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E" w:rsidRDefault="00775FDE" w:rsidP="00277CFC">
      <w:pPr>
        <w:ind w:left="284" w:hanging="284"/>
        <w:jc w:val="both"/>
        <w:rPr>
          <w:rFonts w:ascii="Arial" w:hAnsi="Arial" w:cs="Arial"/>
        </w:rPr>
      </w:pPr>
    </w:p>
    <w:p w:rsidR="00E1261B" w:rsidRDefault="00930721" w:rsidP="00E1261B">
      <w:pPr>
        <w:ind w:left="284" w:hanging="284"/>
        <w:jc w:val="both"/>
        <w:rPr>
          <w:rFonts w:ascii="Arial" w:hAnsi="Arial" w:cs="Arial"/>
          <w:color w:val="FF0000"/>
        </w:rPr>
      </w:pPr>
      <w:r w:rsidRPr="009D4BC5">
        <w:rPr>
          <w:rFonts w:ascii="Arial" w:hAnsi="Arial" w:cs="Arial"/>
        </w:rPr>
        <w:t>Pereira,</w:t>
      </w:r>
      <w:r w:rsidR="00B63C21">
        <w:rPr>
          <w:rFonts w:ascii="Arial" w:hAnsi="Arial" w:cs="Arial"/>
        </w:rPr>
        <w:t xml:space="preserve"> </w:t>
      </w:r>
    </w:p>
    <w:p w:rsidR="00E1261B" w:rsidRDefault="00E1261B" w:rsidP="00E1261B">
      <w:pPr>
        <w:ind w:left="284" w:hanging="284"/>
        <w:jc w:val="both"/>
        <w:rPr>
          <w:rFonts w:ascii="Arial" w:hAnsi="Arial" w:cs="Arial"/>
          <w:color w:val="FF0000"/>
        </w:rPr>
      </w:pPr>
    </w:p>
    <w:p w:rsidR="00E1261B" w:rsidRDefault="00E1261B" w:rsidP="00E1261B">
      <w:pPr>
        <w:ind w:left="284" w:hanging="284"/>
        <w:jc w:val="both"/>
        <w:rPr>
          <w:rFonts w:ascii="Arial" w:hAnsi="Arial" w:cs="Arial"/>
          <w:color w:val="FF0000"/>
        </w:rPr>
      </w:pPr>
    </w:p>
    <w:p w:rsidR="004532AA" w:rsidRPr="009D4BC5" w:rsidRDefault="004532AA" w:rsidP="00E1261B">
      <w:pPr>
        <w:ind w:left="284" w:hanging="284"/>
        <w:jc w:val="both"/>
        <w:rPr>
          <w:rFonts w:ascii="Arial" w:hAnsi="Arial" w:cs="Arial"/>
        </w:rPr>
      </w:pPr>
      <w:r w:rsidRPr="009D4BC5">
        <w:rPr>
          <w:rFonts w:ascii="Arial" w:hAnsi="Arial" w:cs="Arial"/>
        </w:rPr>
        <w:t>Señor</w:t>
      </w:r>
    </w:p>
    <w:p w:rsidR="004532AA" w:rsidRPr="00E1261B" w:rsidRDefault="005F009E" w:rsidP="00277CFC">
      <w:pPr>
        <w:ind w:left="284" w:hanging="284"/>
        <w:rPr>
          <w:rFonts w:ascii="Arial" w:hAnsi="Arial" w:cs="Arial"/>
          <w:b/>
        </w:rPr>
      </w:pPr>
      <w:r>
        <w:rPr>
          <w:rFonts w:ascii="Arial" w:hAnsi="Arial" w:cs="Arial"/>
          <w:b/>
        </w:rPr>
        <w:t>JONATHAN ALEJANDRO CARDENAS BALLESTEROS</w:t>
      </w:r>
    </w:p>
    <w:p w:rsidR="004532AA" w:rsidRPr="00E1261B" w:rsidRDefault="004532AA" w:rsidP="00277CFC">
      <w:pPr>
        <w:ind w:left="284" w:hanging="284"/>
        <w:rPr>
          <w:rFonts w:ascii="Arial" w:hAnsi="Arial" w:cs="Arial"/>
        </w:rPr>
      </w:pPr>
      <w:r w:rsidRPr="00E1261B">
        <w:rPr>
          <w:rFonts w:ascii="Arial" w:hAnsi="Arial" w:cs="Arial"/>
        </w:rPr>
        <w:t>Representante Legal</w:t>
      </w:r>
    </w:p>
    <w:p w:rsidR="004532AA" w:rsidRPr="00E1261B" w:rsidRDefault="005F009E" w:rsidP="00277CFC">
      <w:pPr>
        <w:ind w:left="284" w:hanging="284"/>
        <w:rPr>
          <w:rFonts w:ascii="Arial" w:hAnsi="Arial" w:cs="Arial"/>
          <w:b/>
        </w:rPr>
      </w:pPr>
      <w:r>
        <w:rPr>
          <w:rFonts w:ascii="Arial" w:hAnsi="Arial" w:cs="Arial"/>
          <w:b/>
        </w:rPr>
        <w:t>IMAGEN VIRTUAL WEB LDTA</w:t>
      </w:r>
    </w:p>
    <w:p w:rsidR="00B9404D" w:rsidRPr="00E1261B" w:rsidRDefault="00930721" w:rsidP="00277CFC">
      <w:pPr>
        <w:ind w:left="284" w:hanging="284"/>
        <w:rPr>
          <w:rFonts w:ascii="Arial" w:hAnsi="Arial" w:cs="Arial"/>
        </w:rPr>
      </w:pPr>
      <w:r w:rsidRPr="00E1261B">
        <w:rPr>
          <w:rFonts w:ascii="Arial" w:hAnsi="Arial" w:cs="Arial"/>
        </w:rPr>
        <w:t xml:space="preserve">Nit. </w:t>
      </w:r>
      <w:r w:rsidR="005F009E">
        <w:rPr>
          <w:rFonts w:ascii="Arial" w:hAnsi="Arial" w:cs="Arial"/>
        </w:rPr>
        <w:t>900.230.26</w:t>
      </w:r>
      <w:r w:rsidR="00B5107C">
        <w:rPr>
          <w:rFonts w:ascii="Arial" w:hAnsi="Arial" w:cs="Arial"/>
        </w:rPr>
        <w:t>9</w:t>
      </w:r>
      <w:r w:rsidR="005F009E">
        <w:rPr>
          <w:rFonts w:ascii="Arial" w:hAnsi="Arial" w:cs="Arial"/>
        </w:rPr>
        <w:t>-5</w:t>
      </w:r>
    </w:p>
    <w:p w:rsidR="00B63C21" w:rsidRDefault="009E38FF" w:rsidP="00B63C21">
      <w:pPr>
        <w:ind w:left="284" w:hanging="284"/>
        <w:rPr>
          <w:rFonts w:ascii="Arial" w:hAnsi="Arial" w:cs="Arial"/>
        </w:rPr>
      </w:pPr>
      <w:r>
        <w:rPr>
          <w:rFonts w:ascii="Arial" w:hAnsi="Arial" w:cs="Arial"/>
        </w:rPr>
        <w:t xml:space="preserve">Dirección Comercial: </w:t>
      </w:r>
      <w:r w:rsidR="005F009E">
        <w:rPr>
          <w:rFonts w:ascii="Arial" w:hAnsi="Arial" w:cs="Arial"/>
        </w:rPr>
        <w:t>Cra 2ª 18 – 26 Chía - Cundinamarca</w:t>
      </w:r>
      <w:r w:rsidR="00B63C21">
        <w:rPr>
          <w:rFonts w:ascii="Arial" w:hAnsi="Arial" w:cs="Arial"/>
        </w:rPr>
        <w:t xml:space="preserve"> </w:t>
      </w:r>
    </w:p>
    <w:p w:rsidR="00E1261B" w:rsidRPr="00E1261B" w:rsidRDefault="00CE0462" w:rsidP="00277CFC">
      <w:pPr>
        <w:ind w:left="284" w:hanging="284"/>
        <w:rPr>
          <w:rFonts w:ascii="Arial" w:hAnsi="Arial" w:cs="Arial"/>
        </w:rPr>
      </w:pPr>
      <w:r>
        <w:rPr>
          <w:rFonts w:ascii="Arial" w:hAnsi="Arial" w:cs="Arial"/>
        </w:rPr>
        <w:t>Pereira</w:t>
      </w:r>
    </w:p>
    <w:p w:rsidR="004532AA" w:rsidRDefault="005F009E" w:rsidP="00277CFC">
      <w:pPr>
        <w:ind w:left="284" w:hanging="284"/>
        <w:rPr>
          <w:rFonts w:ascii="Arial" w:hAnsi="Arial" w:cs="Arial"/>
        </w:rPr>
      </w:pPr>
      <w:r>
        <w:rPr>
          <w:rFonts w:ascii="Arial" w:hAnsi="Arial" w:cs="Arial"/>
        </w:rPr>
        <w:t>info@imagenvirtualweb.com</w:t>
      </w:r>
    </w:p>
    <w:p w:rsidR="004532AA" w:rsidRDefault="004532AA" w:rsidP="00277CFC">
      <w:pPr>
        <w:ind w:left="284" w:hanging="284"/>
        <w:rPr>
          <w:rFonts w:ascii="Arial" w:hAnsi="Arial" w:cs="Arial"/>
        </w:rPr>
      </w:pPr>
    </w:p>
    <w:p w:rsidR="00775FDE" w:rsidRPr="009D4BC5" w:rsidRDefault="00775FDE" w:rsidP="00277CFC">
      <w:pPr>
        <w:ind w:left="284" w:hanging="284"/>
        <w:rPr>
          <w:rFonts w:ascii="Arial" w:hAnsi="Arial" w:cs="Arial"/>
        </w:rPr>
      </w:pPr>
    </w:p>
    <w:p w:rsidR="004532AA" w:rsidRPr="009D4BC5" w:rsidRDefault="004532AA" w:rsidP="00277CFC">
      <w:pPr>
        <w:ind w:left="284" w:hanging="284"/>
        <w:rPr>
          <w:rFonts w:ascii="Arial" w:hAnsi="Arial" w:cs="Arial"/>
        </w:rPr>
      </w:pPr>
      <w:r w:rsidRPr="009D4BC5">
        <w:rPr>
          <w:rFonts w:ascii="Arial" w:hAnsi="Arial" w:cs="Arial"/>
          <w:b/>
        </w:rPr>
        <w:t>Asunto:</w:t>
      </w:r>
      <w:r w:rsidRPr="009D4BC5">
        <w:rPr>
          <w:rFonts w:ascii="Arial" w:hAnsi="Arial" w:cs="Arial"/>
        </w:rPr>
        <w:t xml:space="preserve"> Comunicación de Aceptación de Oferta</w:t>
      </w:r>
    </w:p>
    <w:p w:rsidR="00300255" w:rsidRDefault="00300255" w:rsidP="00277CFC">
      <w:pPr>
        <w:ind w:left="284" w:hanging="284"/>
        <w:rPr>
          <w:rFonts w:ascii="Arial" w:hAnsi="Arial" w:cs="Arial"/>
          <w:b/>
          <w:bCs/>
        </w:rPr>
      </w:pPr>
    </w:p>
    <w:p w:rsidR="00775FDE" w:rsidRDefault="00775FDE" w:rsidP="00277CFC">
      <w:pPr>
        <w:ind w:left="284" w:hanging="284"/>
        <w:rPr>
          <w:rFonts w:ascii="Arial" w:hAnsi="Arial" w:cs="Arial"/>
          <w:b/>
          <w:bCs/>
        </w:rPr>
      </w:pPr>
    </w:p>
    <w:p w:rsidR="00594B5E" w:rsidRPr="009D4BC5" w:rsidRDefault="00594B5E" w:rsidP="00277CFC">
      <w:pPr>
        <w:ind w:left="284" w:hanging="284"/>
        <w:rPr>
          <w:rFonts w:ascii="Arial" w:hAnsi="Arial" w:cs="Arial"/>
          <w:b/>
        </w:rPr>
      </w:pPr>
      <w:r w:rsidRPr="00594B5E">
        <w:rPr>
          <w:rFonts w:ascii="Arial" w:hAnsi="Arial" w:cs="Arial"/>
          <w:b/>
          <w:bCs/>
        </w:rPr>
        <w:t xml:space="preserve">Referencia: </w:t>
      </w:r>
      <w:r w:rsidRPr="00594B5E">
        <w:rPr>
          <w:rFonts w:ascii="Arial" w:hAnsi="Arial" w:cs="Arial"/>
          <w:bCs/>
        </w:rPr>
        <w:t xml:space="preserve">Proceso De </w:t>
      </w:r>
      <w:r w:rsidRPr="00594B5E">
        <w:rPr>
          <w:rFonts w:ascii="Arial" w:hAnsi="Arial" w:cs="Arial"/>
          <w:lang w:val="es-ES_tradnl"/>
        </w:rPr>
        <w:t xml:space="preserve">Mínima Cuantía </w:t>
      </w:r>
      <w:r w:rsidRPr="00594B5E">
        <w:rPr>
          <w:rFonts w:ascii="Arial" w:hAnsi="Arial" w:cs="Arial"/>
          <w:bCs/>
        </w:rPr>
        <w:t>No</w:t>
      </w:r>
      <w:r w:rsidRPr="0025200F">
        <w:rPr>
          <w:rFonts w:ascii="Arial" w:hAnsi="Arial" w:cs="Arial"/>
          <w:bCs/>
        </w:rPr>
        <w:t xml:space="preserve">. </w:t>
      </w:r>
      <w:r w:rsidR="005F009E">
        <w:rPr>
          <w:rFonts w:ascii="Arial" w:hAnsi="Arial" w:cs="Arial"/>
          <w:b/>
          <w:bCs/>
        </w:rPr>
        <w:t>346</w:t>
      </w:r>
      <w:r w:rsidR="00F718B9" w:rsidRPr="00D63CDB">
        <w:rPr>
          <w:rFonts w:ascii="Arial" w:hAnsi="Arial" w:cs="Arial"/>
          <w:b/>
        </w:rPr>
        <w:t xml:space="preserve"> de 2019.</w:t>
      </w:r>
    </w:p>
    <w:p w:rsidR="00775FDE" w:rsidRPr="004A4505" w:rsidRDefault="00775FDE" w:rsidP="00277CFC">
      <w:pPr>
        <w:rPr>
          <w:rFonts w:ascii="Arial" w:hAnsi="Arial" w:cs="Arial"/>
          <w:sz w:val="22"/>
          <w:szCs w:val="22"/>
        </w:rPr>
      </w:pPr>
    </w:p>
    <w:p w:rsidR="004532AA" w:rsidRPr="004A4505" w:rsidRDefault="004532AA" w:rsidP="00277CFC">
      <w:pPr>
        <w:jc w:val="both"/>
        <w:rPr>
          <w:rFonts w:ascii="Arial" w:hAnsi="Arial" w:cs="Arial"/>
          <w:sz w:val="22"/>
          <w:szCs w:val="22"/>
        </w:rPr>
      </w:pPr>
    </w:p>
    <w:p w:rsidR="004532AA" w:rsidRPr="004A4505" w:rsidRDefault="00594B5E" w:rsidP="00277CFC">
      <w:pPr>
        <w:jc w:val="both"/>
        <w:rPr>
          <w:rFonts w:ascii="Arial" w:hAnsi="Arial" w:cs="Arial"/>
          <w:sz w:val="22"/>
          <w:szCs w:val="22"/>
        </w:rPr>
      </w:pPr>
      <w:r w:rsidRPr="004A4505">
        <w:rPr>
          <w:rFonts w:ascii="Arial" w:hAnsi="Arial" w:cs="Arial"/>
          <w:sz w:val="22"/>
          <w:szCs w:val="22"/>
        </w:rPr>
        <w:t>De conformidad</w:t>
      </w:r>
      <w:r w:rsidR="004532AA" w:rsidRPr="004A4505">
        <w:rPr>
          <w:rFonts w:ascii="Arial" w:hAnsi="Arial" w:cs="Arial"/>
          <w:sz w:val="22"/>
          <w:szCs w:val="22"/>
        </w:rPr>
        <w:t xml:space="preserve"> a lo previsto en la Ley 1474 de 2011 y el Decreto 1082 de 2015, </w:t>
      </w:r>
      <w:r w:rsidR="00210606" w:rsidRPr="004A4505">
        <w:rPr>
          <w:rFonts w:ascii="Arial" w:hAnsi="Arial" w:cs="Arial"/>
          <w:sz w:val="22"/>
          <w:szCs w:val="22"/>
        </w:rPr>
        <w:t>la dependencia encargada</w:t>
      </w:r>
      <w:r w:rsidR="004532AA" w:rsidRPr="004A4505">
        <w:rPr>
          <w:rFonts w:ascii="Arial" w:hAnsi="Arial" w:cs="Arial"/>
          <w:sz w:val="22"/>
          <w:szCs w:val="22"/>
        </w:rPr>
        <w:t xml:space="preserve"> adelantó la evaluación de la</w:t>
      </w:r>
      <w:r w:rsidR="00210606" w:rsidRPr="004A4505">
        <w:rPr>
          <w:rFonts w:ascii="Arial" w:hAnsi="Arial" w:cs="Arial"/>
          <w:sz w:val="22"/>
          <w:szCs w:val="22"/>
        </w:rPr>
        <w:t>(s)</w:t>
      </w:r>
      <w:r w:rsidR="004532AA" w:rsidRPr="004A4505">
        <w:rPr>
          <w:rFonts w:ascii="Arial" w:hAnsi="Arial" w:cs="Arial"/>
          <w:sz w:val="22"/>
          <w:szCs w:val="22"/>
        </w:rPr>
        <w:t xml:space="preserve"> oferta</w:t>
      </w:r>
      <w:r w:rsidR="00210606" w:rsidRPr="004A4505">
        <w:rPr>
          <w:rFonts w:ascii="Arial" w:hAnsi="Arial" w:cs="Arial"/>
          <w:sz w:val="22"/>
          <w:szCs w:val="22"/>
        </w:rPr>
        <w:t>(s)</w:t>
      </w:r>
      <w:r w:rsidR="004532AA" w:rsidRPr="004A4505">
        <w:rPr>
          <w:rFonts w:ascii="Arial" w:hAnsi="Arial" w:cs="Arial"/>
          <w:sz w:val="22"/>
          <w:szCs w:val="22"/>
        </w:rPr>
        <w:t xml:space="preserve"> presentada</w:t>
      </w:r>
      <w:r w:rsidR="00210606" w:rsidRPr="004A4505">
        <w:rPr>
          <w:rFonts w:ascii="Arial" w:hAnsi="Arial" w:cs="Arial"/>
          <w:sz w:val="22"/>
          <w:szCs w:val="22"/>
        </w:rPr>
        <w:t>(s)</w:t>
      </w:r>
      <w:r w:rsidR="004532AA" w:rsidRPr="004A4505">
        <w:rPr>
          <w:rFonts w:ascii="Arial" w:hAnsi="Arial" w:cs="Arial"/>
          <w:sz w:val="22"/>
          <w:szCs w:val="22"/>
        </w:rPr>
        <w:t xml:space="preserve">, </w:t>
      </w:r>
      <w:r w:rsidRPr="004A4505">
        <w:rPr>
          <w:rFonts w:ascii="Arial" w:hAnsi="Arial" w:cs="Arial"/>
          <w:sz w:val="22"/>
          <w:szCs w:val="22"/>
        </w:rPr>
        <w:t xml:space="preserve">y </w:t>
      </w:r>
      <w:r w:rsidR="004532AA" w:rsidRPr="004A4505">
        <w:rPr>
          <w:rFonts w:ascii="Arial" w:hAnsi="Arial" w:cs="Arial"/>
          <w:sz w:val="22"/>
          <w:szCs w:val="22"/>
        </w:rPr>
        <w:t>teniendo en cuenta que en dicha etapa</w:t>
      </w:r>
      <w:r w:rsidR="001E4A2D" w:rsidRPr="004A4505">
        <w:rPr>
          <w:rFonts w:ascii="Arial" w:hAnsi="Arial" w:cs="Arial"/>
          <w:sz w:val="22"/>
          <w:szCs w:val="22"/>
        </w:rPr>
        <w:t xml:space="preserve"> </w:t>
      </w:r>
      <w:r w:rsidR="004532AA" w:rsidRPr="004A4505">
        <w:rPr>
          <w:rFonts w:ascii="Arial" w:hAnsi="Arial" w:cs="Arial"/>
          <w:sz w:val="22"/>
          <w:szCs w:val="22"/>
        </w:rPr>
        <w:t xml:space="preserve">se </w:t>
      </w:r>
      <w:r w:rsidR="001E4A2D" w:rsidRPr="004A4505">
        <w:rPr>
          <w:rFonts w:ascii="Arial" w:hAnsi="Arial" w:cs="Arial"/>
          <w:sz w:val="22"/>
          <w:szCs w:val="22"/>
        </w:rPr>
        <w:t>constató que la propuesta que cumple con todos los requisitos exigidos en la invitación pública y cuenta con el menor valor</w:t>
      </w:r>
      <w:r w:rsidR="004532AA" w:rsidRPr="004A4505">
        <w:rPr>
          <w:rFonts w:ascii="Arial" w:hAnsi="Arial" w:cs="Arial"/>
          <w:sz w:val="22"/>
          <w:szCs w:val="22"/>
        </w:rPr>
        <w:t>,</w:t>
      </w:r>
      <w:r w:rsidR="00210606" w:rsidRPr="004A4505">
        <w:rPr>
          <w:rFonts w:ascii="Arial" w:hAnsi="Arial" w:cs="Arial"/>
          <w:sz w:val="22"/>
          <w:szCs w:val="22"/>
        </w:rPr>
        <w:t xml:space="preserve"> es la presentada por usted, </w:t>
      </w:r>
      <w:r w:rsidR="001E4A2D" w:rsidRPr="004A4505">
        <w:rPr>
          <w:rFonts w:ascii="Arial" w:hAnsi="Arial" w:cs="Arial"/>
          <w:sz w:val="22"/>
          <w:szCs w:val="22"/>
        </w:rPr>
        <w:t xml:space="preserve">el comité evaluador </w:t>
      </w:r>
      <w:r w:rsidR="004532AA" w:rsidRPr="004A4505">
        <w:rPr>
          <w:rFonts w:ascii="Arial" w:hAnsi="Arial" w:cs="Arial"/>
          <w:sz w:val="22"/>
          <w:szCs w:val="22"/>
        </w:rPr>
        <w:t xml:space="preserve">recomendó </w:t>
      </w:r>
      <w:r w:rsidR="001E4A2D" w:rsidRPr="004A4505">
        <w:rPr>
          <w:rFonts w:ascii="Arial" w:hAnsi="Arial" w:cs="Arial"/>
          <w:sz w:val="22"/>
          <w:szCs w:val="22"/>
        </w:rPr>
        <w:t xml:space="preserve">al representante legal </w:t>
      </w:r>
      <w:r w:rsidR="004532AA" w:rsidRPr="004A4505">
        <w:rPr>
          <w:rFonts w:ascii="Arial" w:hAnsi="Arial" w:cs="Arial"/>
          <w:sz w:val="22"/>
          <w:szCs w:val="22"/>
        </w:rPr>
        <w:t xml:space="preserve">adjudicar el contrato </w:t>
      </w:r>
      <w:r w:rsidR="001E4A2D" w:rsidRPr="004A4505">
        <w:rPr>
          <w:rFonts w:ascii="Arial" w:hAnsi="Arial" w:cs="Arial"/>
          <w:sz w:val="22"/>
          <w:szCs w:val="22"/>
        </w:rPr>
        <w:t xml:space="preserve">que se origina del proceso de selección </w:t>
      </w:r>
      <w:r w:rsidR="004532AA" w:rsidRPr="004A4505">
        <w:rPr>
          <w:rFonts w:ascii="Arial" w:hAnsi="Arial" w:cs="Arial"/>
          <w:sz w:val="22"/>
          <w:szCs w:val="22"/>
        </w:rPr>
        <w:t>de Mínima Cuantía.</w:t>
      </w:r>
    </w:p>
    <w:p w:rsidR="004532AA" w:rsidRPr="004A4505" w:rsidRDefault="004532AA" w:rsidP="00277CFC">
      <w:pPr>
        <w:jc w:val="both"/>
        <w:rPr>
          <w:rFonts w:ascii="Arial" w:hAnsi="Arial" w:cs="Arial"/>
          <w:sz w:val="22"/>
          <w:szCs w:val="22"/>
        </w:rPr>
      </w:pPr>
    </w:p>
    <w:p w:rsidR="004532AA" w:rsidRPr="004A4505" w:rsidRDefault="00AF1A55" w:rsidP="00277CFC">
      <w:pPr>
        <w:jc w:val="both"/>
        <w:rPr>
          <w:rFonts w:ascii="Arial" w:hAnsi="Arial" w:cs="Arial"/>
          <w:sz w:val="22"/>
          <w:szCs w:val="22"/>
        </w:rPr>
      </w:pPr>
      <w:r w:rsidRPr="004A4505">
        <w:rPr>
          <w:rFonts w:ascii="Arial" w:hAnsi="Arial" w:cs="Arial"/>
          <w:sz w:val="22"/>
          <w:szCs w:val="22"/>
        </w:rPr>
        <w:t>En el presente documento se deja constancia que d</w:t>
      </w:r>
      <w:r w:rsidR="004532AA" w:rsidRPr="004A4505">
        <w:rPr>
          <w:rFonts w:ascii="Arial" w:hAnsi="Arial" w:cs="Arial"/>
          <w:sz w:val="22"/>
          <w:szCs w:val="22"/>
        </w:rPr>
        <w:t xml:space="preserve">urante la permanencia del informe de evaluación y verificación de requisitos habilitantes y etapa de subsanación </w:t>
      </w:r>
      <w:r w:rsidR="00CE0462" w:rsidRPr="004A4505">
        <w:rPr>
          <w:rFonts w:ascii="Arial" w:hAnsi="Arial" w:cs="Arial"/>
          <w:sz w:val="22"/>
          <w:szCs w:val="22"/>
        </w:rPr>
        <w:t>no se presentaron observaciones al informe de evaluación.</w:t>
      </w:r>
    </w:p>
    <w:p w:rsidR="004532AA" w:rsidRPr="004A4505" w:rsidRDefault="004532AA" w:rsidP="00277CFC">
      <w:pPr>
        <w:jc w:val="both"/>
        <w:rPr>
          <w:rFonts w:ascii="Arial" w:hAnsi="Arial" w:cs="Arial"/>
          <w:sz w:val="22"/>
          <w:szCs w:val="22"/>
        </w:rPr>
      </w:pPr>
    </w:p>
    <w:p w:rsidR="004A4505" w:rsidRPr="004A4505" w:rsidRDefault="004532AA" w:rsidP="009E38FF">
      <w:pPr>
        <w:autoSpaceDN w:val="0"/>
        <w:adjustRightInd w:val="0"/>
        <w:jc w:val="both"/>
        <w:rPr>
          <w:rFonts w:ascii="Arial" w:hAnsi="Arial" w:cs="Arial"/>
          <w:sz w:val="22"/>
          <w:szCs w:val="22"/>
          <w:lang w:val="es-CO"/>
        </w:rPr>
      </w:pPr>
      <w:r w:rsidRPr="004A4505">
        <w:rPr>
          <w:rFonts w:ascii="Arial" w:hAnsi="Arial" w:cs="Arial"/>
          <w:sz w:val="22"/>
          <w:szCs w:val="22"/>
        </w:rPr>
        <w:t>En razón a lo anterior,</w:t>
      </w:r>
      <w:r w:rsidR="005F0846" w:rsidRPr="004A4505">
        <w:rPr>
          <w:rFonts w:ascii="Arial" w:hAnsi="Arial" w:cs="Arial"/>
          <w:b/>
          <w:sz w:val="22"/>
          <w:szCs w:val="22"/>
        </w:rPr>
        <w:t xml:space="preserve"> </w:t>
      </w:r>
      <w:r w:rsidR="00F718B9" w:rsidRPr="004A4505">
        <w:rPr>
          <w:rFonts w:ascii="Arial" w:hAnsi="Arial" w:cs="Arial"/>
          <w:b/>
          <w:sz w:val="22"/>
          <w:szCs w:val="22"/>
          <w:lang w:val="es-MX"/>
        </w:rPr>
        <w:t>L</w:t>
      </w:r>
      <w:r w:rsidR="00BB4474" w:rsidRPr="004A4505">
        <w:rPr>
          <w:rFonts w:ascii="Arial" w:hAnsi="Arial" w:cs="Arial"/>
          <w:b/>
          <w:sz w:val="22"/>
          <w:szCs w:val="22"/>
          <w:lang w:val="es-MX"/>
        </w:rPr>
        <w:t>A</w:t>
      </w:r>
      <w:r w:rsidR="00F718B9" w:rsidRPr="004A4505">
        <w:rPr>
          <w:rFonts w:ascii="Arial" w:hAnsi="Arial" w:cs="Arial"/>
          <w:b/>
          <w:sz w:val="22"/>
          <w:szCs w:val="22"/>
          <w:lang w:val="es-MX"/>
        </w:rPr>
        <w:t xml:space="preserve"> </w:t>
      </w:r>
      <w:r w:rsidR="00BB4474" w:rsidRPr="004A4505">
        <w:rPr>
          <w:rFonts w:ascii="Arial" w:hAnsi="Arial" w:cs="Arial"/>
          <w:b/>
          <w:sz w:val="22"/>
          <w:szCs w:val="22"/>
          <w:lang w:val="es-MX"/>
        </w:rPr>
        <w:t>SECRETARIA DE</w:t>
      </w:r>
      <w:r w:rsidR="00F718B9" w:rsidRPr="004A4505">
        <w:rPr>
          <w:rFonts w:ascii="Arial" w:hAnsi="Arial" w:cs="Arial"/>
          <w:b/>
          <w:sz w:val="22"/>
          <w:szCs w:val="22"/>
          <w:lang w:val="es-MX"/>
        </w:rPr>
        <w:t xml:space="preserve"> </w:t>
      </w:r>
      <w:r w:rsidR="00B63C21" w:rsidRPr="004A4505">
        <w:rPr>
          <w:rFonts w:ascii="Arial" w:hAnsi="Arial" w:cs="Arial"/>
          <w:b/>
          <w:sz w:val="22"/>
          <w:szCs w:val="22"/>
          <w:lang w:val="es-MX"/>
        </w:rPr>
        <w:tab/>
        <w:t xml:space="preserve">HACIENDA DEL </w:t>
      </w:r>
      <w:r w:rsidR="00F718B9" w:rsidRPr="004A4505">
        <w:rPr>
          <w:rFonts w:ascii="Arial" w:hAnsi="Arial" w:cs="Arial"/>
          <w:b/>
          <w:sz w:val="22"/>
          <w:szCs w:val="22"/>
          <w:lang w:val="es-MX"/>
        </w:rPr>
        <w:t>MUNICIPIO DE PEREIRA</w:t>
      </w:r>
      <w:r w:rsidR="00F718B9" w:rsidRPr="004A4505">
        <w:rPr>
          <w:rFonts w:ascii="Arial" w:hAnsi="Arial" w:cs="Arial"/>
          <w:sz w:val="22"/>
          <w:szCs w:val="22"/>
          <w:lang w:val="es-MX"/>
        </w:rPr>
        <w:t xml:space="preserve">, </w:t>
      </w:r>
      <w:r w:rsidR="00B63C21" w:rsidRPr="004A4505">
        <w:rPr>
          <w:rFonts w:ascii="Arial" w:hAnsi="Arial" w:cs="Arial"/>
          <w:b/>
          <w:sz w:val="22"/>
          <w:szCs w:val="22"/>
        </w:rPr>
        <w:t>DORA PATRICIA OSPINA PARRA</w:t>
      </w:r>
      <w:r w:rsidR="00B63C21" w:rsidRPr="004A4505">
        <w:rPr>
          <w:rFonts w:ascii="Arial" w:hAnsi="Arial" w:cs="Arial"/>
          <w:sz w:val="22"/>
          <w:szCs w:val="22"/>
        </w:rPr>
        <w:t xml:space="preserve"> mayor de edad, identificada con la cédula de ciudadanía número 42.115 228. Secretaria de Hacienda del Municipio de Pereira, según consta en el Decreto de Nombramiento No. 399 del 15 de junio de 2018 y Acta de Posesión No. 292 del 23 de julio de 2018, en su calidad de delegada del Alcalde según Decreto No 401 de 2017, quien está autorizada para con</w:t>
      </w:r>
      <w:r w:rsidR="00D37DAC" w:rsidRPr="004A4505">
        <w:rPr>
          <w:rFonts w:ascii="Arial" w:hAnsi="Arial" w:cs="Arial"/>
          <w:sz w:val="22"/>
          <w:szCs w:val="22"/>
        </w:rPr>
        <w:t>tratar mediante el Acuerdo No. 28 del 10</w:t>
      </w:r>
      <w:r w:rsidR="00B63C21" w:rsidRPr="004A4505">
        <w:rPr>
          <w:rFonts w:ascii="Arial" w:hAnsi="Arial" w:cs="Arial"/>
          <w:sz w:val="22"/>
          <w:szCs w:val="22"/>
        </w:rPr>
        <w:t xml:space="preserve"> de diciembre de 201</w:t>
      </w:r>
      <w:r w:rsidR="00D37DAC" w:rsidRPr="004A4505">
        <w:rPr>
          <w:rFonts w:ascii="Arial" w:hAnsi="Arial" w:cs="Arial"/>
          <w:sz w:val="22"/>
          <w:szCs w:val="22"/>
        </w:rPr>
        <w:t>8</w:t>
      </w:r>
      <w:r w:rsidR="00B63C21" w:rsidRPr="004A4505">
        <w:rPr>
          <w:rFonts w:ascii="Arial" w:hAnsi="Arial" w:cs="Arial"/>
          <w:sz w:val="22"/>
          <w:szCs w:val="22"/>
        </w:rPr>
        <w:t xml:space="preserve"> , y en ejercicio de la competencia otorgada por la Ley 80 de 1993 (Articulo 11, Numeral 3", Literal b), Ley 1150 de 2007 y decretos reglamentarios y que para los efectos del presente contrato se denominará</w:t>
      </w:r>
      <w:r w:rsidR="00B63C21" w:rsidRPr="004A4505">
        <w:rPr>
          <w:rFonts w:ascii="Arial" w:hAnsi="Arial" w:cs="Arial"/>
          <w:sz w:val="22"/>
          <w:szCs w:val="22"/>
          <w:lang w:val="es-CO" w:eastAsia="es-CO"/>
        </w:rPr>
        <w:t xml:space="preserve"> </w:t>
      </w:r>
      <w:r w:rsidR="00B63C21" w:rsidRPr="004A4505">
        <w:rPr>
          <w:rFonts w:ascii="Arial" w:hAnsi="Arial" w:cs="Arial"/>
          <w:b/>
          <w:sz w:val="22"/>
          <w:szCs w:val="22"/>
          <w:lang w:val="es-CO" w:eastAsia="es-CO"/>
        </w:rPr>
        <w:t>EL</w:t>
      </w:r>
      <w:r w:rsidR="00B63C21" w:rsidRPr="004A4505">
        <w:rPr>
          <w:rFonts w:ascii="Arial" w:hAnsi="Arial" w:cs="Arial"/>
          <w:b/>
          <w:sz w:val="22"/>
          <w:szCs w:val="22"/>
        </w:rPr>
        <w:t xml:space="preserve"> MUNICIPIO</w:t>
      </w:r>
      <w:r w:rsidR="009D4BC5" w:rsidRPr="004A4505">
        <w:rPr>
          <w:rFonts w:ascii="Arial" w:hAnsi="Arial" w:cs="Arial"/>
          <w:sz w:val="22"/>
          <w:szCs w:val="22"/>
        </w:rPr>
        <w:t xml:space="preserve">, </w:t>
      </w:r>
      <w:r w:rsidRPr="004A4505">
        <w:rPr>
          <w:rFonts w:ascii="Arial" w:hAnsi="Arial" w:cs="Arial"/>
          <w:b/>
          <w:sz w:val="22"/>
          <w:szCs w:val="22"/>
        </w:rPr>
        <w:t xml:space="preserve">ACEPTA </w:t>
      </w:r>
      <w:r w:rsidR="006071B0" w:rsidRPr="004A4505">
        <w:rPr>
          <w:rFonts w:ascii="Arial" w:hAnsi="Arial" w:cs="Arial"/>
          <w:b/>
          <w:sz w:val="22"/>
          <w:szCs w:val="22"/>
        </w:rPr>
        <w:t xml:space="preserve">DE FORMA </w:t>
      </w:r>
      <w:r w:rsidRPr="004A4505">
        <w:rPr>
          <w:rFonts w:ascii="Arial" w:hAnsi="Arial" w:cs="Arial"/>
          <w:b/>
          <w:sz w:val="22"/>
          <w:szCs w:val="22"/>
        </w:rPr>
        <w:t>EXPRESA E INCONDICIONAL LA OFERTA</w:t>
      </w:r>
      <w:r w:rsidRPr="004A4505">
        <w:rPr>
          <w:rFonts w:ascii="Arial" w:hAnsi="Arial" w:cs="Arial"/>
          <w:sz w:val="22"/>
          <w:szCs w:val="22"/>
        </w:rPr>
        <w:t xml:space="preserve"> presentada</w:t>
      </w:r>
      <w:r w:rsidR="00594B5E" w:rsidRPr="004A4505">
        <w:rPr>
          <w:rFonts w:ascii="Arial" w:hAnsi="Arial" w:cs="Arial"/>
          <w:sz w:val="22"/>
          <w:szCs w:val="22"/>
          <w:lang w:val="es-CO"/>
        </w:rPr>
        <w:t xml:space="preserve"> en el proceso de la referencia</w:t>
      </w:r>
      <w:r w:rsidRPr="004A4505">
        <w:rPr>
          <w:rFonts w:ascii="Arial" w:hAnsi="Arial" w:cs="Arial"/>
          <w:sz w:val="22"/>
          <w:szCs w:val="22"/>
        </w:rPr>
        <w:t xml:space="preserve"> por</w:t>
      </w:r>
      <w:r w:rsidR="00692D56" w:rsidRPr="004A4505">
        <w:rPr>
          <w:rFonts w:ascii="Arial" w:hAnsi="Arial" w:cs="Arial"/>
          <w:sz w:val="22"/>
          <w:szCs w:val="22"/>
        </w:rPr>
        <w:t xml:space="preserve"> </w:t>
      </w:r>
      <w:r w:rsidR="005F009E" w:rsidRPr="004A4505">
        <w:rPr>
          <w:rFonts w:ascii="Arial" w:hAnsi="Arial" w:cs="Arial"/>
          <w:b/>
          <w:sz w:val="22"/>
          <w:szCs w:val="22"/>
        </w:rPr>
        <w:t>IMAGEN VIRTUAL WEB LTDA</w:t>
      </w:r>
      <w:r w:rsidR="00AE4DEF" w:rsidRPr="004A4505">
        <w:rPr>
          <w:rFonts w:ascii="Arial" w:hAnsi="Arial" w:cs="Arial"/>
          <w:b/>
          <w:color w:val="000000"/>
          <w:sz w:val="22"/>
          <w:szCs w:val="22"/>
        </w:rPr>
        <w:t xml:space="preserve">, </w:t>
      </w:r>
      <w:r w:rsidR="00AE4DEF" w:rsidRPr="004A4505">
        <w:rPr>
          <w:rFonts w:ascii="Arial" w:hAnsi="Arial" w:cs="Arial"/>
          <w:sz w:val="22"/>
          <w:szCs w:val="22"/>
        </w:rPr>
        <w:t xml:space="preserve">con Nit. </w:t>
      </w:r>
      <w:r w:rsidR="005F009E" w:rsidRPr="004A4505">
        <w:rPr>
          <w:rFonts w:ascii="Arial" w:hAnsi="Arial" w:cs="Arial"/>
          <w:sz w:val="22"/>
          <w:szCs w:val="22"/>
        </w:rPr>
        <w:t>900.230.269-5</w:t>
      </w:r>
      <w:r w:rsidR="00AE4DEF" w:rsidRPr="004A4505">
        <w:rPr>
          <w:rFonts w:ascii="Arial" w:hAnsi="Arial" w:cs="Arial"/>
          <w:sz w:val="22"/>
          <w:szCs w:val="22"/>
        </w:rPr>
        <w:t xml:space="preserve">, </w:t>
      </w:r>
      <w:r w:rsidR="00594B5E" w:rsidRPr="004A4505">
        <w:rPr>
          <w:rFonts w:ascii="Arial" w:hAnsi="Arial" w:cs="Arial"/>
          <w:sz w:val="22"/>
          <w:szCs w:val="22"/>
          <w:lang w:val="es-CO"/>
        </w:rPr>
        <w:t>en los siguientes términos:</w:t>
      </w:r>
    </w:p>
    <w:p w:rsidR="00692D56" w:rsidRPr="004A4505" w:rsidRDefault="00692D56" w:rsidP="009E38FF">
      <w:pPr>
        <w:autoSpaceDN w:val="0"/>
        <w:adjustRightInd w:val="0"/>
        <w:jc w:val="both"/>
        <w:rPr>
          <w:rFonts w:ascii="Arial" w:hAnsi="Arial" w:cs="Arial"/>
          <w:sz w:val="22"/>
          <w:szCs w:val="22"/>
        </w:rPr>
      </w:pPr>
      <w:r w:rsidRPr="004A4505">
        <w:rPr>
          <w:rFonts w:ascii="Arial" w:hAnsi="Arial" w:cs="Arial"/>
          <w:sz w:val="22"/>
          <w:szCs w:val="22"/>
          <w:lang w:val="es-CO"/>
        </w:rPr>
        <w:t xml:space="preserve"> </w:t>
      </w:r>
    </w:p>
    <w:p w:rsidR="005F009E" w:rsidRPr="004A4505" w:rsidRDefault="00594B5E" w:rsidP="005F009E">
      <w:pPr>
        <w:contextualSpacing/>
        <w:jc w:val="both"/>
        <w:rPr>
          <w:rFonts w:ascii="Arial" w:hAnsi="Arial" w:cs="Arial"/>
          <w:sz w:val="22"/>
          <w:szCs w:val="22"/>
        </w:rPr>
      </w:pPr>
      <w:r w:rsidRPr="004A4505">
        <w:rPr>
          <w:rFonts w:ascii="Arial" w:hAnsi="Arial" w:cs="Arial"/>
          <w:b/>
          <w:sz w:val="22"/>
          <w:szCs w:val="22"/>
          <w:lang w:val="es-CO"/>
        </w:rPr>
        <w:t>OBJETO:</w:t>
      </w:r>
      <w:r w:rsidR="003B5ACF" w:rsidRPr="004A4505">
        <w:rPr>
          <w:rFonts w:ascii="Arial" w:hAnsi="Arial" w:cs="Arial"/>
          <w:sz w:val="22"/>
          <w:szCs w:val="22"/>
        </w:rPr>
        <w:t xml:space="preserve"> </w:t>
      </w:r>
      <w:r w:rsidR="005F009E" w:rsidRPr="004A4505">
        <w:rPr>
          <w:rFonts w:ascii="Arial" w:hAnsi="Arial" w:cs="Arial"/>
          <w:b/>
          <w:i/>
          <w:sz w:val="22"/>
          <w:szCs w:val="22"/>
          <w:lang w:val="es-CO"/>
        </w:rPr>
        <w:t xml:space="preserve">ADQUISICIÓN DE SOFTWARE PARA COMPONER, GRABAR, EDITAR Y MEZCLAR MÚSICA Y AUDIO PARA EL ESTUDIO DE AUDIO DEL </w:t>
      </w:r>
      <w:r w:rsidR="005F009E" w:rsidRPr="004A4505">
        <w:rPr>
          <w:rFonts w:ascii="Arial" w:hAnsi="Arial" w:cs="Arial"/>
          <w:b/>
          <w:i/>
          <w:sz w:val="22"/>
          <w:szCs w:val="22"/>
          <w:lang w:val="es-CO"/>
        </w:rPr>
        <w:lastRenderedPageBreak/>
        <w:t>VIVELAB PEREIRA</w:t>
      </w:r>
      <w:r w:rsidR="003B5ACF" w:rsidRPr="004A4505">
        <w:rPr>
          <w:rFonts w:ascii="Arial" w:hAnsi="Arial" w:cs="Arial"/>
          <w:sz w:val="22"/>
          <w:szCs w:val="22"/>
          <w:lang w:val="es-CO"/>
        </w:rPr>
        <w:t xml:space="preserve">: En desarrollo del objeto del contrato de selección directa se obliga con el Municipio de Pereira a lo siguiente: </w:t>
      </w:r>
      <w:r w:rsidR="005F009E" w:rsidRPr="004A4505">
        <w:rPr>
          <w:rFonts w:ascii="Arial" w:hAnsi="Arial" w:cs="Arial"/>
          <w:b/>
          <w:sz w:val="22"/>
          <w:szCs w:val="22"/>
          <w:lang w:val="es-CO"/>
        </w:rPr>
        <w:t xml:space="preserve"> A) </w:t>
      </w:r>
      <w:r w:rsidR="005F009E" w:rsidRPr="004A4505">
        <w:rPr>
          <w:rFonts w:ascii="Arial" w:hAnsi="Arial" w:cs="Arial"/>
          <w:sz w:val="22"/>
          <w:szCs w:val="22"/>
          <w:lang w:val="es-CO"/>
        </w:rPr>
        <w:t xml:space="preserve">Suministro de ((1) Pro Tools | </w:t>
      </w:r>
      <w:proofErr w:type="spellStart"/>
      <w:r w:rsidR="005F009E" w:rsidRPr="004A4505">
        <w:rPr>
          <w:rFonts w:ascii="Arial" w:hAnsi="Arial" w:cs="Arial"/>
          <w:sz w:val="22"/>
          <w:szCs w:val="22"/>
          <w:lang w:val="es-CO"/>
        </w:rPr>
        <w:t>Ultimate</w:t>
      </w:r>
      <w:proofErr w:type="spellEnd"/>
      <w:r w:rsidR="005F009E" w:rsidRPr="004A4505">
        <w:rPr>
          <w:rFonts w:ascii="Arial" w:hAnsi="Arial" w:cs="Arial"/>
          <w:sz w:val="22"/>
          <w:szCs w:val="22"/>
          <w:lang w:val="es-CO"/>
        </w:rPr>
        <w:t xml:space="preserve"> licencia, (1) Pro Tools </w:t>
      </w:r>
      <w:proofErr w:type="spellStart"/>
      <w:r w:rsidR="005F009E" w:rsidRPr="004A4505">
        <w:rPr>
          <w:rFonts w:ascii="Arial" w:hAnsi="Arial" w:cs="Arial"/>
          <w:sz w:val="22"/>
          <w:szCs w:val="22"/>
          <w:lang w:val="es-CO"/>
        </w:rPr>
        <w:t>DigiLink</w:t>
      </w:r>
      <w:proofErr w:type="spellEnd"/>
      <w:r w:rsidR="005F009E" w:rsidRPr="004A4505">
        <w:rPr>
          <w:rFonts w:ascii="Arial" w:hAnsi="Arial" w:cs="Arial"/>
          <w:sz w:val="22"/>
          <w:szCs w:val="22"/>
          <w:lang w:val="es-CO"/>
        </w:rPr>
        <w:t xml:space="preserve"> I/O, (1) </w:t>
      </w:r>
      <w:proofErr w:type="spellStart"/>
      <w:r w:rsidR="005F009E" w:rsidRPr="004A4505">
        <w:rPr>
          <w:rFonts w:ascii="Arial" w:hAnsi="Arial" w:cs="Arial"/>
          <w:sz w:val="22"/>
          <w:szCs w:val="22"/>
          <w:lang w:val="es-CO"/>
        </w:rPr>
        <w:t>Logic</w:t>
      </w:r>
      <w:proofErr w:type="spellEnd"/>
      <w:r w:rsidR="005F009E" w:rsidRPr="004A4505">
        <w:rPr>
          <w:rFonts w:ascii="Arial" w:hAnsi="Arial" w:cs="Arial"/>
          <w:sz w:val="22"/>
          <w:szCs w:val="22"/>
          <w:lang w:val="es-CO"/>
        </w:rPr>
        <w:t xml:space="preserve"> Pro X de </w:t>
      </w:r>
      <w:proofErr w:type="spellStart"/>
      <w:r w:rsidR="005F009E" w:rsidRPr="004A4505">
        <w:rPr>
          <w:rFonts w:ascii="Arial" w:hAnsi="Arial" w:cs="Arial"/>
          <w:sz w:val="22"/>
          <w:szCs w:val="22"/>
          <w:lang w:val="es-CO"/>
        </w:rPr>
        <w:t>mac</w:t>
      </w:r>
      <w:proofErr w:type="spellEnd"/>
      <w:r w:rsidR="005F009E" w:rsidRPr="004A4505">
        <w:rPr>
          <w:rFonts w:ascii="Arial" w:hAnsi="Arial" w:cs="Arial"/>
          <w:sz w:val="22"/>
          <w:szCs w:val="22"/>
          <w:lang w:val="es-CO"/>
        </w:rPr>
        <w:t xml:space="preserve">) licencias de programas de composición, grabación, edición y mezcla de música y audio. </w:t>
      </w:r>
      <w:r w:rsidR="005F009E" w:rsidRPr="004A4505">
        <w:rPr>
          <w:rFonts w:ascii="Arial" w:hAnsi="Arial" w:cs="Arial"/>
          <w:b/>
          <w:sz w:val="22"/>
          <w:szCs w:val="22"/>
          <w:lang w:val="es-CO"/>
        </w:rPr>
        <w:t>B)</w:t>
      </w:r>
      <w:r w:rsidR="005F009E" w:rsidRPr="004A4505">
        <w:rPr>
          <w:rFonts w:ascii="Arial" w:hAnsi="Arial" w:cs="Arial"/>
          <w:sz w:val="22"/>
          <w:szCs w:val="22"/>
          <w:lang w:val="es-CO"/>
        </w:rPr>
        <w:t xml:space="preserve"> 1 llave de software – (entregada en formato llave física tipo USB: Pace </w:t>
      </w:r>
      <w:proofErr w:type="spellStart"/>
      <w:r w:rsidR="005F009E" w:rsidRPr="004A4505">
        <w:rPr>
          <w:rFonts w:ascii="Arial" w:hAnsi="Arial" w:cs="Arial"/>
          <w:sz w:val="22"/>
          <w:szCs w:val="22"/>
          <w:lang w:val="es-CO"/>
        </w:rPr>
        <w:t>iLok</w:t>
      </w:r>
      <w:proofErr w:type="spellEnd"/>
      <w:r w:rsidR="005F009E" w:rsidRPr="004A4505">
        <w:rPr>
          <w:rFonts w:ascii="Arial" w:hAnsi="Arial" w:cs="Arial"/>
          <w:sz w:val="22"/>
          <w:szCs w:val="22"/>
          <w:lang w:val="es-CO"/>
        </w:rPr>
        <w:t xml:space="preserve"> 3) </w:t>
      </w:r>
      <w:r w:rsidR="005F009E" w:rsidRPr="004A4505">
        <w:rPr>
          <w:rFonts w:ascii="Arial" w:hAnsi="Arial" w:cs="Arial"/>
          <w:b/>
          <w:sz w:val="22"/>
          <w:szCs w:val="22"/>
          <w:lang w:val="es-CO"/>
        </w:rPr>
        <w:t xml:space="preserve">C) </w:t>
      </w:r>
      <w:r w:rsidR="005F009E" w:rsidRPr="004A4505">
        <w:rPr>
          <w:rFonts w:ascii="Arial" w:hAnsi="Arial" w:cs="Arial"/>
          <w:sz w:val="22"/>
          <w:szCs w:val="22"/>
        </w:rPr>
        <w:t xml:space="preserve">Las licencias deben tener certificado de originalidad emitido por la casa matriz o empresa productora del software. </w:t>
      </w:r>
      <w:r w:rsidR="005F009E" w:rsidRPr="004A4505">
        <w:rPr>
          <w:rFonts w:ascii="Arial" w:hAnsi="Arial" w:cs="Arial"/>
          <w:b/>
          <w:sz w:val="22"/>
          <w:szCs w:val="22"/>
        </w:rPr>
        <w:t xml:space="preserve">D) </w:t>
      </w:r>
      <w:r w:rsidR="005F009E" w:rsidRPr="004A4505">
        <w:rPr>
          <w:rFonts w:ascii="Arial" w:hAnsi="Arial" w:cs="Arial"/>
          <w:sz w:val="22"/>
          <w:szCs w:val="22"/>
        </w:rPr>
        <w:t xml:space="preserve">Brindar soporte de instalación inicial, con soporte técnico y servicio autorizado en línea. </w:t>
      </w:r>
      <w:r w:rsidR="005F009E" w:rsidRPr="004A4505">
        <w:rPr>
          <w:rFonts w:ascii="Arial" w:hAnsi="Arial" w:cs="Arial"/>
          <w:b/>
          <w:sz w:val="22"/>
          <w:szCs w:val="22"/>
        </w:rPr>
        <w:t>E)</w:t>
      </w:r>
      <w:r w:rsidR="005F009E" w:rsidRPr="004A4505">
        <w:rPr>
          <w:rFonts w:ascii="Arial" w:hAnsi="Arial" w:cs="Arial"/>
          <w:sz w:val="22"/>
          <w:szCs w:val="22"/>
        </w:rPr>
        <w:t xml:space="preserve"> Las licencias se adquieren a nombre del Municipio de </w:t>
      </w:r>
      <w:proofErr w:type="spellStart"/>
      <w:r w:rsidR="005F009E" w:rsidRPr="004A4505">
        <w:rPr>
          <w:rFonts w:ascii="Arial" w:hAnsi="Arial" w:cs="Arial"/>
          <w:sz w:val="22"/>
          <w:szCs w:val="22"/>
        </w:rPr>
        <w:t>Pereira.</w:t>
      </w:r>
      <w:r w:rsidR="005F009E" w:rsidRPr="004A4505">
        <w:rPr>
          <w:rFonts w:ascii="Arial" w:hAnsi="Arial" w:cs="Arial"/>
          <w:b/>
          <w:sz w:val="22"/>
          <w:szCs w:val="22"/>
        </w:rPr>
        <w:t>F</w:t>
      </w:r>
      <w:proofErr w:type="spellEnd"/>
      <w:r w:rsidR="005F009E" w:rsidRPr="004A4505">
        <w:rPr>
          <w:rFonts w:ascii="Arial" w:hAnsi="Arial" w:cs="Arial"/>
          <w:b/>
          <w:sz w:val="22"/>
          <w:szCs w:val="22"/>
        </w:rPr>
        <w:t xml:space="preserve">) </w:t>
      </w:r>
      <w:r w:rsidR="005F009E" w:rsidRPr="004A4505">
        <w:rPr>
          <w:rFonts w:ascii="Arial" w:hAnsi="Arial" w:cs="Arial"/>
          <w:sz w:val="22"/>
          <w:szCs w:val="22"/>
        </w:rPr>
        <w:t xml:space="preserve">Entregar en físico los códigos de barras, llaves, </w:t>
      </w:r>
      <w:proofErr w:type="spellStart"/>
      <w:r w:rsidR="005F009E" w:rsidRPr="004A4505">
        <w:rPr>
          <w:rFonts w:ascii="Arial" w:hAnsi="Arial" w:cs="Arial"/>
          <w:sz w:val="22"/>
          <w:szCs w:val="22"/>
        </w:rPr>
        <w:t>CD’s</w:t>
      </w:r>
      <w:proofErr w:type="spellEnd"/>
      <w:r w:rsidR="005F009E" w:rsidRPr="004A4505">
        <w:rPr>
          <w:rFonts w:ascii="Arial" w:hAnsi="Arial" w:cs="Arial"/>
          <w:sz w:val="22"/>
          <w:szCs w:val="22"/>
        </w:rPr>
        <w:t xml:space="preserve"> y/o demás elementos que identifiquen como genuina cada licencia.</w:t>
      </w:r>
    </w:p>
    <w:p w:rsidR="005F009E" w:rsidRPr="004A4505" w:rsidRDefault="005F009E" w:rsidP="005F009E">
      <w:pPr>
        <w:contextualSpacing/>
        <w:jc w:val="both"/>
        <w:rPr>
          <w:rFonts w:ascii="Arial" w:hAnsi="Arial" w:cs="Arial"/>
          <w:sz w:val="22"/>
          <w:szCs w:val="22"/>
        </w:rPr>
      </w:pPr>
    </w:p>
    <w:p w:rsidR="005F009E" w:rsidRPr="004A4505" w:rsidRDefault="005F009E" w:rsidP="005F009E">
      <w:pPr>
        <w:jc w:val="both"/>
        <w:rPr>
          <w:rFonts w:ascii="Arial" w:hAnsi="Arial" w:cs="Arial"/>
          <w:b/>
          <w:sz w:val="22"/>
          <w:szCs w:val="22"/>
        </w:rPr>
      </w:pPr>
      <w:r w:rsidRPr="004A4505">
        <w:rPr>
          <w:rFonts w:ascii="Arial" w:hAnsi="Arial" w:cs="Arial"/>
          <w:b/>
          <w:sz w:val="22"/>
          <w:szCs w:val="22"/>
        </w:rPr>
        <w:t>OBLIGACIONES:</w:t>
      </w:r>
      <w:r w:rsidRPr="004A4505">
        <w:rPr>
          <w:rFonts w:ascii="Arial" w:hAnsi="Arial" w:cs="Arial"/>
          <w:sz w:val="22"/>
          <w:szCs w:val="22"/>
        </w:rPr>
        <w:t xml:space="preserve"> En calidad de contratista, me comprometo a cumplir con las siguientes obligaciones:</w:t>
      </w:r>
      <w:r w:rsidRPr="004A4505">
        <w:rPr>
          <w:rFonts w:ascii="Arial" w:hAnsi="Arial" w:cs="Arial"/>
          <w:b/>
          <w:sz w:val="22"/>
          <w:szCs w:val="22"/>
        </w:rPr>
        <w:t xml:space="preserve">  </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A entregar a la entidad los elementos de acuerdo a lo establecido en el objeto, los alcances y las condiciones técnicas exigidas, de la Invitación Publica.</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A cumplir con las condiciones de plazo, lugar de ejecución y forma de pago establecidas en la presente Invitación Publica.</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A no subcontratar ni ceder el contrato sin el consentimiento previo y escrito del Municipio de Pereira.</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Cumplir oportunamente con los pagos al Sistema General de Salud y Seguridad Social de conformidad con lo establecido por la normatividad vigente.</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Obrar con lealtad, responsabilidad, idoneidad y oportunidad durante la ejecución del contrato.</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Hacer uso adecuado, exclusivo y confidencial de la información suministrada por la Entidad para el cumplimiento del objeto contractual.</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Guardar la reserva de los documentos que conozca en desarrollo del objeto del contrato.</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Realizar por su cuenta y riesgo todas las diligencias que se requieran para el cumplimiento del objeto contractual.</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En general, cumplir con los deberes y obligaciones prescritos en el artículo 5º de la Ley 80/93.</w:t>
      </w:r>
    </w:p>
    <w:p w:rsidR="005F009E" w:rsidRPr="004A4505" w:rsidRDefault="005F009E" w:rsidP="005F009E">
      <w:pPr>
        <w:numPr>
          <w:ilvl w:val="0"/>
          <w:numId w:val="19"/>
        </w:numPr>
        <w:ind w:left="0" w:firstLine="0"/>
        <w:jc w:val="both"/>
        <w:rPr>
          <w:rFonts w:ascii="Arial" w:hAnsi="Arial" w:cs="Arial"/>
          <w:sz w:val="22"/>
          <w:szCs w:val="22"/>
        </w:rPr>
      </w:pPr>
      <w:r w:rsidRPr="004A4505">
        <w:rPr>
          <w:rFonts w:ascii="Arial" w:hAnsi="Arial" w:cs="Arial"/>
          <w:sz w:val="22"/>
          <w:szCs w:val="22"/>
        </w:rPr>
        <w:t>Mantener los precios ofrecido durante la ejecución del contrato.</w:t>
      </w:r>
    </w:p>
    <w:p w:rsidR="005F009E" w:rsidRPr="004A4505" w:rsidRDefault="005F009E" w:rsidP="005F009E">
      <w:pPr>
        <w:contextualSpacing/>
        <w:jc w:val="both"/>
        <w:rPr>
          <w:rFonts w:ascii="Arial" w:hAnsi="Arial" w:cs="Arial"/>
          <w:sz w:val="22"/>
          <w:szCs w:val="22"/>
        </w:rPr>
      </w:pPr>
      <w:r w:rsidRPr="004A4505">
        <w:rPr>
          <w:rFonts w:ascii="Arial" w:hAnsi="Arial" w:cs="Arial"/>
          <w:sz w:val="22"/>
          <w:szCs w:val="22"/>
        </w:rPr>
        <w:t>INDEMNIDAD: Mantener indemne al Municipio de Pereira de cualquier daño o perjuicio originado en reclamaciones de terceros, que se deriven de sus actuaciones o de las de sus subcontratistas o dependientes</w:t>
      </w:r>
    </w:p>
    <w:p w:rsidR="005F009E" w:rsidRPr="004A4505" w:rsidRDefault="005F009E" w:rsidP="005F009E">
      <w:pPr>
        <w:contextualSpacing/>
        <w:jc w:val="both"/>
        <w:rPr>
          <w:rFonts w:ascii="Arial" w:hAnsi="Arial" w:cs="Arial"/>
          <w:sz w:val="22"/>
          <w:szCs w:val="22"/>
        </w:rPr>
      </w:pPr>
    </w:p>
    <w:p w:rsidR="00286BF0" w:rsidRPr="004A4505" w:rsidRDefault="00594B5E" w:rsidP="00260ADB">
      <w:pPr>
        <w:shd w:val="clear" w:color="auto" w:fill="FFFFFF"/>
        <w:tabs>
          <w:tab w:val="left" w:pos="284"/>
        </w:tabs>
        <w:jc w:val="both"/>
        <w:rPr>
          <w:rFonts w:ascii="Arial" w:hAnsi="Arial" w:cs="Arial"/>
          <w:sz w:val="22"/>
          <w:szCs w:val="22"/>
          <w:lang w:val="es-CO"/>
        </w:rPr>
      </w:pPr>
      <w:r w:rsidRPr="004A4505">
        <w:rPr>
          <w:rFonts w:ascii="Arial" w:hAnsi="Arial" w:cs="Arial"/>
          <w:b/>
          <w:sz w:val="22"/>
          <w:szCs w:val="22"/>
          <w:lang w:val="es-CO"/>
        </w:rPr>
        <w:t xml:space="preserve">VALOR </w:t>
      </w:r>
      <w:r w:rsidR="00946E0B" w:rsidRPr="004A4505">
        <w:rPr>
          <w:rFonts w:ascii="Arial" w:hAnsi="Arial" w:cs="Arial"/>
          <w:b/>
          <w:sz w:val="22"/>
          <w:szCs w:val="22"/>
          <w:lang w:val="es-CO"/>
        </w:rPr>
        <w:t xml:space="preserve">DEL CONTRATO </w:t>
      </w:r>
      <w:r w:rsidRPr="004A4505">
        <w:rPr>
          <w:rFonts w:ascii="Arial" w:hAnsi="Arial" w:cs="Arial"/>
          <w:b/>
          <w:sz w:val="22"/>
          <w:szCs w:val="22"/>
          <w:lang w:val="es-CO"/>
        </w:rPr>
        <w:t>Y RESPALDO PRESUPUESTAL:</w:t>
      </w:r>
      <w:r w:rsidRPr="004A4505">
        <w:rPr>
          <w:rFonts w:ascii="Arial" w:hAnsi="Arial" w:cs="Arial"/>
          <w:sz w:val="22"/>
          <w:szCs w:val="22"/>
          <w:lang w:val="es-CO"/>
        </w:rPr>
        <w:t xml:space="preserve"> </w:t>
      </w:r>
      <w:r w:rsidR="00946E0B" w:rsidRPr="004A4505">
        <w:rPr>
          <w:rFonts w:ascii="Arial" w:hAnsi="Arial" w:cs="Arial"/>
          <w:sz w:val="22"/>
          <w:szCs w:val="22"/>
          <w:lang w:val="es-CO"/>
        </w:rPr>
        <w:t xml:space="preserve">la oferta aceptada posee un valor de </w:t>
      </w:r>
      <w:r w:rsidR="005F009E" w:rsidRPr="004A4505">
        <w:rPr>
          <w:rFonts w:ascii="Arial" w:hAnsi="Arial" w:cs="Arial"/>
          <w:b/>
          <w:sz w:val="22"/>
          <w:szCs w:val="22"/>
          <w:lang w:val="es-CO"/>
        </w:rPr>
        <w:t>NUEVE MILLONES OCHOCIENTOS CINCUENTA Y SEIS MIL NOVECIENTOS CUARENTA PESOS M/CTE ($9.856.940)</w:t>
      </w:r>
      <w:r w:rsidR="00A52697" w:rsidRPr="004A4505">
        <w:rPr>
          <w:rFonts w:ascii="Arial" w:hAnsi="Arial" w:cs="Arial"/>
          <w:b/>
          <w:sz w:val="22"/>
          <w:szCs w:val="22"/>
          <w:lang w:val="es-CO"/>
        </w:rPr>
        <w:t xml:space="preserve"> IVA incluido</w:t>
      </w:r>
      <w:r w:rsidR="00286BF0" w:rsidRPr="004A4505">
        <w:rPr>
          <w:rFonts w:ascii="Arial" w:hAnsi="Arial" w:cs="Arial"/>
          <w:sz w:val="22"/>
          <w:szCs w:val="22"/>
        </w:rPr>
        <w:t xml:space="preserve"> </w:t>
      </w:r>
      <w:r w:rsidR="00946E0B" w:rsidRPr="004A4505">
        <w:rPr>
          <w:rFonts w:ascii="Arial" w:hAnsi="Arial" w:cs="Arial"/>
          <w:sz w:val="22"/>
          <w:szCs w:val="22"/>
          <w:lang w:val="es-CO"/>
        </w:rPr>
        <w:t xml:space="preserve">se encuentra </w:t>
      </w:r>
      <w:r w:rsidR="00286BF0" w:rsidRPr="004A4505">
        <w:rPr>
          <w:rFonts w:ascii="Arial" w:hAnsi="Arial" w:cs="Arial"/>
          <w:sz w:val="22"/>
          <w:szCs w:val="22"/>
        </w:rPr>
        <w:t>respaldad</w:t>
      </w:r>
      <w:r w:rsidR="00946E0B" w:rsidRPr="004A4505">
        <w:rPr>
          <w:rFonts w:ascii="Arial" w:hAnsi="Arial" w:cs="Arial"/>
          <w:sz w:val="22"/>
          <w:szCs w:val="22"/>
          <w:lang w:val="es-CO"/>
        </w:rPr>
        <w:t>a</w:t>
      </w:r>
      <w:r w:rsidR="00286BF0" w:rsidRPr="004A4505">
        <w:rPr>
          <w:rFonts w:ascii="Arial" w:hAnsi="Arial" w:cs="Arial"/>
          <w:sz w:val="22"/>
          <w:szCs w:val="22"/>
        </w:rPr>
        <w:t xml:space="preserve"> presupuestalmente por el Certificado de Disponibilidad Presupuestal N° </w:t>
      </w:r>
      <w:r w:rsidR="005F009E" w:rsidRPr="004A4505">
        <w:rPr>
          <w:rFonts w:ascii="Arial" w:hAnsi="Arial" w:cs="Arial"/>
          <w:sz w:val="22"/>
          <w:szCs w:val="22"/>
        </w:rPr>
        <w:t>3431</w:t>
      </w:r>
      <w:r w:rsidR="00E56AA1" w:rsidRPr="004A4505">
        <w:rPr>
          <w:rFonts w:ascii="Arial" w:hAnsi="Arial" w:cs="Arial"/>
          <w:sz w:val="22"/>
          <w:szCs w:val="22"/>
          <w:lang w:val="es-CO"/>
        </w:rPr>
        <w:t xml:space="preserve"> </w:t>
      </w:r>
      <w:r w:rsidR="00286BF0" w:rsidRPr="004A4505">
        <w:rPr>
          <w:rFonts w:ascii="Arial" w:hAnsi="Arial" w:cs="Arial"/>
          <w:sz w:val="22"/>
          <w:szCs w:val="22"/>
        </w:rPr>
        <w:t xml:space="preserve">del </w:t>
      </w:r>
      <w:r w:rsidR="005F009E" w:rsidRPr="004A4505">
        <w:rPr>
          <w:rFonts w:ascii="Arial" w:hAnsi="Arial" w:cs="Arial"/>
          <w:sz w:val="22"/>
          <w:szCs w:val="22"/>
        </w:rPr>
        <w:t xml:space="preserve">10 de mayo </w:t>
      </w:r>
      <w:r w:rsidR="00E6702E" w:rsidRPr="004A4505">
        <w:rPr>
          <w:rFonts w:ascii="Arial" w:hAnsi="Arial" w:cs="Arial"/>
          <w:sz w:val="22"/>
          <w:szCs w:val="22"/>
          <w:lang w:val="es-CO"/>
        </w:rPr>
        <w:t>de 2019.</w:t>
      </w:r>
    </w:p>
    <w:p w:rsidR="00260ADB" w:rsidRPr="004A4505" w:rsidRDefault="00260ADB" w:rsidP="00260ADB">
      <w:pPr>
        <w:shd w:val="clear" w:color="auto" w:fill="FFFFFF"/>
        <w:tabs>
          <w:tab w:val="left" w:pos="284"/>
        </w:tabs>
        <w:jc w:val="both"/>
        <w:rPr>
          <w:rFonts w:ascii="Arial" w:hAnsi="Arial" w:cs="Arial"/>
          <w:sz w:val="22"/>
          <w:szCs w:val="22"/>
        </w:rPr>
      </w:pPr>
    </w:p>
    <w:p w:rsidR="004D79F0" w:rsidRPr="004A4505" w:rsidRDefault="0025200F" w:rsidP="004D79F0">
      <w:pPr>
        <w:jc w:val="both"/>
        <w:rPr>
          <w:rFonts w:ascii="Arial" w:hAnsi="Arial" w:cs="Arial"/>
          <w:sz w:val="22"/>
          <w:szCs w:val="22"/>
          <w:lang w:val="es-CO"/>
        </w:rPr>
      </w:pPr>
      <w:r w:rsidRPr="004A4505">
        <w:rPr>
          <w:rFonts w:ascii="Arial" w:hAnsi="Arial" w:cs="Arial"/>
          <w:b/>
          <w:sz w:val="22"/>
          <w:szCs w:val="22"/>
        </w:rPr>
        <w:t xml:space="preserve">FORMA DE PAGO: </w:t>
      </w:r>
      <w:r w:rsidR="00FD00EC" w:rsidRPr="004A4505">
        <w:rPr>
          <w:rFonts w:ascii="Arial" w:hAnsi="Arial" w:cs="Arial"/>
          <w:sz w:val="22"/>
          <w:szCs w:val="22"/>
          <w:lang w:val="es-CO"/>
        </w:rPr>
        <w:t xml:space="preserve">El Municipio de Pereira cancelará el valor del contrato que se suscriba con ocasión de este proceso de la siguiente manera: </w:t>
      </w:r>
      <w:r w:rsidR="00C37CD0" w:rsidRPr="004A4505">
        <w:rPr>
          <w:rFonts w:ascii="Arial" w:hAnsi="Arial" w:cs="Arial"/>
          <w:sz w:val="22"/>
          <w:szCs w:val="22"/>
          <w:lang w:val="es-ES_tradnl"/>
        </w:rPr>
        <w:t xml:space="preserve">mediante un único pago a realizar </w:t>
      </w:r>
      <w:bookmarkStart w:id="0" w:name="OLE_LINK7"/>
      <w:bookmarkStart w:id="1" w:name="OLE_LINK8"/>
      <w:r w:rsidR="00C37CD0" w:rsidRPr="004A4505">
        <w:rPr>
          <w:rFonts w:ascii="Arial" w:hAnsi="Arial" w:cs="Arial"/>
          <w:sz w:val="22"/>
          <w:szCs w:val="22"/>
          <w:lang w:val="es-ES_tradnl"/>
        </w:rPr>
        <w:t xml:space="preserve">una vez realizada la </w:t>
      </w:r>
      <w:bookmarkEnd w:id="0"/>
      <w:bookmarkEnd w:id="1"/>
      <w:r w:rsidR="00C37CD0" w:rsidRPr="004A4505">
        <w:rPr>
          <w:rFonts w:ascii="Arial" w:hAnsi="Arial" w:cs="Arial"/>
          <w:sz w:val="22"/>
          <w:szCs w:val="22"/>
          <w:lang w:val="es-ES_tradnl"/>
        </w:rPr>
        <w:t xml:space="preserve">entrega </w:t>
      </w:r>
      <w:r w:rsidR="00C37CD0" w:rsidRPr="004A4505">
        <w:rPr>
          <w:rFonts w:ascii="Arial" w:hAnsi="Arial" w:cs="Arial"/>
          <w:bCs/>
          <w:sz w:val="22"/>
          <w:szCs w:val="22"/>
        </w:rPr>
        <w:t xml:space="preserve">previo acta de recibo </w:t>
      </w:r>
      <w:r w:rsidR="00C37CD0" w:rsidRPr="004A4505">
        <w:rPr>
          <w:rFonts w:ascii="Arial" w:hAnsi="Arial" w:cs="Arial"/>
          <w:sz w:val="22"/>
          <w:szCs w:val="22"/>
          <w:lang w:val="es-ES_tradnl"/>
        </w:rPr>
        <w:t>a satisfacción por parte del supervisor designado por el respectivo Secretario de Despacho.</w:t>
      </w:r>
      <w:r w:rsidR="00ED093C" w:rsidRPr="004A4505">
        <w:rPr>
          <w:rFonts w:ascii="Arial" w:hAnsi="Arial" w:cs="Arial"/>
          <w:sz w:val="22"/>
          <w:szCs w:val="22"/>
          <w:lang w:val="es-CO"/>
        </w:rPr>
        <w:t xml:space="preserve"> NO HABRÁ ENTREGA DE ANTICIPO.</w:t>
      </w:r>
    </w:p>
    <w:p w:rsidR="00ED093C" w:rsidRPr="004A4505" w:rsidRDefault="00ED093C" w:rsidP="004D79F0">
      <w:pPr>
        <w:jc w:val="both"/>
        <w:rPr>
          <w:rFonts w:ascii="Arial" w:hAnsi="Arial" w:cs="Arial"/>
          <w:sz w:val="22"/>
          <w:szCs w:val="22"/>
        </w:rPr>
      </w:pPr>
    </w:p>
    <w:p w:rsidR="0025200F" w:rsidRPr="004A4505" w:rsidRDefault="0025200F" w:rsidP="004B556F">
      <w:pPr>
        <w:jc w:val="both"/>
        <w:rPr>
          <w:rFonts w:ascii="Arial" w:hAnsi="Arial" w:cs="Arial"/>
          <w:sz w:val="22"/>
          <w:szCs w:val="22"/>
        </w:rPr>
      </w:pPr>
      <w:r w:rsidRPr="004A4505">
        <w:rPr>
          <w:rFonts w:ascii="Arial" w:hAnsi="Arial" w:cs="Arial"/>
          <w:sz w:val="22"/>
          <w:szCs w:val="22"/>
        </w:rPr>
        <w:lastRenderedPageBreak/>
        <w:t>Los valores incluyen IVA, y todos los impuestos, tasas, y demás erogaciones que debe tener en cuenta cada proponente, además comprende todos los costos que pueda generar el objeto de la contratación, por lo tanto, el proponente deberá proyectar todos los costos en que pudiera incurrir durante la ejecución del contrato.</w:t>
      </w:r>
    </w:p>
    <w:p w:rsidR="0025200F" w:rsidRPr="004A4505" w:rsidRDefault="0025200F" w:rsidP="0025200F">
      <w:pPr>
        <w:pStyle w:val="Prrafodelista"/>
        <w:ind w:left="720"/>
        <w:jc w:val="both"/>
        <w:rPr>
          <w:rFonts w:ascii="Arial" w:hAnsi="Arial" w:cs="Arial"/>
          <w:sz w:val="22"/>
          <w:szCs w:val="22"/>
        </w:rPr>
      </w:pPr>
    </w:p>
    <w:p w:rsidR="00C37CD0" w:rsidRDefault="00DD19BF" w:rsidP="00FD00EC">
      <w:pPr>
        <w:jc w:val="both"/>
        <w:rPr>
          <w:rFonts w:ascii="Arial" w:hAnsi="Arial" w:cs="Arial"/>
          <w:sz w:val="22"/>
          <w:szCs w:val="22"/>
        </w:rPr>
      </w:pPr>
      <w:r w:rsidRPr="004A4505">
        <w:rPr>
          <w:rFonts w:ascii="Arial" w:hAnsi="Arial" w:cs="Arial"/>
          <w:b/>
          <w:sz w:val="22"/>
          <w:szCs w:val="22"/>
        </w:rPr>
        <w:t>PLAZO DE EJECUCIÓN</w:t>
      </w:r>
      <w:r w:rsidR="00FD00EC" w:rsidRPr="004A4505">
        <w:rPr>
          <w:rFonts w:ascii="Arial" w:hAnsi="Arial" w:cs="Arial"/>
          <w:b/>
          <w:sz w:val="22"/>
          <w:szCs w:val="22"/>
        </w:rPr>
        <w:t xml:space="preserve">: </w:t>
      </w:r>
      <w:r w:rsidR="00286BF0" w:rsidRPr="004A4505">
        <w:rPr>
          <w:rFonts w:ascii="Arial" w:hAnsi="Arial" w:cs="Arial"/>
          <w:sz w:val="22"/>
          <w:szCs w:val="22"/>
        </w:rPr>
        <w:t xml:space="preserve"> </w:t>
      </w:r>
      <w:r w:rsidR="00FD00EC" w:rsidRPr="004A4505">
        <w:rPr>
          <w:rFonts w:ascii="Arial" w:hAnsi="Arial" w:cs="Arial"/>
          <w:sz w:val="22"/>
          <w:szCs w:val="22"/>
        </w:rPr>
        <w:t xml:space="preserve">El plazo establecido para la ejecución del objeto que se pretende contratar mediante el presente proceso </w:t>
      </w:r>
      <w:r w:rsidR="004D79F0" w:rsidRPr="004A4505">
        <w:rPr>
          <w:rFonts w:ascii="Arial" w:hAnsi="Arial" w:cs="Arial"/>
          <w:sz w:val="22"/>
          <w:szCs w:val="22"/>
        </w:rPr>
        <w:t xml:space="preserve">es </w:t>
      </w:r>
      <w:r w:rsidR="00C37CD0" w:rsidRPr="004A4505">
        <w:rPr>
          <w:rFonts w:ascii="Arial" w:hAnsi="Arial" w:cs="Arial"/>
          <w:sz w:val="22"/>
          <w:szCs w:val="22"/>
        </w:rPr>
        <w:t>de quince (15) días, contados a partir de la suscripción del acta de inicio</w:t>
      </w:r>
      <w:r w:rsidR="00B5107C">
        <w:rPr>
          <w:rFonts w:ascii="Arial" w:hAnsi="Arial" w:cs="Arial"/>
          <w:sz w:val="22"/>
          <w:szCs w:val="22"/>
        </w:rPr>
        <w:t>, sin exceder del 31 de diciembre de 2019.</w:t>
      </w:r>
      <w:bookmarkStart w:id="2" w:name="_GoBack"/>
      <w:bookmarkEnd w:id="2"/>
      <w:r w:rsidR="00B5107C">
        <w:rPr>
          <w:rFonts w:ascii="Arial" w:hAnsi="Arial" w:cs="Arial"/>
          <w:sz w:val="22"/>
          <w:szCs w:val="22"/>
        </w:rPr>
        <w:t xml:space="preserve"> </w:t>
      </w:r>
    </w:p>
    <w:p w:rsidR="00B5107C" w:rsidRPr="004A4505" w:rsidRDefault="00B5107C" w:rsidP="00FD00EC">
      <w:pPr>
        <w:jc w:val="both"/>
        <w:rPr>
          <w:rFonts w:ascii="Arial" w:hAnsi="Arial" w:cs="Arial"/>
          <w:sz w:val="22"/>
          <w:szCs w:val="22"/>
        </w:rPr>
      </w:pPr>
    </w:p>
    <w:p w:rsidR="004A4505" w:rsidRPr="004A4505" w:rsidRDefault="00DD19BF" w:rsidP="004A4505">
      <w:pPr>
        <w:pStyle w:val="Prrafodelista"/>
        <w:spacing w:line="276" w:lineRule="auto"/>
        <w:ind w:left="0"/>
        <w:contextualSpacing/>
        <w:jc w:val="both"/>
        <w:rPr>
          <w:rFonts w:ascii="Arial" w:hAnsi="Arial" w:cs="Arial"/>
          <w:sz w:val="22"/>
          <w:szCs w:val="22"/>
          <w:lang w:val="es-ES"/>
        </w:rPr>
      </w:pPr>
      <w:r w:rsidRPr="004A4505">
        <w:rPr>
          <w:rFonts w:ascii="Arial" w:hAnsi="Arial" w:cs="Arial"/>
          <w:b/>
          <w:sz w:val="22"/>
          <w:szCs w:val="22"/>
          <w:lang w:val="es-CO"/>
        </w:rPr>
        <w:t>GARANTÍAS:</w:t>
      </w:r>
      <w:r w:rsidRPr="004A4505">
        <w:rPr>
          <w:rFonts w:ascii="Arial" w:hAnsi="Arial" w:cs="Arial"/>
          <w:sz w:val="22"/>
          <w:szCs w:val="22"/>
          <w:lang w:val="es-CO"/>
        </w:rPr>
        <w:t xml:space="preserve"> </w:t>
      </w:r>
      <w:r w:rsidR="00E56AA1" w:rsidRPr="004A4505">
        <w:rPr>
          <w:rFonts w:ascii="Arial" w:hAnsi="Arial" w:cs="Arial"/>
          <w:sz w:val="22"/>
          <w:szCs w:val="22"/>
        </w:rPr>
        <w:t>El contratista deberá constituir</w:t>
      </w:r>
      <w:r w:rsidR="00EC3A47" w:rsidRPr="004A4505">
        <w:rPr>
          <w:rFonts w:ascii="Arial" w:hAnsi="Arial" w:cs="Arial"/>
          <w:sz w:val="22"/>
          <w:szCs w:val="22"/>
        </w:rPr>
        <w:t xml:space="preserve"> a favor del Municipio de Pereira</w:t>
      </w:r>
      <w:r w:rsidR="00E56AA1" w:rsidRPr="004A4505">
        <w:rPr>
          <w:rFonts w:ascii="Arial" w:hAnsi="Arial" w:cs="Arial"/>
          <w:sz w:val="22"/>
          <w:szCs w:val="22"/>
        </w:rPr>
        <w:t xml:space="preserve"> las siguientes garantías en la ejecución propia del contrato, así: a)</w:t>
      </w:r>
      <w:r w:rsidR="00ED093C" w:rsidRPr="004A4505">
        <w:rPr>
          <w:rFonts w:ascii="Arial" w:hAnsi="Arial" w:cs="Arial"/>
          <w:sz w:val="22"/>
          <w:szCs w:val="22"/>
        </w:rPr>
        <w:t xml:space="preserve"> </w:t>
      </w:r>
      <w:r w:rsidR="00ED093C" w:rsidRPr="004A4505">
        <w:rPr>
          <w:rFonts w:ascii="Arial" w:hAnsi="Arial" w:cs="Arial"/>
          <w:b/>
          <w:sz w:val="22"/>
          <w:szCs w:val="22"/>
        </w:rPr>
        <w:tab/>
      </w:r>
      <w:r w:rsidR="004A4505" w:rsidRPr="004A4505">
        <w:rPr>
          <w:rFonts w:ascii="Arial" w:hAnsi="Arial" w:cs="Arial"/>
          <w:b/>
          <w:sz w:val="22"/>
          <w:szCs w:val="22"/>
        </w:rPr>
        <w:t xml:space="preserve">Cumplimiento: </w:t>
      </w:r>
      <w:r w:rsidR="004A4505" w:rsidRPr="004A4505">
        <w:rPr>
          <w:rFonts w:ascii="Arial" w:hAnsi="Arial" w:cs="Arial"/>
          <w:sz w:val="22"/>
          <w:szCs w:val="22"/>
          <w:lang w:val="es-ES"/>
        </w:rPr>
        <w:t>Por el VEINTE POR CIENTO (20%) del valor del contrato, por el término del mismo y ocho (8) meses más. En todo caso la garantía de cumplimiento deberá mantenerse vigente hasta que se logre la liquidación del contrato.</w:t>
      </w:r>
      <w:r w:rsidR="004A4505" w:rsidRPr="004A4505">
        <w:rPr>
          <w:rFonts w:ascii="Arial" w:hAnsi="Arial" w:cs="Arial"/>
          <w:sz w:val="22"/>
          <w:szCs w:val="22"/>
          <w:lang w:val="es-CO"/>
        </w:rPr>
        <w:t xml:space="preserve"> </w:t>
      </w:r>
      <w:r w:rsidR="004A4505" w:rsidRPr="004A4505">
        <w:rPr>
          <w:rFonts w:ascii="Arial" w:hAnsi="Arial" w:cs="Arial"/>
          <w:b/>
          <w:bCs/>
          <w:sz w:val="22"/>
          <w:szCs w:val="22"/>
        </w:rPr>
        <w:t xml:space="preserve">Calidad y correcto funcionamiento de los bienes y equipos suministrados. </w:t>
      </w:r>
      <w:r w:rsidR="004A4505" w:rsidRPr="004A4505">
        <w:rPr>
          <w:rFonts w:ascii="Arial" w:hAnsi="Arial" w:cs="Arial"/>
          <w:sz w:val="22"/>
          <w:szCs w:val="22"/>
          <w:lang w:val="es-ES"/>
        </w:rPr>
        <w:t>El valor de estas garantías será del veinte (20%) del valor del contrato. Su vigencia deberá ser por el término del contrato y (un (1) año más.</w:t>
      </w:r>
    </w:p>
    <w:p w:rsidR="004D79F0" w:rsidRPr="004A4505" w:rsidRDefault="004D79F0" w:rsidP="004D79F0">
      <w:pPr>
        <w:contextualSpacing/>
        <w:jc w:val="both"/>
        <w:rPr>
          <w:rFonts w:ascii="Arial" w:hAnsi="Arial" w:cs="Arial"/>
          <w:sz w:val="22"/>
          <w:szCs w:val="22"/>
        </w:rPr>
      </w:pPr>
    </w:p>
    <w:p w:rsidR="002F43B6" w:rsidRPr="004A4505" w:rsidRDefault="002F43B6" w:rsidP="004B556F">
      <w:pPr>
        <w:jc w:val="both"/>
        <w:rPr>
          <w:rFonts w:ascii="Arial" w:hAnsi="Arial" w:cs="Arial"/>
          <w:sz w:val="22"/>
          <w:szCs w:val="22"/>
        </w:rPr>
      </w:pPr>
      <w:r w:rsidRPr="004A4505">
        <w:rPr>
          <w:rFonts w:ascii="Arial" w:hAnsi="Arial" w:cs="Arial"/>
          <w:b/>
          <w:sz w:val="22"/>
          <w:szCs w:val="22"/>
        </w:rPr>
        <w:t>PARAGRAFO PRIMERO:</w:t>
      </w:r>
      <w:r w:rsidRPr="004A4505">
        <w:rPr>
          <w:rFonts w:ascii="Arial" w:hAnsi="Arial" w:cs="Arial"/>
          <w:sz w:val="22"/>
          <w:szCs w:val="22"/>
        </w:rPr>
        <w:t xml:space="preserve"> Cuando por circunstancias especiales haya necesidad de modificar el plazo o valor</w:t>
      </w:r>
      <w:r w:rsidR="005D67A9" w:rsidRPr="004A4505">
        <w:rPr>
          <w:rFonts w:ascii="Arial" w:hAnsi="Arial" w:cs="Arial"/>
          <w:sz w:val="22"/>
          <w:szCs w:val="22"/>
        </w:rPr>
        <w:t xml:space="preserve">, el </w:t>
      </w:r>
      <w:r w:rsidRPr="004A4505">
        <w:rPr>
          <w:rFonts w:ascii="Arial" w:hAnsi="Arial" w:cs="Arial"/>
          <w:sz w:val="22"/>
          <w:szCs w:val="22"/>
        </w:rPr>
        <w:t>contenido</w:t>
      </w:r>
      <w:r w:rsidR="005D67A9" w:rsidRPr="004A4505">
        <w:rPr>
          <w:rFonts w:ascii="Arial" w:hAnsi="Arial" w:cs="Arial"/>
          <w:sz w:val="22"/>
          <w:szCs w:val="22"/>
        </w:rPr>
        <w:t xml:space="preserve"> de</w:t>
      </w:r>
      <w:r w:rsidRPr="004A4505">
        <w:rPr>
          <w:rFonts w:ascii="Arial" w:hAnsi="Arial" w:cs="Arial"/>
          <w:sz w:val="22"/>
          <w:szCs w:val="22"/>
        </w:rPr>
        <w:t xml:space="preserve"> </w:t>
      </w:r>
      <w:r w:rsidR="005D67A9" w:rsidRPr="004A4505">
        <w:rPr>
          <w:rFonts w:ascii="Arial" w:hAnsi="Arial" w:cs="Arial"/>
          <w:sz w:val="22"/>
          <w:szCs w:val="22"/>
        </w:rPr>
        <w:t>las garantías</w:t>
      </w:r>
      <w:r w:rsidRPr="004A4505">
        <w:rPr>
          <w:rFonts w:ascii="Arial" w:hAnsi="Arial" w:cs="Arial"/>
          <w:sz w:val="22"/>
          <w:szCs w:val="22"/>
        </w:rPr>
        <w:t xml:space="preserve"> deberá ampliarse </w:t>
      </w:r>
      <w:r w:rsidR="005D67A9" w:rsidRPr="004A4505">
        <w:rPr>
          <w:rFonts w:ascii="Arial" w:hAnsi="Arial" w:cs="Arial"/>
          <w:sz w:val="22"/>
          <w:szCs w:val="22"/>
        </w:rPr>
        <w:t>proporcional a la modificación desarrollada.</w:t>
      </w:r>
    </w:p>
    <w:p w:rsidR="002F43B6" w:rsidRPr="004A4505" w:rsidRDefault="002F43B6" w:rsidP="00277CFC">
      <w:pPr>
        <w:ind w:left="284"/>
        <w:jc w:val="both"/>
        <w:rPr>
          <w:rFonts w:ascii="Arial" w:hAnsi="Arial" w:cs="Arial"/>
          <w:sz w:val="22"/>
          <w:szCs w:val="22"/>
        </w:rPr>
      </w:pPr>
    </w:p>
    <w:p w:rsidR="002F43B6" w:rsidRPr="004A4505" w:rsidRDefault="002F43B6" w:rsidP="00ED776A">
      <w:pPr>
        <w:jc w:val="both"/>
        <w:rPr>
          <w:rFonts w:ascii="Arial" w:hAnsi="Arial" w:cs="Arial"/>
          <w:sz w:val="22"/>
          <w:szCs w:val="22"/>
        </w:rPr>
      </w:pPr>
      <w:r w:rsidRPr="004A4505">
        <w:rPr>
          <w:rFonts w:ascii="Arial" w:hAnsi="Arial" w:cs="Arial"/>
          <w:b/>
          <w:sz w:val="22"/>
          <w:szCs w:val="22"/>
        </w:rPr>
        <w:t>PARAGRAFO SEGUNDO:</w:t>
      </w:r>
      <w:r w:rsidRPr="004A4505">
        <w:rPr>
          <w:rFonts w:ascii="Arial" w:hAnsi="Arial" w:cs="Arial"/>
          <w:sz w:val="22"/>
          <w:szCs w:val="22"/>
        </w:rPr>
        <w:t xml:space="preserve"> Para efectos de la vigencia de la </w:t>
      </w:r>
      <w:r w:rsidR="005D67A9" w:rsidRPr="004A4505">
        <w:rPr>
          <w:rFonts w:ascii="Arial" w:hAnsi="Arial" w:cs="Arial"/>
          <w:sz w:val="22"/>
          <w:szCs w:val="22"/>
        </w:rPr>
        <w:t>garantía</w:t>
      </w:r>
      <w:r w:rsidRPr="004A4505">
        <w:rPr>
          <w:rFonts w:ascii="Arial" w:hAnsi="Arial" w:cs="Arial"/>
          <w:sz w:val="22"/>
          <w:szCs w:val="22"/>
        </w:rPr>
        <w:t xml:space="preserve"> exigida en la presente cláusula su término se contará a partir de la firma del acta de iniciación de actividades.</w:t>
      </w:r>
    </w:p>
    <w:p w:rsidR="002F43B6" w:rsidRPr="004A4505" w:rsidRDefault="002F43B6" w:rsidP="00277CFC">
      <w:pPr>
        <w:ind w:left="284"/>
        <w:jc w:val="both"/>
        <w:rPr>
          <w:rFonts w:ascii="Arial" w:hAnsi="Arial" w:cs="Arial"/>
          <w:sz w:val="22"/>
          <w:szCs w:val="22"/>
        </w:rPr>
      </w:pPr>
    </w:p>
    <w:p w:rsidR="002F43B6" w:rsidRPr="004A4505" w:rsidRDefault="002F43B6" w:rsidP="00ED776A">
      <w:pPr>
        <w:jc w:val="both"/>
        <w:rPr>
          <w:rFonts w:ascii="Arial" w:hAnsi="Arial" w:cs="Arial"/>
          <w:sz w:val="22"/>
          <w:szCs w:val="22"/>
        </w:rPr>
      </w:pPr>
      <w:r w:rsidRPr="004A4505">
        <w:rPr>
          <w:rFonts w:ascii="Arial" w:hAnsi="Arial" w:cs="Arial"/>
          <w:sz w:val="22"/>
          <w:szCs w:val="22"/>
        </w:rPr>
        <w:t>Si el Contratista se negare a constituir las garantías, el Municipio dará por terminado el contrato en el estado en que se encuentre, sin que por este hecho deba reconocerse indemnización alguna.</w:t>
      </w:r>
    </w:p>
    <w:p w:rsidR="002F43B6" w:rsidRPr="004A4505" w:rsidRDefault="002F43B6" w:rsidP="00277CFC">
      <w:pPr>
        <w:ind w:left="284" w:hanging="284"/>
        <w:jc w:val="both"/>
        <w:rPr>
          <w:rFonts w:ascii="Arial" w:hAnsi="Arial" w:cs="Arial"/>
          <w:sz w:val="22"/>
          <w:szCs w:val="22"/>
        </w:rPr>
      </w:pPr>
    </w:p>
    <w:p w:rsidR="002F43B6" w:rsidRPr="004A4505" w:rsidRDefault="002F43B6" w:rsidP="00A52697">
      <w:pPr>
        <w:pStyle w:val="Prrafodelista"/>
        <w:numPr>
          <w:ilvl w:val="0"/>
          <w:numId w:val="5"/>
        </w:numPr>
        <w:jc w:val="both"/>
        <w:rPr>
          <w:rFonts w:ascii="Arial" w:hAnsi="Arial" w:cs="Arial"/>
          <w:sz w:val="22"/>
          <w:szCs w:val="22"/>
          <w:lang w:val="es-ES"/>
        </w:rPr>
      </w:pPr>
      <w:r w:rsidRPr="004A4505">
        <w:rPr>
          <w:rFonts w:ascii="Arial" w:hAnsi="Arial" w:cs="Arial"/>
          <w:sz w:val="22"/>
          <w:szCs w:val="22"/>
          <w:lang w:val="es-CO"/>
        </w:rPr>
        <w:t xml:space="preserve">Se </w:t>
      </w:r>
      <w:r w:rsidR="006071B0" w:rsidRPr="004A4505">
        <w:rPr>
          <w:rFonts w:ascii="Arial" w:hAnsi="Arial" w:cs="Arial"/>
          <w:sz w:val="22"/>
          <w:szCs w:val="22"/>
          <w:lang w:val="es-CO"/>
        </w:rPr>
        <w:t xml:space="preserve">manifiesta </w:t>
      </w:r>
      <w:r w:rsidRPr="004A4505">
        <w:rPr>
          <w:rFonts w:ascii="Arial" w:hAnsi="Arial" w:cs="Arial"/>
          <w:sz w:val="22"/>
          <w:szCs w:val="22"/>
          <w:lang w:val="es-CO"/>
        </w:rPr>
        <w:t xml:space="preserve">al contratista seleccionado que la presente aceptación </w:t>
      </w:r>
      <w:r w:rsidR="005D67A9" w:rsidRPr="004A4505">
        <w:rPr>
          <w:rFonts w:ascii="Arial" w:hAnsi="Arial" w:cs="Arial"/>
          <w:sz w:val="22"/>
          <w:szCs w:val="22"/>
          <w:lang w:val="es-CO"/>
        </w:rPr>
        <w:t>contiene además</w:t>
      </w:r>
      <w:r w:rsidRPr="004A4505">
        <w:rPr>
          <w:rFonts w:ascii="Arial" w:hAnsi="Arial" w:cs="Arial"/>
          <w:sz w:val="22"/>
          <w:szCs w:val="22"/>
          <w:lang w:val="es-CO"/>
        </w:rPr>
        <w:t xml:space="preserve"> las siguientes cláusulas:</w:t>
      </w:r>
    </w:p>
    <w:p w:rsidR="002F43B6" w:rsidRPr="004A4505" w:rsidRDefault="002F43B6" w:rsidP="00277CFC">
      <w:pPr>
        <w:pStyle w:val="Prrafodelista"/>
        <w:ind w:left="284" w:hanging="284"/>
        <w:rPr>
          <w:rFonts w:ascii="Arial" w:hAnsi="Arial" w:cs="Arial"/>
          <w:b/>
          <w:sz w:val="22"/>
          <w:szCs w:val="22"/>
          <w:lang w:val="es-CO"/>
        </w:rPr>
      </w:pPr>
    </w:p>
    <w:p w:rsidR="002F43B6" w:rsidRPr="004A4505" w:rsidRDefault="002F43B6" w:rsidP="00155E05">
      <w:pPr>
        <w:jc w:val="both"/>
        <w:rPr>
          <w:rFonts w:ascii="Arial" w:hAnsi="Arial" w:cs="Arial"/>
          <w:sz w:val="22"/>
          <w:szCs w:val="22"/>
        </w:rPr>
      </w:pPr>
      <w:r w:rsidRPr="004A4505">
        <w:rPr>
          <w:rFonts w:ascii="Arial" w:hAnsi="Arial" w:cs="Arial"/>
          <w:b/>
          <w:sz w:val="22"/>
          <w:szCs w:val="22"/>
        </w:rPr>
        <w:t xml:space="preserve">Multas por Incumplimiento: </w:t>
      </w:r>
      <w:r w:rsidRPr="004A4505">
        <w:rPr>
          <w:rFonts w:ascii="Arial" w:hAnsi="Arial" w:cs="Arial"/>
          <w:sz w:val="22"/>
          <w:szCs w:val="22"/>
        </w:rPr>
        <w:t>En caso de mora en el cumplimiento de alguna de las obligaciones a cargo del contratista, la entidad una vez agotado el debido proceso le impondrá una multa equivalente al 1% del valor total del contrato por cada semana de mora. En ningún caso el monto de las multas impuestas al contratista podrá superar el diez (10%) del valor del contrato.</w:t>
      </w:r>
    </w:p>
    <w:p w:rsidR="00556866" w:rsidRPr="004A4505" w:rsidRDefault="00556866" w:rsidP="00556866">
      <w:pPr>
        <w:ind w:left="284"/>
        <w:jc w:val="both"/>
        <w:rPr>
          <w:rFonts w:ascii="Arial" w:hAnsi="Arial" w:cs="Arial"/>
          <w:b/>
          <w:sz w:val="22"/>
          <w:szCs w:val="22"/>
        </w:rPr>
      </w:pPr>
    </w:p>
    <w:p w:rsidR="002F43B6" w:rsidRPr="004A4505" w:rsidRDefault="002F43B6" w:rsidP="00155E05">
      <w:pPr>
        <w:widowControl w:val="0"/>
        <w:autoSpaceDE w:val="0"/>
        <w:contextualSpacing/>
        <w:jc w:val="both"/>
        <w:rPr>
          <w:rFonts w:ascii="Arial" w:hAnsi="Arial" w:cs="Arial"/>
          <w:sz w:val="22"/>
          <w:szCs w:val="22"/>
        </w:rPr>
      </w:pPr>
      <w:r w:rsidRPr="004A4505">
        <w:rPr>
          <w:rFonts w:ascii="Arial" w:hAnsi="Arial" w:cs="Arial"/>
          <w:b/>
          <w:sz w:val="22"/>
          <w:szCs w:val="22"/>
        </w:rPr>
        <w:t>Cl</w:t>
      </w:r>
      <w:r w:rsidR="00CD2854" w:rsidRPr="004A4505">
        <w:rPr>
          <w:rFonts w:ascii="Arial" w:hAnsi="Arial" w:cs="Arial"/>
          <w:b/>
          <w:sz w:val="22"/>
          <w:szCs w:val="22"/>
        </w:rPr>
        <w:t>á</w:t>
      </w:r>
      <w:r w:rsidRPr="004A4505">
        <w:rPr>
          <w:rFonts w:ascii="Arial" w:hAnsi="Arial" w:cs="Arial"/>
          <w:b/>
          <w:sz w:val="22"/>
          <w:szCs w:val="22"/>
        </w:rPr>
        <w:t xml:space="preserve">usula Penal Pecuniaria: </w:t>
      </w:r>
      <w:r w:rsidR="00842EC5" w:rsidRPr="004A4505">
        <w:rPr>
          <w:rFonts w:ascii="Arial" w:hAnsi="Arial" w:cs="Arial"/>
          <w:sz w:val="22"/>
          <w:szCs w:val="22"/>
        </w:rPr>
        <w:t xml:space="preserve">En caso de incumplimiento de El </w:t>
      </w:r>
      <w:r w:rsidRPr="004A4505">
        <w:rPr>
          <w:rFonts w:ascii="Arial" w:hAnsi="Arial" w:cs="Arial"/>
          <w:sz w:val="22"/>
          <w:szCs w:val="22"/>
        </w:rPr>
        <w:t xml:space="preserve">CONTRATISTA, </w:t>
      </w:r>
      <w:r w:rsidR="00842EC5" w:rsidRPr="004A4505">
        <w:rPr>
          <w:rFonts w:ascii="Arial" w:hAnsi="Arial" w:cs="Arial"/>
          <w:sz w:val="22"/>
          <w:szCs w:val="22"/>
        </w:rPr>
        <w:t xml:space="preserve">o de declaratoria de caducidad, EL MUNICIPIO hará efectiva la sanción </w:t>
      </w:r>
      <w:r w:rsidRPr="004A4505">
        <w:rPr>
          <w:rFonts w:ascii="Arial" w:hAnsi="Arial" w:cs="Arial"/>
          <w:sz w:val="22"/>
          <w:szCs w:val="22"/>
        </w:rPr>
        <w:t>penal pecuniaria</w:t>
      </w:r>
      <w:r w:rsidR="00842EC5" w:rsidRPr="004A4505">
        <w:rPr>
          <w:rFonts w:ascii="Arial" w:hAnsi="Arial" w:cs="Arial"/>
          <w:sz w:val="22"/>
          <w:szCs w:val="22"/>
        </w:rPr>
        <w:t xml:space="preserve"> la cual tendrá un equivalente al </w:t>
      </w:r>
      <w:r w:rsidRPr="004A4505">
        <w:rPr>
          <w:rFonts w:ascii="Arial" w:hAnsi="Arial" w:cs="Arial"/>
          <w:sz w:val="22"/>
          <w:szCs w:val="22"/>
        </w:rPr>
        <w:t xml:space="preserve">veinte por ciento (20%) del valor total del contrato, </w:t>
      </w:r>
      <w:r w:rsidR="00CD2854" w:rsidRPr="004A4505">
        <w:rPr>
          <w:rFonts w:ascii="Arial" w:hAnsi="Arial" w:cs="Arial"/>
          <w:sz w:val="22"/>
          <w:szCs w:val="22"/>
        </w:rPr>
        <w:t>una vez ejecutoriada la providencia administrativa correspondiente y se considerará como pago parcial de los perjuicios causados al MUNICIPIO.</w:t>
      </w:r>
      <w:r w:rsidR="00556866" w:rsidRPr="004A4505">
        <w:rPr>
          <w:rFonts w:ascii="Arial" w:hAnsi="Arial" w:cs="Arial"/>
          <w:sz w:val="22"/>
          <w:szCs w:val="22"/>
        </w:rPr>
        <w:t xml:space="preserve"> El </w:t>
      </w:r>
      <w:r w:rsidR="00CD2854" w:rsidRPr="004A4505">
        <w:rPr>
          <w:rFonts w:ascii="Arial" w:hAnsi="Arial" w:cs="Arial"/>
          <w:sz w:val="22"/>
          <w:szCs w:val="22"/>
        </w:rPr>
        <w:t xml:space="preserve">mero </w:t>
      </w:r>
      <w:r w:rsidR="00556866" w:rsidRPr="004A4505">
        <w:rPr>
          <w:rFonts w:ascii="Arial" w:hAnsi="Arial" w:cs="Arial"/>
          <w:sz w:val="22"/>
          <w:szCs w:val="22"/>
        </w:rPr>
        <w:t xml:space="preserve">retardo </w:t>
      </w:r>
      <w:r w:rsidR="00CD2854" w:rsidRPr="004A4505">
        <w:rPr>
          <w:rFonts w:ascii="Arial" w:hAnsi="Arial" w:cs="Arial"/>
          <w:sz w:val="22"/>
          <w:szCs w:val="22"/>
        </w:rPr>
        <w:t xml:space="preserve">dará lugar al cobro de la cláusula penal sin necesidad de requerimientos por mora. El pago de la pena no extingue la obligación principal. </w:t>
      </w:r>
    </w:p>
    <w:p w:rsidR="00CD2854" w:rsidRPr="004A4505" w:rsidRDefault="00CD2854" w:rsidP="00CD2854">
      <w:pPr>
        <w:widowControl w:val="0"/>
        <w:autoSpaceDE w:val="0"/>
        <w:ind w:left="284"/>
        <w:contextualSpacing/>
        <w:jc w:val="both"/>
        <w:rPr>
          <w:rFonts w:ascii="Arial" w:hAnsi="Arial" w:cs="Arial"/>
          <w:b/>
          <w:sz w:val="22"/>
          <w:szCs w:val="22"/>
        </w:rPr>
      </w:pPr>
    </w:p>
    <w:p w:rsidR="002F43B6" w:rsidRPr="004A4505" w:rsidRDefault="002F43B6" w:rsidP="00155E05">
      <w:pPr>
        <w:widowControl w:val="0"/>
        <w:autoSpaceDE w:val="0"/>
        <w:contextualSpacing/>
        <w:jc w:val="both"/>
        <w:rPr>
          <w:rFonts w:ascii="Arial" w:hAnsi="Arial" w:cs="Arial"/>
          <w:b/>
          <w:sz w:val="22"/>
          <w:szCs w:val="22"/>
        </w:rPr>
      </w:pPr>
      <w:r w:rsidRPr="004A4505">
        <w:rPr>
          <w:rFonts w:ascii="Arial" w:hAnsi="Arial" w:cs="Arial"/>
          <w:b/>
          <w:sz w:val="22"/>
          <w:szCs w:val="22"/>
        </w:rPr>
        <w:t xml:space="preserve">Cláusula De Indemnidad: </w:t>
      </w:r>
      <w:r w:rsidRPr="004A4505">
        <w:rPr>
          <w:rFonts w:ascii="Arial" w:hAnsi="Arial" w:cs="Arial"/>
          <w:sz w:val="22"/>
          <w:szCs w:val="22"/>
        </w:rPr>
        <w:t xml:space="preserve">El Contratista mantendrá indemne y defenderá </w:t>
      </w:r>
      <w:r w:rsidRPr="004A4505">
        <w:rPr>
          <w:rFonts w:ascii="Arial" w:hAnsi="Arial" w:cs="Arial"/>
          <w:sz w:val="22"/>
          <w:szCs w:val="22"/>
        </w:rPr>
        <w:lastRenderedPageBreak/>
        <w:t>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w:t>
      </w:r>
      <w:r w:rsidR="00930721" w:rsidRPr="004A4505">
        <w:rPr>
          <w:rFonts w:ascii="Arial" w:hAnsi="Arial" w:cs="Arial"/>
          <w:sz w:val="22"/>
          <w:szCs w:val="22"/>
        </w:rPr>
        <w:t>-</w:t>
      </w:r>
      <w:r w:rsidRPr="004A4505">
        <w:rPr>
          <w:rFonts w:ascii="Arial" w:hAnsi="Arial" w:cs="Arial"/>
          <w:sz w:val="22"/>
          <w:szCs w:val="22"/>
        </w:rPr>
        <w:t>ceder, para el cobro de los valores a que se refiere este numeral, por la vía ejecutiva, para lo cual este contrato, junto con los documentos en los que se consignen dichos valores, prestarán mérito ejecutivo.</w:t>
      </w:r>
    </w:p>
    <w:p w:rsidR="002F43B6" w:rsidRPr="004A4505" w:rsidRDefault="002F43B6" w:rsidP="00277CFC">
      <w:pPr>
        <w:ind w:left="284" w:hanging="284"/>
        <w:jc w:val="both"/>
        <w:rPr>
          <w:rFonts w:ascii="Arial" w:hAnsi="Arial" w:cs="Arial"/>
          <w:sz w:val="22"/>
          <w:szCs w:val="22"/>
        </w:rPr>
      </w:pPr>
    </w:p>
    <w:p w:rsidR="002F43B6" w:rsidRPr="004A4505" w:rsidRDefault="004532AA" w:rsidP="00A52697">
      <w:pPr>
        <w:pStyle w:val="Prrafodelista"/>
        <w:numPr>
          <w:ilvl w:val="0"/>
          <w:numId w:val="5"/>
        </w:numPr>
        <w:jc w:val="both"/>
        <w:rPr>
          <w:rFonts w:ascii="Arial" w:hAnsi="Arial" w:cs="Arial"/>
          <w:sz w:val="22"/>
          <w:szCs w:val="22"/>
        </w:rPr>
      </w:pPr>
      <w:r w:rsidRPr="004A4505">
        <w:rPr>
          <w:rFonts w:ascii="Arial" w:hAnsi="Arial" w:cs="Arial"/>
          <w:sz w:val="22"/>
          <w:szCs w:val="22"/>
        </w:rPr>
        <w:t>Para la ejecución del contrato deberá contactarse con</w:t>
      </w:r>
      <w:r w:rsidR="00210606" w:rsidRPr="004A4505">
        <w:rPr>
          <w:rFonts w:ascii="Arial" w:hAnsi="Arial" w:cs="Arial"/>
          <w:sz w:val="22"/>
          <w:szCs w:val="22"/>
        </w:rPr>
        <w:t xml:space="preserve"> el supervisor del contrato en</w:t>
      </w:r>
      <w:r w:rsidRPr="004A4505">
        <w:rPr>
          <w:rFonts w:ascii="Arial" w:hAnsi="Arial" w:cs="Arial"/>
          <w:sz w:val="22"/>
          <w:szCs w:val="22"/>
        </w:rPr>
        <w:t xml:space="preserve"> </w:t>
      </w:r>
      <w:r w:rsidR="00701AA0" w:rsidRPr="004A4505">
        <w:rPr>
          <w:rFonts w:ascii="Arial" w:hAnsi="Arial" w:cs="Arial"/>
          <w:sz w:val="22"/>
          <w:szCs w:val="22"/>
          <w:lang w:val="es-CO"/>
        </w:rPr>
        <w:t xml:space="preserve">la Secretaria de Tecnologías de la información y la Comunicaciones </w:t>
      </w:r>
      <w:r w:rsidRPr="004A4505">
        <w:rPr>
          <w:rFonts w:ascii="Arial" w:hAnsi="Arial" w:cs="Arial"/>
          <w:sz w:val="22"/>
          <w:szCs w:val="22"/>
        </w:rPr>
        <w:t xml:space="preserve">ubicada en la Carrera </w:t>
      </w:r>
      <w:r w:rsidR="00701AA0" w:rsidRPr="004A4505">
        <w:rPr>
          <w:rFonts w:ascii="Arial" w:hAnsi="Arial" w:cs="Arial"/>
          <w:sz w:val="22"/>
          <w:szCs w:val="22"/>
          <w:lang w:val="es-CO"/>
        </w:rPr>
        <w:t xml:space="preserve">7 </w:t>
      </w:r>
      <w:r w:rsidRPr="004A4505">
        <w:rPr>
          <w:rFonts w:ascii="Arial" w:hAnsi="Arial" w:cs="Arial"/>
          <w:sz w:val="22"/>
          <w:szCs w:val="22"/>
        </w:rPr>
        <w:t xml:space="preserve"> No. 1</w:t>
      </w:r>
      <w:r w:rsidR="00087777" w:rsidRPr="004A4505">
        <w:rPr>
          <w:rFonts w:ascii="Arial" w:hAnsi="Arial" w:cs="Arial"/>
          <w:sz w:val="22"/>
          <w:szCs w:val="22"/>
          <w:lang w:val="es-CO"/>
        </w:rPr>
        <w:t>8-55 pis</w:t>
      </w:r>
      <w:r w:rsidR="00701AA0" w:rsidRPr="004A4505">
        <w:rPr>
          <w:rFonts w:ascii="Arial" w:hAnsi="Arial" w:cs="Arial"/>
          <w:sz w:val="22"/>
          <w:szCs w:val="22"/>
          <w:lang w:val="es-CO"/>
        </w:rPr>
        <w:t>o 5 palacio Municipal</w:t>
      </w:r>
      <w:r w:rsidRPr="004A4505">
        <w:rPr>
          <w:rFonts w:ascii="Arial" w:hAnsi="Arial" w:cs="Arial"/>
          <w:sz w:val="22"/>
          <w:szCs w:val="22"/>
        </w:rPr>
        <w:t>,</w:t>
      </w:r>
      <w:r w:rsidRPr="004A4505">
        <w:rPr>
          <w:rFonts w:ascii="Arial" w:hAnsi="Arial" w:cs="Arial"/>
          <w:iCs/>
          <w:sz w:val="22"/>
          <w:szCs w:val="22"/>
        </w:rPr>
        <w:t xml:space="preserve"> de la ciudad de Pereira, </w:t>
      </w:r>
      <w:r w:rsidRPr="004A4505">
        <w:rPr>
          <w:rFonts w:ascii="Arial" w:hAnsi="Arial" w:cs="Arial"/>
          <w:sz w:val="22"/>
          <w:szCs w:val="22"/>
        </w:rPr>
        <w:t xml:space="preserve">Teléfonos: </w:t>
      </w:r>
      <w:r w:rsidR="00701AA0" w:rsidRPr="004A4505">
        <w:rPr>
          <w:rFonts w:ascii="Arial" w:hAnsi="Arial" w:cs="Arial"/>
          <w:sz w:val="22"/>
          <w:szCs w:val="22"/>
          <w:lang w:val="es-CO"/>
        </w:rPr>
        <w:t>3248261 -3248164</w:t>
      </w:r>
    </w:p>
    <w:p w:rsidR="00701AA0" w:rsidRPr="004A4505" w:rsidRDefault="00701AA0" w:rsidP="00701AA0">
      <w:pPr>
        <w:pStyle w:val="Prrafodelista"/>
        <w:ind w:left="284"/>
        <w:jc w:val="both"/>
        <w:rPr>
          <w:rFonts w:ascii="Arial" w:hAnsi="Arial" w:cs="Arial"/>
          <w:sz w:val="22"/>
          <w:szCs w:val="22"/>
        </w:rPr>
      </w:pPr>
    </w:p>
    <w:p w:rsidR="00277CFC" w:rsidRPr="004A4505" w:rsidRDefault="004532AA" w:rsidP="00A52697">
      <w:pPr>
        <w:pStyle w:val="Prrafodelista"/>
        <w:numPr>
          <w:ilvl w:val="0"/>
          <w:numId w:val="5"/>
        </w:numPr>
        <w:jc w:val="both"/>
        <w:rPr>
          <w:rFonts w:ascii="Arial" w:hAnsi="Arial" w:cs="Arial"/>
          <w:sz w:val="22"/>
          <w:szCs w:val="22"/>
          <w:lang w:val="es-CO"/>
        </w:rPr>
      </w:pPr>
      <w:r w:rsidRPr="004A4505">
        <w:rPr>
          <w:rFonts w:ascii="Arial" w:hAnsi="Arial" w:cs="Arial"/>
          <w:sz w:val="22"/>
          <w:szCs w:val="22"/>
        </w:rPr>
        <w:t xml:space="preserve">Así mismo, se le comunica que la supervisión del contrato, será realizada </w:t>
      </w:r>
      <w:r w:rsidR="00701AA0" w:rsidRPr="004A4505">
        <w:rPr>
          <w:rFonts w:ascii="Arial" w:hAnsi="Arial" w:cs="Arial"/>
          <w:b/>
          <w:sz w:val="22"/>
          <w:szCs w:val="22"/>
          <w:lang w:val="es-CO"/>
        </w:rPr>
        <w:t xml:space="preserve">CESAR AUGUSTO CASTAÑO OBANDO Director operativo de </w:t>
      </w:r>
      <w:r w:rsidR="00775FDE" w:rsidRPr="004A4505">
        <w:rPr>
          <w:rFonts w:ascii="Arial" w:hAnsi="Arial" w:cs="Arial"/>
          <w:b/>
          <w:sz w:val="22"/>
          <w:szCs w:val="22"/>
          <w:lang w:val="es-CO"/>
        </w:rPr>
        <w:t>Infraestructura</w:t>
      </w:r>
      <w:r w:rsidR="00701AA0" w:rsidRPr="004A4505">
        <w:rPr>
          <w:rFonts w:ascii="Arial" w:hAnsi="Arial" w:cs="Arial"/>
          <w:b/>
          <w:sz w:val="22"/>
          <w:szCs w:val="22"/>
          <w:lang w:val="es-CO"/>
        </w:rPr>
        <w:t xml:space="preserve"> </w:t>
      </w:r>
      <w:r w:rsidR="00EF69A1" w:rsidRPr="004A4505">
        <w:rPr>
          <w:rFonts w:ascii="Arial" w:hAnsi="Arial" w:cs="Arial"/>
          <w:b/>
          <w:sz w:val="22"/>
          <w:szCs w:val="22"/>
          <w:lang w:val="es-CO"/>
        </w:rPr>
        <w:t>Tecnológica</w:t>
      </w:r>
      <w:r w:rsidR="00701AA0" w:rsidRPr="004A4505">
        <w:rPr>
          <w:rFonts w:ascii="Arial" w:hAnsi="Arial" w:cs="Arial"/>
          <w:b/>
          <w:sz w:val="22"/>
          <w:szCs w:val="22"/>
          <w:lang w:val="es-CO"/>
        </w:rPr>
        <w:t xml:space="preserve"> de la Secretaria de </w:t>
      </w:r>
      <w:r w:rsidR="00EF69A1" w:rsidRPr="004A4505">
        <w:rPr>
          <w:rFonts w:ascii="Arial" w:hAnsi="Arial" w:cs="Arial"/>
          <w:b/>
          <w:sz w:val="22"/>
          <w:szCs w:val="22"/>
          <w:lang w:val="es-CO"/>
        </w:rPr>
        <w:t>Tecnologías</w:t>
      </w:r>
      <w:r w:rsidR="00701AA0" w:rsidRPr="004A4505">
        <w:rPr>
          <w:rFonts w:ascii="Arial" w:hAnsi="Arial" w:cs="Arial"/>
          <w:b/>
          <w:sz w:val="22"/>
          <w:szCs w:val="22"/>
          <w:lang w:val="es-CO"/>
        </w:rPr>
        <w:t xml:space="preserve"> de la Información y las </w:t>
      </w:r>
      <w:r w:rsidR="00EF69A1" w:rsidRPr="004A4505">
        <w:rPr>
          <w:rFonts w:ascii="Arial" w:hAnsi="Arial" w:cs="Arial"/>
          <w:b/>
          <w:sz w:val="22"/>
          <w:szCs w:val="22"/>
          <w:lang w:val="es-CO"/>
        </w:rPr>
        <w:t>comunicaciones</w:t>
      </w:r>
      <w:r w:rsidR="006071B0" w:rsidRPr="004A4505">
        <w:rPr>
          <w:rFonts w:ascii="Arial" w:hAnsi="Arial" w:cs="Arial"/>
          <w:b/>
          <w:sz w:val="22"/>
          <w:szCs w:val="22"/>
          <w:lang w:val="es-CO"/>
        </w:rPr>
        <w:t xml:space="preserve">, </w:t>
      </w:r>
      <w:r w:rsidR="00277CFC" w:rsidRPr="004A4505">
        <w:rPr>
          <w:rFonts w:ascii="Arial" w:hAnsi="Arial" w:cs="Arial"/>
          <w:sz w:val="22"/>
          <w:szCs w:val="22"/>
          <w:lang w:val="es-CO"/>
        </w:rPr>
        <w:t xml:space="preserve">el cual </w:t>
      </w:r>
      <w:r w:rsidR="00277CFC" w:rsidRPr="004A4505">
        <w:rPr>
          <w:rFonts w:ascii="Arial" w:hAnsi="Arial" w:cs="Arial"/>
          <w:bCs/>
          <w:iCs/>
          <w:sz w:val="22"/>
          <w:szCs w:val="22"/>
          <w:lang w:val="es-CO"/>
        </w:rPr>
        <w:t>exigirá, inspeccionará, controlará, prevendrá y verificará</w:t>
      </w:r>
      <w:r w:rsidR="00277CFC" w:rsidRPr="004A4505">
        <w:rPr>
          <w:rFonts w:ascii="Arial" w:hAnsi="Arial" w:cs="Arial"/>
          <w:bCs/>
          <w:iCs/>
          <w:color w:val="FF0000"/>
          <w:sz w:val="22"/>
          <w:szCs w:val="22"/>
          <w:lang w:val="es-CO"/>
        </w:rPr>
        <w:t xml:space="preserve"> </w:t>
      </w:r>
      <w:r w:rsidR="00277CFC" w:rsidRPr="004A4505">
        <w:rPr>
          <w:rFonts w:ascii="Arial" w:hAnsi="Arial" w:cs="Arial"/>
          <w:bCs/>
          <w:iCs/>
          <w:sz w:val="22"/>
          <w:szCs w:val="22"/>
          <w:lang w:val="es-CO"/>
        </w:rPr>
        <w:t xml:space="preserve">el cumplimiento de los aspectos, técnicos, administrativos, financieros, legales, tributarios y como tal el cumplimiento del contrato de acuerdo a lo pactado, de </w:t>
      </w:r>
      <w:r w:rsidR="006071B0" w:rsidRPr="004A4505">
        <w:rPr>
          <w:rFonts w:ascii="Arial" w:hAnsi="Arial" w:cs="Arial"/>
          <w:bCs/>
          <w:iCs/>
          <w:sz w:val="22"/>
          <w:szCs w:val="22"/>
          <w:lang w:val="es-CO"/>
        </w:rPr>
        <w:t>conformidad</w:t>
      </w:r>
      <w:r w:rsidR="00277CFC" w:rsidRPr="004A4505">
        <w:rPr>
          <w:rFonts w:ascii="Arial" w:hAnsi="Arial" w:cs="Arial"/>
          <w:bCs/>
          <w:iCs/>
          <w:sz w:val="22"/>
          <w:szCs w:val="22"/>
          <w:lang w:val="es-CO"/>
        </w:rPr>
        <w:t xml:space="preserve"> con el </w:t>
      </w:r>
      <w:r w:rsidR="006071B0" w:rsidRPr="004A4505">
        <w:rPr>
          <w:rFonts w:ascii="Arial" w:hAnsi="Arial" w:cs="Arial"/>
          <w:bCs/>
          <w:iCs/>
          <w:sz w:val="22"/>
          <w:szCs w:val="22"/>
          <w:lang w:val="es-ES"/>
        </w:rPr>
        <w:t>m</w:t>
      </w:r>
      <w:r w:rsidR="00277CFC" w:rsidRPr="004A4505">
        <w:rPr>
          <w:rFonts w:ascii="Arial" w:hAnsi="Arial" w:cs="Arial"/>
          <w:bCs/>
          <w:iCs/>
          <w:sz w:val="22"/>
          <w:szCs w:val="22"/>
          <w:lang w:val="es-ES"/>
        </w:rPr>
        <w:t xml:space="preserve">anual de </w:t>
      </w:r>
      <w:r w:rsidR="006071B0" w:rsidRPr="004A4505">
        <w:rPr>
          <w:rFonts w:ascii="Arial" w:hAnsi="Arial" w:cs="Arial"/>
          <w:bCs/>
          <w:iCs/>
          <w:sz w:val="22"/>
          <w:szCs w:val="22"/>
          <w:lang w:val="es-ES"/>
        </w:rPr>
        <w:t>interventoría del m</w:t>
      </w:r>
      <w:r w:rsidR="00277CFC" w:rsidRPr="004A4505">
        <w:rPr>
          <w:rFonts w:ascii="Arial" w:hAnsi="Arial" w:cs="Arial"/>
          <w:bCs/>
          <w:iCs/>
          <w:sz w:val="22"/>
          <w:szCs w:val="22"/>
          <w:lang w:val="es-ES"/>
        </w:rPr>
        <w:t>unicipio de Pereira (decreto municipal 1461 de 2010), los documentos que lo modifiquen complementen o aclaren.</w:t>
      </w:r>
      <w:r w:rsidR="00277CFC" w:rsidRPr="004A4505">
        <w:rPr>
          <w:rFonts w:ascii="Arial" w:hAnsi="Arial" w:cs="Arial"/>
          <w:bCs/>
          <w:iCs/>
          <w:sz w:val="22"/>
          <w:szCs w:val="22"/>
          <w:lang w:val="es-CO"/>
        </w:rPr>
        <w:t xml:space="preserve"> </w:t>
      </w:r>
    </w:p>
    <w:p w:rsidR="00277CFC" w:rsidRPr="004A4505" w:rsidRDefault="00277CFC" w:rsidP="00277CFC">
      <w:pPr>
        <w:pStyle w:val="Prrafodelista"/>
        <w:rPr>
          <w:rFonts w:ascii="Arial" w:hAnsi="Arial" w:cs="Arial"/>
          <w:b/>
          <w:bCs/>
          <w:iCs/>
          <w:sz w:val="22"/>
          <w:szCs w:val="22"/>
          <w:lang w:val="es-CO"/>
        </w:rPr>
      </w:pPr>
    </w:p>
    <w:p w:rsidR="00277CFC" w:rsidRPr="004A4505" w:rsidRDefault="00277CFC" w:rsidP="00277CFC">
      <w:pPr>
        <w:pStyle w:val="Prrafodelista"/>
        <w:ind w:left="284"/>
        <w:jc w:val="both"/>
        <w:rPr>
          <w:rFonts w:ascii="Arial" w:hAnsi="Arial" w:cs="Arial"/>
          <w:sz w:val="22"/>
          <w:szCs w:val="22"/>
          <w:lang w:val="es-CO"/>
        </w:rPr>
      </w:pPr>
      <w:r w:rsidRPr="004A4505">
        <w:rPr>
          <w:rFonts w:ascii="Arial" w:hAnsi="Arial" w:cs="Arial"/>
          <w:b/>
          <w:bCs/>
          <w:iCs/>
          <w:sz w:val="22"/>
          <w:szCs w:val="22"/>
          <w:lang w:val="es-CO"/>
        </w:rPr>
        <w:t>PARÁGRAFO:</w:t>
      </w:r>
      <w:r w:rsidRPr="004A4505">
        <w:rPr>
          <w:rFonts w:ascii="Arial" w:hAnsi="Arial" w:cs="Arial"/>
          <w:bCs/>
          <w:iCs/>
          <w:sz w:val="22"/>
          <w:szCs w:val="22"/>
          <w:lang w:val="es-CO"/>
        </w:rPr>
        <w:t xml:space="preserve"> </w:t>
      </w:r>
      <w:r w:rsidRPr="004A4505">
        <w:rPr>
          <w:rFonts w:ascii="Arial" w:hAnsi="Arial" w:cs="Arial"/>
          <w:sz w:val="22"/>
          <w:szCs w:val="22"/>
          <w:lang w:val="es-CO"/>
        </w:rPr>
        <w:t>En caso de falta temporal o absoluta del supervisor designado se procederá a su reasignación mediante comunicación escrita.</w:t>
      </w:r>
    </w:p>
    <w:p w:rsidR="002F43B6" w:rsidRPr="004A4505" w:rsidRDefault="002F43B6" w:rsidP="00277CFC">
      <w:pPr>
        <w:pStyle w:val="Prrafodelista"/>
        <w:ind w:left="284" w:hanging="284"/>
        <w:rPr>
          <w:rFonts w:ascii="Arial" w:hAnsi="Arial" w:cs="Arial"/>
          <w:sz w:val="22"/>
          <w:szCs w:val="22"/>
          <w:u w:val="single"/>
        </w:rPr>
      </w:pPr>
    </w:p>
    <w:p w:rsidR="002661C5" w:rsidRPr="004A4505" w:rsidRDefault="004532AA" w:rsidP="002661C5">
      <w:pPr>
        <w:pStyle w:val="Prrafodelista"/>
        <w:numPr>
          <w:ilvl w:val="0"/>
          <w:numId w:val="5"/>
        </w:numPr>
        <w:jc w:val="both"/>
        <w:rPr>
          <w:rFonts w:ascii="Arial" w:hAnsi="Arial" w:cs="Arial"/>
          <w:sz w:val="22"/>
          <w:szCs w:val="22"/>
        </w:rPr>
      </w:pPr>
      <w:r w:rsidRPr="004A4505">
        <w:rPr>
          <w:rFonts w:ascii="Arial" w:hAnsi="Arial" w:cs="Arial"/>
          <w:sz w:val="22"/>
          <w:szCs w:val="22"/>
          <w:u w:val="single"/>
        </w:rPr>
        <w:t>La comunicación de aceptación conjuntamente con la oferta constituye para todos los efectos el contrato celebrado.</w:t>
      </w:r>
    </w:p>
    <w:p w:rsidR="00DE0592" w:rsidRPr="004A4505" w:rsidRDefault="00DE0592" w:rsidP="00DE0592">
      <w:pPr>
        <w:pStyle w:val="Prrafodelista"/>
        <w:ind w:left="284"/>
        <w:jc w:val="both"/>
        <w:rPr>
          <w:rFonts w:ascii="Arial" w:hAnsi="Arial" w:cs="Arial"/>
          <w:sz w:val="22"/>
          <w:szCs w:val="22"/>
        </w:rPr>
      </w:pPr>
    </w:p>
    <w:p w:rsidR="00DE0592" w:rsidRPr="004A4505" w:rsidRDefault="00DE0592" w:rsidP="00A52697">
      <w:pPr>
        <w:pStyle w:val="Prrafodelista"/>
        <w:numPr>
          <w:ilvl w:val="0"/>
          <w:numId w:val="5"/>
        </w:numPr>
        <w:jc w:val="both"/>
        <w:rPr>
          <w:rFonts w:ascii="Arial" w:hAnsi="Arial" w:cs="Arial"/>
          <w:sz w:val="22"/>
          <w:szCs w:val="22"/>
        </w:rPr>
      </w:pPr>
      <w:r w:rsidRPr="004A4505">
        <w:rPr>
          <w:rFonts w:ascii="Arial" w:hAnsi="Arial" w:cs="Arial"/>
          <w:b/>
          <w:color w:val="000000"/>
          <w:sz w:val="22"/>
          <w:szCs w:val="22"/>
          <w:lang w:val="es-MX"/>
        </w:rPr>
        <w:t xml:space="preserve">SUJECIÓN A LA LEY DE TRANSPARENCIA Y DEL DERECHO A LA INFORMACIÓN PÚBLICA NACIONAL. </w:t>
      </w:r>
      <w:r w:rsidRPr="004A4505">
        <w:rPr>
          <w:rFonts w:ascii="Arial" w:hAnsi="Arial" w:cs="Arial"/>
          <w:color w:val="000000"/>
          <w:sz w:val="22"/>
          <w:szCs w:val="22"/>
        </w:rPr>
        <w:t xml:space="preserve">Todas las actuaciones que se deriven del </w:t>
      </w:r>
      <w:r w:rsidRPr="004A4505">
        <w:rPr>
          <w:rFonts w:ascii="Arial" w:hAnsi="Arial" w:cs="Arial"/>
          <w:color w:val="000000"/>
          <w:sz w:val="22"/>
          <w:szCs w:val="22"/>
        </w:rPr>
        <w:lastRenderedPageBreak/>
        <w:t>presente documento se harán con sujeción a lo dispuesto en la Ley 1712 de 2014.</w:t>
      </w:r>
    </w:p>
    <w:p w:rsidR="002F43B6" w:rsidRPr="004A4505" w:rsidRDefault="002F43B6" w:rsidP="00277CFC">
      <w:pPr>
        <w:pStyle w:val="Prrafodelista"/>
        <w:ind w:left="284" w:hanging="284"/>
        <w:rPr>
          <w:rFonts w:ascii="Arial" w:hAnsi="Arial" w:cs="Arial"/>
          <w:sz w:val="22"/>
          <w:szCs w:val="22"/>
        </w:rPr>
      </w:pPr>
    </w:p>
    <w:p w:rsidR="002F43B6" w:rsidRPr="004A4505" w:rsidRDefault="00277CFC" w:rsidP="00A52697">
      <w:pPr>
        <w:pStyle w:val="Prrafodelista"/>
        <w:numPr>
          <w:ilvl w:val="0"/>
          <w:numId w:val="5"/>
        </w:numPr>
        <w:jc w:val="both"/>
        <w:rPr>
          <w:rFonts w:ascii="Arial" w:hAnsi="Arial" w:cs="Arial"/>
          <w:sz w:val="22"/>
          <w:szCs w:val="22"/>
          <w:lang w:val="es-ES"/>
        </w:rPr>
      </w:pPr>
      <w:r w:rsidRPr="004A4505">
        <w:rPr>
          <w:rFonts w:ascii="Arial" w:hAnsi="Arial" w:cs="Arial"/>
          <w:sz w:val="22"/>
          <w:szCs w:val="22"/>
          <w:lang w:val="es-CO"/>
        </w:rPr>
        <w:t xml:space="preserve"> </w:t>
      </w:r>
      <w:r w:rsidR="004532AA" w:rsidRPr="004A4505">
        <w:rPr>
          <w:rFonts w:ascii="Arial" w:hAnsi="Arial" w:cs="Arial"/>
          <w:sz w:val="22"/>
          <w:szCs w:val="22"/>
        </w:rPr>
        <w:t xml:space="preserve">Para </w:t>
      </w:r>
      <w:r w:rsidR="00210606" w:rsidRPr="004A4505">
        <w:rPr>
          <w:rFonts w:ascii="Arial" w:hAnsi="Arial" w:cs="Arial"/>
          <w:sz w:val="22"/>
          <w:szCs w:val="22"/>
        </w:rPr>
        <w:t xml:space="preserve">la ejecución del contrato la entidad expedirá el </w:t>
      </w:r>
      <w:r w:rsidR="004532AA" w:rsidRPr="004A4505">
        <w:rPr>
          <w:rFonts w:ascii="Arial" w:hAnsi="Arial" w:cs="Arial"/>
          <w:sz w:val="22"/>
          <w:szCs w:val="22"/>
        </w:rPr>
        <w:t>Registro Presupuestal</w:t>
      </w:r>
      <w:r w:rsidR="00210606" w:rsidRPr="004A4505">
        <w:rPr>
          <w:rFonts w:ascii="Arial" w:hAnsi="Arial" w:cs="Arial"/>
          <w:sz w:val="22"/>
          <w:szCs w:val="22"/>
        </w:rPr>
        <w:t>,</w:t>
      </w:r>
      <w:r w:rsidR="002F43B6" w:rsidRPr="004A4505">
        <w:rPr>
          <w:rFonts w:ascii="Arial" w:hAnsi="Arial" w:cs="Arial"/>
          <w:sz w:val="22"/>
          <w:szCs w:val="22"/>
          <w:lang w:val="es-CO"/>
        </w:rPr>
        <w:t xml:space="preserve"> y posterior a la aprobación de las garantías exigidas se firmará el acta de inicio.</w:t>
      </w:r>
    </w:p>
    <w:p w:rsidR="00CD2854" w:rsidRPr="004A4505" w:rsidRDefault="00CD2854" w:rsidP="00CD2854">
      <w:pPr>
        <w:pStyle w:val="Prrafodelista"/>
        <w:rPr>
          <w:rFonts w:ascii="Arial" w:hAnsi="Arial" w:cs="Arial"/>
          <w:sz w:val="22"/>
          <w:szCs w:val="22"/>
          <w:lang w:val="es-ES"/>
        </w:rPr>
      </w:pPr>
    </w:p>
    <w:p w:rsidR="00946E0B" w:rsidRPr="004A4505" w:rsidRDefault="00946E0B" w:rsidP="00277CFC">
      <w:pPr>
        <w:jc w:val="both"/>
        <w:rPr>
          <w:rFonts w:ascii="Arial" w:hAnsi="Arial" w:cs="Arial"/>
          <w:sz w:val="22"/>
          <w:szCs w:val="22"/>
          <w:lang w:val="es-CO"/>
        </w:rPr>
      </w:pPr>
      <w:r w:rsidRPr="004A4505">
        <w:rPr>
          <w:rFonts w:ascii="Arial" w:hAnsi="Arial" w:cs="Arial"/>
          <w:sz w:val="22"/>
          <w:szCs w:val="22"/>
          <w:lang w:val="es-CO"/>
        </w:rPr>
        <w:t>En consecuencia, le solicitamos presentarse al término de la publicación de la presente aceptación en las instalaciones referenciadas con anterioridad, con el fin de coordinar la legalización de la ejecución contractual.</w:t>
      </w:r>
    </w:p>
    <w:p w:rsidR="00946E0B" w:rsidRPr="004A4505" w:rsidRDefault="00946E0B" w:rsidP="00277CFC">
      <w:pPr>
        <w:ind w:left="284" w:hanging="284"/>
        <w:jc w:val="both"/>
        <w:rPr>
          <w:rFonts w:ascii="Arial" w:hAnsi="Arial" w:cs="Arial"/>
          <w:sz w:val="22"/>
          <w:szCs w:val="22"/>
          <w:lang w:val="es-CO"/>
        </w:rPr>
      </w:pPr>
    </w:p>
    <w:p w:rsidR="00946E0B" w:rsidRPr="004A4505" w:rsidRDefault="00946E0B" w:rsidP="00277CFC">
      <w:pPr>
        <w:ind w:left="284" w:hanging="284"/>
        <w:jc w:val="both"/>
        <w:rPr>
          <w:rFonts w:ascii="Arial" w:hAnsi="Arial" w:cs="Arial"/>
          <w:sz w:val="22"/>
          <w:szCs w:val="22"/>
          <w:lang w:val="es-CO"/>
        </w:rPr>
      </w:pPr>
      <w:r w:rsidRPr="004A4505">
        <w:rPr>
          <w:rFonts w:ascii="Arial" w:hAnsi="Arial" w:cs="Arial"/>
          <w:sz w:val="22"/>
          <w:szCs w:val="22"/>
          <w:lang w:val="es-CO"/>
        </w:rPr>
        <w:t xml:space="preserve">Cordialmente, </w:t>
      </w:r>
    </w:p>
    <w:p w:rsidR="004532AA" w:rsidRPr="009D4BC5" w:rsidRDefault="004532AA" w:rsidP="00277CFC">
      <w:pPr>
        <w:ind w:left="284"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b/>
          <w:lang w:eastAsia="zh-CN"/>
        </w:rPr>
      </w:pPr>
    </w:p>
    <w:p w:rsidR="004532AA" w:rsidRPr="002661C5" w:rsidRDefault="00FD00EC" w:rsidP="00277CFC">
      <w:pPr>
        <w:widowControl w:val="0"/>
        <w:suppressAutoHyphens/>
        <w:overflowPunct w:val="0"/>
        <w:autoSpaceDE w:val="0"/>
        <w:ind w:left="284" w:right="20" w:hanging="284"/>
        <w:jc w:val="both"/>
        <w:rPr>
          <w:rFonts w:ascii="Arial" w:hAnsi="Arial" w:cs="Arial"/>
          <w:b/>
          <w:lang w:eastAsia="zh-CN"/>
        </w:rPr>
      </w:pPr>
      <w:r>
        <w:rPr>
          <w:rFonts w:ascii="Arial" w:hAnsi="Arial" w:cs="Arial"/>
          <w:b/>
          <w:lang w:eastAsia="zh-CN"/>
        </w:rPr>
        <w:t>DORA PATRICIA OSPINA PARRA</w:t>
      </w:r>
    </w:p>
    <w:p w:rsidR="004532AA" w:rsidRPr="009D4BC5" w:rsidRDefault="004532AA" w:rsidP="00277CFC">
      <w:pPr>
        <w:widowControl w:val="0"/>
        <w:suppressAutoHyphens/>
        <w:overflowPunct w:val="0"/>
        <w:autoSpaceDE w:val="0"/>
        <w:ind w:left="284" w:right="20" w:hanging="284"/>
        <w:jc w:val="both"/>
        <w:rPr>
          <w:rFonts w:ascii="Arial" w:hAnsi="Arial" w:cs="Arial"/>
          <w:lang w:eastAsia="zh-CN"/>
        </w:rPr>
      </w:pPr>
      <w:r w:rsidRPr="006071B0">
        <w:rPr>
          <w:rFonts w:ascii="Arial" w:hAnsi="Arial" w:cs="Arial"/>
          <w:b/>
          <w:lang w:eastAsia="zh-CN"/>
        </w:rPr>
        <w:t>Delegad</w:t>
      </w:r>
      <w:r w:rsidR="00946E0B" w:rsidRPr="006071B0">
        <w:rPr>
          <w:rFonts w:ascii="Arial" w:hAnsi="Arial" w:cs="Arial"/>
          <w:b/>
          <w:lang w:eastAsia="zh-CN"/>
        </w:rPr>
        <w:t>o</w:t>
      </w:r>
      <w:r w:rsidRPr="006071B0">
        <w:rPr>
          <w:rFonts w:ascii="Arial" w:hAnsi="Arial" w:cs="Arial"/>
          <w:b/>
          <w:lang w:eastAsia="zh-CN"/>
        </w:rPr>
        <w:t xml:space="preserve"> del Alcalde</w:t>
      </w:r>
      <w:r w:rsidRPr="009D4BC5">
        <w:rPr>
          <w:rFonts w:ascii="Arial" w:hAnsi="Arial" w:cs="Arial"/>
          <w:lang w:eastAsia="zh-CN"/>
        </w:rPr>
        <w:t xml:space="preserve">              </w:t>
      </w:r>
      <w:r w:rsidRPr="009D4BC5">
        <w:rPr>
          <w:rFonts w:ascii="Arial" w:hAnsi="Arial" w:cs="Arial"/>
          <w:lang w:eastAsia="zh-CN"/>
        </w:rPr>
        <w:tab/>
      </w:r>
      <w:r w:rsidRPr="009D4BC5">
        <w:rPr>
          <w:rFonts w:ascii="Arial" w:hAnsi="Arial" w:cs="Arial"/>
          <w:lang w:eastAsia="zh-CN"/>
        </w:rPr>
        <w:tab/>
      </w:r>
      <w:r w:rsidRPr="009D4BC5">
        <w:rPr>
          <w:rFonts w:ascii="Arial" w:hAnsi="Arial" w:cs="Arial"/>
          <w:lang w:eastAsia="zh-CN"/>
        </w:rPr>
        <w:tab/>
      </w:r>
    </w:p>
    <w:p w:rsidR="004532AA" w:rsidRDefault="004532AA" w:rsidP="00277CFC">
      <w:pPr>
        <w:ind w:left="284" w:hanging="284"/>
        <w:jc w:val="both"/>
        <w:rPr>
          <w:rFonts w:ascii="Arial" w:hAnsi="Arial" w:cs="Arial"/>
        </w:rPr>
      </w:pPr>
    </w:p>
    <w:p w:rsidR="002661C5" w:rsidRDefault="002661C5" w:rsidP="00277CFC">
      <w:pPr>
        <w:ind w:left="284" w:hanging="284"/>
        <w:rPr>
          <w:rFonts w:ascii="Arial" w:hAnsi="Arial" w:cs="Arial"/>
          <w:bCs/>
          <w:sz w:val="20"/>
          <w:szCs w:val="20"/>
        </w:rPr>
      </w:pPr>
    </w:p>
    <w:p w:rsidR="004A4505" w:rsidRDefault="004A4505" w:rsidP="00277CFC">
      <w:pPr>
        <w:ind w:left="284" w:hanging="284"/>
        <w:rPr>
          <w:rFonts w:ascii="Arial" w:hAnsi="Arial" w:cs="Arial"/>
          <w:bCs/>
          <w:sz w:val="20"/>
          <w:szCs w:val="20"/>
        </w:rPr>
      </w:pPr>
    </w:p>
    <w:p w:rsidR="008176EB" w:rsidRPr="002661C5" w:rsidRDefault="008176EB" w:rsidP="00277CFC">
      <w:pPr>
        <w:ind w:left="284" w:hanging="284"/>
        <w:rPr>
          <w:rFonts w:ascii="Arial" w:hAnsi="Arial" w:cs="Arial"/>
          <w:bCs/>
          <w:sz w:val="20"/>
          <w:szCs w:val="20"/>
        </w:rPr>
      </w:pPr>
    </w:p>
    <w:p w:rsidR="002661C5" w:rsidRPr="002661C5" w:rsidRDefault="00CF0B1D" w:rsidP="00277CFC">
      <w:pPr>
        <w:ind w:left="284" w:hanging="284"/>
        <w:rPr>
          <w:rFonts w:ascii="Arial" w:hAnsi="Arial" w:cs="Arial"/>
          <w:bCs/>
          <w:sz w:val="20"/>
          <w:szCs w:val="20"/>
        </w:rPr>
      </w:pPr>
      <w:r w:rsidRPr="002661C5">
        <w:rPr>
          <w:rFonts w:ascii="Arial" w:hAnsi="Arial" w:cs="Arial"/>
          <w:b/>
          <w:bCs/>
          <w:sz w:val="20"/>
          <w:szCs w:val="20"/>
        </w:rPr>
        <w:t>RESPONSABLE</w:t>
      </w:r>
      <w:r w:rsidR="00866621" w:rsidRPr="002661C5">
        <w:rPr>
          <w:rFonts w:ascii="Arial" w:hAnsi="Arial" w:cs="Arial"/>
          <w:b/>
          <w:bCs/>
          <w:sz w:val="20"/>
          <w:szCs w:val="20"/>
        </w:rPr>
        <w:t>:</w:t>
      </w:r>
      <w:r w:rsidR="00866621" w:rsidRPr="002661C5">
        <w:rPr>
          <w:rFonts w:ascii="Arial" w:hAnsi="Arial" w:cs="Arial"/>
          <w:bCs/>
          <w:sz w:val="20"/>
          <w:szCs w:val="20"/>
        </w:rPr>
        <w:t xml:space="preserve"> </w:t>
      </w:r>
      <w:r w:rsidR="002661C5">
        <w:rPr>
          <w:rFonts w:ascii="Arial" w:hAnsi="Arial" w:cs="Arial"/>
          <w:bCs/>
          <w:sz w:val="20"/>
          <w:szCs w:val="20"/>
        </w:rPr>
        <w:tab/>
      </w:r>
    </w:p>
    <w:p w:rsidR="002661C5" w:rsidRPr="002661C5" w:rsidRDefault="00CD2854" w:rsidP="002661C5">
      <w:pPr>
        <w:ind w:left="1416" w:firstLine="708"/>
        <w:rPr>
          <w:rFonts w:ascii="Arial" w:hAnsi="Arial" w:cs="Arial"/>
          <w:b/>
          <w:bCs/>
          <w:sz w:val="20"/>
          <w:szCs w:val="20"/>
        </w:rPr>
      </w:pPr>
      <w:r>
        <w:rPr>
          <w:rFonts w:ascii="Arial" w:hAnsi="Arial" w:cs="Arial"/>
          <w:b/>
          <w:bCs/>
          <w:sz w:val="20"/>
          <w:szCs w:val="20"/>
        </w:rPr>
        <w:t>JAIME WAINER RUIZ RENTERIA</w:t>
      </w:r>
      <w:r w:rsidR="002661C5" w:rsidRPr="002661C5">
        <w:rPr>
          <w:rFonts w:ascii="Arial" w:hAnsi="Arial" w:cs="Arial"/>
          <w:b/>
          <w:bCs/>
          <w:sz w:val="20"/>
          <w:szCs w:val="20"/>
        </w:rPr>
        <w:t xml:space="preserve"> </w:t>
      </w:r>
    </w:p>
    <w:p w:rsidR="00EF69A1" w:rsidRDefault="00EF69A1" w:rsidP="002661C5">
      <w:pPr>
        <w:ind w:left="2124"/>
        <w:rPr>
          <w:rFonts w:ascii="Arial" w:hAnsi="Arial" w:cs="Arial"/>
          <w:bCs/>
          <w:sz w:val="20"/>
          <w:szCs w:val="20"/>
        </w:rPr>
      </w:pPr>
      <w:r w:rsidRPr="002661C5">
        <w:rPr>
          <w:rFonts w:ascii="Arial" w:hAnsi="Arial" w:cs="Arial"/>
          <w:bCs/>
          <w:sz w:val="20"/>
          <w:szCs w:val="20"/>
        </w:rPr>
        <w:t>SECRETARI</w:t>
      </w:r>
      <w:r w:rsidR="00CD2854">
        <w:rPr>
          <w:rFonts w:ascii="Arial" w:hAnsi="Arial" w:cs="Arial"/>
          <w:bCs/>
          <w:sz w:val="20"/>
          <w:szCs w:val="20"/>
        </w:rPr>
        <w:t>O</w:t>
      </w:r>
      <w:r w:rsidRPr="002661C5">
        <w:rPr>
          <w:rFonts w:ascii="Arial" w:hAnsi="Arial" w:cs="Arial"/>
          <w:bCs/>
          <w:sz w:val="20"/>
          <w:szCs w:val="20"/>
        </w:rPr>
        <w:t xml:space="preserve"> DE TECNOLOGIAS DELA INFORMACIÓN Y LA COMUNICACIÓN.</w:t>
      </w:r>
    </w:p>
    <w:p w:rsidR="00CD2854" w:rsidRDefault="00CD2854" w:rsidP="002661C5">
      <w:pPr>
        <w:ind w:left="2124"/>
        <w:rPr>
          <w:rFonts w:ascii="Arial" w:hAnsi="Arial" w:cs="Arial"/>
          <w:bCs/>
          <w:sz w:val="20"/>
          <w:szCs w:val="20"/>
        </w:rPr>
      </w:pPr>
    </w:p>
    <w:p w:rsidR="00CD2854" w:rsidRPr="002661C5" w:rsidRDefault="00CD2854" w:rsidP="002661C5">
      <w:pPr>
        <w:ind w:left="2124"/>
        <w:rPr>
          <w:rFonts w:ascii="Arial" w:hAnsi="Arial" w:cs="Arial"/>
          <w:bCs/>
          <w:sz w:val="20"/>
          <w:szCs w:val="20"/>
        </w:rPr>
      </w:pPr>
    </w:p>
    <w:p w:rsidR="00EF69A1" w:rsidRDefault="00EF69A1" w:rsidP="00277CFC">
      <w:pPr>
        <w:ind w:left="284" w:hanging="284"/>
        <w:rPr>
          <w:rFonts w:ascii="Arial" w:hAnsi="Arial" w:cs="Arial"/>
          <w:bCs/>
          <w:sz w:val="16"/>
          <w:szCs w:val="16"/>
        </w:rPr>
      </w:pPr>
    </w:p>
    <w:p w:rsidR="004532AA" w:rsidRPr="00946E0B" w:rsidRDefault="004532AA" w:rsidP="00277CFC">
      <w:pPr>
        <w:ind w:left="284" w:hanging="284"/>
        <w:rPr>
          <w:rFonts w:ascii="Arial" w:hAnsi="Arial" w:cs="Arial"/>
          <w:b/>
          <w:bCs/>
          <w:sz w:val="16"/>
          <w:szCs w:val="16"/>
        </w:rPr>
      </w:pPr>
      <w:r w:rsidRPr="00946E0B">
        <w:rPr>
          <w:rFonts w:ascii="Arial" w:hAnsi="Arial" w:cs="Arial"/>
          <w:bCs/>
          <w:sz w:val="16"/>
          <w:szCs w:val="16"/>
        </w:rPr>
        <w:t>Director</w:t>
      </w:r>
      <w:r w:rsidR="00946E0B">
        <w:rPr>
          <w:rFonts w:ascii="Arial" w:hAnsi="Arial" w:cs="Arial"/>
          <w:bCs/>
          <w:sz w:val="16"/>
          <w:szCs w:val="16"/>
        </w:rPr>
        <w:t>(</w:t>
      </w:r>
      <w:r w:rsidRPr="00946E0B">
        <w:rPr>
          <w:rFonts w:ascii="Arial" w:hAnsi="Arial" w:cs="Arial"/>
          <w:bCs/>
          <w:sz w:val="16"/>
          <w:szCs w:val="16"/>
        </w:rPr>
        <w:t>a</w:t>
      </w:r>
      <w:r w:rsidR="00946E0B">
        <w:rPr>
          <w:rFonts w:ascii="Arial" w:hAnsi="Arial" w:cs="Arial"/>
          <w:bCs/>
          <w:sz w:val="16"/>
          <w:szCs w:val="16"/>
        </w:rPr>
        <w:t>)</w:t>
      </w:r>
      <w:r w:rsidRPr="00946E0B">
        <w:rPr>
          <w:rFonts w:ascii="Arial" w:hAnsi="Arial" w:cs="Arial"/>
          <w:bCs/>
          <w:sz w:val="16"/>
          <w:szCs w:val="16"/>
        </w:rPr>
        <w:t xml:space="preserve"> de Gestión Contractual</w:t>
      </w:r>
      <w:r w:rsidR="00946E0B">
        <w:rPr>
          <w:rFonts w:ascii="Arial" w:hAnsi="Arial" w:cs="Arial"/>
          <w:b/>
          <w:bCs/>
          <w:sz w:val="16"/>
          <w:szCs w:val="16"/>
        </w:rPr>
        <w:t xml:space="preserve"> ___________________</w:t>
      </w:r>
    </w:p>
    <w:p w:rsidR="00EF69A1" w:rsidRDefault="00EF69A1" w:rsidP="00277CFC">
      <w:pPr>
        <w:ind w:left="284" w:hanging="284"/>
        <w:rPr>
          <w:rFonts w:ascii="Arial" w:hAnsi="Arial" w:cs="Arial"/>
          <w:bCs/>
          <w:sz w:val="16"/>
          <w:szCs w:val="16"/>
          <w:lang w:val="es-ES_tradnl"/>
        </w:rPr>
      </w:pPr>
    </w:p>
    <w:p w:rsidR="004532AA" w:rsidRPr="00946E0B" w:rsidRDefault="004532AA" w:rsidP="00277CFC">
      <w:pPr>
        <w:ind w:left="284" w:hanging="284"/>
        <w:rPr>
          <w:rFonts w:ascii="Arial" w:hAnsi="Arial" w:cs="Arial"/>
          <w:bCs/>
          <w:sz w:val="16"/>
          <w:szCs w:val="16"/>
          <w:lang w:val="es-ES_tradnl"/>
        </w:rPr>
      </w:pPr>
      <w:r w:rsidRPr="00946E0B">
        <w:rPr>
          <w:rFonts w:ascii="Arial" w:hAnsi="Arial" w:cs="Arial"/>
          <w:bCs/>
          <w:sz w:val="16"/>
          <w:szCs w:val="16"/>
          <w:lang w:val="es-ES_tradnl"/>
        </w:rPr>
        <w:t>Revisión Secretaría Jurídica ______________________</w:t>
      </w:r>
    </w:p>
    <w:p w:rsidR="004532AA" w:rsidRPr="00946E0B" w:rsidRDefault="004532AA" w:rsidP="00277CFC">
      <w:pPr>
        <w:tabs>
          <w:tab w:val="left" w:pos="360"/>
        </w:tabs>
        <w:ind w:left="284" w:hanging="284"/>
        <w:jc w:val="both"/>
        <w:rPr>
          <w:rFonts w:ascii="Arial" w:hAnsi="Arial" w:cs="Arial"/>
          <w:b/>
          <w:sz w:val="16"/>
          <w:szCs w:val="16"/>
          <w:lang w:val="es-CO"/>
        </w:rPr>
      </w:pPr>
    </w:p>
    <w:p w:rsidR="00EF69A1" w:rsidRDefault="004532AA" w:rsidP="00277CFC">
      <w:pPr>
        <w:ind w:left="284" w:hanging="284"/>
        <w:rPr>
          <w:rFonts w:ascii="Arial" w:hAnsi="Arial" w:cs="Arial"/>
          <w:b/>
          <w:bCs/>
          <w:sz w:val="16"/>
          <w:szCs w:val="16"/>
        </w:rPr>
      </w:pPr>
      <w:r w:rsidRPr="00946E0B">
        <w:rPr>
          <w:rFonts w:ascii="Arial" w:hAnsi="Arial" w:cs="Arial"/>
          <w:bCs/>
          <w:sz w:val="16"/>
          <w:szCs w:val="16"/>
        </w:rPr>
        <w:t>Revisó:</w:t>
      </w:r>
      <w:r w:rsidRPr="00946E0B">
        <w:rPr>
          <w:rFonts w:ascii="Arial" w:hAnsi="Arial" w:cs="Arial"/>
          <w:b/>
          <w:bCs/>
          <w:sz w:val="16"/>
          <w:szCs w:val="16"/>
        </w:rPr>
        <w:t xml:space="preserve"> </w:t>
      </w:r>
      <w:r w:rsidR="00EF69A1">
        <w:rPr>
          <w:rFonts w:ascii="Arial" w:hAnsi="Arial" w:cs="Arial"/>
          <w:b/>
          <w:bCs/>
          <w:sz w:val="16"/>
          <w:szCs w:val="16"/>
        </w:rPr>
        <w:t xml:space="preserve">Luz Dary Escobar de </w:t>
      </w:r>
      <w:r w:rsidR="00B54188">
        <w:rPr>
          <w:rFonts w:ascii="Arial" w:hAnsi="Arial" w:cs="Arial"/>
          <w:b/>
          <w:bCs/>
          <w:sz w:val="16"/>
          <w:szCs w:val="16"/>
        </w:rPr>
        <w:t>Robledo</w:t>
      </w:r>
      <w:r w:rsidR="00EF69A1">
        <w:rPr>
          <w:rFonts w:ascii="Arial" w:hAnsi="Arial" w:cs="Arial"/>
          <w:b/>
          <w:bCs/>
          <w:sz w:val="16"/>
          <w:szCs w:val="16"/>
        </w:rPr>
        <w:t xml:space="preserve"> – Abogada Contratista TICs.</w:t>
      </w:r>
    </w:p>
    <w:p w:rsidR="004532AA" w:rsidRPr="00946E0B" w:rsidRDefault="00EF69A1" w:rsidP="00277CFC">
      <w:pPr>
        <w:ind w:left="284" w:hanging="284"/>
        <w:rPr>
          <w:rFonts w:ascii="Arial" w:hAnsi="Arial" w:cs="Arial"/>
          <w:b/>
          <w:bCs/>
          <w:sz w:val="16"/>
          <w:szCs w:val="16"/>
        </w:rPr>
      </w:pPr>
      <w:r>
        <w:rPr>
          <w:rFonts w:ascii="Arial" w:hAnsi="Arial" w:cs="Arial"/>
          <w:b/>
          <w:bCs/>
          <w:sz w:val="16"/>
          <w:szCs w:val="16"/>
        </w:rPr>
        <w:t xml:space="preserve"> </w:t>
      </w:r>
    </w:p>
    <w:p w:rsidR="0033481B" w:rsidRPr="009D4BC5" w:rsidRDefault="004532AA" w:rsidP="00FD00EC">
      <w:pPr>
        <w:ind w:left="284" w:hanging="284"/>
        <w:jc w:val="both"/>
        <w:rPr>
          <w:rFonts w:ascii="Arial" w:hAnsi="Arial" w:cs="Arial"/>
        </w:rPr>
      </w:pPr>
      <w:r w:rsidRPr="00946E0B">
        <w:rPr>
          <w:rFonts w:ascii="Arial" w:hAnsi="Arial" w:cs="Arial"/>
          <w:sz w:val="16"/>
          <w:szCs w:val="16"/>
        </w:rPr>
        <w:t xml:space="preserve">Elaboró/ Proyectó: </w:t>
      </w:r>
      <w:r w:rsidR="00EF69A1">
        <w:rPr>
          <w:rFonts w:ascii="Arial" w:hAnsi="Arial" w:cs="Arial"/>
          <w:sz w:val="16"/>
          <w:szCs w:val="16"/>
        </w:rPr>
        <w:t xml:space="preserve">Paula Andrea Zapata Villa – Auxiliar Administrativo. </w:t>
      </w:r>
    </w:p>
    <w:sectPr w:rsidR="0033481B" w:rsidRPr="009D4BC5" w:rsidSect="0033481B">
      <w:headerReference w:type="default" r:id="rId7"/>
      <w:footerReference w:type="default" r:id="rId8"/>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43" w:rsidRDefault="00012A43" w:rsidP="003D466A">
      <w:r>
        <w:separator/>
      </w:r>
    </w:p>
  </w:endnote>
  <w:endnote w:type="continuationSeparator" w:id="0">
    <w:p w:rsidR="00012A43" w:rsidRDefault="00012A43"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70FC74E9" wp14:editId="201E0628">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B5107C">
              <w:rPr>
                <w:rFonts w:ascii="Arial" w:hAnsi="Arial" w:cs="Arial"/>
                <w:b/>
                <w:bCs/>
                <w:noProof/>
              </w:rPr>
              <w:t>3</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B5107C">
              <w:rPr>
                <w:rFonts w:ascii="Arial" w:hAnsi="Arial" w:cs="Arial"/>
                <w:b/>
                <w:bCs/>
                <w:noProof/>
              </w:rPr>
              <w:t>5</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43" w:rsidRDefault="00012A43" w:rsidP="003D466A">
      <w:r>
        <w:separator/>
      </w:r>
    </w:p>
  </w:footnote>
  <w:footnote w:type="continuationSeparator" w:id="0">
    <w:p w:rsidR="00012A43" w:rsidRDefault="00012A43"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532AA">
    <w:pPr>
      <w:pStyle w:val="Encabezado"/>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B821510" wp14:editId="286EE17A">
              <wp:simplePos x="0" y="0"/>
              <wp:positionH relativeFrom="column">
                <wp:posOffset>3987166</wp:posOffset>
              </wp:positionH>
              <wp:positionV relativeFrom="paragraph">
                <wp:posOffset>788670</wp:posOffset>
              </wp:positionV>
              <wp:extent cx="215265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1510" id="_x0000_t202" coordsize="21600,21600" o:spt="202" path="m,l,21600r21600,l21600,xe">
              <v:stroke joinstyle="miter"/>
              <v:path gradientshapeok="t" o:connecttype="rect"/>
            </v:shapetype>
            <v:shape id="5 Cuadro de texto" o:spid="_x0000_s1026" type="#_x0000_t202" style="position:absolute;margin-left:313.95pt;margin-top:62.1pt;width:1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54144" behindDoc="0" locked="0" layoutInCell="1" allowOverlap="1" wp14:anchorId="7AD5686B" wp14:editId="6813D292">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0D6A" id="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8240" behindDoc="0" locked="0" layoutInCell="1" allowOverlap="1" wp14:anchorId="595AC5F1" wp14:editId="0A688DDD">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C5F1" id="3 Cuadro de texto" o:spid="_x0000_s1027" type="#_x0000_t202" style="position:absolute;margin-left:208.2pt;margin-top:6.6pt;width:272.2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0288" behindDoc="0" locked="0" layoutInCell="1" allowOverlap="1" wp14:anchorId="68170C8F" wp14:editId="5749A96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0C8F" id="4 Cuadro de texto" o:spid="_x0000_s1028" type="#_x0000_t202" style="position:absolute;margin-left:-19.05pt;margin-top:63.6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6192" behindDoc="1" locked="0" layoutInCell="1" allowOverlap="1" wp14:anchorId="3FF4E45B" wp14:editId="30E94E47">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20A"/>
    <w:multiLevelType w:val="hybridMultilevel"/>
    <w:tmpl w:val="6DD85F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7B4DF3"/>
    <w:multiLevelType w:val="hybridMultilevel"/>
    <w:tmpl w:val="456E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B861A7"/>
    <w:multiLevelType w:val="multilevel"/>
    <w:tmpl w:val="FEA21BF6"/>
    <w:lvl w:ilvl="0">
      <w:start w:val="1"/>
      <w:numFmt w:val="decimal"/>
      <w:lvlText w:val="%1."/>
      <w:lvlJc w:val="left"/>
      <w:pPr>
        <w:ind w:left="360" w:hanging="360"/>
      </w:pPr>
      <w:rPr>
        <w:rFonts w:hint="default"/>
        <w:b/>
        <w:color w:val="auto"/>
        <w:sz w:val="20"/>
      </w:rPr>
    </w:lvl>
    <w:lvl w:ilvl="1">
      <w:start w:val="1"/>
      <w:numFmt w:val="decimal"/>
      <w:lvlText w:val="%1.%2."/>
      <w:lvlJc w:val="left"/>
      <w:pPr>
        <w:ind w:left="1429" w:hanging="720"/>
      </w:pPr>
      <w:rPr>
        <w:rFonts w:hint="default"/>
        <w:b/>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6752E12"/>
    <w:multiLevelType w:val="multilevel"/>
    <w:tmpl w:val="2E3AF50A"/>
    <w:lvl w:ilvl="0">
      <w:start w:val="1"/>
      <w:numFmt w:val="bullet"/>
      <w:lvlText w:val=""/>
      <w:lvlJc w:val="left"/>
      <w:pPr>
        <w:ind w:left="720" w:hanging="360"/>
      </w:pPr>
      <w:rPr>
        <w:rFonts w:ascii="Symbol" w:hAnsi="Symbol" w:hint="default"/>
        <w:b/>
        <w:color w:val="auto"/>
        <w:sz w:val="20"/>
      </w:rPr>
    </w:lvl>
    <w:lvl w:ilvl="1">
      <w:start w:val="1"/>
      <w:numFmt w:val="decimal"/>
      <w:lvlText w:val="%1.%2."/>
      <w:lvlJc w:val="left"/>
      <w:pPr>
        <w:ind w:left="1789" w:hanging="720"/>
      </w:pPr>
      <w:rPr>
        <w:rFonts w:hint="default"/>
        <w:b/>
        <w:color w:val="auto"/>
      </w:rPr>
    </w:lvl>
    <w:lvl w:ilvl="2">
      <w:start w:val="1"/>
      <w:numFmt w:val="decimal"/>
      <w:lvlText w:val="%1.%2.%3."/>
      <w:lvlJc w:val="left"/>
      <w:pPr>
        <w:ind w:left="2520" w:hanging="720"/>
      </w:pPr>
      <w:rPr>
        <w:rFonts w:hint="default"/>
        <w:b w:val="0"/>
      </w:rPr>
    </w:lvl>
    <w:lvl w:ilvl="3">
      <w:start w:val="1"/>
      <w:numFmt w:val="decimal"/>
      <w:lvlText w:val="%1.%2.%3.%4."/>
      <w:lvlJc w:val="left"/>
      <w:pPr>
        <w:ind w:left="3600" w:hanging="108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7200" w:hanging="1800"/>
      </w:pPr>
      <w:rPr>
        <w:rFonts w:hint="default"/>
        <w:b w:val="0"/>
      </w:rPr>
    </w:lvl>
    <w:lvl w:ilvl="8">
      <w:start w:val="1"/>
      <w:numFmt w:val="decimal"/>
      <w:lvlText w:val="%1.%2.%3.%4.%5.%6.%7.%8.%9."/>
      <w:lvlJc w:val="left"/>
      <w:pPr>
        <w:ind w:left="7920" w:hanging="1800"/>
      </w:pPr>
      <w:rPr>
        <w:rFonts w:hint="default"/>
        <w:b w:val="0"/>
      </w:rPr>
    </w:lvl>
  </w:abstractNum>
  <w:abstractNum w:abstractNumId="4" w15:restartNumberingAfterBreak="0">
    <w:nsid w:val="1B9C6D98"/>
    <w:multiLevelType w:val="hybridMultilevel"/>
    <w:tmpl w:val="7DE4F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EB1A63"/>
    <w:multiLevelType w:val="hybridMultilevel"/>
    <w:tmpl w:val="8BB2BDD8"/>
    <w:lvl w:ilvl="0" w:tplc="BFE0A546">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1D9D4E9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7462E"/>
    <w:multiLevelType w:val="hybridMultilevel"/>
    <w:tmpl w:val="B3A08EC4"/>
    <w:lvl w:ilvl="0" w:tplc="E538255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55C0248"/>
    <w:multiLevelType w:val="hybridMultilevel"/>
    <w:tmpl w:val="34306D38"/>
    <w:lvl w:ilvl="0" w:tplc="5EF4129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A3EF9"/>
    <w:multiLevelType w:val="hybridMultilevel"/>
    <w:tmpl w:val="372E64CC"/>
    <w:lvl w:ilvl="0" w:tplc="5E788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397F78"/>
    <w:multiLevelType w:val="hybridMultilevel"/>
    <w:tmpl w:val="1A9641DA"/>
    <w:lvl w:ilvl="0" w:tplc="D5CC711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152621"/>
    <w:multiLevelType w:val="hybridMultilevel"/>
    <w:tmpl w:val="5300BAF6"/>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3D457C"/>
    <w:multiLevelType w:val="hybridMultilevel"/>
    <w:tmpl w:val="EF2885D8"/>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91657A"/>
    <w:multiLevelType w:val="hybridMultilevel"/>
    <w:tmpl w:val="7A9E7E40"/>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F923931"/>
    <w:multiLevelType w:val="multilevel"/>
    <w:tmpl w:val="BB44AB40"/>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684033"/>
    <w:multiLevelType w:val="multilevel"/>
    <w:tmpl w:val="98D8272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C95602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790461"/>
    <w:multiLevelType w:val="hybridMultilevel"/>
    <w:tmpl w:val="C2A6E2A2"/>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C80594"/>
    <w:multiLevelType w:val="hybridMultilevel"/>
    <w:tmpl w:val="48B2433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6"/>
  </w:num>
  <w:num w:numId="4">
    <w:abstractNumId w:val="13"/>
  </w:num>
  <w:num w:numId="5">
    <w:abstractNumId w:val="9"/>
  </w:num>
  <w:num w:numId="6">
    <w:abstractNumId w:val="2"/>
  </w:num>
  <w:num w:numId="7">
    <w:abstractNumId w:val="8"/>
  </w:num>
  <w:num w:numId="8">
    <w:abstractNumId w:val="0"/>
  </w:num>
  <w:num w:numId="9">
    <w:abstractNumId w:val="3"/>
  </w:num>
  <w:num w:numId="10">
    <w:abstractNumId w:val="4"/>
  </w:num>
  <w:num w:numId="11">
    <w:abstractNumId w:val="14"/>
  </w:num>
  <w:num w:numId="12">
    <w:abstractNumId w:val="12"/>
  </w:num>
  <w:num w:numId="13">
    <w:abstractNumId w:val="17"/>
  </w:num>
  <w:num w:numId="14">
    <w:abstractNumId w:val="11"/>
  </w:num>
  <w:num w:numId="15">
    <w:abstractNumId w:val="10"/>
  </w:num>
  <w:num w:numId="16">
    <w:abstractNumId w:val="15"/>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42B3"/>
    <w:rsid w:val="00012A43"/>
    <w:rsid w:val="00024C10"/>
    <w:rsid w:val="0004536C"/>
    <w:rsid w:val="00083CE4"/>
    <w:rsid w:val="00085578"/>
    <w:rsid w:val="00087777"/>
    <w:rsid w:val="000C2D69"/>
    <w:rsid w:val="000C341D"/>
    <w:rsid w:val="000F21D5"/>
    <w:rsid w:val="00127D11"/>
    <w:rsid w:val="00155E05"/>
    <w:rsid w:val="00180DB0"/>
    <w:rsid w:val="001A013C"/>
    <w:rsid w:val="001A67ED"/>
    <w:rsid w:val="001E1F20"/>
    <w:rsid w:val="001E4A2D"/>
    <w:rsid w:val="001E54CC"/>
    <w:rsid w:val="00200409"/>
    <w:rsid w:val="00210606"/>
    <w:rsid w:val="0025200F"/>
    <w:rsid w:val="00260ADB"/>
    <w:rsid w:val="002661C5"/>
    <w:rsid w:val="00274ED8"/>
    <w:rsid w:val="00277CFC"/>
    <w:rsid w:val="00286BF0"/>
    <w:rsid w:val="002925D5"/>
    <w:rsid w:val="002D5D94"/>
    <w:rsid w:val="002F43B6"/>
    <w:rsid w:val="002F7E2A"/>
    <w:rsid w:val="00300255"/>
    <w:rsid w:val="003108C5"/>
    <w:rsid w:val="0031431F"/>
    <w:rsid w:val="0033481B"/>
    <w:rsid w:val="0039435A"/>
    <w:rsid w:val="003B5ACF"/>
    <w:rsid w:val="003C0A99"/>
    <w:rsid w:val="003D466A"/>
    <w:rsid w:val="00406B38"/>
    <w:rsid w:val="004126CB"/>
    <w:rsid w:val="004155AF"/>
    <w:rsid w:val="004532AA"/>
    <w:rsid w:val="004606C5"/>
    <w:rsid w:val="00460E06"/>
    <w:rsid w:val="004A1E06"/>
    <w:rsid w:val="004A4505"/>
    <w:rsid w:val="004B556F"/>
    <w:rsid w:val="004C4AF9"/>
    <w:rsid w:val="004C73D1"/>
    <w:rsid w:val="004D79F0"/>
    <w:rsid w:val="005062EE"/>
    <w:rsid w:val="00516859"/>
    <w:rsid w:val="00531F9F"/>
    <w:rsid w:val="00556866"/>
    <w:rsid w:val="00594B5E"/>
    <w:rsid w:val="0059578F"/>
    <w:rsid w:val="005D67A9"/>
    <w:rsid w:val="005E3A75"/>
    <w:rsid w:val="005F009E"/>
    <w:rsid w:val="005F0846"/>
    <w:rsid w:val="006071B0"/>
    <w:rsid w:val="00624700"/>
    <w:rsid w:val="00692D56"/>
    <w:rsid w:val="006C101F"/>
    <w:rsid w:val="00701AA0"/>
    <w:rsid w:val="00706B92"/>
    <w:rsid w:val="00752604"/>
    <w:rsid w:val="00775FDE"/>
    <w:rsid w:val="007A7A4D"/>
    <w:rsid w:val="007B0533"/>
    <w:rsid w:val="007B4B78"/>
    <w:rsid w:val="007D36EC"/>
    <w:rsid w:val="008176EB"/>
    <w:rsid w:val="0083395C"/>
    <w:rsid w:val="00842EC5"/>
    <w:rsid w:val="00851098"/>
    <w:rsid w:val="00866621"/>
    <w:rsid w:val="00871748"/>
    <w:rsid w:val="00880FAE"/>
    <w:rsid w:val="008F0910"/>
    <w:rsid w:val="008F207C"/>
    <w:rsid w:val="009101C5"/>
    <w:rsid w:val="009206CA"/>
    <w:rsid w:val="00930721"/>
    <w:rsid w:val="009316E9"/>
    <w:rsid w:val="00946E0B"/>
    <w:rsid w:val="00970B25"/>
    <w:rsid w:val="009C78D1"/>
    <w:rsid w:val="009D4B0D"/>
    <w:rsid w:val="009D4BC5"/>
    <w:rsid w:val="009E38FF"/>
    <w:rsid w:val="00A52697"/>
    <w:rsid w:val="00A654BE"/>
    <w:rsid w:val="00A67CCB"/>
    <w:rsid w:val="00A80C36"/>
    <w:rsid w:val="00A97B7A"/>
    <w:rsid w:val="00AC2498"/>
    <w:rsid w:val="00AE4DEF"/>
    <w:rsid w:val="00AF1A55"/>
    <w:rsid w:val="00AF52A6"/>
    <w:rsid w:val="00B5107C"/>
    <w:rsid w:val="00B54188"/>
    <w:rsid w:val="00B565A8"/>
    <w:rsid w:val="00B63C21"/>
    <w:rsid w:val="00B84E52"/>
    <w:rsid w:val="00B9404D"/>
    <w:rsid w:val="00B9508D"/>
    <w:rsid w:val="00BB4474"/>
    <w:rsid w:val="00C23587"/>
    <w:rsid w:val="00C26A26"/>
    <w:rsid w:val="00C37CD0"/>
    <w:rsid w:val="00C72345"/>
    <w:rsid w:val="00C964C2"/>
    <w:rsid w:val="00CD2854"/>
    <w:rsid w:val="00CE0462"/>
    <w:rsid w:val="00CF0B1D"/>
    <w:rsid w:val="00D32CFC"/>
    <w:rsid w:val="00D37DAC"/>
    <w:rsid w:val="00D46835"/>
    <w:rsid w:val="00D63CDB"/>
    <w:rsid w:val="00D7681B"/>
    <w:rsid w:val="00D8135F"/>
    <w:rsid w:val="00DD19BF"/>
    <w:rsid w:val="00DD5037"/>
    <w:rsid w:val="00DD67EE"/>
    <w:rsid w:val="00DE0592"/>
    <w:rsid w:val="00E1261B"/>
    <w:rsid w:val="00E35148"/>
    <w:rsid w:val="00E56AA1"/>
    <w:rsid w:val="00E6702E"/>
    <w:rsid w:val="00E94DA0"/>
    <w:rsid w:val="00EB4A8E"/>
    <w:rsid w:val="00EB7311"/>
    <w:rsid w:val="00EC3A47"/>
    <w:rsid w:val="00ED093C"/>
    <w:rsid w:val="00ED776A"/>
    <w:rsid w:val="00EF2DCB"/>
    <w:rsid w:val="00EF69A1"/>
    <w:rsid w:val="00F718B9"/>
    <w:rsid w:val="00F71F23"/>
    <w:rsid w:val="00F96593"/>
    <w:rsid w:val="00FD00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CFC90"/>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32A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qFormat/>
    <w:rsid w:val="004532AA"/>
    <w:pPr>
      <w:ind w:left="708"/>
    </w:pPr>
    <w:rPr>
      <w:lang w:val="x-none"/>
    </w:rPr>
  </w:style>
  <w:style w:type="paragraph" w:customStyle="1" w:styleId="WW-Textoindependiente2">
    <w:name w:val="WW-Texto independiente 2"/>
    <w:basedOn w:val="Normal"/>
    <w:rsid w:val="004532AA"/>
    <w:pPr>
      <w:suppressAutoHyphens/>
      <w:overflowPunct w:val="0"/>
      <w:autoSpaceDE w:val="0"/>
      <w:jc w:val="center"/>
      <w:textAlignment w:val="baseline"/>
    </w:pPr>
    <w:rPr>
      <w:b/>
      <w:i/>
      <w:lang w:eastAsia="es-CO"/>
    </w:rPr>
  </w:style>
  <w:style w:type="character" w:customStyle="1" w:styleId="PrrafodelistaCar">
    <w:name w:val="Párrafo de lista Car"/>
    <w:link w:val="Prrafodelista"/>
    <w:rsid w:val="004532AA"/>
    <w:rPr>
      <w:rFonts w:ascii="Times New Roman" w:eastAsia="Times New Roman" w:hAnsi="Times New Roman" w:cs="Times New Roman"/>
      <w:sz w:val="24"/>
      <w:szCs w:val="24"/>
      <w:lang w:val="x-none" w:eastAsia="es-ES"/>
    </w:rPr>
  </w:style>
  <w:style w:type="character" w:styleId="Hipervnculo">
    <w:name w:val="Hyperlink"/>
    <w:basedOn w:val="Fuentedeprrafopredeter"/>
    <w:uiPriority w:val="99"/>
    <w:unhideWhenUsed/>
    <w:rsid w:val="00D63CDB"/>
    <w:rPr>
      <w:color w:val="0000FF" w:themeColor="hyperlink"/>
      <w:u w:val="single"/>
    </w:rPr>
  </w:style>
  <w:style w:type="paragraph" w:styleId="Textoindependiente">
    <w:name w:val="Body Text"/>
    <w:basedOn w:val="Normal"/>
    <w:link w:val="TextoindependienteCar"/>
    <w:rsid w:val="00970B25"/>
    <w:pPr>
      <w:widowControl w:val="0"/>
      <w:suppressAutoHyphens/>
      <w:autoSpaceDE w:val="0"/>
      <w:jc w:val="both"/>
    </w:pPr>
    <w:rPr>
      <w:rFonts w:ascii="Tahoma" w:hAnsi="Tahoma"/>
      <w:sz w:val="26"/>
      <w:szCs w:val="20"/>
      <w:lang w:val="es-ES_tradnl"/>
    </w:rPr>
  </w:style>
  <w:style w:type="character" w:customStyle="1" w:styleId="TextoindependienteCar">
    <w:name w:val="Texto independiente Car"/>
    <w:basedOn w:val="Fuentedeprrafopredeter"/>
    <w:link w:val="Textoindependiente"/>
    <w:rsid w:val="00970B25"/>
    <w:rPr>
      <w:rFonts w:ascii="Tahoma" w:eastAsia="Times New Roman" w:hAnsi="Tahoma" w:cs="Times New Roman"/>
      <w:sz w:val="26"/>
      <w:szCs w:val="20"/>
      <w:lang w:val="es-ES_tradnl" w:eastAsia="es-ES"/>
    </w:rPr>
  </w:style>
  <w:style w:type="paragraph" w:customStyle="1" w:styleId="p0">
    <w:name w:val="p0"/>
    <w:basedOn w:val="Normal"/>
    <w:rsid w:val="00970B25"/>
    <w:pPr>
      <w:widowControl w:val="0"/>
      <w:tabs>
        <w:tab w:val="left" w:pos="720"/>
      </w:tabs>
      <w:suppressAutoHyphens/>
      <w:spacing w:line="240" w:lineRule="atLeast"/>
      <w:jc w:val="both"/>
    </w:pPr>
    <w:rPr>
      <w:szCs w:val="20"/>
      <w:lang w:eastAsia="ar-SA"/>
    </w:rPr>
  </w:style>
  <w:style w:type="character" w:customStyle="1" w:styleId="CarCar">
    <w:name w:val="Car Car"/>
    <w:rsid w:val="004D79F0"/>
    <w:rPr>
      <w:rFonts w:ascii="Arial" w:eastAsia="Times New Roman" w:hAnsi="Arial"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1816</Words>
  <Characters>9993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5</cp:revision>
  <cp:lastPrinted>2019-10-03T20:33:00Z</cp:lastPrinted>
  <dcterms:created xsi:type="dcterms:W3CDTF">2019-10-03T20:13:00Z</dcterms:created>
  <dcterms:modified xsi:type="dcterms:W3CDTF">2019-10-08T17:32:00Z</dcterms:modified>
</cp:coreProperties>
</file>