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14" w:rsidRDefault="00163814" w:rsidP="004E7682">
      <w:pPr>
        <w:pStyle w:val="Textoindependiente"/>
        <w:spacing w:after="0" w:line="240" w:lineRule="atLeast"/>
        <w:ind w:right="-425"/>
        <w:jc w:val="center"/>
        <w:rPr>
          <w:rFonts w:cs="Arial"/>
          <w:b/>
          <w:lang w:val="es-ES"/>
        </w:rPr>
      </w:pPr>
    </w:p>
    <w:p w:rsidR="008302B5" w:rsidRDefault="000B7849" w:rsidP="004E7682">
      <w:pPr>
        <w:pStyle w:val="Textoindependiente"/>
        <w:spacing w:after="0" w:line="240" w:lineRule="atLeast"/>
        <w:ind w:right="-425"/>
        <w:jc w:val="center"/>
        <w:rPr>
          <w:rFonts w:cs="Arial"/>
          <w:b/>
          <w:lang w:val="es-ES"/>
        </w:rPr>
      </w:pPr>
      <w:r w:rsidRPr="007E16D2">
        <w:rPr>
          <w:rFonts w:cs="Arial"/>
          <w:b/>
          <w:lang w:val="es-ES"/>
        </w:rPr>
        <w:t xml:space="preserve">EL MUNICIPIO </w:t>
      </w:r>
      <w:r w:rsidR="0014784E" w:rsidRPr="007E16D2">
        <w:rPr>
          <w:rFonts w:cs="Arial"/>
          <w:b/>
          <w:lang w:val="es-ES"/>
        </w:rPr>
        <w:t>DE PEREIRA</w:t>
      </w:r>
    </w:p>
    <w:p w:rsidR="009A7C34" w:rsidRPr="007E16D2" w:rsidRDefault="009A7C34" w:rsidP="004E7682">
      <w:pPr>
        <w:pStyle w:val="Textoindependiente"/>
        <w:spacing w:after="0" w:line="240" w:lineRule="atLeast"/>
        <w:ind w:right="-425"/>
        <w:jc w:val="center"/>
        <w:rPr>
          <w:rFonts w:cs="Arial"/>
          <w:b/>
          <w:lang w:val="es-ES"/>
        </w:rPr>
      </w:pPr>
    </w:p>
    <w:p w:rsidR="0014784E" w:rsidRPr="007E16D2" w:rsidRDefault="0014784E" w:rsidP="0014784E">
      <w:pPr>
        <w:pStyle w:val="Textoindependiente"/>
        <w:spacing w:after="0" w:line="240" w:lineRule="atLeast"/>
        <w:ind w:right="-425"/>
        <w:jc w:val="center"/>
        <w:rPr>
          <w:rFonts w:cs="Arial"/>
          <w:lang w:val="es-ES"/>
        </w:rPr>
      </w:pPr>
      <w:r w:rsidRPr="007E16D2">
        <w:rPr>
          <w:rFonts w:cs="Arial"/>
          <w:lang w:val="es-ES"/>
        </w:rPr>
        <w:t>INFORMA:</w:t>
      </w:r>
    </w:p>
    <w:p w:rsidR="007F43A3" w:rsidRPr="007E16D2" w:rsidRDefault="007F43A3" w:rsidP="007F43A3">
      <w:pPr>
        <w:pStyle w:val="Textoindependiente"/>
        <w:spacing w:after="0" w:line="240" w:lineRule="atLeast"/>
        <w:ind w:right="-81"/>
        <w:jc w:val="both"/>
        <w:rPr>
          <w:rFonts w:cs="Arial"/>
          <w:lang w:val="es-ES"/>
        </w:rPr>
      </w:pPr>
    </w:p>
    <w:p w:rsidR="000B4A77" w:rsidRPr="00C07BA5" w:rsidRDefault="0014784E" w:rsidP="00065500">
      <w:pPr>
        <w:pStyle w:val="Textoindependiente"/>
        <w:spacing w:after="0" w:line="240" w:lineRule="atLeast"/>
        <w:ind w:right="-81"/>
        <w:jc w:val="both"/>
        <w:rPr>
          <w:rFonts w:cs="Arial"/>
          <w:sz w:val="18"/>
          <w:lang w:val="es-ES"/>
        </w:rPr>
      </w:pPr>
      <w:r w:rsidRPr="00C07BA5">
        <w:rPr>
          <w:rFonts w:cs="Arial"/>
          <w:sz w:val="18"/>
          <w:lang w:val="es-ES"/>
        </w:rPr>
        <w:t xml:space="preserve">Que </w:t>
      </w:r>
      <w:r w:rsidR="009A7C34" w:rsidRPr="00C07BA5">
        <w:rPr>
          <w:rFonts w:cs="Arial"/>
          <w:sz w:val="18"/>
          <w:lang w:val="es-ES"/>
        </w:rPr>
        <w:t xml:space="preserve">facultados por el </w:t>
      </w:r>
      <w:r w:rsidRPr="00C07BA5">
        <w:rPr>
          <w:rFonts w:cs="Arial"/>
          <w:sz w:val="18"/>
          <w:lang w:val="es-ES"/>
        </w:rPr>
        <w:t xml:space="preserve">Decreto Nº </w:t>
      </w:r>
      <w:r w:rsidR="004E3F19" w:rsidRPr="00C07BA5">
        <w:rPr>
          <w:rFonts w:cs="Arial"/>
          <w:sz w:val="18"/>
          <w:lang w:val="es-ES"/>
        </w:rPr>
        <w:t>1082</w:t>
      </w:r>
      <w:r w:rsidR="002C5FAA" w:rsidRPr="00C07BA5">
        <w:rPr>
          <w:rFonts w:cs="Arial"/>
          <w:sz w:val="18"/>
          <w:lang w:val="es-ES"/>
        </w:rPr>
        <w:t xml:space="preserve"> de 201</w:t>
      </w:r>
      <w:r w:rsidR="004E3F19" w:rsidRPr="00C07BA5">
        <w:rPr>
          <w:rFonts w:cs="Arial"/>
          <w:sz w:val="18"/>
          <w:lang w:val="es-ES"/>
        </w:rPr>
        <w:t>5</w:t>
      </w:r>
      <w:r w:rsidRPr="00C07BA5">
        <w:rPr>
          <w:rFonts w:cs="Arial"/>
          <w:sz w:val="18"/>
          <w:lang w:val="es-ES"/>
        </w:rPr>
        <w:t xml:space="preserve">, la entidad ha decidido </w:t>
      </w:r>
      <w:r w:rsidR="00671153" w:rsidRPr="00C07BA5">
        <w:rPr>
          <w:rFonts w:cs="Arial"/>
          <w:sz w:val="18"/>
          <w:lang w:val="es-ES"/>
        </w:rPr>
        <w:t>modi</w:t>
      </w:r>
      <w:r w:rsidR="00850F75" w:rsidRPr="00C07BA5">
        <w:rPr>
          <w:rFonts w:cs="Arial"/>
          <w:sz w:val="18"/>
          <w:lang w:val="es-ES"/>
        </w:rPr>
        <w:t>ficar</w:t>
      </w:r>
      <w:r w:rsidR="008210BB" w:rsidRPr="00C07BA5">
        <w:rPr>
          <w:rFonts w:cs="Arial"/>
          <w:sz w:val="18"/>
          <w:lang w:val="es-ES"/>
        </w:rPr>
        <w:t xml:space="preserve"> el </w:t>
      </w:r>
      <w:r w:rsidR="00143581" w:rsidRPr="00C07BA5">
        <w:rPr>
          <w:rFonts w:cs="Arial"/>
          <w:sz w:val="18"/>
          <w:lang w:val="es-ES"/>
        </w:rPr>
        <w:t>cronograma dentro</w:t>
      </w:r>
      <w:r w:rsidR="008210BB" w:rsidRPr="00C07BA5">
        <w:rPr>
          <w:rFonts w:cs="Arial"/>
          <w:sz w:val="18"/>
          <w:lang w:val="es-ES"/>
        </w:rPr>
        <w:t xml:space="preserve"> </w:t>
      </w:r>
      <w:r w:rsidR="00850F75" w:rsidRPr="00C07BA5">
        <w:rPr>
          <w:rFonts w:cs="Arial"/>
          <w:sz w:val="18"/>
          <w:lang w:val="es-ES"/>
        </w:rPr>
        <w:t xml:space="preserve">del proceso de </w:t>
      </w:r>
      <w:r w:rsidR="00C07BA5" w:rsidRPr="00C07BA5">
        <w:rPr>
          <w:rFonts w:cs="Arial"/>
          <w:sz w:val="18"/>
          <w:lang w:val="es-ES"/>
        </w:rPr>
        <w:t>Menor cuantía Nro. 442 de 2019.</w:t>
      </w:r>
      <w:r w:rsidR="00143581" w:rsidRPr="00C07BA5">
        <w:rPr>
          <w:rFonts w:cs="Arial"/>
          <w:sz w:val="18"/>
          <w:lang w:val="es-ES"/>
        </w:rPr>
        <w:t xml:space="preserve"> </w:t>
      </w:r>
      <w:r w:rsidRPr="00C07BA5">
        <w:rPr>
          <w:rFonts w:cs="Arial"/>
          <w:sz w:val="18"/>
          <w:lang w:val="es-ES"/>
        </w:rPr>
        <w:t xml:space="preserve"> </w:t>
      </w:r>
      <w:r w:rsidR="00671153" w:rsidRPr="00C07BA5">
        <w:rPr>
          <w:rFonts w:cs="Arial"/>
          <w:sz w:val="18"/>
          <w:lang w:val="es-ES"/>
        </w:rPr>
        <w:t>que tiene por objeto</w:t>
      </w:r>
      <w:r w:rsidR="00046A8A" w:rsidRPr="00C07BA5">
        <w:rPr>
          <w:rFonts w:cs="Arial"/>
          <w:sz w:val="18"/>
          <w:lang w:val="es-ES"/>
        </w:rPr>
        <w:t>:</w:t>
      </w:r>
    </w:p>
    <w:p w:rsidR="000B4A77" w:rsidRPr="00C07BA5" w:rsidRDefault="000B4A77" w:rsidP="00065500">
      <w:pPr>
        <w:pStyle w:val="Textoindependiente"/>
        <w:spacing w:after="0" w:line="240" w:lineRule="atLeast"/>
        <w:ind w:right="-81"/>
        <w:jc w:val="both"/>
        <w:rPr>
          <w:rFonts w:cs="Arial"/>
          <w:sz w:val="18"/>
          <w:lang w:val="es-ES"/>
        </w:rPr>
      </w:pPr>
    </w:p>
    <w:p w:rsidR="00143581" w:rsidRPr="00C07BA5" w:rsidRDefault="00FF481A" w:rsidP="00143581">
      <w:pPr>
        <w:pStyle w:val="Textoindependiente"/>
        <w:spacing w:line="240" w:lineRule="atLeast"/>
        <w:ind w:right="-81"/>
        <w:jc w:val="both"/>
        <w:rPr>
          <w:rFonts w:cs="Arial"/>
          <w:sz w:val="18"/>
          <w:lang w:val="es-ES"/>
        </w:rPr>
      </w:pPr>
      <w:r w:rsidRPr="00C07BA5">
        <w:rPr>
          <w:rFonts w:cs="Arial"/>
          <w:sz w:val="16"/>
          <w:lang w:val="es-ES"/>
        </w:rPr>
        <w:t xml:space="preserve"> </w:t>
      </w:r>
      <w:r w:rsidR="00BF55E5" w:rsidRPr="00C07BA5">
        <w:rPr>
          <w:rFonts w:cs="Arial"/>
          <w:b/>
          <w:sz w:val="18"/>
          <w:szCs w:val="22"/>
        </w:rPr>
        <w:t>“</w:t>
      </w:r>
      <w:r w:rsidR="00C07BA5" w:rsidRPr="00C07BA5">
        <w:rPr>
          <w:rFonts w:ascii="Arial" w:hAnsi="Arial" w:cs="Arial"/>
          <w:b/>
          <w:color w:val="000000" w:themeColor="text1"/>
          <w:sz w:val="22"/>
        </w:rPr>
        <w:t>ADQUISICIÓN E INSTALACIÓN DE PUNTOS DE RED DE DATOS, PUNTOS ELÉCTRICOS Y DEMÁS ELEMENTOS PARA LA ADECUACIÓN DE LAS REDES EN DIFERENTES DEPENDENCIAS DEL MUNICIPIO DE P</w:t>
      </w:r>
      <w:r w:rsidR="00C07BA5" w:rsidRPr="00C07BA5">
        <w:rPr>
          <w:rFonts w:ascii="Arial" w:hAnsi="Arial" w:cs="Arial"/>
          <w:b/>
          <w:color w:val="000000" w:themeColor="text1"/>
          <w:sz w:val="24"/>
        </w:rPr>
        <w:t>EREIRA</w:t>
      </w:r>
      <w:r w:rsidR="00277A8C" w:rsidRPr="00C07BA5">
        <w:rPr>
          <w:rFonts w:cs="Arial"/>
          <w:b/>
          <w:sz w:val="18"/>
          <w:szCs w:val="22"/>
        </w:rPr>
        <w:t>”,</w:t>
      </w:r>
      <w:r w:rsidR="00277A8C" w:rsidRPr="00C07BA5">
        <w:rPr>
          <w:rFonts w:cs="Arial"/>
          <w:b/>
          <w:szCs w:val="22"/>
        </w:rPr>
        <w:t xml:space="preserve"> </w:t>
      </w:r>
      <w:r w:rsidR="00143581" w:rsidRPr="00C07BA5">
        <w:rPr>
          <w:rFonts w:cs="Arial"/>
          <w:sz w:val="18"/>
          <w:lang w:val="es-ES"/>
        </w:rPr>
        <w:t xml:space="preserve">de acuerdo a observación del proponente </w:t>
      </w:r>
      <w:r w:rsidR="00C07BA5" w:rsidRPr="00C07BA5">
        <w:rPr>
          <w:rFonts w:cs="Arial"/>
          <w:sz w:val="18"/>
          <w:lang w:val="es-ES"/>
        </w:rPr>
        <w:t xml:space="preserve">Comertek Colombia S.A.S de fecha: 7 de octubre de 2019 al pliego de Condiciones definitivo, teniendo en cuenta las repuestas a las observaciones presentadas en la etapa de pre pliegos: </w:t>
      </w:r>
    </w:p>
    <w:p w:rsidR="00C07BA5" w:rsidRPr="00C07BA5" w:rsidRDefault="00C07BA5" w:rsidP="00C07BA5">
      <w:pPr>
        <w:pStyle w:val="Textoindependiente"/>
        <w:spacing w:line="240" w:lineRule="atLeast"/>
        <w:ind w:right="-81"/>
        <w:jc w:val="both"/>
        <w:rPr>
          <w:rFonts w:cs="Arial"/>
          <w:sz w:val="18"/>
          <w:lang w:val="es-ES"/>
        </w:rPr>
      </w:pPr>
      <w:r w:rsidRPr="00C07BA5">
        <w:rPr>
          <w:rFonts w:cs="Arial"/>
          <w:sz w:val="18"/>
          <w:lang w:val="es-ES"/>
        </w:rPr>
        <w:t>13.1 Requisitos</w:t>
      </w:r>
    </w:p>
    <w:p w:rsidR="00C07BA5" w:rsidRPr="00C07BA5" w:rsidRDefault="00C07BA5" w:rsidP="00C07BA5">
      <w:pPr>
        <w:pStyle w:val="Textoindependiente"/>
        <w:spacing w:line="240" w:lineRule="atLeast"/>
        <w:ind w:right="-81"/>
        <w:jc w:val="both"/>
        <w:rPr>
          <w:rFonts w:cs="Arial"/>
          <w:sz w:val="18"/>
          <w:lang w:val="es-ES"/>
        </w:rPr>
      </w:pPr>
      <w:r w:rsidRPr="00C07BA5">
        <w:rPr>
          <w:rFonts w:cs="Arial"/>
          <w:sz w:val="18"/>
          <w:lang w:val="es-ES"/>
        </w:rPr>
        <w:t xml:space="preserve">Solicitamos aclarar si </w:t>
      </w:r>
      <w:bookmarkStart w:id="0" w:name="_GoBack"/>
      <w:bookmarkEnd w:id="0"/>
      <w:r w:rsidRPr="00C07BA5">
        <w:rPr>
          <w:rFonts w:cs="Arial"/>
          <w:sz w:val="18"/>
          <w:lang w:val="es-ES"/>
        </w:rPr>
        <w:t xml:space="preserve">el Ingeniero de Sistemas o Electrónico solicitado en este ítem, debe estar vinculado de forma directa con el proponente o si puede ser un contratista: </w:t>
      </w:r>
    </w:p>
    <w:p w:rsidR="00C07BA5" w:rsidRPr="00C07BA5" w:rsidRDefault="00C07BA5" w:rsidP="00C07BA5">
      <w:pPr>
        <w:pStyle w:val="Textoindependiente"/>
        <w:spacing w:line="240" w:lineRule="atLeast"/>
        <w:ind w:right="-81"/>
        <w:jc w:val="both"/>
        <w:rPr>
          <w:rFonts w:cs="Arial"/>
          <w:sz w:val="18"/>
          <w:lang w:val="es-ES"/>
        </w:rPr>
      </w:pPr>
      <w:r w:rsidRPr="00C07BA5">
        <w:rPr>
          <w:rFonts w:cs="Arial"/>
          <w:sz w:val="18"/>
          <w:lang w:val="es-ES"/>
        </w:rPr>
        <w:t>2. Adicionalmente solicitamos modificar el Pliego de Condiciones por medio de adenda que aclare lo estipulado en el documento de “RESPUESTAS A OBSERVACIONES”, ya que según este el certificado de trabajo seguro en alturas será para dos (2) personas del personal solicitado en el presente proceso; Sin embargo, en los pliegos de condiciones definitivos quedo como estaba descrito en el documento de proyecto de pliegos así:</w:t>
      </w:r>
    </w:p>
    <w:p w:rsidR="00C07BA5" w:rsidRPr="00C07BA5" w:rsidRDefault="00C07BA5" w:rsidP="00C07BA5">
      <w:pPr>
        <w:pStyle w:val="Ttulo3"/>
        <w:numPr>
          <w:ilvl w:val="1"/>
          <w:numId w:val="0"/>
        </w:numPr>
        <w:spacing w:before="0" w:line="259" w:lineRule="auto"/>
        <w:ind w:left="993" w:hanging="709"/>
        <w:rPr>
          <w:rFonts w:cs="Arial"/>
          <w:color w:val="000000" w:themeColor="text1"/>
          <w:sz w:val="20"/>
          <w:szCs w:val="22"/>
        </w:rPr>
      </w:pPr>
      <w:r w:rsidRPr="00C07BA5">
        <w:rPr>
          <w:rFonts w:cs="Arial"/>
          <w:color w:val="000000" w:themeColor="text1"/>
          <w:sz w:val="20"/>
          <w:szCs w:val="22"/>
        </w:rPr>
        <w:t>5.1 EXPERIENCIA ESPECÍFICA:</w:t>
      </w:r>
    </w:p>
    <w:p w:rsidR="00C07BA5" w:rsidRPr="00C07BA5" w:rsidRDefault="00C07BA5" w:rsidP="00C07BA5">
      <w:pPr>
        <w:rPr>
          <w:rFonts w:ascii="Arial" w:hAnsi="Arial" w:cs="Arial"/>
          <w:color w:val="000000" w:themeColor="text1"/>
          <w:sz w:val="18"/>
        </w:rPr>
      </w:pPr>
    </w:p>
    <w:p w:rsidR="00C07BA5" w:rsidRPr="00C07BA5" w:rsidRDefault="00C07BA5" w:rsidP="00C07BA5">
      <w:pPr>
        <w:pStyle w:val="Ttulo2"/>
        <w:keepLines/>
        <w:numPr>
          <w:ilvl w:val="1"/>
          <w:numId w:val="0"/>
        </w:numPr>
        <w:spacing w:before="0" w:after="0" w:line="259" w:lineRule="auto"/>
        <w:ind w:left="465" w:hanging="465"/>
        <w:rPr>
          <w:color w:val="000000" w:themeColor="text1"/>
          <w:sz w:val="24"/>
        </w:rPr>
      </w:pPr>
      <w:r w:rsidRPr="00C07BA5">
        <w:rPr>
          <w:color w:val="000000" w:themeColor="text1"/>
          <w:sz w:val="24"/>
        </w:rPr>
        <w:t xml:space="preserve">Requisitos. </w:t>
      </w:r>
    </w:p>
    <w:tbl>
      <w:tblPr>
        <w:tblW w:w="930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7"/>
        <w:gridCol w:w="4921"/>
      </w:tblGrid>
      <w:tr w:rsidR="00C07BA5" w:rsidRPr="00AB2D12" w:rsidTr="00C07BA5">
        <w:trPr>
          <w:trHeight w:val="126"/>
        </w:trPr>
        <w:tc>
          <w:tcPr>
            <w:tcW w:w="4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A5" w:rsidRPr="00AB2D12" w:rsidRDefault="00C07BA5" w:rsidP="007B6C1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B2D12">
              <w:rPr>
                <w:rFonts w:ascii="Arial" w:hAnsi="Arial" w:cs="Arial"/>
                <w:b/>
                <w:color w:val="000000" w:themeColor="text1"/>
              </w:rPr>
              <w:t>CONDICIÓN</w:t>
            </w:r>
          </w:p>
        </w:tc>
        <w:tc>
          <w:tcPr>
            <w:tcW w:w="4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A5" w:rsidRPr="00AB2D12" w:rsidRDefault="00C07BA5" w:rsidP="007B6C1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B2D12">
              <w:rPr>
                <w:rFonts w:ascii="Arial" w:hAnsi="Arial" w:cs="Arial"/>
                <w:b/>
                <w:color w:val="000000" w:themeColor="text1"/>
              </w:rPr>
              <w:t>DEBE SER ACREDITADO CON:</w:t>
            </w:r>
          </w:p>
        </w:tc>
      </w:tr>
      <w:tr w:rsidR="00C07BA5" w:rsidRPr="00AB2D12" w:rsidTr="00C07BA5">
        <w:trPr>
          <w:trHeight w:val="17"/>
        </w:trPr>
        <w:tc>
          <w:tcPr>
            <w:tcW w:w="43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7BA5" w:rsidRPr="00C07BA5" w:rsidRDefault="00C07BA5" w:rsidP="007B6C16">
            <w:pPr>
              <w:ind w:left="-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Un (1) Ingeniero de sistemas o electrónico con experiencia mínima de 3 años que se verificará con la tarjeta profesional COPNIA.</w:t>
            </w:r>
          </w:p>
        </w:tc>
        <w:tc>
          <w:tcPr>
            <w:tcW w:w="49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7BA5" w:rsidRPr="00C07BA5" w:rsidRDefault="00C07BA5" w:rsidP="00C07BA5">
            <w:pPr>
              <w:widowControl w:val="0"/>
              <w:numPr>
                <w:ilvl w:val="0"/>
                <w:numId w:val="39"/>
              </w:numPr>
              <w:ind w:left="215" w:hanging="28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color w:val="000000" w:themeColor="text1"/>
                <w:sz w:val="18"/>
                <w:szCs w:val="18"/>
              </w:rPr>
              <w:t>Título mediante diploma y/o acta de grado, matrícula y/o tarjeta profesional.</w:t>
            </w:r>
          </w:p>
          <w:p w:rsidR="00C07BA5" w:rsidRPr="00C07BA5" w:rsidRDefault="00C07BA5" w:rsidP="00C07BA5">
            <w:pPr>
              <w:widowControl w:val="0"/>
              <w:numPr>
                <w:ilvl w:val="0"/>
                <w:numId w:val="39"/>
              </w:numPr>
              <w:ind w:left="215" w:hanging="284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color w:val="000000" w:themeColor="text1"/>
                <w:sz w:val="18"/>
                <w:szCs w:val="18"/>
              </w:rPr>
              <w:t>Certificados de Experiencia relacionados con el servicio que se va a prestar.</w:t>
            </w:r>
          </w:p>
          <w:p w:rsidR="00C07BA5" w:rsidRPr="00C07BA5" w:rsidRDefault="00C07BA5" w:rsidP="00AC6823">
            <w:pPr>
              <w:widowControl w:val="0"/>
              <w:numPr>
                <w:ilvl w:val="0"/>
                <w:numId w:val="39"/>
              </w:numPr>
              <w:ind w:left="215" w:hanging="284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Planillas de pago de los últimos tres (3) meses al cierre del presente procesos de salud, pensión y A.R.P en donde se señale y se evidencie </w:t>
            </w:r>
            <w:r w:rsidR="00AC6823">
              <w:rPr>
                <w:rFonts w:ascii="Arial" w:hAnsi="Arial" w:cs="Arial"/>
                <w:color w:val="000000" w:themeColor="text1"/>
                <w:sz w:val="18"/>
                <w:szCs w:val="18"/>
              </w:rPr>
              <w:t>que el ingeniero</w:t>
            </w:r>
            <w:r w:rsidRPr="00C07B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 encuentran vinculados directamente y los exigidos por la entidad en el presente numeral.</w:t>
            </w:r>
          </w:p>
        </w:tc>
      </w:tr>
      <w:tr w:rsidR="00C07BA5" w:rsidRPr="00AB2D12" w:rsidTr="00C07BA5">
        <w:trPr>
          <w:trHeight w:val="1654"/>
        </w:trPr>
        <w:tc>
          <w:tcPr>
            <w:tcW w:w="4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A5" w:rsidRPr="00C07BA5" w:rsidRDefault="00C07BA5" w:rsidP="007B6C16">
            <w:pPr>
              <w:ind w:left="-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de apoyo técnico:</w:t>
            </w:r>
          </w:p>
          <w:p w:rsidR="00C07BA5" w:rsidRPr="00C07BA5" w:rsidRDefault="00C07BA5" w:rsidP="007B6C16">
            <w:pPr>
              <w:ind w:left="-2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Un (1) tecnólogo en sistemas o electrónico</w:t>
            </w:r>
          </w:p>
          <w:p w:rsidR="00C07BA5" w:rsidRPr="00C07BA5" w:rsidRDefault="00C07BA5" w:rsidP="007B6C16">
            <w:pPr>
              <w:ind w:left="-2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Un (1) tecnólogo en Administración de redes o tecnólogo en comunicación y redes.</w:t>
            </w:r>
          </w:p>
          <w:p w:rsidR="00C07BA5" w:rsidRPr="00C07BA5" w:rsidRDefault="00C07BA5" w:rsidP="007B6C16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A5" w:rsidRPr="00C07BA5" w:rsidRDefault="00C07BA5" w:rsidP="00C07BA5">
            <w:pPr>
              <w:widowControl w:val="0"/>
              <w:numPr>
                <w:ilvl w:val="0"/>
                <w:numId w:val="40"/>
              </w:numPr>
              <w:ind w:left="215" w:hanging="28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Planillas de pago de los últimos tres (3) meses al cierre del presente procesos de salud, pensión y A.R.P en donde se señale y se evidencie que los técnicos se encuentran vinculados directamente y los exigidos por la entidad en el presente numeral. </w:t>
            </w:r>
          </w:p>
          <w:p w:rsidR="00C07BA5" w:rsidRPr="00C07BA5" w:rsidRDefault="00C07BA5" w:rsidP="00C07BA5">
            <w:pPr>
              <w:pStyle w:val="Prrafodelista"/>
              <w:widowControl w:val="0"/>
              <w:numPr>
                <w:ilvl w:val="0"/>
                <w:numId w:val="40"/>
              </w:numPr>
              <w:ind w:left="215" w:hanging="215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color w:val="000000" w:themeColor="text1"/>
                <w:sz w:val="18"/>
                <w:szCs w:val="18"/>
              </w:rPr>
              <w:t>El personal que conforman el grupo de apoyo técnico deberán acreditar mediante certificación que han recibido capacitación o entrenamiento en temas relacionados con el objeto del presente contrato.</w:t>
            </w:r>
          </w:p>
          <w:p w:rsidR="00C07BA5" w:rsidRPr="00C07BA5" w:rsidRDefault="00C07BA5" w:rsidP="00C07BA5">
            <w:pPr>
              <w:pStyle w:val="Prrafodelista"/>
              <w:widowControl w:val="0"/>
              <w:numPr>
                <w:ilvl w:val="0"/>
                <w:numId w:val="40"/>
              </w:numPr>
              <w:ind w:left="215" w:hanging="215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BA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Certificado vigente emitido por COPNIA.</w:t>
            </w:r>
          </w:p>
        </w:tc>
      </w:tr>
    </w:tbl>
    <w:p w:rsidR="00C07BA5" w:rsidRDefault="00C07BA5" w:rsidP="00C07BA5">
      <w:pPr>
        <w:jc w:val="both"/>
        <w:rPr>
          <w:rFonts w:ascii="Arial" w:hAnsi="Arial" w:cs="Arial"/>
          <w:b/>
          <w:color w:val="000000" w:themeColor="text1"/>
        </w:rPr>
      </w:pPr>
    </w:p>
    <w:p w:rsidR="00BA2DF2" w:rsidRPr="00C07BA5" w:rsidRDefault="00C07BA5" w:rsidP="00C07BA5">
      <w:pPr>
        <w:jc w:val="both"/>
        <w:rPr>
          <w:rFonts w:ascii="Arial" w:hAnsi="Arial" w:cs="Arial"/>
          <w:sz w:val="18"/>
        </w:rPr>
      </w:pPr>
      <w:r w:rsidRPr="00C07BA5">
        <w:rPr>
          <w:rFonts w:ascii="Arial" w:hAnsi="Arial" w:cs="Arial"/>
          <w:b/>
          <w:color w:val="000000" w:themeColor="text1"/>
          <w:sz w:val="18"/>
        </w:rPr>
        <w:t xml:space="preserve">Nota: </w:t>
      </w:r>
      <w:r w:rsidRPr="00C07BA5">
        <w:rPr>
          <w:rFonts w:ascii="Arial" w:hAnsi="Arial" w:cs="Arial"/>
          <w:color w:val="000000" w:themeColor="text1"/>
          <w:sz w:val="18"/>
        </w:rPr>
        <w:t xml:space="preserve">Se debe adjuntar listado de personal con sus respectivos nombres y cargos, en donde señale el ingeniero líder. </w:t>
      </w:r>
    </w:p>
    <w:p w:rsidR="00C07BA5" w:rsidRPr="00C07BA5" w:rsidRDefault="00C07BA5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18"/>
        </w:rPr>
      </w:pPr>
      <w:r w:rsidRPr="00C07BA5">
        <w:rPr>
          <w:rFonts w:ascii="Arial" w:hAnsi="Arial" w:cs="Arial"/>
          <w:b/>
          <w:sz w:val="18"/>
        </w:rPr>
        <w:t>Nota 2:</w:t>
      </w:r>
      <w:r w:rsidRPr="00C07BA5">
        <w:rPr>
          <w:rFonts w:ascii="Arial" w:hAnsi="Arial" w:cs="Arial"/>
          <w:sz w:val="18"/>
        </w:rPr>
        <w:t xml:space="preserve"> Respecto a la vinculación Directa del personal con la entidad puede ser a través de contrato de prestación de servicios o contrato laboral.</w:t>
      </w:r>
    </w:p>
    <w:p w:rsidR="00C07BA5" w:rsidRPr="00C07BA5" w:rsidRDefault="00C07BA5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18"/>
        </w:rPr>
      </w:pPr>
      <w:r w:rsidRPr="00C07BA5">
        <w:rPr>
          <w:rFonts w:ascii="Arial" w:hAnsi="Arial" w:cs="Arial"/>
          <w:b/>
          <w:sz w:val="18"/>
        </w:rPr>
        <w:t xml:space="preserve">Nota 3: </w:t>
      </w:r>
      <w:r w:rsidRPr="00C07BA5">
        <w:rPr>
          <w:rFonts w:ascii="Arial" w:hAnsi="Arial" w:cs="Arial"/>
          <w:sz w:val="18"/>
        </w:rPr>
        <w:t xml:space="preserve"> En cuanto a la exigencia del certificado vigente en trabajo Seguro en Alturas, será para dos personas del personal solicitado en el presente proceso. </w:t>
      </w:r>
    </w:p>
    <w:p w:rsidR="00C07BA5" w:rsidRPr="00C07BA5" w:rsidRDefault="00C07BA5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18"/>
        </w:rPr>
      </w:pPr>
    </w:p>
    <w:p w:rsidR="00143581" w:rsidRDefault="00143581" w:rsidP="00DE2738">
      <w:pPr>
        <w:pStyle w:val="Textoindependiente"/>
        <w:spacing w:after="0" w:line="240" w:lineRule="atLeast"/>
        <w:ind w:right="99"/>
        <w:jc w:val="both"/>
        <w:rPr>
          <w:rFonts w:cs="Arial"/>
        </w:rPr>
      </w:pPr>
    </w:p>
    <w:p w:rsidR="00143581" w:rsidRPr="00C07BA5" w:rsidRDefault="00143581" w:rsidP="00143581">
      <w:pPr>
        <w:pStyle w:val="Predeterminado"/>
        <w:tabs>
          <w:tab w:val="left" w:pos="5103"/>
          <w:tab w:val="left" w:pos="5245"/>
        </w:tabs>
        <w:rPr>
          <w:rFonts w:ascii="Arial" w:hAnsi="Arial" w:cs="Arial"/>
          <w:b/>
          <w:bCs/>
          <w:sz w:val="22"/>
        </w:rPr>
      </w:pPr>
      <w:r w:rsidRPr="00C07BA5">
        <w:rPr>
          <w:rFonts w:ascii="Arial" w:hAnsi="Arial" w:cs="Arial"/>
          <w:b/>
          <w:bCs/>
          <w:sz w:val="22"/>
        </w:rPr>
        <w:t xml:space="preserve">DORA PATRICIA OSPINA PARRA                   </w:t>
      </w:r>
      <w:r w:rsidR="00C07BA5">
        <w:rPr>
          <w:rFonts w:ascii="Arial" w:hAnsi="Arial" w:cs="Arial"/>
          <w:b/>
          <w:bCs/>
          <w:sz w:val="22"/>
        </w:rPr>
        <w:tab/>
        <w:t xml:space="preserve">   </w:t>
      </w:r>
      <w:r w:rsidRPr="00C07BA5">
        <w:rPr>
          <w:rFonts w:ascii="Arial" w:hAnsi="Arial" w:cs="Arial"/>
          <w:b/>
          <w:bCs/>
          <w:sz w:val="22"/>
        </w:rPr>
        <w:t>JAIME WAINER RUIZ RENTERIA</w:t>
      </w:r>
    </w:p>
    <w:p w:rsidR="00143581" w:rsidRPr="00C07BA5" w:rsidRDefault="00143581" w:rsidP="00143581">
      <w:pPr>
        <w:pStyle w:val="Predeterminado"/>
        <w:tabs>
          <w:tab w:val="left" w:pos="4820"/>
        </w:tabs>
        <w:jc w:val="both"/>
        <w:rPr>
          <w:rFonts w:ascii="Arial" w:hAnsi="Arial" w:cs="Arial"/>
          <w:bCs/>
          <w:sz w:val="22"/>
        </w:rPr>
      </w:pPr>
      <w:r w:rsidRPr="00C07BA5">
        <w:rPr>
          <w:rFonts w:ascii="Arial" w:hAnsi="Arial" w:cs="Arial"/>
          <w:bCs/>
          <w:sz w:val="22"/>
        </w:rPr>
        <w:t xml:space="preserve">Delegada del Alcalde.                                    </w:t>
      </w:r>
      <w:r w:rsidRPr="00C07BA5">
        <w:rPr>
          <w:rFonts w:ascii="Arial" w:hAnsi="Arial" w:cs="Arial"/>
          <w:bCs/>
          <w:sz w:val="22"/>
        </w:rPr>
        <w:tab/>
        <w:t xml:space="preserve">        Secretario de Tecnologías de la</w:t>
      </w:r>
    </w:p>
    <w:p w:rsidR="00143581" w:rsidRPr="00C07BA5" w:rsidRDefault="00143581" w:rsidP="00143581">
      <w:pPr>
        <w:pStyle w:val="Predeterminado"/>
        <w:tabs>
          <w:tab w:val="left" w:pos="4820"/>
        </w:tabs>
        <w:jc w:val="both"/>
        <w:rPr>
          <w:rFonts w:ascii="Arial" w:hAnsi="Arial" w:cs="Arial"/>
          <w:bCs/>
          <w:sz w:val="22"/>
        </w:rPr>
      </w:pPr>
      <w:r w:rsidRPr="00C07BA5">
        <w:rPr>
          <w:rFonts w:ascii="Arial" w:hAnsi="Arial" w:cs="Arial"/>
          <w:bCs/>
          <w:sz w:val="22"/>
        </w:rPr>
        <w:t xml:space="preserve">                                                                   </w:t>
      </w:r>
      <w:r w:rsidRPr="00C07BA5">
        <w:rPr>
          <w:rFonts w:ascii="Arial" w:hAnsi="Arial" w:cs="Arial"/>
          <w:bCs/>
          <w:sz w:val="22"/>
        </w:rPr>
        <w:tab/>
        <w:t xml:space="preserve">        Información y la comunicación</w:t>
      </w:r>
    </w:p>
    <w:p w:rsidR="00143581" w:rsidRPr="00C07BA5" w:rsidRDefault="00143581" w:rsidP="00143581">
      <w:pPr>
        <w:pStyle w:val="Predeterminado"/>
        <w:jc w:val="both"/>
        <w:rPr>
          <w:rFonts w:ascii="Arial" w:hAnsi="Arial" w:cs="Arial"/>
          <w:bCs/>
          <w:sz w:val="22"/>
        </w:rPr>
      </w:pPr>
    </w:p>
    <w:p w:rsidR="00BC6CE7" w:rsidRPr="00C9773D" w:rsidRDefault="00143581" w:rsidP="000A15DA">
      <w:pPr>
        <w:pStyle w:val="Predeterminado"/>
        <w:tabs>
          <w:tab w:val="left" w:pos="4820"/>
        </w:tabs>
        <w:jc w:val="both"/>
        <w:rPr>
          <w:rFonts w:ascii="Arial" w:hAnsi="Arial" w:cs="Arial"/>
          <w:i/>
          <w:sz w:val="18"/>
          <w:szCs w:val="18"/>
          <w:lang w:val="es-MX"/>
        </w:rPr>
      </w:pPr>
      <w:r w:rsidRPr="00C07BA5">
        <w:rPr>
          <w:rFonts w:ascii="Arial" w:hAnsi="Arial" w:cs="Arial"/>
          <w:bCs/>
          <w:sz w:val="18"/>
        </w:rPr>
        <w:t>Revisión jurídica: Luz Dary Escobar de R. – cont. Abogado Sec. Tics</w:t>
      </w:r>
    </w:p>
    <w:sectPr w:rsidR="00BC6CE7" w:rsidRPr="00C9773D" w:rsidSect="00FE48DB">
      <w:headerReference w:type="default" r:id="rId7"/>
      <w:footerReference w:type="default" r:id="rId8"/>
      <w:pgSz w:w="12242" w:h="18722" w:code="281"/>
      <w:pgMar w:top="2268" w:right="1701" w:bottom="1135" w:left="1701" w:header="624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74" w:rsidRDefault="00AF1A74">
      <w:r>
        <w:separator/>
      </w:r>
    </w:p>
  </w:endnote>
  <w:endnote w:type="continuationSeparator" w:id="0">
    <w:p w:rsidR="00AF1A74" w:rsidRDefault="00AF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1F" w:rsidRPr="0028381F" w:rsidRDefault="0028381F" w:rsidP="0028381F">
    <w:pPr>
      <w:jc w:val="center"/>
      <w:rPr>
        <w:rFonts w:eastAsia="Arial Unicode MS" w:cs="Verdana"/>
        <w:sz w:val="18"/>
        <w:szCs w:val="18"/>
        <w:lang w:val="pt-BR" w:eastAsia="ja-JP"/>
      </w:rPr>
    </w:pPr>
    <w:r w:rsidRPr="0028381F">
      <w:rPr>
        <w:rFonts w:eastAsia="Arial Unicode MS"/>
        <w:sz w:val="18"/>
        <w:szCs w:val="18"/>
        <w:lang w:val="pt-BR"/>
      </w:rPr>
      <w:t xml:space="preserve">Palácio Municipal de Pereira, Cra 7ª Nº 18-55, </w:t>
    </w:r>
    <w:r w:rsidR="001B3FB1">
      <w:rPr>
        <w:rFonts w:eastAsia="Arial Unicode MS" w:cs="Verdana"/>
        <w:sz w:val="18"/>
        <w:szCs w:val="18"/>
        <w:lang w:val="pt-BR" w:eastAsia="ja-JP"/>
      </w:rPr>
      <w:t>Piso 5</w:t>
    </w:r>
    <w:r w:rsidRPr="0028381F">
      <w:rPr>
        <w:rFonts w:eastAsia="Arial Unicode MS" w:cs="Verdana"/>
        <w:sz w:val="18"/>
        <w:szCs w:val="18"/>
        <w:lang w:val="pt-BR" w:eastAsia="ja-JP"/>
      </w:rPr>
      <w:t xml:space="preserve">, tel. (6) </w:t>
    </w:r>
    <w:r w:rsidR="001B3FB1">
      <w:rPr>
        <w:rFonts w:eastAsia="Arial Unicode MS" w:cs="Verdana"/>
        <w:sz w:val="18"/>
        <w:szCs w:val="18"/>
        <w:lang w:val="pt-BR" w:eastAsia="ja-JP"/>
      </w:rPr>
      <w:t>3248261</w:t>
    </w:r>
  </w:p>
  <w:p w:rsidR="002E01C8" w:rsidRPr="0028381F" w:rsidRDefault="002E01C8" w:rsidP="000B3752">
    <w:pPr>
      <w:jc w:val="center"/>
      <w:rPr>
        <w:rFonts w:eastAsia="Arial Unicode MS" w:cs="Trebuchet MS"/>
        <w:lang w:val="pt-BR"/>
      </w:rPr>
    </w:pPr>
  </w:p>
  <w:p w:rsidR="002E01C8" w:rsidRPr="0028381F" w:rsidRDefault="002E01C8" w:rsidP="000B3752">
    <w:pPr>
      <w:jc w:val="center"/>
      <w:rPr>
        <w:rFonts w:eastAsia="Arial Unicode MS" w:cs="Trebuchet MS"/>
        <w:i/>
        <w:lang w:val="pt-BR"/>
      </w:rPr>
    </w:pPr>
    <w:r w:rsidRPr="0028381F">
      <w:rPr>
        <w:rFonts w:eastAsia="Arial Unicode MS" w:cs="Trebuchet MS"/>
        <w:i/>
        <w:lang w:val="pt-BR"/>
      </w:rPr>
      <w:fldChar w:fldCharType="begin"/>
    </w:r>
    <w:r w:rsidRPr="0028381F">
      <w:rPr>
        <w:rFonts w:eastAsia="Arial Unicode MS" w:cs="Trebuchet MS"/>
        <w:i/>
        <w:lang w:val="pt-BR"/>
      </w:rPr>
      <w:instrText xml:space="preserve"> PAGE </w:instrText>
    </w:r>
    <w:r w:rsidRPr="0028381F">
      <w:rPr>
        <w:rFonts w:eastAsia="Arial Unicode MS" w:cs="Trebuchet MS"/>
        <w:i/>
        <w:lang w:val="pt-BR"/>
      </w:rPr>
      <w:fldChar w:fldCharType="separate"/>
    </w:r>
    <w:r w:rsidR="00AC6823">
      <w:rPr>
        <w:rFonts w:eastAsia="Arial Unicode MS" w:cs="Trebuchet MS"/>
        <w:i/>
        <w:noProof/>
        <w:lang w:val="pt-BR"/>
      </w:rPr>
      <w:t>1</w:t>
    </w:r>
    <w:r w:rsidRPr="0028381F">
      <w:rPr>
        <w:rFonts w:eastAsia="Arial Unicode MS" w:cs="Trebuchet MS"/>
        <w:i/>
        <w:lang w:val="pt-BR"/>
      </w:rPr>
      <w:fldChar w:fldCharType="end"/>
    </w:r>
    <w:r w:rsidR="0028381F">
      <w:rPr>
        <w:rFonts w:eastAsia="Arial Unicode MS" w:cs="Trebuchet MS"/>
        <w:i/>
        <w:lang w:val="pt-BR"/>
      </w:rPr>
      <w:t xml:space="preserve"> /</w:t>
    </w:r>
    <w:r w:rsidRPr="0028381F">
      <w:rPr>
        <w:rFonts w:eastAsia="Arial Unicode MS" w:cs="Trebuchet MS"/>
        <w:i/>
        <w:lang w:val="pt-BR"/>
      </w:rPr>
      <w:t xml:space="preserve"> </w:t>
    </w:r>
    <w:r w:rsidRPr="0028381F">
      <w:rPr>
        <w:rFonts w:eastAsia="Arial Unicode MS" w:cs="Trebuchet MS"/>
        <w:i/>
        <w:lang w:val="pt-BR"/>
      </w:rPr>
      <w:fldChar w:fldCharType="begin"/>
    </w:r>
    <w:r w:rsidRPr="0028381F">
      <w:rPr>
        <w:rFonts w:eastAsia="Arial Unicode MS" w:cs="Trebuchet MS"/>
        <w:i/>
        <w:lang w:val="pt-BR"/>
      </w:rPr>
      <w:instrText xml:space="preserve"> NUMPAGES </w:instrText>
    </w:r>
    <w:r w:rsidRPr="0028381F">
      <w:rPr>
        <w:rFonts w:eastAsia="Arial Unicode MS" w:cs="Trebuchet MS"/>
        <w:i/>
        <w:lang w:val="pt-BR"/>
      </w:rPr>
      <w:fldChar w:fldCharType="separate"/>
    </w:r>
    <w:r w:rsidR="00AC6823">
      <w:rPr>
        <w:rFonts w:eastAsia="Arial Unicode MS" w:cs="Trebuchet MS"/>
        <w:i/>
        <w:noProof/>
        <w:lang w:val="pt-BR"/>
      </w:rPr>
      <w:t>1</w:t>
    </w:r>
    <w:r w:rsidRPr="0028381F">
      <w:rPr>
        <w:rFonts w:eastAsia="Arial Unicode MS" w:cs="Trebuchet MS"/>
        <w:i/>
        <w:lang w:val="pt-BR"/>
      </w:rPr>
      <w:fldChar w:fldCharType="end"/>
    </w:r>
  </w:p>
  <w:p w:rsidR="002E01C8" w:rsidRPr="00647856" w:rsidRDefault="002E01C8" w:rsidP="000B3752">
    <w:pPr>
      <w:jc w:val="center"/>
      <w:rPr>
        <w:rFonts w:cs="Trebuchet MS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74" w:rsidRDefault="00AF1A74">
      <w:r>
        <w:separator/>
      </w:r>
    </w:p>
  </w:footnote>
  <w:footnote w:type="continuationSeparator" w:id="0">
    <w:p w:rsidR="00AF1A74" w:rsidRDefault="00AF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8" w:rsidRDefault="007A722D" w:rsidP="00752FA0">
    <w:pPr>
      <w:rPr>
        <w:rFonts w:ascii="Arial" w:hAnsi="Arial" w:cs="Arial"/>
        <w:noProof/>
      </w:rPr>
    </w:pP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-53340</wp:posOffset>
              </wp:positionV>
              <wp:extent cx="2514600" cy="693420"/>
              <wp:effectExtent l="0" t="0" r="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C8" w:rsidRDefault="002E01C8" w:rsidP="000B4A77">
                          <w:pPr>
                            <w:pStyle w:val="Ttulo4"/>
                            <w:rPr>
                              <w:rFonts w:ascii="Verdana" w:hAnsi="Verdana" w:cs="Tahoma"/>
                              <w:szCs w:val="22"/>
                            </w:rPr>
                          </w:pPr>
                        </w:p>
                        <w:p w:rsidR="002E01C8" w:rsidRDefault="00143581" w:rsidP="001A11EF">
                          <w:pPr>
                            <w:jc w:val="center"/>
                            <w:rPr>
                              <w:rFonts w:cs="Tahoma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cs="Tahoma"/>
                              <w:sz w:val="22"/>
                              <w:szCs w:val="22"/>
                              <w:lang w:val="es-ES"/>
                            </w:rPr>
                            <w:t>Secretaria de Tecnologías de la información y la comunicación</w:t>
                          </w:r>
                          <w:r w:rsidR="000B4A77">
                            <w:rPr>
                              <w:rFonts w:cs="Tahoma"/>
                              <w:sz w:val="22"/>
                              <w:szCs w:val="22"/>
                              <w:lang w:val="es-ES"/>
                            </w:rPr>
                            <w:t xml:space="preserve">. </w:t>
                          </w:r>
                        </w:p>
                        <w:p w:rsidR="00143581" w:rsidRPr="001A11EF" w:rsidRDefault="00143581" w:rsidP="001A11EF">
                          <w:pPr>
                            <w:jc w:val="center"/>
                            <w:rPr>
                              <w:rFonts w:cs="Tahoma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cs="Tahoma"/>
                              <w:sz w:val="22"/>
                              <w:szCs w:val="22"/>
                              <w:lang w:val="es-ES"/>
                            </w:rPr>
                            <w:t>-400-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75pt;margin-top:-4.2pt;width:198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AGrg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" filled="f" stroked="f">
              <v:textbox inset="0,0,0,0">
                <w:txbxContent>
                  <w:p w:rsidR="002E01C8" w:rsidRDefault="002E01C8" w:rsidP="000B4A77">
                    <w:pPr>
                      <w:pStyle w:val="Ttulo4"/>
                      <w:rPr>
                        <w:rFonts w:ascii="Verdana" w:hAnsi="Verdana" w:cs="Tahoma"/>
                        <w:szCs w:val="22"/>
                      </w:rPr>
                    </w:pPr>
                  </w:p>
                  <w:p w:rsidR="002E01C8" w:rsidRDefault="00143581" w:rsidP="001A11EF">
                    <w:pPr>
                      <w:jc w:val="center"/>
                      <w:rPr>
                        <w:rFonts w:cs="Tahom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cs="Tahoma"/>
                        <w:sz w:val="22"/>
                        <w:szCs w:val="22"/>
                        <w:lang w:val="es-ES"/>
                      </w:rPr>
                      <w:t>Secretaria de Tecnologías de la información y la comunicación</w:t>
                    </w:r>
                    <w:r w:rsidR="000B4A77">
                      <w:rPr>
                        <w:rFonts w:cs="Tahoma"/>
                        <w:sz w:val="22"/>
                        <w:szCs w:val="22"/>
                        <w:lang w:val="es-ES"/>
                      </w:rPr>
                      <w:t xml:space="preserve">. </w:t>
                    </w:r>
                  </w:p>
                  <w:p w:rsidR="00143581" w:rsidRPr="001A11EF" w:rsidRDefault="00143581" w:rsidP="001A11EF">
                    <w:pPr>
                      <w:jc w:val="center"/>
                      <w:rPr>
                        <w:rFonts w:cs="Tahom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cs="Tahoma"/>
                        <w:sz w:val="22"/>
                        <w:szCs w:val="22"/>
                        <w:lang w:val="es-ES"/>
                      </w:rPr>
                      <w:t>-400-</w:t>
                    </w:r>
                  </w:p>
                </w:txbxContent>
              </v:textbox>
            </v:shape>
          </w:pict>
        </mc:Fallback>
      </mc:AlternateContent>
    </w:r>
    <w:r w:rsidR="003B5ABE">
      <w:rPr>
        <w:rFonts w:ascii="Arial" w:hAnsi="Arial" w:cs="Arial"/>
        <w:noProof/>
        <w:lang w:val="es-CO" w:eastAsia="es-CO"/>
      </w:rPr>
      <w:drawing>
        <wp:inline distT="0" distB="0" distL="0" distR="0">
          <wp:extent cx="733425" cy="647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1C8" w:rsidRPr="0014784E" w:rsidRDefault="002E01C8" w:rsidP="0014784E">
    <w:pPr>
      <w:jc w:val="center"/>
      <w:rPr>
        <w:rFonts w:cs="Arial"/>
        <w:b/>
        <w:sz w:val="24"/>
        <w:szCs w:val="24"/>
      </w:rPr>
    </w:pPr>
    <w:r w:rsidRPr="0014784E">
      <w:rPr>
        <w:rFonts w:cs="Arial"/>
        <w:b/>
        <w:noProof/>
        <w:sz w:val="24"/>
        <w:szCs w:val="24"/>
      </w:rPr>
      <w:t xml:space="preserve">ADENDA Nº </w:t>
    </w:r>
    <w:r w:rsidR="00143581">
      <w:rPr>
        <w:rFonts w:cs="Arial"/>
        <w:b/>
        <w:noProof/>
        <w:sz w:val="24"/>
        <w:szCs w:val="24"/>
      </w:rPr>
      <w:t>1</w:t>
    </w:r>
  </w:p>
  <w:p w:rsidR="002E01C8" w:rsidRPr="00F33DB3" w:rsidRDefault="00BF55E5" w:rsidP="00FF481A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 xml:space="preserve">PROCESO DE </w:t>
    </w:r>
    <w:r w:rsidR="004372E6">
      <w:rPr>
        <w:rFonts w:cs="Arial"/>
        <w:b/>
        <w:sz w:val="22"/>
        <w:szCs w:val="22"/>
      </w:rPr>
      <w:t xml:space="preserve">MENOR CUANTIA </w:t>
    </w:r>
    <w:proofErr w:type="spellStart"/>
    <w:r w:rsidR="004372E6">
      <w:rPr>
        <w:rFonts w:cs="Arial"/>
        <w:b/>
        <w:sz w:val="22"/>
        <w:szCs w:val="22"/>
      </w:rPr>
      <w:t>Nro</w:t>
    </w:r>
    <w:proofErr w:type="spellEnd"/>
    <w:r w:rsidR="004372E6">
      <w:rPr>
        <w:rFonts w:cs="Arial"/>
        <w:b/>
        <w:sz w:val="22"/>
        <w:szCs w:val="22"/>
      </w:rPr>
      <w:t xml:space="preserve"> 442 de 2019 </w:t>
    </w:r>
  </w:p>
  <w:p w:rsidR="002E01C8" w:rsidRPr="0014784E" w:rsidRDefault="002E01C8">
    <w:pPr>
      <w:pStyle w:val="Encabezado"/>
      <w:tabs>
        <w:tab w:val="clear" w:pos="4252"/>
        <w:tab w:val="left" w:pos="1100"/>
        <w:tab w:val="center" w:pos="4240"/>
      </w:tabs>
      <w:ind w:right="360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116"/>
    <w:multiLevelType w:val="hybridMultilevel"/>
    <w:tmpl w:val="32E4D1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106"/>
    <w:multiLevelType w:val="multilevel"/>
    <w:tmpl w:val="27C8A8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1B861A7"/>
    <w:multiLevelType w:val="multilevel"/>
    <w:tmpl w:val="FEA21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36F3BE4"/>
    <w:multiLevelType w:val="multilevel"/>
    <w:tmpl w:val="31D4EE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70173"/>
    <w:multiLevelType w:val="hybridMultilevel"/>
    <w:tmpl w:val="3DBE2E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518"/>
    <w:multiLevelType w:val="hybridMultilevel"/>
    <w:tmpl w:val="EFB21C7A"/>
    <w:lvl w:ilvl="0" w:tplc="E60E459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65CE6"/>
    <w:multiLevelType w:val="hybridMultilevel"/>
    <w:tmpl w:val="DC02C558"/>
    <w:lvl w:ilvl="0" w:tplc="4E406E8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F41B8"/>
    <w:multiLevelType w:val="hybridMultilevel"/>
    <w:tmpl w:val="E7C628B2"/>
    <w:lvl w:ilvl="0" w:tplc="93FCB1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FC6C70"/>
    <w:multiLevelType w:val="hybridMultilevel"/>
    <w:tmpl w:val="BA60772C"/>
    <w:lvl w:ilvl="0" w:tplc="44C81D44">
      <w:start w:val="1"/>
      <w:numFmt w:val="lowerLetter"/>
      <w:lvlText w:val="%1)"/>
      <w:lvlJc w:val="left"/>
      <w:pPr>
        <w:ind w:left="435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A1A6948"/>
    <w:multiLevelType w:val="hybridMultilevel"/>
    <w:tmpl w:val="FD8691B6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02419E6"/>
    <w:multiLevelType w:val="multilevel"/>
    <w:tmpl w:val="E2C43C28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1E1924"/>
    <w:multiLevelType w:val="hybridMultilevel"/>
    <w:tmpl w:val="F5F07B84"/>
    <w:lvl w:ilvl="0" w:tplc="0D04A496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2624"/>
    <w:multiLevelType w:val="hybridMultilevel"/>
    <w:tmpl w:val="4042A49A"/>
    <w:lvl w:ilvl="0" w:tplc="E27A25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1C15"/>
    <w:multiLevelType w:val="hybridMultilevel"/>
    <w:tmpl w:val="EB361E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69FA"/>
    <w:multiLevelType w:val="hybridMultilevel"/>
    <w:tmpl w:val="D6B21DC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59E1"/>
    <w:multiLevelType w:val="hybridMultilevel"/>
    <w:tmpl w:val="97948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D1C69"/>
    <w:multiLevelType w:val="hybridMultilevel"/>
    <w:tmpl w:val="AB7C5C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019A"/>
    <w:multiLevelType w:val="hybridMultilevel"/>
    <w:tmpl w:val="3188BEBA"/>
    <w:lvl w:ilvl="0" w:tplc="0CDEF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6A88"/>
    <w:multiLevelType w:val="hybridMultilevel"/>
    <w:tmpl w:val="58B2338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B33C2"/>
    <w:multiLevelType w:val="hybridMultilevel"/>
    <w:tmpl w:val="9F96A754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A0527C"/>
    <w:multiLevelType w:val="multilevel"/>
    <w:tmpl w:val="B51C68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8A1231"/>
    <w:multiLevelType w:val="hybridMultilevel"/>
    <w:tmpl w:val="0678623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BD5BEF"/>
    <w:multiLevelType w:val="multilevel"/>
    <w:tmpl w:val="28607918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CD31AE"/>
    <w:multiLevelType w:val="hybridMultilevel"/>
    <w:tmpl w:val="2A64982A"/>
    <w:lvl w:ilvl="0" w:tplc="0FBA9C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489"/>
    <w:multiLevelType w:val="hybridMultilevel"/>
    <w:tmpl w:val="35BE0244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D07A0"/>
    <w:multiLevelType w:val="hybridMultilevel"/>
    <w:tmpl w:val="B262DDCA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5A298A"/>
    <w:multiLevelType w:val="multilevel"/>
    <w:tmpl w:val="E1F63C40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7" w15:restartNumberingAfterBreak="0">
    <w:nsid w:val="5CB13182"/>
    <w:multiLevelType w:val="multilevel"/>
    <w:tmpl w:val="E7C27A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B91061"/>
    <w:multiLevelType w:val="hybridMultilevel"/>
    <w:tmpl w:val="62DAB3DC"/>
    <w:lvl w:ilvl="0" w:tplc="8C949158">
      <w:start w:val="2"/>
      <w:numFmt w:val="decimal"/>
      <w:lvlText w:val="%1."/>
      <w:lvlJc w:val="left"/>
      <w:pPr>
        <w:ind w:left="1068" w:hanging="360"/>
      </w:pPr>
      <w:rPr>
        <w:rFonts w:hint="default"/>
        <w:b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794861"/>
    <w:multiLevelType w:val="hybridMultilevel"/>
    <w:tmpl w:val="9260FD6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C7AEE"/>
    <w:multiLevelType w:val="hybridMultilevel"/>
    <w:tmpl w:val="80304B7C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3F4E7B"/>
    <w:multiLevelType w:val="multilevel"/>
    <w:tmpl w:val="C2D86D62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B131566"/>
    <w:multiLevelType w:val="hybridMultilevel"/>
    <w:tmpl w:val="191CC7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835C2"/>
    <w:multiLevelType w:val="hybridMultilevel"/>
    <w:tmpl w:val="BC024D5E"/>
    <w:lvl w:ilvl="0" w:tplc="E27A25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207876"/>
    <w:multiLevelType w:val="hybridMultilevel"/>
    <w:tmpl w:val="29B43CB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4955200"/>
    <w:multiLevelType w:val="hybridMultilevel"/>
    <w:tmpl w:val="44D29D8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686F69"/>
    <w:multiLevelType w:val="hybridMultilevel"/>
    <w:tmpl w:val="B7749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20762"/>
    <w:multiLevelType w:val="multilevel"/>
    <w:tmpl w:val="EE4ECBB6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7BC9294A"/>
    <w:multiLevelType w:val="hybridMultilevel"/>
    <w:tmpl w:val="D9A8C1DC"/>
    <w:lvl w:ilvl="0" w:tplc="240A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B0B9E"/>
    <w:multiLevelType w:val="hybridMultilevel"/>
    <w:tmpl w:val="7DBAC122"/>
    <w:lvl w:ilvl="0" w:tplc="7C3697A8">
      <w:start w:val="51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6"/>
  </w:num>
  <w:num w:numId="4">
    <w:abstractNumId w:val="19"/>
  </w:num>
  <w:num w:numId="5">
    <w:abstractNumId w:val="36"/>
  </w:num>
  <w:num w:numId="6">
    <w:abstractNumId w:val="13"/>
  </w:num>
  <w:num w:numId="7">
    <w:abstractNumId w:val="39"/>
  </w:num>
  <w:num w:numId="8">
    <w:abstractNumId w:val="27"/>
  </w:num>
  <w:num w:numId="9">
    <w:abstractNumId w:val="21"/>
  </w:num>
  <w:num w:numId="10">
    <w:abstractNumId w:val="0"/>
  </w:num>
  <w:num w:numId="11">
    <w:abstractNumId w:val="24"/>
  </w:num>
  <w:num w:numId="12">
    <w:abstractNumId w:val="32"/>
  </w:num>
  <w:num w:numId="13">
    <w:abstractNumId w:val="35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30"/>
  </w:num>
  <w:num w:numId="19">
    <w:abstractNumId w:val="25"/>
  </w:num>
  <w:num w:numId="20">
    <w:abstractNumId w:val="34"/>
  </w:num>
  <w:num w:numId="21">
    <w:abstractNumId w:val="4"/>
  </w:num>
  <w:num w:numId="22">
    <w:abstractNumId w:val="20"/>
  </w:num>
  <w:num w:numId="23">
    <w:abstractNumId w:val="26"/>
  </w:num>
  <w:num w:numId="24">
    <w:abstractNumId w:val="10"/>
  </w:num>
  <w:num w:numId="25">
    <w:abstractNumId w:val="29"/>
  </w:num>
  <w:num w:numId="26">
    <w:abstractNumId w:val="5"/>
  </w:num>
  <w:num w:numId="27">
    <w:abstractNumId w:val="7"/>
  </w:num>
  <w:num w:numId="28">
    <w:abstractNumId w:val="28"/>
  </w:num>
  <w:num w:numId="29">
    <w:abstractNumId w:val="15"/>
  </w:num>
  <w:num w:numId="30">
    <w:abstractNumId w:val="11"/>
  </w:num>
  <w:num w:numId="31">
    <w:abstractNumId w:val="17"/>
  </w:num>
  <w:num w:numId="32">
    <w:abstractNumId w:val="14"/>
  </w:num>
  <w:num w:numId="33">
    <w:abstractNumId w:val="23"/>
  </w:num>
  <w:num w:numId="34">
    <w:abstractNumId w:val="18"/>
  </w:num>
  <w:num w:numId="35">
    <w:abstractNumId w:val="3"/>
  </w:num>
  <w:num w:numId="36">
    <w:abstractNumId w:val="22"/>
  </w:num>
  <w:num w:numId="37">
    <w:abstractNumId w:val="2"/>
  </w:num>
  <w:num w:numId="38">
    <w:abstractNumId w:val="38"/>
  </w:num>
  <w:num w:numId="39">
    <w:abstractNumId w:val="3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8A"/>
    <w:rsid w:val="0002097B"/>
    <w:rsid w:val="00022BEC"/>
    <w:rsid w:val="000326D5"/>
    <w:rsid w:val="00046A8A"/>
    <w:rsid w:val="00056F72"/>
    <w:rsid w:val="000630F9"/>
    <w:rsid w:val="00065500"/>
    <w:rsid w:val="000973D2"/>
    <w:rsid w:val="000A15DA"/>
    <w:rsid w:val="000B3752"/>
    <w:rsid w:val="000B4A77"/>
    <w:rsid w:val="000B7849"/>
    <w:rsid w:val="000F472D"/>
    <w:rsid w:val="000F5785"/>
    <w:rsid w:val="00104BD8"/>
    <w:rsid w:val="00107081"/>
    <w:rsid w:val="00115FD0"/>
    <w:rsid w:val="001160D8"/>
    <w:rsid w:val="00117F8A"/>
    <w:rsid w:val="001207B1"/>
    <w:rsid w:val="00120F7C"/>
    <w:rsid w:val="00121680"/>
    <w:rsid w:val="00121E2D"/>
    <w:rsid w:val="00126FEE"/>
    <w:rsid w:val="00140DF7"/>
    <w:rsid w:val="00143581"/>
    <w:rsid w:val="0014784E"/>
    <w:rsid w:val="0015176F"/>
    <w:rsid w:val="00163814"/>
    <w:rsid w:val="00180CD4"/>
    <w:rsid w:val="001A11EF"/>
    <w:rsid w:val="001A6CDA"/>
    <w:rsid w:val="001A76D5"/>
    <w:rsid w:val="001B3FB1"/>
    <w:rsid w:val="001B4D9E"/>
    <w:rsid w:val="001B71FC"/>
    <w:rsid w:val="001B7AF4"/>
    <w:rsid w:val="001C37FA"/>
    <w:rsid w:val="001D5F44"/>
    <w:rsid w:val="001E6A6F"/>
    <w:rsid w:val="00202849"/>
    <w:rsid w:val="00204790"/>
    <w:rsid w:val="002177A2"/>
    <w:rsid w:val="0022454E"/>
    <w:rsid w:val="002260D3"/>
    <w:rsid w:val="002274FD"/>
    <w:rsid w:val="002322BA"/>
    <w:rsid w:val="002404B4"/>
    <w:rsid w:val="00250CFA"/>
    <w:rsid w:val="002514AE"/>
    <w:rsid w:val="002566D3"/>
    <w:rsid w:val="00261051"/>
    <w:rsid w:val="00270AF1"/>
    <w:rsid w:val="00272EC4"/>
    <w:rsid w:val="00274919"/>
    <w:rsid w:val="00277A8C"/>
    <w:rsid w:val="0028381F"/>
    <w:rsid w:val="002900FA"/>
    <w:rsid w:val="00293B4E"/>
    <w:rsid w:val="002A025C"/>
    <w:rsid w:val="002A36B0"/>
    <w:rsid w:val="002A5751"/>
    <w:rsid w:val="002B116F"/>
    <w:rsid w:val="002B6229"/>
    <w:rsid w:val="002C5FAA"/>
    <w:rsid w:val="002C74B8"/>
    <w:rsid w:val="002D1601"/>
    <w:rsid w:val="002D6A22"/>
    <w:rsid w:val="002E01C8"/>
    <w:rsid w:val="002E55D5"/>
    <w:rsid w:val="002F5117"/>
    <w:rsid w:val="00301114"/>
    <w:rsid w:val="00310951"/>
    <w:rsid w:val="003214F2"/>
    <w:rsid w:val="00325E10"/>
    <w:rsid w:val="00325FD9"/>
    <w:rsid w:val="00331224"/>
    <w:rsid w:val="00340FDC"/>
    <w:rsid w:val="00343031"/>
    <w:rsid w:val="00355513"/>
    <w:rsid w:val="00356452"/>
    <w:rsid w:val="0035699D"/>
    <w:rsid w:val="00361045"/>
    <w:rsid w:val="00365F32"/>
    <w:rsid w:val="00372EC8"/>
    <w:rsid w:val="00375437"/>
    <w:rsid w:val="00382C21"/>
    <w:rsid w:val="00394C98"/>
    <w:rsid w:val="003A3F38"/>
    <w:rsid w:val="003B475F"/>
    <w:rsid w:val="003B5ABE"/>
    <w:rsid w:val="003C265E"/>
    <w:rsid w:val="003D0B7F"/>
    <w:rsid w:val="003D53FF"/>
    <w:rsid w:val="003E430E"/>
    <w:rsid w:val="003E5EE8"/>
    <w:rsid w:val="004303FA"/>
    <w:rsid w:val="00431380"/>
    <w:rsid w:val="004332B8"/>
    <w:rsid w:val="00434F1A"/>
    <w:rsid w:val="004372E6"/>
    <w:rsid w:val="00447BBC"/>
    <w:rsid w:val="00447CB2"/>
    <w:rsid w:val="00451DE7"/>
    <w:rsid w:val="0045328E"/>
    <w:rsid w:val="00453EE9"/>
    <w:rsid w:val="004743DF"/>
    <w:rsid w:val="00474849"/>
    <w:rsid w:val="004762F6"/>
    <w:rsid w:val="00481D18"/>
    <w:rsid w:val="004A5E44"/>
    <w:rsid w:val="004B1C66"/>
    <w:rsid w:val="004B32A1"/>
    <w:rsid w:val="004B4F4A"/>
    <w:rsid w:val="004B50EF"/>
    <w:rsid w:val="004C27CA"/>
    <w:rsid w:val="004C5F8A"/>
    <w:rsid w:val="004D30E7"/>
    <w:rsid w:val="004E2C44"/>
    <w:rsid w:val="004E2DCB"/>
    <w:rsid w:val="004E38B1"/>
    <w:rsid w:val="004E3F19"/>
    <w:rsid w:val="004E67BF"/>
    <w:rsid w:val="004E7682"/>
    <w:rsid w:val="004F107B"/>
    <w:rsid w:val="00501323"/>
    <w:rsid w:val="005078B2"/>
    <w:rsid w:val="00511D12"/>
    <w:rsid w:val="00514CE8"/>
    <w:rsid w:val="00547499"/>
    <w:rsid w:val="00551033"/>
    <w:rsid w:val="00563143"/>
    <w:rsid w:val="00564A8C"/>
    <w:rsid w:val="005816A6"/>
    <w:rsid w:val="005A3D26"/>
    <w:rsid w:val="005A5EE0"/>
    <w:rsid w:val="005F5BB4"/>
    <w:rsid w:val="00601132"/>
    <w:rsid w:val="006138F2"/>
    <w:rsid w:val="006229FD"/>
    <w:rsid w:val="00637D62"/>
    <w:rsid w:val="00655C04"/>
    <w:rsid w:val="006560F5"/>
    <w:rsid w:val="006602DD"/>
    <w:rsid w:val="00666E9E"/>
    <w:rsid w:val="00671153"/>
    <w:rsid w:val="00672DFF"/>
    <w:rsid w:val="006852CD"/>
    <w:rsid w:val="006969C2"/>
    <w:rsid w:val="006A2EE8"/>
    <w:rsid w:val="006B3FDA"/>
    <w:rsid w:val="006D4E32"/>
    <w:rsid w:val="006E4A82"/>
    <w:rsid w:val="006F2A73"/>
    <w:rsid w:val="006F5BEA"/>
    <w:rsid w:val="00704F92"/>
    <w:rsid w:val="00714AD0"/>
    <w:rsid w:val="00715CD3"/>
    <w:rsid w:val="00726969"/>
    <w:rsid w:val="0073227F"/>
    <w:rsid w:val="0073604A"/>
    <w:rsid w:val="00752FA0"/>
    <w:rsid w:val="00755DC7"/>
    <w:rsid w:val="00760613"/>
    <w:rsid w:val="00777541"/>
    <w:rsid w:val="00785FF4"/>
    <w:rsid w:val="007A5CE2"/>
    <w:rsid w:val="007A722D"/>
    <w:rsid w:val="007B46DE"/>
    <w:rsid w:val="007B4CE8"/>
    <w:rsid w:val="007C00A8"/>
    <w:rsid w:val="007C67B7"/>
    <w:rsid w:val="007D7EBA"/>
    <w:rsid w:val="007E16D2"/>
    <w:rsid w:val="007E7117"/>
    <w:rsid w:val="007F43A3"/>
    <w:rsid w:val="0080717B"/>
    <w:rsid w:val="008108DC"/>
    <w:rsid w:val="008109CC"/>
    <w:rsid w:val="008210BB"/>
    <w:rsid w:val="008302B5"/>
    <w:rsid w:val="008441BF"/>
    <w:rsid w:val="00850F75"/>
    <w:rsid w:val="00855311"/>
    <w:rsid w:val="00862D13"/>
    <w:rsid w:val="0087010F"/>
    <w:rsid w:val="0089696E"/>
    <w:rsid w:val="00896EBF"/>
    <w:rsid w:val="008B4DA0"/>
    <w:rsid w:val="008C1E40"/>
    <w:rsid w:val="008C473D"/>
    <w:rsid w:val="008C7DEF"/>
    <w:rsid w:val="008E29B7"/>
    <w:rsid w:val="008E7EDD"/>
    <w:rsid w:val="008F4B8F"/>
    <w:rsid w:val="00905728"/>
    <w:rsid w:val="00920118"/>
    <w:rsid w:val="00941A83"/>
    <w:rsid w:val="00945C45"/>
    <w:rsid w:val="00955432"/>
    <w:rsid w:val="009751FB"/>
    <w:rsid w:val="00977D4F"/>
    <w:rsid w:val="00984B40"/>
    <w:rsid w:val="009941E1"/>
    <w:rsid w:val="009A466D"/>
    <w:rsid w:val="009A7C34"/>
    <w:rsid w:val="009B0F16"/>
    <w:rsid w:val="009B11B2"/>
    <w:rsid w:val="009E5097"/>
    <w:rsid w:val="009F06D6"/>
    <w:rsid w:val="009F2C7A"/>
    <w:rsid w:val="00A058D3"/>
    <w:rsid w:val="00A07EAA"/>
    <w:rsid w:val="00A23224"/>
    <w:rsid w:val="00A36347"/>
    <w:rsid w:val="00A71463"/>
    <w:rsid w:val="00A72ECF"/>
    <w:rsid w:val="00A83289"/>
    <w:rsid w:val="00A934DA"/>
    <w:rsid w:val="00AA4098"/>
    <w:rsid w:val="00AC6823"/>
    <w:rsid w:val="00AC72FF"/>
    <w:rsid w:val="00AD0BBF"/>
    <w:rsid w:val="00AD3281"/>
    <w:rsid w:val="00AF01B7"/>
    <w:rsid w:val="00AF1A74"/>
    <w:rsid w:val="00B00B5A"/>
    <w:rsid w:val="00B12AD3"/>
    <w:rsid w:val="00B277F9"/>
    <w:rsid w:val="00B31E5E"/>
    <w:rsid w:val="00B37B2E"/>
    <w:rsid w:val="00B41A95"/>
    <w:rsid w:val="00B41B54"/>
    <w:rsid w:val="00B632A3"/>
    <w:rsid w:val="00B76F7E"/>
    <w:rsid w:val="00B86E86"/>
    <w:rsid w:val="00B8749F"/>
    <w:rsid w:val="00B92AFD"/>
    <w:rsid w:val="00BA2DF2"/>
    <w:rsid w:val="00BC6CE7"/>
    <w:rsid w:val="00BC7DA8"/>
    <w:rsid w:val="00BE1472"/>
    <w:rsid w:val="00BE5969"/>
    <w:rsid w:val="00BF4E0C"/>
    <w:rsid w:val="00BF55E5"/>
    <w:rsid w:val="00C03A10"/>
    <w:rsid w:val="00C04476"/>
    <w:rsid w:val="00C07BA5"/>
    <w:rsid w:val="00C1336B"/>
    <w:rsid w:val="00C17913"/>
    <w:rsid w:val="00C22275"/>
    <w:rsid w:val="00C35A30"/>
    <w:rsid w:val="00C35A89"/>
    <w:rsid w:val="00C40068"/>
    <w:rsid w:val="00C42550"/>
    <w:rsid w:val="00C60FD9"/>
    <w:rsid w:val="00C65F5E"/>
    <w:rsid w:val="00C9291F"/>
    <w:rsid w:val="00C9773D"/>
    <w:rsid w:val="00CB0110"/>
    <w:rsid w:val="00CB0A7B"/>
    <w:rsid w:val="00CC3843"/>
    <w:rsid w:val="00CC702E"/>
    <w:rsid w:val="00CD5771"/>
    <w:rsid w:val="00CE5F88"/>
    <w:rsid w:val="00CF0C70"/>
    <w:rsid w:val="00D002DC"/>
    <w:rsid w:val="00D1431F"/>
    <w:rsid w:val="00D2003B"/>
    <w:rsid w:val="00D2331B"/>
    <w:rsid w:val="00D23A2F"/>
    <w:rsid w:val="00D30469"/>
    <w:rsid w:val="00D31E6D"/>
    <w:rsid w:val="00D36540"/>
    <w:rsid w:val="00D51C00"/>
    <w:rsid w:val="00D6534F"/>
    <w:rsid w:val="00D7291D"/>
    <w:rsid w:val="00D74C63"/>
    <w:rsid w:val="00D85AC4"/>
    <w:rsid w:val="00D926DA"/>
    <w:rsid w:val="00DA1B0E"/>
    <w:rsid w:val="00DB23FF"/>
    <w:rsid w:val="00DD0CC8"/>
    <w:rsid w:val="00DE2738"/>
    <w:rsid w:val="00DE4466"/>
    <w:rsid w:val="00DF0567"/>
    <w:rsid w:val="00DF7B02"/>
    <w:rsid w:val="00E1540F"/>
    <w:rsid w:val="00E15913"/>
    <w:rsid w:val="00E40D65"/>
    <w:rsid w:val="00E438D1"/>
    <w:rsid w:val="00E550D0"/>
    <w:rsid w:val="00E622F8"/>
    <w:rsid w:val="00E6509C"/>
    <w:rsid w:val="00E67650"/>
    <w:rsid w:val="00EA24F6"/>
    <w:rsid w:val="00EA5538"/>
    <w:rsid w:val="00ED1F4D"/>
    <w:rsid w:val="00EE268D"/>
    <w:rsid w:val="00EE4430"/>
    <w:rsid w:val="00EF0661"/>
    <w:rsid w:val="00EF4B21"/>
    <w:rsid w:val="00F14192"/>
    <w:rsid w:val="00F224DE"/>
    <w:rsid w:val="00F25002"/>
    <w:rsid w:val="00F32907"/>
    <w:rsid w:val="00F33DB3"/>
    <w:rsid w:val="00F35858"/>
    <w:rsid w:val="00F41ABB"/>
    <w:rsid w:val="00F42165"/>
    <w:rsid w:val="00F57D74"/>
    <w:rsid w:val="00F726E0"/>
    <w:rsid w:val="00F81279"/>
    <w:rsid w:val="00F8221B"/>
    <w:rsid w:val="00F938F7"/>
    <w:rsid w:val="00FB4347"/>
    <w:rsid w:val="00FB49D0"/>
    <w:rsid w:val="00FE2585"/>
    <w:rsid w:val="00FE48DB"/>
    <w:rsid w:val="00FF481A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F1756"/>
  <w15:docId w15:val="{2F31811C-6234-4BF4-822D-BF69C544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C4"/>
    <w:rPr>
      <w:rFonts w:ascii="Verdana" w:hAnsi="Verdana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C07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4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07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rebuchet MS" w:hAnsi="Trebuchet MS"/>
      <w:b/>
      <w:bCs/>
      <w:sz w:val="22"/>
      <w:lang w:val="es-ES"/>
    </w:rPr>
  </w:style>
  <w:style w:type="paragraph" w:styleId="Ttulo9">
    <w:name w:val="heading 9"/>
    <w:basedOn w:val="Normal"/>
    <w:next w:val="Normal"/>
    <w:link w:val="Ttulo9Car"/>
    <w:unhideWhenUsed/>
    <w:qFormat/>
    <w:rsid w:val="00B92AF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  <w:pPr>
      <w:ind w:left="426" w:hanging="426"/>
      <w:jc w:val="both"/>
    </w:pPr>
    <w:rPr>
      <w:rFonts w:ascii="Book Antiqua" w:hAnsi="Book Antiqua"/>
      <w:sz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W-Textoindependiente3">
    <w:name w:val="WW-Texto independiente 3"/>
    <w:basedOn w:val="Normal"/>
    <w:pPr>
      <w:suppressAutoHyphens/>
      <w:spacing w:before="80" w:after="80"/>
      <w:jc w:val="both"/>
    </w:pPr>
    <w:rPr>
      <w:rFonts w:ascii="Tahoma" w:hAnsi="Tahoma"/>
      <w:sz w:val="24"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WW-Sangra2detindependiente">
    <w:name w:val="WW-Sangría 2 de t. independiente"/>
    <w:basedOn w:val="Normal"/>
    <w:pPr>
      <w:suppressAutoHyphens/>
      <w:ind w:left="1410" w:hanging="1410"/>
      <w:jc w:val="both"/>
    </w:pPr>
    <w:rPr>
      <w:noProof/>
      <w:lang w:val="es-ES"/>
    </w:rPr>
  </w:style>
  <w:style w:type="character" w:styleId="Textoennegrita">
    <w:name w:val="Strong"/>
    <w:qFormat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  <w:szCs w:val="24"/>
      <w:lang w:val="es-ES"/>
    </w:rPr>
  </w:style>
  <w:style w:type="paragraph" w:customStyle="1" w:styleId="WW-Textoindependiente2">
    <w:name w:val="WW-Texto independiente 2"/>
    <w:basedOn w:val="Normal"/>
    <w:rsid w:val="004B4F4A"/>
    <w:pPr>
      <w:suppressAutoHyphens/>
      <w:jc w:val="both"/>
    </w:pPr>
    <w:rPr>
      <w:rFonts w:ascii="Arial" w:hAnsi="Arial"/>
      <w:sz w:val="25"/>
      <w:lang w:val="es-ES"/>
    </w:rPr>
  </w:style>
  <w:style w:type="character" w:styleId="Hipervnculo">
    <w:name w:val="Hyperlink"/>
    <w:uiPriority w:val="99"/>
    <w:rsid w:val="00D74C63"/>
    <w:rPr>
      <w:color w:val="0000FF"/>
      <w:u w:val="single"/>
    </w:rPr>
  </w:style>
  <w:style w:type="character" w:customStyle="1" w:styleId="Ttulo2Car">
    <w:name w:val="Título 2 Car"/>
    <w:link w:val="Ttulo2"/>
    <w:rsid w:val="00447BBC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NormalWeb">
    <w:name w:val="Normal (Web)"/>
    <w:basedOn w:val="Normal"/>
    <w:uiPriority w:val="99"/>
    <w:rsid w:val="00065500"/>
    <w:pPr>
      <w:spacing w:before="100" w:beforeAutospacing="1" w:after="119"/>
    </w:pPr>
    <w:rPr>
      <w:sz w:val="24"/>
      <w:szCs w:val="24"/>
      <w:lang w:val="es-ES"/>
    </w:rPr>
  </w:style>
  <w:style w:type="paragraph" w:styleId="Sinespaciado">
    <w:name w:val="No Spacing"/>
    <w:qFormat/>
    <w:rsid w:val="002B6229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F57D74"/>
    <w:pPr>
      <w:ind w:left="708"/>
    </w:pPr>
  </w:style>
  <w:style w:type="character" w:customStyle="1" w:styleId="Ttulo9Car">
    <w:name w:val="Título 9 Car"/>
    <w:link w:val="Ttulo9"/>
    <w:rsid w:val="00B92AFD"/>
    <w:rPr>
      <w:rFonts w:ascii="Cambria" w:eastAsia="Times New Roman" w:hAnsi="Cambria" w:cs="Times New Roman"/>
      <w:sz w:val="22"/>
      <w:szCs w:val="22"/>
      <w:lang w:eastAsia="es-ES"/>
    </w:rPr>
  </w:style>
  <w:style w:type="character" w:customStyle="1" w:styleId="CarCar">
    <w:name w:val="Car Car"/>
    <w:aliases w:val="Encabezado Car1"/>
    <w:rsid w:val="002C5FAA"/>
    <w:rPr>
      <w:rFonts w:ascii="Arial" w:hAnsi="Arial" w:cs="Arial"/>
      <w:b/>
      <w:bCs w:val="0"/>
      <w:color w:val="000000"/>
      <w:sz w:val="22"/>
      <w:lang w:val="es-ES_tradnl" w:eastAsia="ar-SA" w:bidi="ar-SA"/>
    </w:rPr>
  </w:style>
  <w:style w:type="character" w:styleId="Hipervnculovisitado">
    <w:name w:val="FollowedHyperlink"/>
    <w:uiPriority w:val="99"/>
    <w:unhideWhenUsed/>
    <w:rsid w:val="006138F2"/>
    <w:rPr>
      <w:color w:val="800080"/>
      <w:u w:val="single"/>
    </w:rPr>
  </w:style>
  <w:style w:type="paragraph" w:customStyle="1" w:styleId="xl65">
    <w:name w:val="xl65"/>
    <w:basedOn w:val="Normal"/>
    <w:rsid w:val="00613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66">
    <w:name w:val="xl66"/>
    <w:basedOn w:val="Normal"/>
    <w:rsid w:val="00613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67">
    <w:name w:val="xl67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8">
    <w:name w:val="xl68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69">
    <w:name w:val="xl69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0">
    <w:name w:val="xl70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1">
    <w:name w:val="xl71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2">
    <w:name w:val="xl72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3">
    <w:name w:val="xl73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4">
    <w:name w:val="xl74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5">
    <w:name w:val="xl75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6">
    <w:name w:val="xl76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7">
    <w:name w:val="xl77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8">
    <w:name w:val="xl78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9">
    <w:name w:val="xl79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0">
    <w:name w:val="xl80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1">
    <w:name w:val="xl81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2">
    <w:name w:val="xl82"/>
    <w:basedOn w:val="Normal"/>
    <w:rsid w:val="006138F2"/>
    <w:pPr>
      <w:spacing w:before="100" w:beforeAutospacing="1" w:after="100" w:afterAutospacing="1"/>
    </w:pPr>
    <w:rPr>
      <w:lang w:val="es-CO" w:eastAsia="es-CO"/>
    </w:rPr>
  </w:style>
  <w:style w:type="paragraph" w:customStyle="1" w:styleId="xl83">
    <w:name w:val="xl83"/>
    <w:basedOn w:val="Normal"/>
    <w:rsid w:val="006138F2"/>
    <w:pP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84">
    <w:name w:val="xl84"/>
    <w:basedOn w:val="Normal"/>
    <w:rsid w:val="006138F2"/>
    <w:pP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5">
    <w:name w:val="xl85"/>
    <w:basedOn w:val="Normal"/>
    <w:rsid w:val="006138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86">
    <w:name w:val="xl86"/>
    <w:basedOn w:val="Normal"/>
    <w:rsid w:val="006138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7">
    <w:name w:val="xl87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8">
    <w:name w:val="xl88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9">
    <w:name w:val="xl89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0">
    <w:name w:val="xl90"/>
    <w:basedOn w:val="Normal"/>
    <w:rsid w:val="006138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1">
    <w:name w:val="xl91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92">
    <w:name w:val="xl92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character" w:customStyle="1" w:styleId="g3">
    <w:name w:val="g3"/>
    <w:basedOn w:val="Fuentedeprrafopredeter"/>
    <w:rsid w:val="00143581"/>
  </w:style>
  <w:style w:type="paragraph" w:customStyle="1" w:styleId="Predeterminado">
    <w:name w:val="Predeterminado"/>
    <w:rsid w:val="001435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C07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C07B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C07BA5"/>
    <w:rPr>
      <w:rFonts w:ascii="Verdana" w:hAnsi="Verdan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 DE DOCUMENTOS HABILITANTES Y PROPUESTA INICIAL</vt:lpstr>
    </vt:vector>
  </TitlesOfParts>
  <Company>ALCALDIA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 DE DOCUMENTOS HABILITANTES Y PROPUESTA INICIAL</dc:title>
  <dc:creator>msaricapa</dc:creator>
  <cp:lastModifiedBy>Paula Andrea Zapata Villa</cp:lastModifiedBy>
  <cp:revision>4</cp:revision>
  <cp:lastPrinted>2019-10-07T20:59:00Z</cp:lastPrinted>
  <dcterms:created xsi:type="dcterms:W3CDTF">2019-10-07T18:24:00Z</dcterms:created>
  <dcterms:modified xsi:type="dcterms:W3CDTF">2019-10-07T20:59:00Z</dcterms:modified>
</cp:coreProperties>
</file>