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:rsidTr="00DF22DA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Supervisor: </w:t>
            </w:r>
          </w:p>
          <w:p w:rsidR="00402902" w:rsidRDefault="004D08EE" w:rsidP="004324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CESAR AUGUSTO CASTAÑO OBANDO 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4D08EE">
              <w:rPr>
                <w:rFonts w:ascii="Arial" w:hAnsi="Arial" w:cs="Arial"/>
                <w:b/>
                <w:sz w:val="20"/>
                <w:szCs w:val="20"/>
              </w:rPr>
              <w:t xml:space="preserve"> 4 de Mayo de 2018.</w:t>
            </w:r>
          </w:p>
          <w:p w:rsidR="00402902" w:rsidRDefault="004D08EE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02902" w:rsidTr="00DF22DA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Cargo:</w:t>
            </w:r>
          </w:p>
          <w:p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8EE">
              <w:rPr>
                <w:rFonts w:ascii="Arial" w:hAnsi="Arial" w:cs="Arial"/>
                <w:sz w:val="20"/>
                <w:szCs w:val="20"/>
              </w:rPr>
              <w:t>21/02/2018</w:t>
            </w:r>
          </w:p>
          <w:p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terminación del contrato: </w:t>
            </w:r>
            <w:r w:rsidR="004D08EE">
              <w:rPr>
                <w:rFonts w:ascii="Arial" w:hAnsi="Arial" w:cs="Arial"/>
                <w:b/>
                <w:sz w:val="20"/>
                <w:szCs w:val="20"/>
              </w:rPr>
              <w:t>05/05/2018</w:t>
            </w:r>
          </w:p>
          <w:p w:rsidR="00402902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Tr="00DF22DA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Empresa y/o Contratista:   </w:t>
            </w:r>
            <w:r w:rsidR="004D08EE">
              <w:rPr>
                <w:rFonts w:ascii="Arial" w:hAnsi="Arial" w:cs="Arial"/>
                <w:b/>
                <w:sz w:val="20"/>
              </w:rPr>
              <w:t xml:space="preserve">DATECSA SA, </w:t>
            </w:r>
          </w:p>
          <w:p w:rsidR="00402902" w:rsidRDefault="00402902" w:rsidP="004324A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Nit:</w:t>
            </w:r>
            <w:r w:rsidR="004D08EE">
              <w:rPr>
                <w:rFonts w:ascii="Arial" w:hAnsi="Arial" w:cs="Arial"/>
                <w:b/>
                <w:sz w:val="20"/>
              </w:rPr>
              <w:t xml:space="preserve"> 800.136.505-4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Contrato No. : </w:t>
            </w:r>
            <w:r w:rsidR="004D08EE">
              <w:rPr>
                <w:rFonts w:ascii="Arial" w:hAnsi="Arial" w:cs="Arial"/>
                <w:b/>
                <w:sz w:val="20"/>
              </w:rPr>
              <w:t>MC 3183 de 20 de Febrero de 2018.</w:t>
            </w:r>
          </w:p>
        </w:tc>
      </w:tr>
      <w:tr w:rsidR="00402902" w:rsidTr="00DF22DA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  <w:r w:rsidR="004D08EE">
              <w:rPr>
                <w:rFonts w:ascii="Arial" w:hAnsi="Arial" w:cs="Arial"/>
                <w:b/>
                <w:sz w:val="20"/>
              </w:rPr>
              <w:t>DARIO APONTE MERA</w:t>
            </w:r>
          </w:p>
        </w:tc>
      </w:tr>
      <w:tr w:rsidR="00402902" w:rsidTr="00DF22DA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Contratación  Directa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  <w:r w:rsidR="004D08EE">
              <w:rPr>
                <w:rFonts w:ascii="Arial" w:hAnsi="Arial" w:cs="Arial"/>
                <w:sz w:val="16"/>
                <w:szCs w:val="16"/>
              </w:rPr>
              <w:t xml:space="preserve"> Mínima Cuantía.</w:t>
            </w:r>
          </w:p>
        </w:tc>
      </w:tr>
      <w:tr w:rsidR="00402902" w:rsidTr="00DF22DA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D08EE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contrato: </w:t>
            </w:r>
            <w:r w:rsidR="004D08EE">
              <w:rPr>
                <w:rFonts w:ascii="Arial" w:hAnsi="Arial" w:cs="Arial"/>
              </w:rPr>
              <w:t>Prestar el Servicio de Outosourcing de impresión, fotocopiado y escaneo de documentos para la Alcaldía Municipal de Pereira.</w:t>
            </w:r>
          </w:p>
          <w:p w:rsidR="00402902" w:rsidRDefault="00402902" w:rsidP="004324A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02902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402902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:rsidR="00402902" w:rsidRDefault="00402902" w:rsidP="00402902"/>
    <w:p w:rsidR="00DF22DA" w:rsidRDefault="00DF22DA" w:rsidP="00402902"/>
    <w:p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:rsidR="00402902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0" w:name="OLE_LINK1"/>
            <w:bookmarkEnd w:id="0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402902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DF22DA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402902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:rsidR="00402902" w:rsidRDefault="004D08EE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:rsidR="00402902" w:rsidRDefault="004D08EE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:rsidR="00402902" w:rsidRDefault="004D08EE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:rsidR="00402902" w:rsidRDefault="004D08EE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F22DA" w:rsidRPr="00DF22DA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OPORTUNIDAD EN EL TRABAJO ENTREGADO O SERVICIO PRESTADO</w:t>
            </w:r>
          </w:p>
        </w:tc>
      </w:tr>
      <w:tr w:rsidR="00402902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:rsidR="00402902" w:rsidRDefault="004D08EE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:rsidR="00402902" w:rsidRDefault="004D08EE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RPr="00DF22DA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:rsidR="00402902" w:rsidRPr="00DF22DA" w:rsidRDefault="00402902" w:rsidP="004324AB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:rsidR="00402902" w:rsidRPr="00DF22DA" w:rsidRDefault="00402902" w:rsidP="004324AB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:rsidR="00402902" w:rsidRDefault="004D08EE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¿El contratista tiene iniciativa, disposición, interés, colaboración para cumplir con el objeto del contrato?*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  <w:p w:rsidR="00402902" w:rsidRDefault="00402902" w:rsidP="004324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D08EE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:rsidR="00402902" w:rsidRDefault="00402902" w:rsidP="004324AB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:rsidR="00402902" w:rsidRDefault="00402902" w:rsidP="004324AB">
            <w:pPr>
              <w:pStyle w:val="Ttulo2"/>
              <w:snapToGrid w:val="0"/>
              <w:jc w:val="center"/>
            </w:pPr>
          </w:p>
        </w:tc>
      </w:tr>
    </w:tbl>
    <w:p w:rsidR="00402902" w:rsidRDefault="00402902" w:rsidP="00402902">
      <w:pPr>
        <w:rPr>
          <w:rFonts w:ascii="Arial" w:hAnsi="Arial" w:cs="Arial"/>
          <w:sz w:val="18"/>
          <w:szCs w:val="18"/>
        </w:rPr>
      </w:pPr>
    </w:p>
    <w:p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:rsidR="00402902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EXCELENTE 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D08EE" w:rsidP="004D08E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402902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902" w:rsidRDefault="00402902" w:rsidP="00402902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:rsidTr="00DF22D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:rsidTr="00DF22DA">
        <w:trPr>
          <w:trHeight w:val="1000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08EE" w:rsidRDefault="004D08EE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Mejorar los tiempo e</w:t>
            </w:r>
            <w:bookmarkStart w:id="1" w:name="_GoBack"/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>n el cambio de repuestos o en su defecto el remplazo del Equipo.</w:t>
            </w:r>
          </w:p>
        </w:tc>
      </w:tr>
      <w:tr w:rsidR="00402902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:rsidTr="00DF22DA">
        <w:trPr>
          <w:trHeight w:val="1034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08EE" w:rsidRDefault="004D08EE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:rsidTr="00DF22DA">
        <w:trPr>
          <w:trHeight w:val="1026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08EE" w:rsidRDefault="004D08EE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D08EE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COMPROMISOS (</w:t>
            </w:r>
            <w:r w:rsidR="00402902">
              <w:rPr>
                <w:rFonts w:ascii="Arial" w:hAnsi="Arial" w:cs="Arial"/>
                <w:b/>
                <w:sz w:val="20"/>
                <w:szCs w:val="20"/>
              </w:rPr>
              <w:t>Cuando Es Una Evaluación De seguimiento y/</w:t>
            </w:r>
            <w:r>
              <w:rPr>
                <w:rFonts w:ascii="Arial" w:hAnsi="Arial" w:cs="Arial"/>
                <w:b/>
                <w:sz w:val="20"/>
                <w:szCs w:val="20"/>
              </w:rPr>
              <w:t>o Su</w:t>
            </w:r>
            <w:r w:rsidR="00402902">
              <w:rPr>
                <w:rFonts w:ascii="Arial" w:hAnsi="Arial" w:cs="Arial"/>
                <w:b/>
                <w:sz w:val="20"/>
                <w:szCs w:val="20"/>
              </w:rPr>
              <w:t xml:space="preserve"> Medición Este En El Rango Aceptable)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Mejora en los Tiempos para el cambio de repuestos de los equipos o en su defecto remplazo de la maquina.</w:t>
            </w:r>
          </w:p>
          <w:p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02902" w:rsidRDefault="00402902" w:rsidP="00402902">
      <w:pPr>
        <w:rPr>
          <w:rFonts w:ascii="Arial" w:hAnsi="Arial" w:cs="Arial"/>
        </w:rPr>
      </w:pPr>
    </w:p>
    <w:p w:rsidR="004D08EE" w:rsidRDefault="004D08EE" w:rsidP="004D08EE"/>
    <w:p w:rsidR="004D08EE" w:rsidRDefault="004D08EE" w:rsidP="004D08EE">
      <w:r>
        <w:t>DARIO APONTER MERA</w:t>
      </w:r>
      <w:r>
        <w:t xml:space="preserve"> </w:t>
      </w:r>
      <w:r>
        <w:tab/>
      </w:r>
      <w:r>
        <w:tab/>
      </w:r>
      <w:r>
        <w:tab/>
      </w:r>
      <w:r>
        <w:t>CESAR AUGUSTO CASTAÑO OBANDO</w:t>
      </w:r>
    </w:p>
    <w:p w:rsidR="004D08EE" w:rsidRPr="00706B92" w:rsidRDefault="004D08EE" w:rsidP="00706B92">
      <w:r>
        <w:t>Contratista</w:t>
      </w:r>
      <w:r>
        <w:tab/>
      </w:r>
      <w:r>
        <w:tab/>
      </w:r>
      <w:r>
        <w:tab/>
      </w:r>
      <w:r>
        <w:tab/>
      </w:r>
      <w:r>
        <w:tab/>
        <w:t>Supervisor</w:t>
      </w:r>
    </w:p>
    <w:sectPr w:rsidR="004D08EE" w:rsidRPr="00706B92" w:rsidSect="00DF22DA">
      <w:headerReference w:type="default" r:id="rId7"/>
      <w:footerReference w:type="default" r:id="rId8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74" w:rsidRDefault="00E65874" w:rsidP="003D466A">
      <w:r>
        <w:separator/>
      </w:r>
    </w:p>
  </w:endnote>
  <w:endnote w:type="continuationSeparator" w:id="0">
    <w:p w:rsidR="00E65874" w:rsidRDefault="00E65874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481B" w:rsidRDefault="0033481B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-400685</wp:posOffset>
                  </wp:positionH>
                  <wp:positionV relativeFrom="paragraph">
                    <wp:posOffset>-168910</wp:posOffset>
                  </wp:positionV>
                  <wp:extent cx="1308100" cy="723265"/>
                  <wp:effectExtent l="0" t="0" r="6350" b="635"/>
                  <wp:wrapThrough wrapText="bothSides">
                    <wp:wrapPolygon edited="0">
                      <wp:start x="0" y="0"/>
                      <wp:lineTo x="0" y="21050"/>
                      <wp:lineTo x="21390" y="21050"/>
                      <wp:lineTo x="21390" y="0"/>
                      <wp:lineTo x="0" y="0"/>
                    </wp:wrapPolygon>
                  </wp:wrapThrough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5" r="2951" b="22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466A" w:rsidRDefault="003D466A">
            <w:pPr>
              <w:pStyle w:val="Piedepgina"/>
              <w:jc w:val="right"/>
            </w:pPr>
            <w:r w:rsidRPr="003D466A">
              <w:rPr>
                <w:rFonts w:ascii="Arial" w:hAnsi="Arial" w:cs="Arial"/>
                <w:lang w:val="es-ES"/>
              </w:rPr>
              <w:t xml:space="preserve">Página </w: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PAGE</w:instrTex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F40FF">
              <w:rPr>
                <w:rFonts w:ascii="Arial" w:hAnsi="Arial" w:cs="Arial"/>
                <w:b/>
                <w:bCs/>
                <w:noProof/>
              </w:rPr>
              <w:t>2</w: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D466A">
              <w:rPr>
                <w:rFonts w:ascii="Arial" w:hAnsi="Arial" w:cs="Arial"/>
                <w:lang w:val="es-ES"/>
              </w:rPr>
              <w:t xml:space="preserve"> de </w: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NUMPAGES</w:instrTex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F40FF">
              <w:rPr>
                <w:rFonts w:ascii="Arial" w:hAnsi="Arial" w:cs="Arial"/>
                <w:b/>
                <w:bCs/>
                <w:noProof/>
              </w:rPr>
              <w:t>2</w: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74" w:rsidRDefault="00E65874" w:rsidP="003D466A">
      <w:r>
        <w:separator/>
      </w:r>
    </w:p>
  </w:footnote>
  <w:footnote w:type="continuationSeparator" w:id="0">
    <w:p w:rsidR="00E65874" w:rsidRDefault="00E65874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6A" w:rsidRDefault="001F40FF">
    <w:pPr>
      <w:pStyle w:val="Encabezado"/>
    </w:pP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" fillcolor="white [3201]" stroked="f" strokeweight=".5pt">
              <v:path arrowok="t"/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Fecha de Vigencia: 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31de 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" fillcolor="white [3201]" stroked="f" strokeweight=".5pt">
              <v:path arrowok="t"/>
              <v:textbox>
                <w:txbxContent>
                  <w:p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A11815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1F40FF">
                            <w:rPr>
                              <w:rFonts w:ascii="Arial" w:hAnsi="Arial" w:cs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" fillcolor="white [3201]" stroked="f" strokeweight=".5pt">
              <v:path arrowok="t"/>
              <v:textbox>
                <w:txbxContent>
                  <w:p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1F40FF">
                      <w:rPr>
                        <w:rFonts w:ascii="Arial" w:hAnsi="Arial" w:cs="Arial"/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  <w:r w:rsidR="003D466A">
      <w:rPr>
        <w:rFonts w:ascii="Arial" w:hAnsi="Arial" w:cs="Arial"/>
        <w:noProof/>
        <w:lang w:eastAsia="es-CO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-192405</wp:posOffset>
          </wp:positionV>
          <wp:extent cx="1038225" cy="914400"/>
          <wp:effectExtent l="0" t="0" r="9525" b="0"/>
          <wp:wrapThrough wrapText="bothSides">
            <wp:wrapPolygon edited="0">
              <wp:start x="0" y="0"/>
              <wp:lineTo x="0" y="21150"/>
              <wp:lineTo x="21402" y="21150"/>
              <wp:lineTo x="214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A"/>
    <w:rsid w:val="00083CE4"/>
    <w:rsid w:val="001F40FF"/>
    <w:rsid w:val="00200409"/>
    <w:rsid w:val="00277682"/>
    <w:rsid w:val="0033481B"/>
    <w:rsid w:val="0035791B"/>
    <w:rsid w:val="003C0A99"/>
    <w:rsid w:val="003D466A"/>
    <w:rsid w:val="00402902"/>
    <w:rsid w:val="004D08EE"/>
    <w:rsid w:val="0059578F"/>
    <w:rsid w:val="005D7E2A"/>
    <w:rsid w:val="00666658"/>
    <w:rsid w:val="00706B92"/>
    <w:rsid w:val="007B0533"/>
    <w:rsid w:val="007E6DBF"/>
    <w:rsid w:val="009206CA"/>
    <w:rsid w:val="009533EF"/>
    <w:rsid w:val="00A67CCB"/>
    <w:rsid w:val="00B9508D"/>
    <w:rsid w:val="00D32CFC"/>
    <w:rsid w:val="00D66614"/>
    <w:rsid w:val="00D8135F"/>
    <w:rsid w:val="00DF22DA"/>
    <w:rsid w:val="00E65874"/>
    <w:rsid w:val="00E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54EBF"/>
  <w15:docId w15:val="{94BB81B2-F9BF-4502-95C3-2C0A1C48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Paula Andrea Zapata Villa</cp:lastModifiedBy>
  <cp:revision>2</cp:revision>
  <dcterms:created xsi:type="dcterms:W3CDTF">2018-05-16T12:24:00Z</dcterms:created>
  <dcterms:modified xsi:type="dcterms:W3CDTF">2018-05-16T12:24:00Z</dcterms:modified>
</cp:coreProperties>
</file>