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8F11D" w14:textId="77777777" w:rsidR="00A870CF" w:rsidRDefault="00A870CF" w:rsidP="00710F8A">
      <w:pPr>
        <w:rPr>
          <w:lang w:val="es-CO"/>
        </w:rPr>
      </w:pPr>
    </w:p>
    <w:p w14:paraId="51D6E36A" w14:textId="77777777" w:rsidR="00710F8A" w:rsidRDefault="00710F8A" w:rsidP="00710F8A">
      <w:pPr>
        <w:rPr>
          <w:lang w:val="es-CO"/>
        </w:rPr>
      </w:pPr>
    </w:p>
    <w:p w14:paraId="3BDF3957" w14:textId="77777777"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710F8A" w14:paraId="426D2CCE" w14:textId="77777777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14:paraId="7DA7A4A8" w14:textId="2749A2D6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 03-03-21</w:t>
            </w:r>
          </w:p>
        </w:tc>
        <w:tc>
          <w:tcPr>
            <w:tcW w:w="1726" w:type="dxa"/>
            <w:vAlign w:val="center"/>
          </w:tcPr>
          <w:p w14:paraId="2364AA02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14:paraId="67DAD4A2" w14:textId="42040FA0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Inicio: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 4:00 pm</w:t>
            </w:r>
          </w:p>
        </w:tc>
        <w:tc>
          <w:tcPr>
            <w:tcW w:w="2742" w:type="dxa"/>
            <w:vAlign w:val="center"/>
          </w:tcPr>
          <w:p w14:paraId="511C36BF" w14:textId="72C2D370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Hora Fin: </w:t>
            </w:r>
            <w:r w:rsidR="00703848">
              <w:rPr>
                <w:rFonts w:ascii="Arial" w:hAnsi="Arial"/>
                <w:b/>
                <w:lang w:val="es-ES" w:eastAsia="es-ES"/>
              </w:rPr>
              <w:t>5:00pm</w:t>
            </w:r>
          </w:p>
        </w:tc>
      </w:tr>
      <w:tr w:rsidR="00710F8A" w14:paraId="0D1EBBED" w14:textId="77777777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715CB87E" w14:textId="54C3C572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Tema:   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Reunión coordinadora </w:t>
            </w:r>
          </w:p>
        </w:tc>
      </w:tr>
      <w:tr w:rsidR="00710F8A" w14:paraId="5E26BCA5" w14:textId="77777777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14:paraId="6F1C3A34" w14:textId="5DADABF3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Responsable: 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Claudia Patricia Varon Ramírez </w:t>
            </w:r>
          </w:p>
        </w:tc>
        <w:tc>
          <w:tcPr>
            <w:tcW w:w="4985" w:type="dxa"/>
            <w:gridSpan w:val="2"/>
            <w:vAlign w:val="center"/>
          </w:tcPr>
          <w:p w14:paraId="28F1C531" w14:textId="0E0AA3DB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Elaborado por: </w:t>
            </w:r>
            <w:r w:rsidR="00703848">
              <w:rPr>
                <w:rFonts w:ascii="Arial" w:hAnsi="Arial"/>
                <w:b/>
                <w:lang w:val="es-ES" w:eastAsia="es-ES"/>
              </w:rPr>
              <w:t>Claudia Patricia Varon Ramírez</w:t>
            </w:r>
          </w:p>
        </w:tc>
      </w:tr>
      <w:tr w:rsidR="00710F8A" w14:paraId="56515C63" w14:textId="77777777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14:paraId="0F1FE999" w14:textId="77777777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Proceso / Subproceso / Actividad</w:t>
            </w:r>
            <w:proofErr w:type="gramStart"/>
            <w:r w:rsidRPr="001147F2">
              <w:rPr>
                <w:rFonts w:ascii="Arial" w:hAnsi="Arial"/>
                <w:b/>
                <w:lang w:val="es-ES" w:eastAsia="es-ES"/>
              </w:rPr>
              <w:t xml:space="preserve">: </w:t>
            </w:r>
            <w:r w:rsidR="00FB2A01" w:rsidRPr="001147F2">
              <w:rPr>
                <w:rFonts w:ascii="Arial" w:hAnsi="Arial"/>
                <w:b/>
              </w:rPr>
              <w:t>:</w:t>
            </w:r>
            <w:proofErr w:type="gramEnd"/>
            <w:r w:rsidR="00FB2A01" w:rsidRPr="001147F2">
              <w:rPr>
                <w:rFonts w:ascii="Arial" w:hAnsi="Arial"/>
                <w:b/>
              </w:rPr>
              <w:t xml:space="preserve"> </w:t>
            </w:r>
            <w:r w:rsidR="00FB2A01" w:rsidRPr="003657FB">
              <w:rPr>
                <w:rFonts w:ascii="Arial" w:hAnsi="Arial"/>
              </w:rPr>
              <w:t>Promoción del Desarrollo Social/Secretaria de Salud Pública y Segurida</w:t>
            </w:r>
            <w:r w:rsidR="00FB2A01">
              <w:rPr>
                <w:rFonts w:ascii="Arial" w:hAnsi="Arial"/>
              </w:rPr>
              <w:t>d Social /Salud Pú</w:t>
            </w:r>
            <w:r w:rsidR="00FB2A01" w:rsidRPr="003657FB">
              <w:rPr>
                <w:rFonts w:ascii="Arial" w:hAnsi="Arial"/>
              </w:rPr>
              <w:t>blica</w:t>
            </w:r>
          </w:p>
        </w:tc>
      </w:tr>
      <w:tr w:rsidR="00710F8A" w14:paraId="0A85E513" w14:textId="77777777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14:paraId="0A521896" w14:textId="4E9F5433"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703848">
              <w:rPr>
                <w:rFonts w:ascii="Arial" w:hAnsi="Arial"/>
                <w:b/>
                <w:lang w:val="es-ES" w:eastAsia="es-ES"/>
              </w:rPr>
              <w:t xml:space="preserve">Google </w:t>
            </w:r>
            <w:proofErr w:type="spellStart"/>
            <w:r w:rsidR="00703848">
              <w:rPr>
                <w:rFonts w:ascii="Arial" w:hAnsi="Arial"/>
                <w:b/>
                <w:lang w:val="es-ES" w:eastAsia="es-ES"/>
              </w:rPr>
              <w:t>Meet</w:t>
            </w:r>
            <w:proofErr w:type="spellEnd"/>
          </w:p>
        </w:tc>
      </w:tr>
      <w:tr w:rsidR="00710F8A" w14:paraId="42A1BDBD" w14:textId="77777777" w:rsidTr="00710F8A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14:paraId="4DB1AE51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14:paraId="34793DE8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14:paraId="2A48B703" w14:textId="5743F7F0" w:rsidR="00710F8A" w:rsidRPr="001147F2" w:rsidRDefault="005401DE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Reprogramación reunión de seguimiento análisis de indicadores </w:t>
            </w:r>
          </w:p>
        </w:tc>
      </w:tr>
      <w:tr w:rsidR="00710F8A" w14:paraId="5D26DFD1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51F8D8B8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529EFB9C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14:paraId="382777AC" w14:textId="55534C94" w:rsidR="00710F8A" w:rsidRPr="001147F2" w:rsidRDefault="005401DE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Reprogramación reunión de seguimiento PAMEC </w:t>
            </w:r>
          </w:p>
        </w:tc>
      </w:tr>
      <w:tr w:rsidR="00710F8A" w14:paraId="38DE3C9A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37654911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3B0D97B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3.</w:t>
            </w:r>
          </w:p>
        </w:tc>
        <w:tc>
          <w:tcPr>
            <w:tcW w:w="8820" w:type="dxa"/>
            <w:gridSpan w:val="5"/>
          </w:tcPr>
          <w:p w14:paraId="72942862" w14:textId="501EF561" w:rsidR="00710F8A" w:rsidRPr="001147F2" w:rsidRDefault="00386C1E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Visitas en el mes de abril a las sedes de </w:t>
            </w:r>
            <w:proofErr w:type="gramStart"/>
            <w:r>
              <w:rPr>
                <w:rFonts w:ascii="Arial" w:hAnsi="Arial"/>
                <w:lang w:val="es-ES" w:eastAsia="es-ES"/>
              </w:rPr>
              <w:t>la ESE revisión</w:t>
            </w:r>
            <w:proofErr w:type="gramEnd"/>
            <w:r>
              <w:rPr>
                <w:rFonts w:ascii="Arial" w:hAnsi="Arial"/>
                <w:lang w:val="es-ES" w:eastAsia="es-ES"/>
              </w:rPr>
              <w:t xml:space="preserve"> de plan de mejoramiento</w:t>
            </w:r>
          </w:p>
        </w:tc>
      </w:tr>
      <w:tr w:rsidR="00710F8A" w14:paraId="5275E7B2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0C7A34E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5D0CC7D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4.</w:t>
            </w:r>
          </w:p>
        </w:tc>
        <w:tc>
          <w:tcPr>
            <w:tcW w:w="8820" w:type="dxa"/>
            <w:gridSpan w:val="5"/>
          </w:tcPr>
          <w:p w14:paraId="7641B97D" w14:textId="23BDE07B" w:rsidR="00710F8A" w:rsidRPr="001147F2" w:rsidRDefault="00386C1E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Ajustes de las listas de chequeo </w:t>
            </w:r>
          </w:p>
        </w:tc>
      </w:tr>
      <w:tr w:rsidR="00710F8A" w14:paraId="6BC8CD09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1046781A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7A7A2827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5.</w:t>
            </w:r>
          </w:p>
        </w:tc>
        <w:tc>
          <w:tcPr>
            <w:tcW w:w="8820" w:type="dxa"/>
            <w:gridSpan w:val="5"/>
          </w:tcPr>
          <w:p w14:paraId="3B634E8A" w14:textId="169ADF70" w:rsidR="00710F8A" w:rsidRPr="001147F2" w:rsidRDefault="00386C1E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>Plan de mejoramiento entregado por la ESE</w:t>
            </w:r>
          </w:p>
        </w:tc>
      </w:tr>
      <w:tr w:rsidR="00710F8A" w14:paraId="2A429497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116EC85C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62092F16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6.</w:t>
            </w:r>
          </w:p>
        </w:tc>
        <w:tc>
          <w:tcPr>
            <w:tcW w:w="8820" w:type="dxa"/>
            <w:gridSpan w:val="5"/>
          </w:tcPr>
          <w:p w14:paraId="15604BA4" w14:textId="4DF96108" w:rsidR="00710F8A" w:rsidRPr="001147F2" w:rsidRDefault="00386C1E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Cronograma de capacitaciones </w:t>
            </w:r>
          </w:p>
        </w:tc>
      </w:tr>
      <w:tr w:rsidR="00710F8A" w14:paraId="033697DE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574B3FAB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7CD662A7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7.</w:t>
            </w:r>
          </w:p>
        </w:tc>
        <w:tc>
          <w:tcPr>
            <w:tcW w:w="8820" w:type="dxa"/>
            <w:gridSpan w:val="5"/>
          </w:tcPr>
          <w:p w14:paraId="47939136" w14:textId="43FEED69" w:rsidR="00710F8A" w:rsidRPr="001147F2" w:rsidRDefault="00AB60D5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E6B967" wp14:editId="173B584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69850</wp:posOffset>
                      </wp:positionV>
                      <wp:extent cx="5162550" cy="1257300"/>
                      <wp:effectExtent l="0" t="0" r="1905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2550" cy="1257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A92B4F" id="Conector recto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5pt" to="411.7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bcqugEAALsDAAAOAAAAZHJzL2Uyb0RvYy54bWysU01v2zAMvQ/ofxB0b2ynSDcYcXpIsV6G&#10;LdjWH6DKVCxMX6C02Pn3o5TELbZhGIpeJFN8j+Qj6fXdZA07AEbtXcebRc0ZOOl77fYdf/z+8foD&#10;ZzEJ1wvjHXT8CJHfba7ercfQwtIP3vSAjIK42I6h40NKoa2qKAewIi58AEdO5dGKRCbuqx7FSNGt&#10;qZZ1fVuNHvuAXkKM9Hp/cvJNia8UyPRFqQiJmY5TbamcWM6nfFabtWj3KMKg5bkM8YoqrNCOks6h&#10;7kUS7CfqP0JZLdFHr9JCelt5pbSEooHUNPVvar4NIkDRQs2JYW5TfLuw8vNhh0z3NLsbzpywNKMt&#10;TUomjwzzxchBXRpDbAm8dTs8WzHsMEueFNp8kxg2lc4e587ClJikx1Vzu1ytaACSfM1y9f6mLr2v&#10;nukBY3oAb1n+6LjRLksXrTh8iolSEvQCISOXcyqgfKWjgQw27isokkMpm8IuiwRbg+wgaAX6H00W&#10;Q7EKMlOUNmYm1f8mnbGZBmW5/pc4o0tG79JMtNp5/FvWNF1KVSf8RfVJa5b95PtjGUdpB21IUXbe&#10;5ryCL+1Cf/7nNr8AAAD//wMAUEsDBBQABgAIAAAAIQBNGDsY3AAAAAkBAAAPAAAAZHJzL2Rvd25y&#10;ZXYueG1sTE/LTsMwELwj8Q/WInGjdoOoSohTVZUQ4oJoCnc3dp2AvY5sJw1/z3Kip9XsjOZRbWbv&#10;2GRi6gNKWC4EMINt0D1aCR+H57s1sJQVauUCGgk/JsGmvr6qVKnDGfdmarJlZIKpVBK6nIeS89R2&#10;xqu0CINB4k4hepUJRst1VGcy944XQqy4Vz1SQqcGs+tM+92MXoJ7jdOn3dltGl/2q+br/VS8HSYp&#10;b2/m7ROwbOb8L4a/+lQdaup0DCPqxBxh8UBKukuaRPy6uKfHUUIhHgXwuuKXC+pfAAAA//8DAFBL&#10;AQItABQABgAIAAAAIQC2gziS/gAAAOEBAAATAAAAAAAAAAAAAAAAAAAAAABbQ29udGVudF9UeXBl&#10;c10ueG1sUEsBAi0AFAAGAAgAAAAhADj9If/WAAAAlAEAAAsAAAAAAAAAAAAAAAAALwEAAF9yZWxz&#10;Ly5yZWxzUEsBAi0AFAAGAAgAAAAhAB3dtyq6AQAAuwMAAA4AAAAAAAAAAAAAAAAALgIAAGRycy9l&#10;Mm9Eb2MueG1sUEsBAi0AFAAGAAgAAAAhAE0YOxjcAAAACQ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10F8A" w14:paraId="76F52F0A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06CCB8E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8C9F15C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8.</w:t>
            </w:r>
          </w:p>
        </w:tc>
        <w:tc>
          <w:tcPr>
            <w:tcW w:w="8820" w:type="dxa"/>
            <w:gridSpan w:val="5"/>
          </w:tcPr>
          <w:p w14:paraId="063D410C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2BBDCBF8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371A8FFD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1112B268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9.</w:t>
            </w:r>
          </w:p>
        </w:tc>
        <w:tc>
          <w:tcPr>
            <w:tcW w:w="8820" w:type="dxa"/>
            <w:gridSpan w:val="5"/>
          </w:tcPr>
          <w:p w14:paraId="1552FCED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1A2F580A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2B46A197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FB1F60C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10.</w:t>
            </w:r>
          </w:p>
        </w:tc>
        <w:tc>
          <w:tcPr>
            <w:tcW w:w="8820" w:type="dxa"/>
            <w:gridSpan w:val="5"/>
          </w:tcPr>
          <w:p w14:paraId="7938FC2E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0472A570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25513DB1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38B882C6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11.</w:t>
            </w:r>
          </w:p>
        </w:tc>
        <w:tc>
          <w:tcPr>
            <w:tcW w:w="8820" w:type="dxa"/>
            <w:gridSpan w:val="5"/>
          </w:tcPr>
          <w:p w14:paraId="197DA6BF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3715DFA2" w14:textId="77777777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3D416812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11423EBA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12.</w:t>
            </w:r>
          </w:p>
        </w:tc>
        <w:tc>
          <w:tcPr>
            <w:tcW w:w="8820" w:type="dxa"/>
            <w:gridSpan w:val="5"/>
          </w:tcPr>
          <w:p w14:paraId="356D2449" w14:textId="77777777"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14:paraId="407B1740" w14:textId="77777777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5D311EE5" w14:textId="77777777"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DESARROLLO DE LA REUNIÓN</w:t>
            </w:r>
          </w:p>
        </w:tc>
      </w:tr>
      <w:tr w:rsidR="00710F8A" w14:paraId="088F3789" w14:textId="77777777" w:rsidTr="00710F8A">
        <w:trPr>
          <w:trHeight w:val="3674"/>
          <w:jc w:val="center"/>
        </w:trPr>
        <w:tc>
          <w:tcPr>
            <w:tcW w:w="9970" w:type="dxa"/>
            <w:gridSpan w:val="7"/>
          </w:tcPr>
          <w:p w14:paraId="36E9955C" w14:textId="00BF3985" w:rsidR="00386C1E" w:rsidRDefault="00386C1E" w:rsidP="00386C1E">
            <w:pPr>
              <w:pStyle w:val="Encabezado"/>
              <w:numPr>
                <w:ilvl w:val="0"/>
                <w:numId w:val="1"/>
              </w:numPr>
              <w:jc w:val="both"/>
              <w:rPr>
                <w:rFonts w:ascii="Arial" w:hAnsi="Arial"/>
                <w:lang w:val="es-ES" w:eastAsia="es-ES"/>
              </w:rPr>
            </w:pPr>
            <w:r w:rsidRPr="00386C1E">
              <w:rPr>
                <w:rFonts w:ascii="Arial" w:hAnsi="Arial"/>
                <w:lang w:val="es-ES" w:eastAsia="es-ES"/>
              </w:rPr>
              <w:t>Reprogramación reunión de seguimiento análisis de indicadores</w:t>
            </w:r>
            <w:r>
              <w:rPr>
                <w:rFonts w:ascii="Arial" w:hAnsi="Arial"/>
                <w:lang w:val="es-ES" w:eastAsia="es-ES"/>
              </w:rPr>
              <w:t xml:space="preserve">: se tiene programadas para el 04 de marzo de 2021 por Google </w:t>
            </w:r>
            <w:proofErr w:type="spellStart"/>
            <w:r>
              <w:rPr>
                <w:rFonts w:ascii="Arial" w:hAnsi="Arial"/>
                <w:lang w:val="es-ES" w:eastAsia="es-ES"/>
              </w:rPr>
              <w:t>meet</w:t>
            </w:r>
            <w:proofErr w:type="spellEnd"/>
            <w:r>
              <w:rPr>
                <w:rFonts w:ascii="Arial" w:hAnsi="Arial"/>
                <w:lang w:val="es-ES" w:eastAsia="es-ES"/>
              </w:rPr>
              <w:t xml:space="preserve">. </w:t>
            </w:r>
          </w:p>
          <w:p w14:paraId="430E4290" w14:textId="77777777" w:rsidR="00386C1E" w:rsidRPr="00386C1E" w:rsidRDefault="00386C1E" w:rsidP="00386C1E">
            <w:pPr>
              <w:pStyle w:val="Encabezado"/>
              <w:ind w:left="720"/>
              <w:jc w:val="both"/>
              <w:rPr>
                <w:rFonts w:ascii="Arial" w:hAnsi="Arial"/>
                <w:lang w:val="es-ES" w:eastAsia="es-ES"/>
              </w:rPr>
            </w:pPr>
          </w:p>
          <w:p w14:paraId="054C9B66" w14:textId="77777777" w:rsidR="00C5066B" w:rsidRDefault="00386C1E" w:rsidP="00386C1E">
            <w:pPr>
              <w:pStyle w:val="Encabezado"/>
              <w:numPr>
                <w:ilvl w:val="0"/>
                <w:numId w:val="1"/>
              </w:numPr>
              <w:jc w:val="both"/>
              <w:rPr>
                <w:rFonts w:ascii="Arial" w:hAnsi="Arial"/>
                <w:lang w:val="es-ES" w:eastAsia="es-ES"/>
              </w:rPr>
            </w:pPr>
            <w:r w:rsidRPr="00386C1E">
              <w:rPr>
                <w:rFonts w:ascii="Arial" w:hAnsi="Arial"/>
                <w:lang w:val="es-ES" w:eastAsia="es-ES"/>
              </w:rPr>
              <w:t>Reprogramación reunión de seguimiento PAMEC</w:t>
            </w:r>
            <w:r w:rsidR="00C5066B">
              <w:rPr>
                <w:rFonts w:ascii="Arial" w:hAnsi="Arial"/>
                <w:lang w:val="es-ES" w:eastAsia="es-ES"/>
              </w:rPr>
              <w:t xml:space="preserve">: se tiene programada para el 10 de marzo a las 8:30 am por Google </w:t>
            </w:r>
            <w:proofErr w:type="spellStart"/>
            <w:r w:rsidR="00C5066B">
              <w:rPr>
                <w:rFonts w:ascii="Arial" w:hAnsi="Arial"/>
                <w:lang w:val="es-ES" w:eastAsia="es-ES"/>
              </w:rPr>
              <w:t>meet</w:t>
            </w:r>
            <w:proofErr w:type="spellEnd"/>
            <w:r w:rsidR="00C5066B">
              <w:rPr>
                <w:rFonts w:ascii="Arial" w:hAnsi="Arial"/>
                <w:lang w:val="es-ES" w:eastAsia="es-ES"/>
              </w:rPr>
              <w:t>.</w:t>
            </w:r>
          </w:p>
          <w:p w14:paraId="66F24935" w14:textId="77777777" w:rsidR="00C5066B" w:rsidRDefault="00C5066B" w:rsidP="00C5066B">
            <w:pPr>
              <w:pStyle w:val="Prrafodelista"/>
              <w:rPr>
                <w:rFonts w:ascii="Arial" w:hAnsi="Arial"/>
                <w:lang w:val="es-ES" w:eastAsia="es-ES"/>
              </w:rPr>
            </w:pPr>
          </w:p>
          <w:p w14:paraId="7BF6C7FB" w14:textId="77777777" w:rsidR="00C5066B" w:rsidRDefault="00C5066B" w:rsidP="00386C1E">
            <w:pPr>
              <w:pStyle w:val="Encabezado"/>
              <w:numPr>
                <w:ilvl w:val="0"/>
                <w:numId w:val="1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Programación </w:t>
            </w:r>
            <w:r w:rsidR="00386C1E" w:rsidRPr="00386C1E">
              <w:rPr>
                <w:rFonts w:ascii="Arial" w:hAnsi="Arial"/>
                <w:lang w:val="es-ES" w:eastAsia="es-ES"/>
              </w:rPr>
              <w:t xml:space="preserve">Visitas en el mes de abril a las sedes de </w:t>
            </w:r>
            <w:proofErr w:type="gramStart"/>
            <w:r w:rsidR="00386C1E" w:rsidRPr="00386C1E">
              <w:rPr>
                <w:rFonts w:ascii="Arial" w:hAnsi="Arial"/>
                <w:lang w:val="es-ES" w:eastAsia="es-ES"/>
              </w:rPr>
              <w:t>la ESE</w:t>
            </w:r>
            <w:r>
              <w:rPr>
                <w:rFonts w:ascii="Arial" w:hAnsi="Arial"/>
                <w:lang w:val="es-ES" w:eastAsia="es-ES"/>
              </w:rPr>
              <w:t xml:space="preserve"> </w:t>
            </w:r>
            <w:r w:rsidR="00386C1E" w:rsidRPr="00386C1E">
              <w:rPr>
                <w:rFonts w:ascii="Arial" w:hAnsi="Arial"/>
                <w:lang w:val="es-ES" w:eastAsia="es-ES"/>
              </w:rPr>
              <w:t>revisión</w:t>
            </w:r>
            <w:proofErr w:type="gramEnd"/>
            <w:r w:rsidR="00386C1E" w:rsidRPr="00386C1E">
              <w:rPr>
                <w:rFonts w:ascii="Arial" w:hAnsi="Arial"/>
                <w:lang w:val="es-ES" w:eastAsia="es-ES"/>
              </w:rPr>
              <w:t xml:space="preserve"> de plan de mejoramiento</w:t>
            </w:r>
            <w:r>
              <w:rPr>
                <w:rFonts w:ascii="Arial" w:hAnsi="Arial"/>
                <w:lang w:val="es-ES" w:eastAsia="es-ES"/>
              </w:rPr>
              <w:t xml:space="preserve">. Con el objeto de realizar visitas con el equipo de trabajo de </w:t>
            </w:r>
            <w:proofErr w:type="gramStart"/>
            <w:r>
              <w:rPr>
                <w:rFonts w:ascii="Arial" w:hAnsi="Arial"/>
                <w:lang w:val="es-ES" w:eastAsia="es-ES"/>
              </w:rPr>
              <w:t>la ESE salud</w:t>
            </w:r>
            <w:proofErr w:type="gramEnd"/>
            <w:r>
              <w:rPr>
                <w:rFonts w:ascii="Arial" w:hAnsi="Arial"/>
                <w:lang w:val="es-ES" w:eastAsia="es-ES"/>
              </w:rPr>
              <w:t xml:space="preserve"> Pereira, se quiere articular la programación de visitas de asistencia técnica, sino es posible se realizará programación por parte de la secretaria para el mes de abril. </w:t>
            </w:r>
          </w:p>
          <w:p w14:paraId="4562F486" w14:textId="77777777" w:rsidR="00C5066B" w:rsidRDefault="00C5066B" w:rsidP="00C5066B">
            <w:pPr>
              <w:pStyle w:val="Prrafodelista"/>
              <w:rPr>
                <w:rFonts w:ascii="Arial" w:hAnsi="Arial"/>
                <w:lang w:val="es-ES" w:eastAsia="es-ES"/>
              </w:rPr>
            </w:pPr>
          </w:p>
          <w:p w14:paraId="7516B298" w14:textId="77777777" w:rsidR="00540C2D" w:rsidRDefault="00386C1E" w:rsidP="00386C1E">
            <w:pPr>
              <w:pStyle w:val="Encabezado"/>
              <w:numPr>
                <w:ilvl w:val="0"/>
                <w:numId w:val="1"/>
              </w:numPr>
              <w:jc w:val="both"/>
              <w:rPr>
                <w:rFonts w:ascii="Arial" w:hAnsi="Arial"/>
                <w:lang w:val="es-ES" w:eastAsia="es-ES"/>
              </w:rPr>
            </w:pPr>
            <w:r w:rsidRPr="00386C1E">
              <w:rPr>
                <w:rFonts w:ascii="Arial" w:hAnsi="Arial"/>
                <w:lang w:val="es-ES" w:eastAsia="es-ES"/>
              </w:rPr>
              <w:t>Ajustes de las listas de chequeo</w:t>
            </w:r>
            <w:r w:rsidR="00540C2D">
              <w:rPr>
                <w:rFonts w:ascii="Arial" w:hAnsi="Arial"/>
                <w:lang w:val="es-ES" w:eastAsia="es-ES"/>
              </w:rPr>
              <w:t xml:space="preserve">: Se </w:t>
            </w:r>
            <w:proofErr w:type="spellStart"/>
            <w:r w:rsidR="00540C2D">
              <w:rPr>
                <w:rFonts w:ascii="Arial" w:hAnsi="Arial"/>
                <w:lang w:val="es-ES" w:eastAsia="es-ES"/>
              </w:rPr>
              <w:t>esta</w:t>
            </w:r>
            <w:proofErr w:type="spellEnd"/>
            <w:r w:rsidR="00540C2D">
              <w:rPr>
                <w:rFonts w:ascii="Arial" w:hAnsi="Arial"/>
                <w:lang w:val="es-ES" w:eastAsia="es-ES"/>
              </w:rPr>
              <w:t xml:space="preserve"> haciendo revisión de la normatividad vigente para ajustar las listas de asistencia técnica por servicios. </w:t>
            </w:r>
          </w:p>
          <w:p w14:paraId="02CE68E2" w14:textId="77777777" w:rsidR="00540C2D" w:rsidRDefault="00540C2D" w:rsidP="00540C2D">
            <w:pPr>
              <w:pStyle w:val="Prrafodelista"/>
              <w:rPr>
                <w:rFonts w:ascii="Arial" w:hAnsi="Arial"/>
                <w:lang w:val="es-ES" w:eastAsia="es-ES"/>
              </w:rPr>
            </w:pPr>
          </w:p>
          <w:p w14:paraId="1F047DF6" w14:textId="39E5F765" w:rsidR="00386C1E" w:rsidRPr="00386C1E" w:rsidRDefault="00386C1E" w:rsidP="00386C1E">
            <w:pPr>
              <w:pStyle w:val="Encabezado"/>
              <w:numPr>
                <w:ilvl w:val="0"/>
                <w:numId w:val="1"/>
              </w:numPr>
              <w:jc w:val="both"/>
              <w:rPr>
                <w:rFonts w:ascii="Arial" w:hAnsi="Arial"/>
                <w:lang w:val="es-ES" w:eastAsia="es-ES"/>
              </w:rPr>
            </w:pPr>
            <w:r w:rsidRPr="00386C1E">
              <w:rPr>
                <w:rFonts w:ascii="Arial" w:hAnsi="Arial"/>
                <w:lang w:val="es-ES" w:eastAsia="es-ES"/>
              </w:rPr>
              <w:t>Plan de mejoramiento entregado por la ESE</w:t>
            </w:r>
            <w:r w:rsidR="00540C2D">
              <w:rPr>
                <w:rFonts w:ascii="Arial" w:hAnsi="Arial"/>
                <w:lang w:val="es-ES" w:eastAsia="es-ES"/>
              </w:rPr>
              <w:t>: Se le debe recordar a la referente de la ESE la entrega del plan de mejoramiento de los hallazgos encontrados en el año 2020.</w:t>
            </w:r>
          </w:p>
          <w:p w14:paraId="78023A9B" w14:textId="5FE6D6CC" w:rsidR="00710F8A" w:rsidRPr="001147F2" w:rsidRDefault="00AB60D5" w:rsidP="00540C2D">
            <w:pPr>
              <w:pStyle w:val="Encabezado"/>
              <w:numPr>
                <w:ilvl w:val="0"/>
                <w:numId w:val="1"/>
              </w:numPr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CB48F8" wp14:editId="28D031FB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494029</wp:posOffset>
                      </wp:positionV>
                      <wp:extent cx="5353050" cy="1666875"/>
                      <wp:effectExtent l="0" t="0" r="19050" b="28575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3050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3FF7BF" id="Conector recto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38.9pt" to="461.7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ZVtwEAALsDAAAOAAAAZHJzL2Uyb0RvYy54bWysU9uO0zAQfUfiHyy/0yRdtayipvvQFbwg&#10;qLh8gNcZNxa+aWya9O8ZO20WAUII8eLbnDMzZ2a8e5isYWfAqL3reLOqOQMnfa/dqeNfPr95dc9Z&#10;TML1wngHHb9A5A/7ly92Y2hh7QdvekBGTlxsx9DxIaXQVlWUA1gRVz6AI6PyaEWiK56qHsVI3q2p&#10;1nW9rUaPfUAvIUZ6fZyNfF/8KwUyfVAqQmKm45RbKiuW9Smv1X4n2hOKMGh5TUP8QxZWaEdBF1eP&#10;Ign2DfUvrqyW6KNXaSW9rbxSWkLRQGqa+ic1nwYRoGih4sSwlCn+P7fy/fmITPfUuzVnTljq0YE6&#10;JZNHhnljZKAqjSG2BD64I15vMRwxS54U2ryTGDaVyl6WysKUmKTHzd3mrt5QAyTZmu12e/96k71W&#10;z/SAMb0Fb1k+dNxol6WLVpzfxTRDbxDi5XTmBMopXQxksHEfQZEcCtkUdhkkOBhkZ0Ej0H9trmEL&#10;MlOUNmYh1X8mXbGZBmW4/pa4oEtE79JCtNp5/F3UNN1SVTP+pnrWmmU/+f5S2lHKQRNSCnqd5jyC&#10;P94L/fnP7b8DAAD//wMAUEsDBBQABgAIAAAAIQByNYXn3gAAAAkBAAAPAAAAZHJzL2Rvd25yZXYu&#10;eG1sTI/BTsMwEETvSPyDtUjcqE0CbQlxqqoSQlwQTeHuxq4TsNdR7KTh71lOcNyZ0eybcjN7xyYz&#10;xC6ghNuFAGawCbpDK+H98HSzBhaTQq1cQCPh20TYVJcXpSp0OOPeTHWyjEowFkpCm1JfcB6b1ngV&#10;F6E3SN4pDF4lOgfL9aDOVO4dz4RYcq86pA+t6s2uNc1XPXoJ7mWYPuzObuP4vF/Wn2+n7PUwSXl9&#10;NW8fgSUzp78w/OITOlTEdAwj6sichLW4p6SE1YoWkP+Q5SQcJeR3Igdelfz/guoHAAD//wMAUEsB&#10;Ai0AFAAGAAgAAAAhALaDOJL+AAAA4QEAABMAAAAAAAAAAAAAAAAAAAAAAFtDb250ZW50X1R5cGVz&#10;XS54bWxQSwECLQAUAAYACAAAACEAOP0h/9YAAACUAQAACwAAAAAAAAAAAAAAAAAvAQAAX3JlbHMv&#10;LnJlbHNQSwECLQAUAAYACAAAACEA4vM2VbcBAAC7AwAADgAAAAAAAAAAAAAAAAAuAgAAZHJzL2Uy&#10;b0RvYy54bWxQSwECLQAUAAYACAAAACEAcjWF59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86C1E" w:rsidRPr="00540C2D">
              <w:rPr>
                <w:rFonts w:ascii="Arial" w:hAnsi="Arial"/>
                <w:lang w:val="es-ES" w:eastAsia="es-ES"/>
              </w:rPr>
              <w:t>Cronograma de capacitaciones</w:t>
            </w:r>
            <w:r w:rsidR="00540C2D" w:rsidRPr="00540C2D">
              <w:rPr>
                <w:rFonts w:ascii="Arial" w:hAnsi="Arial"/>
                <w:lang w:val="es-ES" w:eastAsia="es-ES"/>
              </w:rPr>
              <w:t xml:space="preserve">: De igual forma se debe concretar con la referente de calidad de la ESE las capacitaciones requeridas para el año 2021. </w:t>
            </w:r>
          </w:p>
        </w:tc>
      </w:tr>
    </w:tbl>
    <w:p w14:paraId="7952338B" w14:textId="77777777" w:rsidR="00710F8A" w:rsidRDefault="00710F8A" w:rsidP="00710F8A">
      <w:pPr>
        <w:jc w:val="center"/>
      </w:pPr>
    </w:p>
    <w:p w14:paraId="61906536" w14:textId="77777777" w:rsidR="00710F8A" w:rsidRDefault="00710F8A" w:rsidP="00710F8A"/>
    <w:p w14:paraId="7B87C36C" w14:textId="77777777" w:rsidR="00710F8A" w:rsidRDefault="00710F8A" w:rsidP="00710F8A"/>
    <w:p w14:paraId="2260FB46" w14:textId="77777777" w:rsidR="00710F8A" w:rsidRDefault="00710F8A" w:rsidP="00710F8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21"/>
        <w:gridCol w:w="1984"/>
        <w:gridCol w:w="2268"/>
        <w:gridCol w:w="851"/>
        <w:gridCol w:w="992"/>
      </w:tblGrid>
      <w:tr w:rsidR="00710F8A" w:rsidRPr="00987773" w14:paraId="1830ADF9" w14:textId="77777777" w:rsidTr="00806E81">
        <w:tc>
          <w:tcPr>
            <w:tcW w:w="648" w:type="dxa"/>
            <w:vMerge w:val="restart"/>
            <w:shd w:val="clear" w:color="auto" w:fill="auto"/>
            <w:vAlign w:val="center"/>
          </w:tcPr>
          <w:p w14:paraId="7D947BC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No.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14:paraId="445D68D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COMPROMISO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E8C018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RESPONSABLE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C22A64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FECHA DE CUMPLIMIENTO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852BC2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SEGUIMIENTO</w:t>
            </w:r>
          </w:p>
          <w:p w14:paraId="6908F87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87773">
              <w:rPr>
                <w:rFonts w:ascii="Arial" w:hAnsi="Arial" w:cs="Arial"/>
                <w:b/>
                <w:sz w:val="22"/>
              </w:rPr>
              <w:t>Ejecutado</w:t>
            </w:r>
            <w:proofErr w:type="spellEnd"/>
            <w:r w:rsidRPr="00987773">
              <w:rPr>
                <w:rFonts w:ascii="Arial" w:hAnsi="Arial" w:cs="Arial"/>
                <w:b/>
                <w:sz w:val="22"/>
              </w:rPr>
              <w:t xml:space="preserve"> Si/No</w:t>
            </w:r>
          </w:p>
        </w:tc>
      </w:tr>
      <w:tr w:rsidR="00710F8A" w:rsidRPr="00987773" w14:paraId="14DEA684" w14:textId="77777777" w:rsidTr="00806E81">
        <w:tc>
          <w:tcPr>
            <w:tcW w:w="648" w:type="dxa"/>
            <w:vMerge/>
            <w:shd w:val="clear" w:color="auto" w:fill="auto"/>
          </w:tcPr>
          <w:p w14:paraId="1E8EDA8A" w14:textId="77777777" w:rsidR="00710F8A" w:rsidRPr="00987773" w:rsidRDefault="00710F8A" w:rsidP="00806E81">
            <w:pPr>
              <w:jc w:val="center"/>
            </w:pPr>
          </w:p>
        </w:tc>
        <w:tc>
          <w:tcPr>
            <w:tcW w:w="2721" w:type="dxa"/>
            <w:vMerge/>
            <w:shd w:val="clear" w:color="auto" w:fill="auto"/>
          </w:tcPr>
          <w:p w14:paraId="696292A2" w14:textId="77777777" w:rsidR="00710F8A" w:rsidRPr="00987773" w:rsidRDefault="00710F8A" w:rsidP="00806E81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14:paraId="05A03B07" w14:textId="77777777" w:rsidR="00710F8A" w:rsidRPr="00987773" w:rsidRDefault="00710F8A" w:rsidP="00806E81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14:paraId="6F053DC7" w14:textId="77777777" w:rsidR="00710F8A" w:rsidRPr="00987773" w:rsidRDefault="00710F8A" w:rsidP="00806E81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71FEB0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14:paraId="5E87A55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b/>
              </w:rPr>
            </w:pPr>
            <w:r w:rsidRPr="00987773">
              <w:rPr>
                <w:rFonts w:ascii="Arial" w:hAnsi="Arial" w:cs="Arial"/>
                <w:b/>
                <w:sz w:val="22"/>
              </w:rPr>
              <w:t>NO</w:t>
            </w:r>
          </w:p>
        </w:tc>
      </w:tr>
      <w:tr w:rsidR="00710F8A" w:rsidRPr="00987773" w14:paraId="123DB6E6" w14:textId="77777777" w:rsidTr="00806E81">
        <w:trPr>
          <w:trHeight w:val="343"/>
        </w:trPr>
        <w:tc>
          <w:tcPr>
            <w:tcW w:w="648" w:type="dxa"/>
            <w:shd w:val="clear" w:color="auto" w:fill="auto"/>
          </w:tcPr>
          <w:p w14:paraId="3CA6DA5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14:paraId="6813F567" w14:textId="754F330E" w:rsidR="00710F8A" w:rsidRPr="00987773" w:rsidRDefault="00AB60D5" w:rsidP="00806E81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noProof/>
                <w:szCs w:val="28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68948" wp14:editId="2951EF5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59055</wp:posOffset>
                      </wp:positionV>
                      <wp:extent cx="5353050" cy="2571750"/>
                      <wp:effectExtent l="0" t="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3050" cy="257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89AC3F" id="Conector recto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4.65pt" to="425.15pt,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0qtwEAALsDAAAOAAAAZHJzL2Uyb0RvYy54bWysU02P0zAQvSPxHyzfaZKuyqKo6R66gguC&#10;Ctgf4HXGjYW/NDZN+u8ZO20WAUJotRc743lvZt7MZHs3WcNOgFF71/FmVXMGTvpeu2PHH769f/OO&#10;s5iE64XxDjp+hsjvdq9fbcfQwtoP3vSAjIK42I6h40NKoa2qKAewIq58AEdO5dGKRCYeqx7FSNGt&#10;qdZ1/bYaPfYBvYQY6fV+dvJdia8UyPRZqQiJmY5TbamcWM7HfFa7rWiPKMKg5aUM8YwqrNCOki6h&#10;7kUS7AfqP0JZLdFHr9JKelt5pbSEooHUNPVvar4OIkDRQs2JYWlTfLmw8tPpgEz3NDtqjxOWZrSn&#10;ScnkkWG+GDmoS2OILYH37oAXK4YDZsmTQptvEsOm0tnz0lmYEpP0uLnZ3NQbyiDJt97cNrdkUJzq&#10;iR4wpg/gLcsfHTfaZemiFaePMc3QK4R4uZy5gPKVzgYy2LgvoEgOpWwKuywS7A2yk6AV6L83l7QF&#10;mSlKG7OQ6n+TLthMg7Jc/0tc0CWjd2khWu08/i1rmq6lqhl/VT1rzbIffX8u4yjtoA0pDb1sc17B&#10;X+1Cf/rndj8BAAD//wMAUEsDBBQABgAIAAAAIQBSLjNv3QAAAAcBAAAPAAAAZHJzL2Rvd25yZXYu&#10;eG1sTI5LT8MwEITvSPwHa5G4UacPSpvGqapKCHFBbQp3N946AT8i20nDv2c5wWl2NKPZr9iO1rAB&#10;Q2y9EzCdZMDQ1V61Tgt4Pz0/rIDFJJ2SxjsU8I0RtuXtTSFz5a/uiEOVNKMRF3MpoEmpyzmPdYNW&#10;xonv0FF28cHKRDZoroK80rg1fJZlS25l6+hDIzvcN1h/Vb0VYF7D8KH3ehf7l+Oy+jxcZm+nQYj7&#10;u3G3AZZwTH9l+MUndCiJ6ex7pyIzAp7mVBSwJqF09ZjRcRawmC7mwMuC/+cvfwAAAP//AwBQSwEC&#10;LQAUAAYACAAAACEAtoM4kv4AAADhAQAAEwAAAAAAAAAAAAAAAAAAAAAAW0NvbnRlbnRfVHlwZXNd&#10;LnhtbFBLAQItABQABgAIAAAAIQA4/SH/1gAAAJQBAAALAAAAAAAAAAAAAAAAAC8BAABfcmVscy8u&#10;cmVsc1BLAQItABQABgAIAAAAIQCarl0qtwEAALsDAAAOAAAAAAAAAAAAAAAAAC4CAABkcnMvZTJv&#10;RG9jLnhtbFBLAQItABQABgAIAAAAIQBSLjNv3QAAAAc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</w:tcPr>
          <w:p w14:paraId="60BA658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9D5E89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E4824E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0BC48B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2234F461" w14:textId="77777777" w:rsidTr="00806E81">
        <w:tc>
          <w:tcPr>
            <w:tcW w:w="648" w:type="dxa"/>
            <w:shd w:val="clear" w:color="auto" w:fill="auto"/>
          </w:tcPr>
          <w:p w14:paraId="649E4E0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2</w:t>
            </w:r>
          </w:p>
        </w:tc>
        <w:tc>
          <w:tcPr>
            <w:tcW w:w="2721" w:type="dxa"/>
            <w:shd w:val="clear" w:color="auto" w:fill="auto"/>
          </w:tcPr>
          <w:p w14:paraId="282520E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36C82D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4E3E65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60883F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FBAF42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675E02F8" w14:textId="77777777" w:rsidTr="00806E81">
        <w:tc>
          <w:tcPr>
            <w:tcW w:w="648" w:type="dxa"/>
            <w:shd w:val="clear" w:color="auto" w:fill="auto"/>
          </w:tcPr>
          <w:p w14:paraId="648FE4E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F4D96E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EA3416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812229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AC661A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9C6F1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3DBB03EE" w14:textId="77777777" w:rsidTr="00806E81">
        <w:tc>
          <w:tcPr>
            <w:tcW w:w="648" w:type="dxa"/>
            <w:shd w:val="clear" w:color="auto" w:fill="auto"/>
          </w:tcPr>
          <w:p w14:paraId="1CA4C07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4</w:t>
            </w:r>
          </w:p>
        </w:tc>
        <w:tc>
          <w:tcPr>
            <w:tcW w:w="2721" w:type="dxa"/>
            <w:shd w:val="clear" w:color="auto" w:fill="auto"/>
          </w:tcPr>
          <w:p w14:paraId="7779071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91230C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9E7503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9FE024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0AB7BD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6E2330EA" w14:textId="77777777" w:rsidTr="00806E81">
        <w:tc>
          <w:tcPr>
            <w:tcW w:w="648" w:type="dxa"/>
            <w:shd w:val="clear" w:color="auto" w:fill="auto"/>
          </w:tcPr>
          <w:p w14:paraId="4A92A1F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5</w:t>
            </w:r>
          </w:p>
        </w:tc>
        <w:tc>
          <w:tcPr>
            <w:tcW w:w="2721" w:type="dxa"/>
            <w:shd w:val="clear" w:color="auto" w:fill="auto"/>
          </w:tcPr>
          <w:p w14:paraId="765C7F2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586259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65D4E4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491B32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925DB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3885D2D6" w14:textId="77777777" w:rsidTr="00806E81">
        <w:tc>
          <w:tcPr>
            <w:tcW w:w="648" w:type="dxa"/>
            <w:shd w:val="clear" w:color="auto" w:fill="auto"/>
          </w:tcPr>
          <w:p w14:paraId="57187A9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6</w:t>
            </w:r>
          </w:p>
        </w:tc>
        <w:tc>
          <w:tcPr>
            <w:tcW w:w="2721" w:type="dxa"/>
            <w:shd w:val="clear" w:color="auto" w:fill="auto"/>
          </w:tcPr>
          <w:p w14:paraId="6124D1B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C8F57C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226C9B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514CD8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A1D139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72716887" w14:textId="77777777" w:rsidTr="00806E81">
        <w:tc>
          <w:tcPr>
            <w:tcW w:w="648" w:type="dxa"/>
            <w:shd w:val="clear" w:color="auto" w:fill="auto"/>
          </w:tcPr>
          <w:p w14:paraId="00F6380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7</w:t>
            </w:r>
          </w:p>
        </w:tc>
        <w:tc>
          <w:tcPr>
            <w:tcW w:w="2721" w:type="dxa"/>
            <w:shd w:val="clear" w:color="auto" w:fill="auto"/>
          </w:tcPr>
          <w:p w14:paraId="00D1428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6F2464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77E11B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A79E8B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1E111B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62D03204" w14:textId="77777777" w:rsidTr="00806E81">
        <w:tc>
          <w:tcPr>
            <w:tcW w:w="648" w:type="dxa"/>
            <w:shd w:val="clear" w:color="auto" w:fill="auto"/>
          </w:tcPr>
          <w:p w14:paraId="03C3F51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8</w:t>
            </w:r>
          </w:p>
        </w:tc>
        <w:tc>
          <w:tcPr>
            <w:tcW w:w="2721" w:type="dxa"/>
            <w:shd w:val="clear" w:color="auto" w:fill="auto"/>
          </w:tcPr>
          <w:p w14:paraId="0F9E122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E2B2EBF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9AD214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1E2EDC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C983C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4DA10C7C" w14:textId="77777777" w:rsidTr="00806E81">
        <w:tc>
          <w:tcPr>
            <w:tcW w:w="648" w:type="dxa"/>
            <w:shd w:val="clear" w:color="auto" w:fill="auto"/>
          </w:tcPr>
          <w:p w14:paraId="681BB86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2721" w:type="dxa"/>
            <w:shd w:val="clear" w:color="auto" w:fill="auto"/>
          </w:tcPr>
          <w:p w14:paraId="0A7EA91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82A282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4544F7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179718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04439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49C27179" w14:textId="77777777" w:rsidTr="00806E81">
        <w:tc>
          <w:tcPr>
            <w:tcW w:w="648" w:type="dxa"/>
            <w:shd w:val="clear" w:color="auto" w:fill="auto"/>
          </w:tcPr>
          <w:p w14:paraId="3668BFB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10</w:t>
            </w:r>
          </w:p>
        </w:tc>
        <w:tc>
          <w:tcPr>
            <w:tcW w:w="2721" w:type="dxa"/>
            <w:shd w:val="clear" w:color="auto" w:fill="auto"/>
          </w:tcPr>
          <w:p w14:paraId="6B8FEB6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B46CE6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668DBD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FC5ED0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238C1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2E27864E" w14:textId="77777777" w:rsidTr="00806E81">
        <w:tc>
          <w:tcPr>
            <w:tcW w:w="648" w:type="dxa"/>
            <w:shd w:val="clear" w:color="auto" w:fill="auto"/>
          </w:tcPr>
          <w:p w14:paraId="4388195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11</w:t>
            </w:r>
          </w:p>
        </w:tc>
        <w:tc>
          <w:tcPr>
            <w:tcW w:w="2721" w:type="dxa"/>
            <w:shd w:val="clear" w:color="auto" w:fill="auto"/>
          </w:tcPr>
          <w:p w14:paraId="57418F3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91F7AE3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7BA046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6477DCB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FB1AC31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0BEDB783" w14:textId="77777777" w:rsidTr="00806E81">
        <w:tc>
          <w:tcPr>
            <w:tcW w:w="648" w:type="dxa"/>
            <w:shd w:val="clear" w:color="auto" w:fill="auto"/>
          </w:tcPr>
          <w:p w14:paraId="3D58222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12</w:t>
            </w:r>
          </w:p>
        </w:tc>
        <w:tc>
          <w:tcPr>
            <w:tcW w:w="2721" w:type="dxa"/>
            <w:shd w:val="clear" w:color="auto" w:fill="auto"/>
          </w:tcPr>
          <w:p w14:paraId="7922CE0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747455A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43C60F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B5FCFD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B4961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3971E169" w14:textId="77777777" w:rsidTr="00806E81">
        <w:tc>
          <w:tcPr>
            <w:tcW w:w="648" w:type="dxa"/>
            <w:shd w:val="clear" w:color="auto" w:fill="auto"/>
          </w:tcPr>
          <w:p w14:paraId="39A5CBF2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13</w:t>
            </w:r>
          </w:p>
        </w:tc>
        <w:tc>
          <w:tcPr>
            <w:tcW w:w="2721" w:type="dxa"/>
            <w:shd w:val="clear" w:color="auto" w:fill="auto"/>
          </w:tcPr>
          <w:p w14:paraId="288DD4F6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42FB73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59558C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D7BBE4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3FB0E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188D6B33" w14:textId="77777777" w:rsidTr="00806E81">
        <w:tc>
          <w:tcPr>
            <w:tcW w:w="648" w:type="dxa"/>
            <w:shd w:val="clear" w:color="auto" w:fill="auto"/>
          </w:tcPr>
          <w:p w14:paraId="60E1570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14</w:t>
            </w:r>
          </w:p>
        </w:tc>
        <w:tc>
          <w:tcPr>
            <w:tcW w:w="2721" w:type="dxa"/>
            <w:shd w:val="clear" w:color="auto" w:fill="auto"/>
          </w:tcPr>
          <w:p w14:paraId="3FD4983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9E116D4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B35A579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419E05C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C0F540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710F8A" w:rsidRPr="00987773" w14:paraId="449D7D5E" w14:textId="77777777" w:rsidTr="00806E81">
        <w:tc>
          <w:tcPr>
            <w:tcW w:w="648" w:type="dxa"/>
            <w:shd w:val="clear" w:color="auto" w:fill="auto"/>
          </w:tcPr>
          <w:p w14:paraId="045639EE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  <w:r w:rsidRPr="00987773">
              <w:rPr>
                <w:rFonts w:ascii="Arial" w:hAnsi="Arial" w:cs="Arial"/>
                <w:sz w:val="22"/>
                <w:szCs w:val="28"/>
              </w:rPr>
              <w:t>15</w:t>
            </w:r>
          </w:p>
        </w:tc>
        <w:tc>
          <w:tcPr>
            <w:tcW w:w="2721" w:type="dxa"/>
            <w:shd w:val="clear" w:color="auto" w:fill="auto"/>
          </w:tcPr>
          <w:p w14:paraId="7AF90DFD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3F9A9B65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9484E8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55F96CE7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CD3CE48" w14:textId="77777777" w:rsidR="00710F8A" w:rsidRPr="00987773" w:rsidRDefault="00710F8A" w:rsidP="00806E81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14:paraId="68DF577D" w14:textId="77777777" w:rsidR="00710F8A" w:rsidRDefault="00710F8A" w:rsidP="00710F8A">
      <w:pPr>
        <w:jc w:val="center"/>
      </w:pPr>
    </w:p>
    <w:p w14:paraId="5B2C362B" w14:textId="77777777" w:rsidR="00710F8A" w:rsidRDefault="00710F8A" w:rsidP="00710F8A">
      <w:pPr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39"/>
        <w:gridCol w:w="576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710F8A" w14:paraId="106D0F23" w14:textId="77777777" w:rsidTr="00806E81">
        <w:trPr>
          <w:cantSplit/>
          <w:trHeight w:val="1456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91C5B8" w14:textId="6A3FF81D" w:rsidR="00710F8A" w:rsidRPr="001147F2" w:rsidRDefault="00710F8A" w:rsidP="00806E81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lastRenderedPageBreak/>
              <w:t xml:space="preserve"> No: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65AE81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887197E" w14:textId="2F01D719" w:rsidR="00710F8A" w:rsidRPr="001147F2" w:rsidRDefault="00330F19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3278B4">
              <w:rPr>
                <w:noProof/>
                <w:lang w:val="es-CO" w:eastAsia="es-CO"/>
              </w:rPr>
              <w:drawing>
                <wp:inline distT="0" distB="0" distL="0" distR="0" wp14:anchorId="74A5A861" wp14:editId="12398A53">
                  <wp:extent cx="716388" cy="288290"/>
                  <wp:effectExtent l="4445" t="0" r="0" b="0"/>
                  <wp:docPr id="8" name="Imagen 8" descr="C:\Users\DANI\Downloads\WhatsApp Image 2020-03-27 at 3.40.3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DANI\Downloads\WhatsApp Image 2020-03-27 at 3.40.39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58" b="25967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762410" cy="30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1E9CDC4" w14:textId="3A05D298" w:rsidR="00710F8A" w:rsidRPr="001147F2" w:rsidRDefault="00330F19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E51178">
              <w:rPr>
                <w:rFonts w:ascii="Arial" w:hAnsi="Arial" w:cs="Arial"/>
                <w:noProof/>
                <w:sz w:val="16"/>
                <w:szCs w:val="16"/>
                <w:lang w:val="es-CO" w:eastAsia="es-CO"/>
              </w:rPr>
              <w:drawing>
                <wp:inline distT="0" distB="0" distL="0" distR="0" wp14:anchorId="0C6CEDC2" wp14:editId="49E9EB77">
                  <wp:extent cx="883214" cy="246380"/>
                  <wp:effectExtent l="0" t="5715" r="6985" b="698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47855" cy="26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187ADA0" w14:textId="5A0A6D36" w:rsidR="00710F8A" w:rsidRPr="001147F2" w:rsidRDefault="00AB60D5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0C9193" wp14:editId="4A07EC58">
                      <wp:simplePos x="0" y="0"/>
                      <wp:positionH relativeFrom="column">
                        <wp:posOffset>140334</wp:posOffset>
                      </wp:positionH>
                      <wp:positionV relativeFrom="paragraph">
                        <wp:posOffset>-732791</wp:posOffset>
                      </wp:positionV>
                      <wp:extent cx="4467225" cy="6238875"/>
                      <wp:effectExtent l="0" t="0" r="28575" b="28575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7225" cy="6238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8031C" id="Conector recto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05pt,-57.7pt" to="362.8pt,4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UbuQEAALsDAAAOAAAAZHJzL2Uyb0RvYy54bWysU9tu2zAMfR+wfxD0vtjx2jQw4vQhxfYy&#10;bMEuH6DKVCxMN1Ba7Pz9KCVxh20YhqIvuvEckoekNveTNewIGLV3HV8uas7ASd9rd+j4t6/v3qw5&#10;i0m4XhjvoOMniPx++/rVZgwtNH7wpgdk5MTFdgwdH1IKbVVFOYAVceEDODIqj1YkuuKh6lGM5N2a&#10;qqnrVTV67AN6CTHS68PZyLfFv1Ig0yelIiRmOk65pbJiWR/zWm03oj2gCIOWlzTEM7KwQjsKOrt6&#10;EEmwH6j/cGW1RB+9SgvpbeWV0hKKBlKzrH9T82UQAYoWKk4Mc5niy7mVH497ZLqn3i05c8JSj3bU&#10;KZk8MswbIwNVaQyxJfDO7fFyi2GPWfKk0OadxLCpVPY0VxamxCQ93tys7prmljNJtlXzdr2+u81e&#10;qyd6wJjeg7csHzputMvSRSuOH2I6Q68Q4uV0zgmUUzoZyGDjPoMiORRyWdhlkGBnkB0FjUD/vYih&#10;sAWZKUobM5Pqf5Mu2EyDMlz/S5zRJaJ3aSZa7Tz+LWqarqmqM/6q+qw1y370/am0o5SDJqQU9DLN&#10;eQR/vRf605/b/gQAAP//AwBQSwMEFAAGAAgAAAAhAFEkwMbhAAAACwEAAA8AAABkcnMvZG93bnJl&#10;di54bWxMj8FOwzAQRO9I/IO1SNxaxxZNqxCnqiohxAXRFO5u7CZp7XVkO2n4e8wJjqt5mnlbbmdr&#10;yKR96B0KYMsMiMbGqR5bAZ/Hl8UGSIgSlTQOtYBvHWBb3d+VslDuhgc91bElqQRDIQV0MQ4FpaHp&#10;tJVh6QaNKTs7b2VMp2+p8vKWyq2hPMtyamWPaaGTg953urnWoxVg3vz01e7bXRhfD3l9+Tjz9+Mk&#10;xOPDvHsGEvUc/2D41U/qUCWnkxtRBWIEcM4SKWDB2OoJSCLWfJUDOQnY5GsGtCrp/x+qHwAAAP//&#10;AwBQSwECLQAUAAYACAAAACEAtoM4kv4AAADhAQAAEwAAAAAAAAAAAAAAAAAAAAAAW0NvbnRlbnRf&#10;VHlwZXNdLnhtbFBLAQItABQABgAIAAAAIQA4/SH/1gAAAJQBAAALAAAAAAAAAAAAAAAAAC8BAABf&#10;cmVscy8ucmVsc1BLAQItABQABgAIAAAAIQBff1UbuQEAALsDAAAOAAAAAAAAAAAAAAAAAC4CAABk&#10;cnMvZTJvRG9jLnhtbFBLAQItABQABgAIAAAAIQBRJMDG4QAAAAsBAAAPAAAAAAAAAAAAAAAAABM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D1C894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CC0EF6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166D1DA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08D73F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A7519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6F17C18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932A30D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6A5E6CB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593AEA4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D9FD2EC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6B7FA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20BF970" w14:textId="77777777"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1472EA1E" w14:textId="77777777" w:rsidTr="00806E81">
        <w:trPr>
          <w:cantSplit/>
          <w:trHeight w:val="2413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EA7633" w14:textId="77777777" w:rsidR="00330F19" w:rsidRPr="001147F2" w:rsidRDefault="00330F19" w:rsidP="00330F19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37C55D1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9921287" w14:textId="075A4714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prestaserviciospereira@gmail.com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3DD9B95" w14:textId="2D657A72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claudiapvarón@gmail.com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7A69B77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A6F321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8CA1D17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CCAEEF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03E845A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968258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B743B5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514EFD7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F41DB48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C861A46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AA9CF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555A2C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8710FA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6F9CF965" w14:textId="77777777" w:rsidTr="00806E81">
        <w:trPr>
          <w:cantSplit/>
          <w:trHeight w:val="133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78C2FF5" w14:textId="0B6F75B4" w:rsidR="00330F19" w:rsidRPr="001147F2" w:rsidRDefault="00330F19" w:rsidP="00330F19">
            <w:pPr>
              <w:pStyle w:val="Encabezado"/>
              <w:ind w:left="113" w:right="113"/>
              <w:rPr>
                <w:rFonts w:ascii="Arial" w:hAnsi="Arial"/>
                <w:b/>
                <w:sz w:val="18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 w:rsidR="00B01B3F">
              <w:rPr>
                <w:rFonts w:ascii="Arial" w:hAnsi="Arial"/>
                <w:b/>
                <w:lang w:val="es-ES" w:eastAsia="es-ES"/>
              </w:rPr>
              <w:t>03-03-21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818802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TELÉFONO OFICINA/ CELULAR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EFA24B3" w14:textId="29173963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3146826008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D5EC5AA" w14:textId="7B0159DC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3105057444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7D1CE0A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6DA5A2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1C27CF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41CD6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072AE6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A9A980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7C6941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82B1602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F82FA8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7490D3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88C878A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2389872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03D02A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59F74D52" w14:textId="77777777" w:rsidTr="00806E81">
        <w:trPr>
          <w:cantSplit/>
          <w:trHeight w:val="1427"/>
          <w:jc w:val="center"/>
        </w:trPr>
        <w:tc>
          <w:tcPr>
            <w:tcW w:w="458" w:type="dxa"/>
            <w:vMerge/>
            <w:textDirection w:val="btLr"/>
            <w:vAlign w:val="center"/>
          </w:tcPr>
          <w:p w14:paraId="7418816A" w14:textId="77777777" w:rsidR="00330F19" w:rsidRPr="001147F2" w:rsidRDefault="00330F19" w:rsidP="00330F19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B29A4BC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A1A96C" w14:textId="7DE15763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proofErr w:type="spellStart"/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Coor</w:t>
            </w:r>
            <w:proofErr w:type="spellEnd"/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. D. Prestación S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FED6814" w14:textId="48E26494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Profesional Esp.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1BEAAE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AFE98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99F29B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1183B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CF5E828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0D80B9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B427202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F1C86B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46A4D4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D23EC1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6262BB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168E0C7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841A72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5AD34FA8" w14:textId="77777777" w:rsidTr="00806E81">
        <w:trPr>
          <w:cantSplit/>
          <w:trHeight w:val="1551"/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14:paraId="7F5E2EAF" w14:textId="2E24711E" w:rsidR="00330F19" w:rsidRPr="001147F2" w:rsidRDefault="00330F19" w:rsidP="00330F19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Tema:</w:t>
            </w:r>
            <w:r w:rsidR="00B01B3F">
              <w:rPr>
                <w:rFonts w:ascii="Arial" w:hAnsi="Arial"/>
                <w:b/>
                <w:lang w:val="es-ES" w:eastAsia="es-ES"/>
              </w:rPr>
              <w:t xml:space="preserve"> Reunión coordinadora 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B31DEF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O ENTIDAD 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3449403" w14:textId="30396619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SSP Y SS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8EEF37C" w14:textId="250E88E0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SSP y SS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1FF9EF6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681FEB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415609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32642FC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DE4B31C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9B812C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5B58C27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0CE738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B34020D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53F830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092FA0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1901313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38A30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75F586A2" w14:textId="77777777" w:rsidTr="00806E81">
        <w:trPr>
          <w:cantSplit/>
          <w:trHeight w:val="2285"/>
          <w:jc w:val="center"/>
        </w:trPr>
        <w:tc>
          <w:tcPr>
            <w:tcW w:w="458" w:type="dxa"/>
            <w:vMerge/>
            <w:textDirection w:val="btLr"/>
          </w:tcPr>
          <w:p w14:paraId="77A3D37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62F5857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00D9693" w14:textId="39A5D144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 w:rsidRPr="00044C3B">
              <w:rPr>
                <w:rFonts w:ascii="Arial" w:hAnsi="Arial" w:cs="Arial"/>
                <w:sz w:val="16"/>
                <w:szCs w:val="16"/>
                <w:lang w:val="es-ES" w:eastAsia="es-ES"/>
              </w:rPr>
              <w:t>Olga H. Trujillo F.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4563A4E" w14:textId="2959FA04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Claudia Patricia Varón Ramírez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B077EF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99E3C1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6743C5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43A8981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4B9D56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83DC64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4EDAD5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D210C46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7E0AF8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1BA763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955908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295F9C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E9D5C9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330F19" w14:paraId="42F0191B" w14:textId="77777777" w:rsidTr="00806E81">
        <w:trPr>
          <w:cantSplit/>
          <w:trHeight w:val="546"/>
          <w:jc w:val="center"/>
        </w:trPr>
        <w:tc>
          <w:tcPr>
            <w:tcW w:w="458" w:type="dxa"/>
            <w:vMerge/>
            <w:textDirection w:val="btLr"/>
          </w:tcPr>
          <w:p w14:paraId="673AF234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5B6AB0BF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70B72E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D43770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03B595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DE040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34DD365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5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BB38269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6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09EE33E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7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A8086FB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8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C733A3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9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814AFA2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10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CA2B543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910BC43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212FFA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E57A30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8D4DD8" w14:textId="77777777" w:rsidR="00330F19" w:rsidRPr="001147F2" w:rsidRDefault="00330F19" w:rsidP="00330F19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15</w:t>
            </w:r>
          </w:p>
        </w:tc>
      </w:tr>
    </w:tbl>
    <w:p w14:paraId="0FFFFF26" w14:textId="77777777" w:rsidR="00710F8A" w:rsidRPr="00710F8A" w:rsidRDefault="00710F8A" w:rsidP="00710F8A">
      <w:pPr>
        <w:rPr>
          <w:lang w:val="es-CO"/>
        </w:rPr>
      </w:pPr>
      <w:r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AEBFC37" wp14:editId="7A37B8A5">
            <wp:simplePos x="0" y="0"/>
            <wp:positionH relativeFrom="column">
              <wp:posOffset>929640</wp:posOffset>
            </wp:positionH>
            <wp:positionV relativeFrom="paragraph">
              <wp:posOffset>-6142990</wp:posOffset>
            </wp:positionV>
            <wp:extent cx="3743325" cy="4639310"/>
            <wp:effectExtent l="0" t="0" r="0" b="0"/>
            <wp:wrapNone/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cudo fondo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10F8A" w:rsidRPr="00710F8A" w:rsidSect="000816A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E3960" w14:textId="77777777" w:rsidR="007B75CA" w:rsidRDefault="007B75CA" w:rsidP="00BC5D01">
      <w:r>
        <w:separator/>
      </w:r>
    </w:p>
  </w:endnote>
  <w:endnote w:type="continuationSeparator" w:id="0">
    <w:p w14:paraId="098B4DBE" w14:textId="77777777" w:rsidR="007B75CA" w:rsidRDefault="007B75CA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07430" w14:textId="77777777" w:rsidR="00026CC8" w:rsidRDefault="00C37B48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652D159" wp14:editId="3235FE74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E4077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5C6F67AE" wp14:editId="38E95940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39C8" w14:textId="77777777" w:rsidR="007B75CA" w:rsidRDefault="007B75CA" w:rsidP="00BC5D01">
      <w:r>
        <w:separator/>
      </w:r>
    </w:p>
  </w:footnote>
  <w:footnote w:type="continuationSeparator" w:id="0">
    <w:p w14:paraId="255821DA" w14:textId="77777777" w:rsidR="007B75CA" w:rsidRDefault="007B75CA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19D89" w14:textId="77777777" w:rsidR="00BC5D01" w:rsidRDefault="007B75CA">
    <w:pPr>
      <w:pStyle w:val="Encabezado"/>
    </w:pPr>
    <w:r>
      <w:rPr>
        <w:noProof/>
        <w:lang w:val="es-CO" w:eastAsia="es-CO"/>
      </w:rPr>
      <w:pict w14:anchorId="4AC4D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30AA" w14:textId="77777777" w:rsidR="00BC5D01" w:rsidRDefault="00C37B48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7D8083CF" wp14:editId="464D8732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5E655" w14:textId="77777777"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B75CA">
      <w:rPr>
        <w:noProof/>
        <w:lang w:val="es-CO" w:eastAsia="es-CO"/>
      </w:rPr>
      <w:pict w14:anchorId="274871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3E55B1" wp14:editId="6F6A183A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72C216" w14:textId="77777777"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14:paraId="048C9D70" w14:textId="77777777"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305A5C" wp14:editId="5E076DD6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5C0F9C" w14:textId="77777777"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y+CivuEAAAAKAQAADwAAAGRycy9kb3ducmV2&#10;LnhtbEyPQU/DMAyF70j8h8hI3LYU6NhUmk4IgWDSqo2CxDVrTVtonCrJ1rJfj3eCm/389Py9dDma&#10;ThzQ+daSgqtpBAKptFVLtYL3t6fJAoQPmirdWUIFP+hhmZ2fpTqp7ECveChCLTiEfKIVNCH0iZS+&#10;bNBoP7U9Et8+rTM68OpqWTk9cLjp5HUU3UqjW+IPje7xocHyu9gbBR9D8ew2q9XXtn/Jj5tjka/x&#10;MVfq8mK8vwMRcAx/ZjjhMzpkzLSze6q86BRMbrhKYD2exSBOhkU8A7HjYc6KzFL5v0L2CwAA//8D&#10;AFBLAQItABQABgAIAAAAIQC2gziS/gAAAOEBAAATAAAAAAAAAAAAAAAAAAAAAABbQ29udGVudF9U&#10;eXBlc10ueG1sUEsBAi0AFAAGAAgAAAAhADj9If/WAAAAlAEAAAsAAAAAAAAAAAAAAAAALwEAAF9y&#10;ZWxzLy5yZWxzUEsBAi0AFAAGAAgAAAAhANDBLTdjAgAAvwQAAA4AAAAAAAAAAAAAAAAALgIAAGRy&#10;cy9lMm9Eb2MueG1sUEsBAi0AFAAGAAgAAAAhAMvgor7hAAAACgEAAA8AAAAAAAAAAAAAAAAAvQQA&#10;AGRycy9kb3ducmV2LnhtbFBLBQYAAAAABAAEAPMAAADLBQAAAAA=&#10;" fillcolor="window" stroked="f" strokeweight=".5pt"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5E0D9297" wp14:editId="49BDA19E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74462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eastAsia="es-MX"/>
      </w:rPr>
      <w:drawing>
        <wp:inline distT="0" distB="0" distL="0" distR="0" wp14:anchorId="0AEE006B" wp14:editId="6792D06D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9B503" w14:textId="77777777" w:rsidR="00BC5D01" w:rsidRDefault="007B75CA">
    <w:pPr>
      <w:pStyle w:val="Encabezado"/>
    </w:pPr>
    <w:r>
      <w:rPr>
        <w:noProof/>
        <w:lang w:val="es-CO" w:eastAsia="es-CO"/>
      </w:rPr>
      <w:pict w14:anchorId="6B11B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C14D5E"/>
    <w:multiLevelType w:val="hybridMultilevel"/>
    <w:tmpl w:val="BB1222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24"/>
    <w:rsid w:val="0001384C"/>
    <w:rsid w:val="00026CC8"/>
    <w:rsid w:val="00051377"/>
    <w:rsid w:val="00062370"/>
    <w:rsid w:val="000816A6"/>
    <w:rsid w:val="00100B24"/>
    <w:rsid w:val="001122F3"/>
    <w:rsid w:val="001456F9"/>
    <w:rsid w:val="001D37D4"/>
    <w:rsid w:val="00204C9C"/>
    <w:rsid w:val="00282D0A"/>
    <w:rsid w:val="002C7532"/>
    <w:rsid w:val="00330F19"/>
    <w:rsid w:val="00367169"/>
    <w:rsid w:val="00373D6F"/>
    <w:rsid w:val="00386C1E"/>
    <w:rsid w:val="003F3550"/>
    <w:rsid w:val="004505A9"/>
    <w:rsid w:val="005401DE"/>
    <w:rsid w:val="00540C2D"/>
    <w:rsid w:val="00542E83"/>
    <w:rsid w:val="00573F4D"/>
    <w:rsid w:val="00597C31"/>
    <w:rsid w:val="005A59B9"/>
    <w:rsid w:val="00601DE9"/>
    <w:rsid w:val="0062172A"/>
    <w:rsid w:val="00640B6E"/>
    <w:rsid w:val="0066532D"/>
    <w:rsid w:val="006B6189"/>
    <w:rsid w:val="00703848"/>
    <w:rsid w:val="00710F8A"/>
    <w:rsid w:val="00717312"/>
    <w:rsid w:val="00786153"/>
    <w:rsid w:val="007B75CA"/>
    <w:rsid w:val="007D25AF"/>
    <w:rsid w:val="007E65E5"/>
    <w:rsid w:val="0081418B"/>
    <w:rsid w:val="0083586D"/>
    <w:rsid w:val="0085787E"/>
    <w:rsid w:val="009B5B88"/>
    <w:rsid w:val="00A36442"/>
    <w:rsid w:val="00A870CF"/>
    <w:rsid w:val="00A87164"/>
    <w:rsid w:val="00AA00C5"/>
    <w:rsid w:val="00AA1A36"/>
    <w:rsid w:val="00AB60D5"/>
    <w:rsid w:val="00AC3E76"/>
    <w:rsid w:val="00B01B3F"/>
    <w:rsid w:val="00B52482"/>
    <w:rsid w:val="00BC5D01"/>
    <w:rsid w:val="00BE47CF"/>
    <w:rsid w:val="00BF4419"/>
    <w:rsid w:val="00C37B48"/>
    <w:rsid w:val="00C5066B"/>
    <w:rsid w:val="00CC2441"/>
    <w:rsid w:val="00D14EE3"/>
    <w:rsid w:val="00D40520"/>
    <w:rsid w:val="00D5105B"/>
    <w:rsid w:val="00D55EF0"/>
    <w:rsid w:val="00E16B8D"/>
    <w:rsid w:val="00E252C7"/>
    <w:rsid w:val="00E26C6A"/>
    <w:rsid w:val="00E67395"/>
    <w:rsid w:val="00F81724"/>
    <w:rsid w:val="00FB2A01"/>
    <w:rsid w:val="00FC0C36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427CAF41"/>
  <w15:docId w15:val="{40B3F2AC-ABD7-4F1F-97B5-A5A84F8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C5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CLAUDIA PATRICIA VARON RAMIREZ</cp:lastModifiedBy>
  <cp:revision>7</cp:revision>
  <cp:lastPrinted>2021-02-17T15:36:00Z</cp:lastPrinted>
  <dcterms:created xsi:type="dcterms:W3CDTF">2021-02-16T13:40:00Z</dcterms:created>
  <dcterms:modified xsi:type="dcterms:W3CDTF">2021-03-06T19:12:00Z</dcterms:modified>
</cp:coreProperties>
</file>