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CDBED" w14:textId="77777777" w:rsidR="00037A9D" w:rsidRDefault="00037A9D" w:rsidP="007B3F61">
      <w:pPr>
        <w:jc w:val="center"/>
        <w:rPr>
          <w:rFonts w:ascii="Arial" w:hAnsi="Arial" w:cs="Arial"/>
          <w:b/>
          <w:noProof/>
        </w:rPr>
      </w:pPr>
    </w:p>
    <w:p w14:paraId="0ACDD63D" w14:textId="77777777" w:rsidR="007B3F61" w:rsidRPr="00120E49" w:rsidRDefault="007B3F61" w:rsidP="007B3F61">
      <w:pPr>
        <w:jc w:val="center"/>
        <w:rPr>
          <w:rFonts w:ascii="Arial" w:hAnsi="Arial" w:cs="Arial"/>
          <w:b/>
          <w:noProof/>
        </w:rPr>
      </w:pPr>
      <w:r w:rsidRPr="00120E49">
        <w:rPr>
          <w:rFonts w:ascii="Arial" w:hAnsi="Arial" w:cs="Arial"/>
          <w:b/>
          <w:noProof/>
        </w:rPr>
        <w:t xml:space="preserve">CONTRATO No </w:t>
      </w:r>
      <w:r w:rsidR="00120E49" w:rsidRPr="00120E49">
        <w:rPr>
          <w:rFonts w:ascii="Arial" w:hAnsi="Arial" w:cs="Arial"/>
          <w:b/>
          <w:noProof/>
        </w:rPr>
        <w:t>4795</w:t>
      </w:r>
      <w:r w:rsidR="000C6B0D" w:rsidRPr="00120E49">
        <w:rPr>
          <w:rFonts w:ascii="Arial" w:hAnsi="Arial" w:cs="Arial"/>
          <w:b/>
          <w:noProof/>
        </w:rPr>
        <w:t xml:space="preserve">  DEL </w:t>
      </w:r>
      <w:r w:rsidR="00120E49" w:rsidRPr="00120E49">
        <w:rPr>
          <w:rFonts w:ascii="Arial" w:hAnsi="Arial" w:cs="Arial"/>
          <w:b/>
          <w:noProof/>
        </w:rPr>
        <w:t>22</w:t>
      </w:r>
      <w:r w:rsidRPr="00120E49">
        <w:rPr>
          <w:rFonts w:ascii="Arial" w:hAnsi="Arial" w:cs="Arial"/>
          <w:b/>
          <w:noProof/>
        </w:rPr>
        <w:t xml:space="preserve"> DE </w:t>
      </w:r>
      <w:r w:rsidR="00120E49" w:rsidRPr="00120E49">
        <w:rPr>
          <w:rFonts w:ascii="Arial" w:hAnsi="Arial" w:cs="Arial"/>
          <w:b/>
          <w:noProof/>
        </w:rPr>
        <w:t xml:space="preserve">SEPTIEMBRE </w:t>
      </w:r>
      <w:r w:rsidR="000C6B0D" w:rsidRPr="00120E49">
        <w:rPr>
          <w:rFonts w:ascii="Arial" w:hAnsi="Arial" w:cs="Arial"/>
          <w:b/>
          <w:noProof/>
        </w:rPr>
        <w:t>DE 20</w:t>
      </w:r>
      <w:r w:rsidR="00120E49" w:rsidRPr="00120E49">
        <w:rPr>
          <w:rFonts w:ascii="Arial" w:hAnsi="Arial" w:cs="Arial"/>
          <w:b/>
          <w:noProof/>
        </w:rPr>
        <w:t>21</w:t>
      </w:r>
    </w:p>
    <w:p w14:paraId="15A08C0C" w14:textId="77777777" w:rsidR="00037A9D" w:rsidRDefault="00037A9D" w:rsidP="007B3F61">
      <w:pPr>
        <w:jc w:val="center"/>
        <w:rPr>
          <w:rFonts w:ascii="Arial" w:hAnsi="Arial" w:cs="Arial"/>
          <w:b/>
          <w:noProof/>
        </w:rPr>
      </w:pPr>
    </w:p>
    <w:p w14:paraId="4B297071" w14:textId="77777777" w:rsidR="007B3F61" w:rsidRPr="00B0498F" w:rsidRDefault="007B3F61" w:rsidP="007B3F61">
      <w:pPr>
        <w:jc w:val="center"/>
        <w:rPr>
          <w:rFonts w:ascii="Arial" w:hAnsi="Arial" w:cs="Arial"/>
          <w:noProof/>
        </w:rPr>
      </w:pPr>
    </w:p>
    <w:tbl>
      <w:tblPr>
        <w:tblW w:w="96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6520"/>
      </w:tblGrid>
      <w:tr w:rsidR="007B3F61" w:rsidRPr="00595C9B" w14:paraId="3592BCE2" w14:textId="77777777" w:rsidTr="00D855E8">
        <w:trPr>
          <w:trHeight w:val="591"/>
        </w:trPr>
        <w:tc>
          <w:tcPr>
            <w:tcW w:w="3171" w:type="dxa"/>
            <w:vAlign w:val="center"/>
          </w:tcPr>
          <w:p w14:paraId="0FCB6EDA"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6520" w:type="dxa"/>
          </w:tcPr>
          <w:p w14:paraId="0A6865D5" w14:textId="77777777" w:rsidR="007B3F61" w:rsidRPr="00595C9B" w:rsidRDefault="007B3F61" w:rsidP="00D855E8">
            <w:pPr>
              <w:numPr>
                <w:ilvl w:val="12"/>
                <w:numId w:val="0"/>
              </w:numPr>
              <w:spacing w:line="276" w:lineRule="auto"/>
              <w:jc w:val="both"/>
              <w:rPr>
                <w:rFonts w:ascii="Arial" w:hAnsi="Arial" w:cs="Arial"/>
                <w:sz w:val="20"/>
                <w:szCs w:val="20"/>
              </w:rPr>
            </w:pPr>
          </w:p>
          <w:p w14:paraId="62175E8A" w14:textId="77777777" w:rsidR="007B3F61" w:rsidRPr="000C6B0D" w:rsidRDefault="00985411" w:rsidP="003C737C">
            <w:pPr>
              <w:numPr>
                <w:ilvl w:val="12"/>
                <w:numId w:val="0"/>
              </w:numPr>
              <w:spacing w:line="276" w:lineRule="auto"/>
              <w:jc w:val="both"/>
              <w:rPr>
                <w:rFonts w:ascii="Arial" w:hAnsi="Arial" w:cs="Arial"/>
                <w:b/>
                <w:color w:val="FF0000"/>
                <w:sz w:val="20"/>
                <w:szCs w:val="20"/>
              </w:rPr>
            </w:pPr>
            <w:r>
              <w:rPr>
                <w:rFonts w:ascii="Arial" w:eastAsia="Arial" w:hAnsi="Arial" w:cs="Arial"/>
                <w:sz w:val="20"/>
                <w:szCs w:val="20"/>
              </w:rPr>
              <w:t>PRESTACIÓN SERVICIOS PROFESIONALES</w:t>
            </w:r>
          </w:p>
        </w:tc>
      </w:tr>
      <w:tr w:rsidR="007B3F61" w:rsidRPr="00595C9B" w14:paraId="1A8281D1" w14:textId="77777777" w:rsidTr="00D855E8">
        <w:tc>
          <w:tcPr>
            <w:tcW w:w="3171" w:type="dxa"/>
            <w:vAlign w:val="center"/>
          </w:tcPr>
          <w:p w14:paraId="59650164" w14:textId="77777777"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6520" w:type="dxa"/>
          </w:tcPr>
          <w:p w14:paraId="12F34A9F" w14:textId="77777777" w:rsidR="007B3F61" w:rsidRPr="00595C9B" w:rsidRDefault="007B3F61" w:rsidP="00D855E8">
            <w:pPr>
              <w:numPr>
                <w:ilvl w:val="12"/>
                <w:numId w:val="0"/>
              </w:numPr>
              <w:spacing w:line="276" w:lineRule="auto"/>
              <w:jc w:val="both"/>
              <w:rPr>
                <w:rFonts w:ascii="Arial" w:hAnsi="Arial" w:cs="Arial"/>
                <w:sz w:val="20"/>
                <w:szCs w:val="20"/>
              </w:rPr>
            </w:pPr>
            <w:r w:rsidRPr="00595C9B">
              <w:rPr>
                <w:rFonts w:ascii="Arial" w:hAnsi="Arial" w:cs="Arial"/>
                <w:sz w:val="20"/>
                <w:szCs w:val="20"/>
              </w:rPr>
              <w:t>ALCALDIA DE PEREIRA</w:t>
            </w:r>
          </w:p>
        </w:tc>
      </w:tr>
      <w:tr w:rsidR="00985411" w:rsidRPr="00595C9B" w14:paraId="0FFEB44D" w14:textId="77777777" w:rsidTr="00D855E8">
        <w:tc>
          <w:tcPr>
            <w:tcW w:w="3171" w:type="dxa"/>
            <w:vAlign w:val="center"/>
          </w:tcPr>
          <w:p w14:paraId="1BBAF06A" w14:textId="77777777" w:rsidR="00985411" w:rsidRPr="00595C9B" w:rsidRDefault="00985411" w:rsidP="00985411">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6520" w:type="dxa"/>
          </w:tcPr>
          <w:p w14:paraId="6DA5E2E7" w14:textId="77777777" w:rsidR="00985411" w:rsidRDefault="00985411" w:rsidP="00985411">
            <w:pPr>
              <w:spacing w:line="276" w:lineRule="auto"/>
              <w:jc w:val="both"/>
              <w:rPr>
                <w:rFonts w:ascii="Arial" w:eastAsia="Arial" w:hAnsi="Arial" w:cs="Arial"/>
                <w:sz w:val="20"/>
                <w:szCs w:val="20"/>
              </w:rPr>
            </w:pPr>
            <w:r>
              <w:rPr>
                <w:rFonts w:ascii="Arial" w:eastAsia="Arial" w:hAnsi="Arial" w:cs="Arial"/>
                <w:sz w:val="20"/>
                <w:szCs w:val="20"/>
              </w:rPr>
              <w:t>SECRETARIA DE SALUD PÚBLICA Y SEGURIDAD SOCIAL</w:t>
            </w:r>
          </w:p>
        </w:tc>
      </w:tr>
      <w:tr w:rsidR="00985411" w:rsidRPr="00595C9B" w14:paraId="335811DE" w14:textId="77777777" w:rsidTr="00D855E8">
        <w:tc>
          <w:tcPr>
            <w:tcW w:w="3171" w:type="dxa"/>
            <w:vAlign w:val="center"/>
          </w:tcPr>
          <w:p w14:paraId="3957B588" w14:textId="77777777" w:rsidR="00985411" w:rsidRPr="00595C9B" w:rsidRDefault="00985411" w:rsidP="00985411">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6520" w:type="dxa"/>
          </w:tcPr>
          <w:p w14:paraId="74DBE7C9" w14:textId="77777777" w:rsidR="00985411" w:rsidRPr="000C6B0D" w:rsidRDefault="00985411" w:rsidP="00985411">
            <w:pPr>
              <w:numPr>
                <w:ilvl w:val="12"/>
                <w:numId w:val="0"/>
              </w:numPr>
              <w:spacing w:line="276" w:lineRule="auto"/>
              <w:jc w:val="both"/>
              <w:rPr>
                <w:rFonts w:ascii="Arial" w:hAnsi="Arial" w:cs="Arial"/>
                <w:b/>
                <w:color w:val="FF0000"/>
                <w:sz w:val="20"/>
                <w:szCs w:val="20"/>
              </w:rPr>
            </w:pPr>
            <w:r>
              <w:rPr>
                <w:rFonts w:ascii="Arial" w:eastAsia="Arial" w:hAnsi="Arial" w:cs="Arial"/>
                <w:sz w:val="20"/>
                <w:szCs w:val="20"/>
              </w:rPr>
              <w:t>JENNIFER ASTRID HENAO MURILLO</w:t>
            </w:r>
          </w:p>
        </w:tc>
      </w:tr>
      <w:tr w:rsidR="00985411" w:rsidRPr="00595C9B" w14:paraId="768B5549" w14:textId="77777777" w:rsidTr="00D855E8">
        <w:tc>
          <w:tcPr>
            <w:tcW w:w="3171" w:type="dxa"/>
            <w:vAlign w:val="center"/>
          </w:tcPr>
          <w:p w14:paraId="54B23143" w14:textId="77777777" w:rsidR="00985411" w:rsidRPr="00595C9B" w:rsidRDefault="00985411" w:rsidP="00985411">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6520" w:type="dxa"/>
          </w:tcPr>
          <w:p w14:paraId="5318B958" w14:textId="77777777" w:rsidR="00985411" w:rsidRPr="000C6B0D" w:rsidRDefault="00985411" w:rsidP="00985411">
            <w:pPr>
              <w:numPr>
                <w:ilvl w:val="12"/>
                <w:numId w:val="0"/>
              </w:numPr>
              <w:spacing w:line="276" w:lineRule="auto"/>
              <w:jc w:val="both"/>
              <w:rPr>
                <w:rFonts w:ascii="Arial" w:hAnsi="Arial" w:cs="Arial"/>
                <w:b/>
                <w:color w:val="FF0000"/>
                <w:sz w:val="20"/>
                <w:szCs w:val="20"/>
              </w:rPr>
            </w:pPr>
            <w:r>
              <w:rPr>
                <w:rFonts w:ascii="Arial" w:eastAsia="Arial" w:hAnsi="Arial" w:cs="Arial"/>
                <w:sz w:val="20"/>
                <w:szCs w:val="20"/>
              </w:rPr>
              <w:t>YAMITH FERNANDO GARCÍA MONSALVE</w:t>
            </w:r>
          </w:p>
        </w:tc>
      </w:tr>
      <w:tr w:rsidR="00985411" w:rsidRPr="00595C9B" w14:paraId="7C8626FA" w14:textId="77777777" w:rsidTr="00D855E8">
        <w:trPr>
          <w:trHeight w:val="778"/>
        </w:trPr>
        <w:tc>
          <w:tcPr>
            <w:tcW w:w="3171" w:type="dxa"/>
            <w:vAlign w:val="center"/>
          </w:tcPr>
          <w:p w14:paraId="5A53B612" w14:textId="77777777" w:rsidR="00985411" w:rsidRPr="00595C9B" w:rsidRDefault="00985411" w:rsidP="00985411">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6520" w:type="dxa"/>
          </w:tcPr>
          <w:tbl>
            <w:tblPr>
              <w:tblW w:w="0" w:type="auto"/>
              <w:tblBorders>
                <w:top w:val="nil"/>
                <w:left w:val="nil"/>
                <w:bottom w:val="nil"/>
                <w:right w:val="nil"/>
              </w:tblBorders>
              <w:tblLook w:val="0000" w:firstRow="0" w:lastRow="0" w:firstColumn="0" w:lastColumn="0" w:noHBand="0" w:noVBand="0"/>
            </w:tblPr>
            <w:tblGrid>
              <w:gridCol w:w="6380"/>
            </w:tblGrid>
            <w:tr w:rsidR="00985411" w14:paraId="4607EA37" w14:textId="77777777">
              <w:trPr>
                <w:trHeight w:val="940"/>
              </w:trPr>
              <w:tc>
                <w:tcPr>
                  <w:tcW w:w="0" w:type="auto"/>
                </w:tcPr>
                <w:p w14:paraId="587CC7C0" w14:textId="77777777" w:rsidR="00985411" w:rsidRPr="00985411" w:rsidRDefault="00985411" w:rsidP="00985411">
                  <w:pPr>
                    <w:pStyle w:val="Default"/>
                    <w:jc w:val="both"/>
                    <w:rPr>
                      <w:sz w:val="20"/>
                      <w:szCs w:val="20"/>
                      <w:lang w:val="es-ES"/>
                    </w:rPr>
                  </w:pPr>
                  <w:r w:rsidRPr="00985411">
                    <w:rPr>
                      <w:sz w:val="20"/>
                      <w:szCs w:val="20"/>
                      <w:lang w:val="es-ES"/>
                    </w:rPr>
                    <w:t xml:space="preserve">Prestar servicios profesionales mediante la ejecución de actividades de asistencia técnica pertinentes al cáncer de próstata, estómago y colo-rectal, en las EAPB e IPS públicas y privadas, así como el ámbito comunitario en el marco del proyecto fortalecimiento del control de enfermedades crónicas no transmisibles y degenerativas, cáncer de interés epidemiológico en el municipio de Pereira. </w:t>
                  </w:r>
                </w:p>
              </w:tc>
            </w:tr>
          </w:tbl>
          <w:p w14:paraId="38B1152D" w14:textId="77777777" w:rsidR="00985411" w:rsidRPr="000C6B0D" w:rsidRDefault="00985411" w:rsidP="00985411">
            <w:pPr>
              <w:tabs>
                <w:tab w:val="left" w:pos="975"/>
              </w:tabs>
              <w:jc w:val="both"/>
              <w:rPr>
                <w:rFonts w:ascii="Arial" w:hAnsi="Arial" w:cs="Arial"/>
                <w:b/>
                <w:color w:val="FF0000"/>
                <w:sz w:val="20"/>
                <w:szCs w:val="20"/>
              </w:rPr>
            </w:pPr>
          </w:p>
        </w:tc>
      </w:tr>
      <w:tr w:rsidR="00985411" w:rsidRPr="00595C9B" w14:paraId="1078F462" w14:textId="77777777" w:rsidTr="00D855E8">
        <w:tc>
          <w:tcPr>
            <w:tcW w:w="3171" w:type="dxa"/>
            <w:vAlign w:val="center"/>
          </w:tcPr>
          <w:p w14:paraId="41923789" w14:textId="77777777" w:rsidR="00985411" w:rsidRPr="00595C9B" w:rsidRDefault="00985411" w:rsidP="00985411">
            <w:pPr>
              <w:rPr>
                <w:rFonts w:ascii="Arial" w:hAnsi="Arial" w:cs="Arial"/>
                <w:b/>
                <w:noProof/>
                <w:sz w:val="20"/>
                <w:szCs w:val="20"/>
              </w:rPr>
            </w:pPr>
            <w:r w:rsidRPr="00595C9B">
              <w:rPr>
                <w:rFonts w:ascii="Arial" w:hAnsi="Arial" w:cs="Arial"/>
                <w:b/>
                <w:noProof/>
                <w:sz w:val="20"/>
                <w:szCs w:val="20"/>
              </w:rPr>
              <w:t>Valor del Contrato</w:t>
            </w:r>
          </w:p>
        </w:tc>
        <w:tc>
          <w:tcPr>
            <w:tcW w:w="6520" w:type="dxa"/>
          </w:tcPr>
          <w:tbl>
            <w:tblPr>
              <w:tblW w:w="0" w:type="auto"/>
              <w:tblBorders>
                <w:top w:val="nil"/>
                <w:left w:val="nil"/>
                <w:bottom w:val="nil"/>
                <w:right w:val="nil"/>
              </w:tblBorders>
              <w:tblLook w:val="0000" w:firstRow="0" w:lastRow="0" w:firstColumn="0" w:lastColumn="0" w:noHBand="0" w:noVBand="0"/>
            </w:tblPr>
            <w:tblGrid>
              <w:gridCol w:w="6380"/>
            </w:tblGrid>
            <w:tr w:rsidR="005A4EEB" w:rsidRPr="005A4EEB" w14:paraId="629C9822" w14:textId="77777777">
              <w:trPr>
                <w:trHeight w:val="388"/>
              </w:trPr>
              <w:tc>
                <w:tcPr>
                  <w:tcW w:w="0" w:type="auto"/>
                </w:tcPr>
                <w:p w14:paraId="21696035" w14:textId="77777777" w:rsidR="005A4EEB" w:rsidRPr="005A4EEB" w:rsidRDefault="005A4EEB" w:rsidP="005A4EEB">
                  <w:pPr>
                    <w:autoSpaceDE w:val="0"/>
                    <w:autoSpaceDN w:val="0"/>
                    <w:adjustRightInd w:val="0"/>
                    <w:rPr>
                      <w:rFonts w:ascii="Arial" w:eastAsia="Calibri" w:hAnsi="Arial" w:cs="Arial"/>
                      <w:color w:val="000000"/>
                      <w:sz w:val="20"/>
                      <w:szCs w:val="20"/>
                      <w:lang w:eastAsia="es-CO"/>
                    </w:rPr>
                  </w:pPr>
                  <w:r w:rsidRPr="005A4EEB">
                    <w:rPr>
                      <w:rFonts w:ascii="Arial" w:eastAsia="Calibri" w:hAnsi="Arial" w:cs="Arial"/>
                      <w:bCs/>
                      <w:color w:val="000000"/>
                      <w:sz w:val="20"/>
                      <w:szCs w:val="20"/>
                      <w:lang w:eastAsia="es-CO"/>
                    </w:rPr>
                    <w:t xml:space="preserve">Ocho Millones Quinientos Setenta Y Seis Mil Ochocientos Ochenta Pesos Mcte ($ 8.576.880,00) </w:t>
                  </w:r>
                </w:p>
              </w:tc>
            </w:tr>
          </w:tbl>
          <w:p w14:paraId="2C854A1D" w14:textId="77777777" w:rsidR="00985411" w:rsidRPr="005A4EEB" w:rsidRDefault="00985411" w:rsidP="00985411">
            <w:pPr>
              <w:jc w:val="both"/>
              <w:rPr>
                <w:rFonts w:ascii="Arial" w:hAnsi="Arial" w:cs="Arial"/>
                <w:noProof/>
                <w:color w:val="FF0000"/>
                <w:sz w:val="20"/>
                <w:szCs w:val="20"/>
              </w:rPr>
            </w:pPr>
          </w:p>
        </w:tc>
      </w:tr>
      <w:tr w:rsidR="00985411" w:rsidRPr="00595C9B" w14:paraId="7F18B8D3" w14:textId="77777777" w:rsidTr="00D855E8">
        <w:trPr>
          <w:trHeight w:val="251"/>
        </w:trPr>
        <w:tc>
          <w:tcPr>
            <w:tcW w:w="3171" w:type="dxa"/>
            <w:vAlign w:val="center"/>
          </w:tcPr>
          <w:p w14:paraId="0B440FC6" w14:textId="77777777" w:rsidR="00985411" w:rsidRPr="00595C9B" w:rsidRDefault="00985411" w:rsidP="00985411">
            <w:pPr>
              <w:rPr>
                <w:rFonts w:ascii="Arial" w:hAnsi="Arial" w:cs="Arial"/>
                <w:b/>
                <w:noProof/>
                <w:sz w:val="20"/>
                <w:szCs w:val="20"/>
              </w:rPr>
            </w:pPr>
            <w:r w:rsidRPr="00595C9B">
              <w:rPr>
                <w:rFonts w:ascii="Arial" w:hAnsi="Arial" w:cs="Arial"/>
                <w:b/>
                <w:noProof/>
                <w:sz w:val="20"/>
                <w:szCs w:val="20"/>
              </w:rPr>
              <w:t xml:space="preserve">Plazo del contrato:                             </w:t>
            </w:r>
          </w:p>
        </w:tc>
        <w:tc>
          <w:tcPr>
            <w:tcW w:w="6520" w:type="dxa"/>
          </w:tcPr>
          <w:tbl>
            <w:tblPr>
              <w:tblW w:w="0" w:type="auto"/>
              <w:tblBorders>
                <w:top w:val="nil"/>
                <w:left w:val="nil"/>
                <w:bottom w:val="nil"/>
                <w:right w:val="nil"/>
              </w:tblBorders>
              <w:tblLook w:val="0000" w:firstRow="0" w:lastRow="0" w:firstColumn="0" w:lastColumn="0" w:noHBand="0" w:noVBand="0"/>
            </w:tblPr>
            <w:tblGrid>
              <w:gridCol w:w="2045"/>
            </w:tblGrid>
            <w:tr w:rsidR="00974AA9" w:rsidRPr="00974AA9" w14:paraId="0B4BDAE6" w14:textId="77777777">
              <w:trPr>
                <w:trHeight w:val="112"/>
              </w:trPr>
              <w:tc>
                <w:tcPr>
                  <w:tcW w:w="0" w:type="auto"/>
                </w:tcPr>
                <w:p w14:paraId="4D1DCCEF" w14:textId="77777777" w:rsidR="00974AA9" w:rsidRPr="00974AA9" w:rsidRDefault="00974AA9" w:rsidP="00974AA9">
                  <w:pPr>
                    <w:autoSpaceDE w:val="0"/>
                    <w:autoSpaceDN w:val="0"/>
                    <w:adjustRightInd w:val="0"/>
                    <w:rPr>
                      <w:rFonts w:ascii="Arial" w:eastAsia="Calibri" w:hAnsi="Arial" w:cs="Arial"/>
                      <w:color w:val="000000"/>
                      <w:sz w:val="23"/>
                      <w:szCs w:val="23"/>
                      <w:lang w:val="en-US" w:eastAsia="es-CO"/>
                    </w:rPr>
                  </w:pPr>
                  <w:r w:rsidRPr="00974AA9">
                    <w:rPr>
                      <w:rFonts w:ascii="Arial" w:eastAsia="Calibri" w:hAnsi="Arial" w:cs="Arial"/>
                      <w:color w:val="000000"/>
                      <w:sz w:val="23"/>
                      <w:szCs w:val="23"/>
                      <w:lang w:val="en-US" w:eastAsia="es-CO"/>
                    </w:rPr>
                    <w:t xml:space="preserve">Noventa (90) días </w:t>
                  </w:r>
                </w:p>
              </w:tc>
            </w:tr>
          </w:tbl>
          <w:p w14:paraId="78195682" w14:textId="77777777" w:rsidR="00985411" w:rsidRPr="000C6B0D" w:rsidRDefault="00985411" w:rsidP="00985411">
            <w:pPr>
              <w:jc w:val="both"/>
              <w:rPr>
                <w:rFonts w:ascii="Arial" w:hAnsi="Arial" w:cs="Arial"/>
                <w:b/>
                <w:noProof/>
                <w:color w:val="FF0000"/>
                <w:sz w:val="20"/>
                <w:szCs w:val="20"/>
              </w:rPr>
            </w:pPr>
          </w:p>
        </w:tc>
      </w:tr>
      <w:tr w:rsidR="00985411" w:rsidRPr="00595C9B" w14:paraId="5B34C1FF" w14:textId="77777777" w:rsidTr="00D855E8">
        <w:trPr>
          <w:trHeight w:val="251"/>
        </w:trPr>
        <w:tc>
          <w:tcPr>
            <w:tcW w:w="3171" w:type="dxa"/>
            <w:vAlign w:val="center"/>
          </w:tcPr>
          <w:p w14:paraId="727783BD" w14:textId="77777777" w:rsidR="00985411" w:rsidRPr="00595C9B" w:rsidRDefault="00985411" w:rsidP="00985411">
            <w:pPr>
              <w:rPr>
                <w:rFonts w:ascii="Arial" w:hAnsi="Arial" w:cs="Arial"/>
                <w:b/>
                <w:noProof/>
                <w:sz w:val="20"/>
                <w:szCs w:val="20"/>
              </w:rPr>
            </w:pPr>
            <w:r w:rsidRPr="00595C9B">
              <w:rPr>
                <w:rFonts w:ascii="Arial" w:hAnsi="Arial" w:cs="Arial"/>
                <w:b/>
                <w:noProof/>
                <w:sz w:val="20"/>
                <w:szCs w:val="20"/>
              </w:rPr>
              <w:t xml:space="preserve">Fecha De Inicio:                  </w:t>
            </w:r>
          </w:p>
        </w:tc>
        <w:tc>
          <w:tcPr>
            <w:tcW w:w="6520" w:type="dxa"/>
            <w:vAlign w:val="center"/>
          </w:tcPr>
          <w:tbl>
            <w:tblPr>
              <w:tblW w:w="0" w:type="auto"/>
              <w:tblBorders>
                <w:top w:val="nil"/>
                <w:left w:val="nil"/>
                <w:bottom w:val="nil"/>
                <w:right w:val="nil"/>
              </w:tblBorders>
              <w:tblLook w:val="0000" w:firstRow="0" w:lastRow="0" w:firstColumn="0" w:lastColumn="0" w:noHBand="0" w:noVBand="0"/>
            </w:tblPr>
            <w:tblGrid>
              <w:gridCol w:w="2951"/>
            </w:tblGrid>
            <w:tr w:rsidR="00974AA9" w:rsidRPr="00974AA9" w14:paraId="741792F6" w14:textId="77777777">
              <w:trPr>
                <w:trHeight w:val="112"/>
              </w:trPr>
              <w:tc>
                <w:tcPr>
                  <w:tcW w:w="0" w:type="auto"/>
                </w:tcPr>
                <w:p w14:paraId="6E05EB0F" w14:textId="77777777" w:rsidR="00974AA9" w:rsidRPr="00974AA9" w:rsidRDefault="00140099" w:rsidP="00974AA9">
                  <w:pPr>
                    <w:autoSpaceDE w:val="0"/>
                    <w:autoSpaceDN w:val="0"/>
                    <w:adjustRightInd w:val="0"/>
                    <w:rPr>
                      <w:rFonts w:ascii="Arial" w:eastAsia="Calibri" w:hAnsi="Arial" w:cs="Arial"/>
                      <w:color w:val="000000"/>
                      <w:sz w:val="20"/>
                      <w:szCs w:val="20"/>
                      <w:lang w:val="en-US" w:eastAsia="es-CO"/>
                    </w:rPr>
                  </w:pPr>
                  <w:r w:rsidRPr="00140099">
                    <w:rPr>
                      <w:rFonts w:ascii="Arial" w:eastAsia="Calibri" w:hAnsi="Arial" w:cs="Arial"/>
                      <w:color w:val="000000"/>
                      <w:sz w:val="20"/>
                      <w:szCs w:val="20"/>
                      <w:lang w:val="en-US" w:eastAsia="es-CO"/>
                    </w:rPr>
                    <w:t xml:space="preserve">23 DE SEPTIEMBRE DE 2021 </w:t>
                  </w:r>
                </w:p>
              </w:tc>
            </w:tr>
          </w:tbl>
          <w:p w14:paraId="476DD297" w14:textId="77777777" w:rsidR="00985411" w:rsidRPr="00140099" w:rsidRDefault="00985411" w:rsidP="00985411">
            <w:pPr>
              <w:snapToGrid w:val="0"/>
              <w:rPr>
                <w:rFonts w:ascii="Arial" w:hAnsi="Arial" w:cs="Arial"/>
                <w:b/>
                <w:i/>
                <w:color w:val="FF0000"/>
                <w:sz w:val="20"/>
                <w:szCs w:val="20"/>
              </w:rPr>
            </w:pPr>
          </w:p>
        </w:tc>
      </w:tr>
      <w:tr w:rsidR="00985411" w:rsidRPr="00595C9B" w14:paraId="42435D29" w14:textId="77777777" w:rsidTr="00D855E8">
        <w:trPr>
          <w:trHeight w:val="251"/>
        </w:trPr>
        <w:tc>
          <w:tcPr>
            <w:tcW w:w="3171" w:type="dxa"/>
            <w:vAlign w:val="center"/>
          </w:tcPr>
          <w:p w14:paraId="120336FF" w14:textId="77777777" w:rsidR="00985411" w:rsidRPr="00595C9B" w:rsidRDefault="00985411" w:rsidP="00985411">
            <w:pPr>
              <w:rPr>
                <w:rFonts w:ascii="Arial" w:hAnsi="Arial" w:cs="Arial"/>
                <w:b/>
                <w:noProof/>
                <w:sz w:val="20"/>
                <w:szCs w:val="20"/>
              </w:rPr>
            </w:pPr>
            <w:r w:rsidRPr="00595C9B">
              <w:rPr>
                <w:rFonts w:ascii="Arial" w:hAnsi="Arial" w:cs="Arial"/>
                <w:b/>
                <w:noProof/>
                <w:sz w:val="20"/>
                <w:szCs w:val="20"/>
              </w:rPr>
              <w:t xml:space="preserve">Fecha Terminación:          </w:t>
            </w:r>
          </w:p>
        </w:tc>
        <w:tc>
          <w:tcPr>
            <w:tcW w:w="6520" w:type="dxa"/>
            <w:vAlign w:val="center"/>
          </w:tcPr>
          <w:tbl>
            <w:tblPr>
              <w:tblW w:w="0" w:type="auto"/>
              <w:tblBorders>
                <w:top w:val="nil"/>
                <w:left w:val="nil"/>
                <w:bottom w:val="nil"/>
                <w:right w:val="nil"/>
              </w:tblBorders>
              <w:tblLook w:val="0000" w:firstRow="0" w:lastRow="0" w:firstColumn="0" w:lastColumn="0" w:noHBand="0" w:noVBand="0"/>
            </w:tblPr>
            <w:tblGrid>
              <w:gridCol w:w="2773"/>
            </w:tblGrid>
            <w:tr w:rsidR="00D75DC7" w:rsidRPr="00D75DC7" w14:paraId="57DADBC7" w14:textId="77777777">
              <w:trPr>
                <w:trHeight w:val="112"/>
              </w:trPr>
              <w:tc>
                <w:tcPr>
                  <w:tcW w:w="0" w:type="auto"/>
                </w:tcPr>
                <w:p w14:paraId="20618292" w14:textId="77777777" w:rsidR="00D75DC7" w:rsidRPr="00D75DC7" w:rsidRDefault="00140099" w:rsidP="00D75DC7">
                  <w:pPr>
                    <w:autoSpaceDE w:val="0"/>
                    <w:autoSpaceDN w:val="0"/>
                    <w:adjustRightInd w:val="0"/>
                    <w:rPr>
                      <w:rFonts w:ascii="Arial" w:eastAsia="Calibri" w:hAnsi="Arial" w:cs="Arial"/>
                      <w:color w:val="000000"/>
                      <w:sz w:val="20"/>
                      <w:szCs w:val="20"/>
                      <w:lang w:val="en-US" w:eastAsia="es-CO"/>
                    </w:rPr>
                  </w:pPr>
                  <w:r w:rsidRPr="00140099">
                    <w:rPr>
                      <w:rFonts w:ascii="Arial" w:eastAsia="Calibri" w:hAnsi="Arial" w:cs="Arial"/>
                      <w:color w:val="000000"/>
                      <w:sz w:val="20"/>
                      <w:szCs w:val="20"/>
                      <w:lang w:val="en-US" w:eastAsia="es-CO"/>
                    </w:rPr>
                    <w:t xml:space="preserve">22 DE DICIEMBRE DE 2021 </w:t>
                  </w:r>
                </w:p>
              </w:tc>
            </w:tr>
          </w:tbl>
          <w:p w14:paraId="022E38BD" w14:textId="77777777" w:rsidR="00985411" w:rsidRPr="00140099" w:rsidRDefault="00985411" w:rsidP="00985411">
            <w:pPr>
              <w:snapToGrid w:val="0"/>
              <w:rPr>
                <w:rFonts w:ascii="Arial" w:hAnsi="Arial" w:cs="Arial"/>
                <w:b/>
                <w:i/>
                <w:color w:val="FF0000"/>
                <w:sz w:val="20"/>
                <w:szCs w:val="20"/>
              </w:rPr>
            </w:pPr>
          </w:p>
        </w:tc>
      </w:tr>
      <w:tr w:rsidR="00D75DC7" w:rsidRPr="00595C9B" w14:paraId="5674CFF2" w14:textId="77777777" w:rsidTr="00D855E8">
        <w:trPr>
          <w:trHeight w:val="251"/>
        </w:trPr>
        <w:tc>
          <w:tcPr>
            <w:tcW w:w="3171" w:type="dxa"/>
            <w:vAlign w:val="center"/>
          </w:tcPr>
          <w:p w14:paraId="2D59D812" w14:textId="77777777" w:rsidR="00D75DC7" w:rsidRPr="00595C9B" w:rsidRDefault="00D75DC7" w:rsidP="00D75DC7">
            <w:pPr>
              <w:rPr>
                <w:rFonts w:ascii="Arial" w:hAnsi="Arial" w:cs="Arial"/>
                <w:b/>
                <w:noProof/>
                <w:sz w:val="20"/>
                <w:szCs w:val="20"/>
              </w:rPr>
            </w:pPr>
            <w:r w:rsidRPr="00595C9B">
              <w:rPr>
                <w:rFonts w:ascii="Arial" w:hAnsi="Arial" w:cs="Arial"/>
                <w:b/>
                <w:noProof/>
                <w:sz w:val="20"/>
                <w:szCs w:val="20"/>
              </w:rPr>
              <w:t>Prorroga</w:t>
            </w:r>
          </w:p>
        </w:tc>
        <w:tc>
          <w:tcPr>
            <w:tcW w:w="6520" w:type="dxa"/>
          </w:tcPr>
          <w:p w14:paraId="6AC303C7" w14:textId="77777777" w:rsidR="00D75DC7" w:rsidRDefault="00D75DC7" w:rsidP="00D75DC7">
            <w:pPr>
              <w:jc w:val="both"/>
              <w:rPr>
                <w:rFonts w:ascii="Arial" w:eastAsia="Arial" w:hAnsi="Arial" w:cs="Arial"/>
                <w:sz w:val="20"/>
                <w:szCs w:val="20"/>
              </w:rPr>
            </w:pPr>
            <w:r>
              <w:rPr>
                <w:rFonts w:ascii="Arial" w:eastAsia="Arial" w:hAnsi="Arial" w:cs="Arial"/>
                <w:sz w:val="20"/>
                <w:szCs w:val="20"/>
              </w:rPr>
              <w:t>SIN PRÓRROGA</w:t>
            </w:r>
          </w:p>
        </w:tc>
      </w:tr>
      <w:tr w:rsidR="00D75DC7" w:rsidRPr="00595C9B" w14:paraId="5FE72DF0" w14:textId="77777777" w:rsidTr="00D855E8">
        <w:trPr>
          <w:trHeight w:val="350"/>
        </w:trPr>
        <w:tc>
          <w:tcPr>
            <w:tcW w:w="3171" w:type="dxa"/>
            <w:vAlign w:val="center"/>
          </w:tcPr>
          <w:p w14:paraId="5A5A4AE8" w14:textId="77777777" w:rsidR="00D75DC7" w:rsidRPr="00595C9B" w:rsidRDefault="00D75DC7" w:rsidP="00D75DC7">
            <w:pPr>
              <w:rPr>
                <w:rFonts w:ascii="Arial" w:hAnsi="Arial" w:cs="Arial"/>
                <w:b/>
                <w:noProof/>
                <w:sz w:val="20"/>
                <w:szCs w:val="20"/>
              </w:rPr>
            </w:pPr>
            <w:r w:rsidRPr="00595C9B">
              <w:rPr>
                <w:rFonts w:ascii="Arial" w:hAnsi="Arial" w:cs="Arial"/>
                <w:b/>
                <w:noProof/>
                <w:sz w:val="20"/>
                <w:szCs w:val="20"/>
              </w:rPr>
              <w:t>Observaciones por adiciones:</w:t>
            </w:r>
          </w:p>
        </w:tc>
        <w:tc>
          <w:tcPr>
            <w:tcW w:w="6520" w:type="dxa"/>
          </w:tcPr>
          <w:p w14:paraId="54F897DF" w14:textId="77777777" w:rsidR="00D75DC7" w:rsidRDefault="00D75DC7" w:rsidP="00D75DC7">
            <w:pPr>
              <w:jc w:val="both"/>
              <w:rPr>
                <w:rFonts w:ascii="Arial" w:eastAsia="Arial" w:hAnsi="Arial" w:cs="Arial"/>
                <w:sz w:val="20"/>
                <w:szCs w:val="20"/>
              </w:rPr>
            </w:pPr>
            <w:r>
              <w:rPr>
                <w:rFonts w:ascii="Arial" w:eastAsia="Arial" w:hAnsi="Arial" w:cs="Arial"/>
                <w:sz w:val="20"/>
                <w:szCs w:val="20"/>
              </w:rPr>
              <w:t>SIN ADICIONES</w:t>
            </w:r>
          </w:p>
        </w:tc>
      </w:tr>
    </w:tbl>
    <w:p w14:paraId="42DA278E" w14:textId="77777777" w:rsidR="00595C9B" w:rsidRDefault="00595C9B" w:rsidP="007B3F61">
      <w:pPr>
        <w:ind w:left="90"/>
        <w:jc w:val="both"/>
        <w:rPr>
          <w:rFonts w:ascii="Arial" w:hAnsi="Arial" w:cs="Arial"/>
          <w:sz w:val="20"/>
        </w:rPr>
      </w:pPr>
    </w:p>
    <w:p w14:paraId="462C447C" w14:textId="77777777" w:rsidR="007B3F61" w:rsidRPr="003400D5" w:rsidRDefault="00595C9B" w:rsidP="007B3F61">
      <w:pPr>
        <w:ind w:left="90"/>
        <w:jc w:val="both"/>
        <w:rPr>
          <w:rFonts w:ascii="Arial" w:hAnsi="Arial" w:cs="Arial"/>
          <w:sz w:val="20"/>
        </w:rPr>
      </w:pPr>
      <w:r w:rsidRPr="00FC1791">
        <w:rPr>
          <w:rFonts w:ascii="Arial" w:hAnsi="Arial" w:cs="Arial"/>
          <w:sz w:val="22"/>
          <w:szCs w:val="22"/>
        </w:rPr>
        <w:t xml:space="preserve">El </w:t>
      </w:r>
      <w:r w:rsidR="00A1240B" w:rsidRPr="00FC1791">
        <w:rPr>
          <w:rFonts w:ascii="Arial" w:hAnsi="Arial" w:cs="Arial"/>
          <w:sz w:val="22"/>
          <w:szCs w:val="22"/>
        </w:rPr>
        <w:t>super</w:t>
      </w:r>
      <w:r w:rsidR="00A1240B">
        <w:rPr>
          <w:rFonts w:ascii="Arial" w:hAnsi="Arial" w:cs="Arial"/>
          <w:sz w:val="22"/>
          <w:szCs w:val="22"/>
        </w:rPr>
        <w:t>v</w:t>
      </w:r>
      <w:r w:rsidR="00A1240B" w:rsidRPr="00FC1791">
        <w:rPr>
          <w:rFonts w:ascii="Arial" w:hAnsi="Arial" w:cs="Arial"/>
          <w:sz w:val="22"/>
          <w:szCs w:val="22"/>
        </w:rPr>
        <w:t>isor</w:t>
      </w:r>
      <w:r w:rsidRPr="00FC1791">
        <w:rPr>
          <w:rFonts w:ascii="Arial" w:hAnsi="Arial" w:cs="Arial"/>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14:paraId="2B4C10FB" w14:textId="77777777" w:rsidR="007B3F61" w:rsidRDefault="007B3F61" w:rsidP="007B3F61">
      <w:pPr>
        <w:jc w:val="both"/>
        <w:rPr>
          <w:rFonts w:ascii="Arial" w:hAnsi="Arial" w:cs="Arial"/>
          <w:sz w:val="20"/>
        </w:rPr>
      </w:pPr>
    </w:p>
    <w:p w14:paraId="20342F0C" w14:textId="77777777" w:rsidR="00037A9D" w:rsidRDefault="00037A9D" w:rsidP="007B3F61">
      <w:pPr>
        <w:jc w:val="both"/>
        <w:rPr>
          <w:rFonts w:ascii="Arial" w:hAnsi="Arial" w:cs="Arial"/>
          <w:sz w:val="20"/>
        </w:rPr>
      </w:pPr>
    </w:p>
    <w:p w14:paraId="0CFDAC3D" w14:textId="77777777" w:rsidR="007B3F61" w:rsidRPr="000C6B0D" w:rsidRDefault="007B3F61" w:rsidP="007B3F61">
      <w:pPr>
        <w:ind w:left="180" w:hanging="90"/>
        <w:jc w:val="both"/>
        <w:rPr>
          <w:rFonts w:ascii="Arial" w:hAnsi="Arial" w:cs="Arial"/>
          <w:b/>
          <w:noProof/>
          <w:color w:val="FF0000"/>
          <w:sz w:val="20"/>
        </w:rPr>
      </w:pPr>
      <w:r w:rsidRPr="003400D5">
        <w:rPr>
          <w:rFonts w:ascii="Arial" w:hAnsi="Arial" w:cs="Arial"/>
          <w:noProof/>
          <w:sz w:val="20"/>
        </w:rPr>
        <w:t xml:space="preserve">Dada en Pereira a los </w:t>
      </w:r>
      <w:r w:rsidR="000600CC">
        <w:rPr>
          <w:rFonts w:ascii="Arial" w:hAnsi="Arial" w:cs="Arial"/>
          <w:noProof/>
          <w:sz w:val="20"/>
        </w:rPr>
        <w:t>Veintidos (</w:t>
      </w:r>
      <w:r w:rsidR="000600CC" w:rsidRPr="000600CC">
        <w:rPr>
          <w:rFonts w:ascii="Arial" w:hAnsi="Arial" w:cs="Arial"/>
          <w:noProof/>
          <w:sz w:val="20"/>
        </w:rPr>
        <w:t>22)</w:t>
      </w:r>
      <w:r w:rsidRPr="000600CC">
        <w:rPr>
          <w:rFonts w:ascii="Arial" w:hAnsi="Arial" w:cs="Arial"/>
          <w:noProof/>
          <w:sz w:val="20"/>
        </w:rPr>
        <w:t xml:space="preserve"> días de </w:t>
      </w:r>
      <w:r w:rsidR="000600CC" w:rsidRPr="000600CC">
        <w:rPr>
          <w:rFonts w:ascii="Arial" w:hAnsi="Arial" w:cs="Arial"/>
          <w:noProof/>
          <w:sz w:val="20"/>
        </w:rPr>
        <w:t>Diciembre</w:t>
      </w:r>
      <w:r w:rsidR="000C6B0D" w:rsidRPr="000600CC">
        <w:rPr>
          <w:rFonts w:ascii="Arial" w:hAnsi="Arial" w:cs="Arial"/>
          <w:noProof/>
          <w:sz w:val="20"/>
        </w:rPr>
        <w:t xml:space="preserve"> de 20</w:t>
      </w:r>
      <w:r w:rsidR="000600CC" w:rsidRPr="000600CC">
        <w:rPr>
          <w:rFonts w:ascii="Arial" w:hAnsi="Arial" w:cs="Arial"/>
          <w:noProof/>
          <w:sz w:val="20"/>
        </w:rPr>
        <w:t>21</w:t>
      </w:r>
    </w:p>
    <w:p w14:paraId="7AC56192" w14:textId="77777777" w:rsidR="007B3F61" w:rsidRDefault="007B3F61" w:rsidP="007B3F61">
      <w:pPr>
        <w:ind w:firstLine="90"/>
        <w:jc w:val="both"/>
        <w:rPr>
          <w:rFonts w:ascii="Arial" w:hAnsi="Arial" w:cs="Arial"/>
          <w:sz w:val="20"/>
        </w:rPr>
      </w:pPr>
    </w:p>
    <w:p w14:paraId="013D0DD6" w14:textId="77777777" w:rsidR="00037A9D" w:rsidRDefault="00037A9D" w:rsidP="007B3F61">
      <w:pPr>
        <w:ind w:firstLine="90"/>
        <w:jc w:val="both"/>
        <w:rPr>
          <w:rFonts w:ascii="Arial" w:hAnsi="Arial" w:cs="Arial"/>
          <w:sz w:val="20"/>
        </w:rPr>
      </w:pPr>
    </w:p>
    <w:p w14:paraId="1E487E85" w14:textId="77777777" w:rsidR="007B3F61" w:rsidRPr="003400D5" w:rsidRDefault="00F030A4" w:rsidP="007B3F61">
      <w:pPr>
        <w:ind w:firstLine="90"/>
        <w:jc w:val="both"/>
        <w:rPr>
          <w:rFonts w:ascii="Arial" w:hAnsi="Arial" w:cs="Arial"/>
          <w:noProof/>
          <w:sz w:val="20"/>
        </w:rPr>
      </w:pPr>
      <w:r>
        <w:rPr>
          <w:rFonts w:ascii="Arial" w:hAnsi="Arial" w:cs="Arial"/>
          <w:noProof/>
          <w:sz w:val="22"/>
          <w:szCs w:val="22"/>
        </w:rPr>
        <w:drawing>
          <wp:anchor distT="0" distB="0" distL="114300" distR="114300" simplePos="0" relativeHeight="251660800" behindDoc="1" locked="0" layoutInCell="1" allowOverlap="1" wp14:anchorId="74EFA318" wp14:editId="2850C894">
            <wp:simplePos x="0" y="0"/>
            <wp:positionH relativeFrom="column">
              <wp:posOffset>203835</wp:posOffset>
            </wp:positionH>
            <wp:positionV relativeFrom="paragraph">
              <wp:posOffset>80645</wp:posOffset>
            </wp:positionV>
            <wp:extent cx="1905000" cy="11737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term221221.png"/>
                    <pic:cNvPicPr/>
                  </pic:nvPicPr>
                  <pic:blipFill>
                    <a:blip r:embed="rId7">
                      <a:extLst>
                        <a:ext uri="{28A0092B-C50C-407E-A947-70E740481C1C}">
                          <a14:useLocalDpi xmlns:a14="http://schemas.microsoft.com/office/drawing/2010/main" val="0"/>
                        </a:ext>
                      </a:extLst>
                    </a:blip>
                    <a:stretch>
                      <a:fillRect/>
                    </a:stretch>
                  </pic:blipFill>
                  <pic:spPr>
                    <a:xfrm>
                      <a:off x="0" y="0"/>
                      <a:ext cx="1905000" cy="1173740"/>
                    </a:xfrm>
                    <a:prstGeom prst="rect">
                      <a:avLst/>
                    </a:prstGeom>
                  </pic:spPr>
                </pic:pic>
              </a:graphicData>
            </a:graphic>
            <wp14:sizeRelH relativeFrom="margin">
              <wp14:pctWidth>0</wp14:pctWidth>
            </wp14:sizeRelH>
            <wp14:sizeRelV relativeFrom="margin">
              <wp14:pctHeight>0</wp14:pctHeight>
            </wp14:sizeRelV>
          </wp:anchor>
        </w:drawing>
      </w:r>
      <w:r w:rsidR="007B3F61" w:rsidRPr="003400D5">
        <w:rPr>
          <w:rFonts w:ascii="Arial" w:hAnsi="Arial" w:cs="Arial"/>
          <w:sz w:val="20"/>
        </w:rPr>
        <w:t>Para constancia se firma, por los que en ella intervinieron</w:t>
      </w:r>
    </w:p>
    <w:p w14:paraId="5E2A7B7F" w14:textId="77777777" w:rsidR="004C2E68" w:rsidRDefault="004C2E68" w:rsidP="004C2E68">
      <w:pPr>
        <w:ind w:left="142"/>
        <w:jc w:val="both"/>
        <w:rPr>
          <w:rFonts w:ascii="Arial" w:hAnsi="Arial" w:cs="Arial"/>
          <w:noProof/>
          <w:sz w:val="22"/>
          <w:szCs w:val="22"/>
        </w:rPr>
      </w:pPr>
    </w:p>
    <w:p w14:paraId="1ED0B1E9" w14:textId="77777777" w:rsidR="00037A9D" w:rsidRDefault="00037A9D" w:rsidP="004C2E68">
      <w:pPr>
        <w:ind w:left="142"/>
        <w:jc w:val="both"/>
        <w:rPr>
          <w:rFonts w:ascii="Arial" w:hAnsi="Arial" w:cs="Arial"/>
          <w:noProof/>
          <w:sz w:val="22"/>
          <w:szCs w:val="22"/>
        </w:rPr>
      </w:pPr>
    </w:p>
    <w:p w14:paraId="4745EFB1" w14:textId="77777777" w:rsidR="004C2E68" w:rsidRDefault="004C2E68" w:rsidP="004C2E68">
      <w:pPr>
        <w:ind w:left="142"/>
        <w:jc w:val="both"/>
        <w:rPr>
          <w:rFonts w:ascii="Arial" w:hAnsi="Arial" w:cs="Arial"/>
          <w:noProof/>
          <w:sz w:val="22"/>
          <w:szCs w:val="22"/>
        </w:rPr>
      </w:pPr>
    </w:p>
    <w:p w14:paraId="61092E0B" w14:textId="77777777" w:rsidR="00F030A4" w:rsidRDefault="00F030A4" w:rsidP="004C2E68">
      <w:pPr>
        <w:ind w:left="142"/>
        <w:jc w:val="both"/>
        <w:rPr>
          <w:rFonts w:ascii="Arial" w:hAnsi="Arial" w:cs="Arial"/>
          <w:noProof/>
          <w:sz w:val="22"/>
          <w:szCs w:val="22"/>
        </w:rPr>
      </w:pPr>
      <w:r>
        <w:rPr>
          <w:noProof/>
          <w:lang w:val="en-US" w:eastAsia="en-US"/>
        </w:rPr>
        <w:drawing>
          <wp:anchor distT="0" distB="0" distL="114300" distR="114300" simplePos="0" relativeHeight="251657728" behindDoc="1" locked="0" layoutInCell="1" hidden="0" allowOverlap="1" wp14:anchorId="6FB10DDE" wp14:editId="766DFF7F">
            <wp:simplePos x="0" y="0"/>
            <wp:positionH relativeFrom="margin">
              <wp:posOffset>3442335</wp:posOffset>
            </wp:positionH>
            <wp:positionV relativeFrom="paragraph">
              <wp:posOffset>43180</wp:posOffset>
            </wp:positionV>
            <wp:extent cx="1951990" cy="449580"/>
            <wp:effectExtent l="0" t="0" r="0" b="0"/>
            <wp:wrapNone/>
            <wp:docPr id="15" name="image6.png" descr="IMG_20200331_104447"/>
            <wp:cNvGraphicFramePr/>
            <a:graphic xmlns:a="http://schemas.openxmlformats.org/drawingml/2006/main">
              <a:graphicData uri="http://schemas.openxmlformats.org/drawingml/2006/picture">
                <pic:pic xmlns:pic="http://schemas.openxmlformats.org/drawingml/2006/picture">
                  <pic:nvPicPr>
                    <pic:cNvPr id="0" name="image6.png" descr="IMG_20200331_104447"/>
                    <pic:cNvPicPr preferRelativeResize="0"/>
                  </pic:nvPicPr>
                  <pic:blipFill>
                    <a:blip r:embed="rId8"/>
                    <a:srcRect/>
                    <a:stretch>
                      <a:fillRect/>
                    </a:stretch>
                  </pic:blipFill>
                  <pic:spPr>
                    <a:xfrm>
                      <a:off x="0" y="0"/>
                      <a:ext cx="1951990" cy="449580"/>
                    </a:xfrm>
                    <a:prstGeom prst="rect">
                      <a:avLst/>
                    </a:prstGeom>
                    <a:ln/>
                  </pic:spPr>
                </pic:pic>
              </a:graphicData>
            </a:graphic>
            <wp14:sizeRelH relativeFrom="margin">
              <wp14:pctWidth>0</wp14:pctWidth>
            </wp14:sizeRelH>
            <wp14:sizeRelV relativeFrom="margin">
              <wp14:pctHeight>0</wp14:pctHeight>
            </wp14:sizeRelV>
          </wp:anchor>
        </w:drawing>
      </w:r>
    </w:p>
    <w:p w14:paraId="3838468C" w14:textId="77777777" w:rsidR="00F030A4" w:rsidRDefault="00F030A4" w:rsidP="004C2E68">
      <w:pPr>
        <w:ind w:left="142"/>
        <w:jc w:val="both"/>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61F72793" w14:textId="77777777" w:rsidR="004C2E68" w:rsidRDefault="00B16315" w:rsidP="004C2E68">
      <w:pPr>
        <w:ind w:left="142"/>
        <w:jc w:val="both"/>
        <w:rPr>
          <w:rFonts w:ascii="Arial" w:hAnsi="Arial" w:cs="Arial"/>
          <w:noProof/>
          <w:sz w:val="22"/>
          <w:szCs w:val="22"/>
        </w:rPr>
      </w:pPr>
      <w:r>
        <w:rPr>
          <w:rFonts w:ascii="Arial" w:hAnsi="Arial" w:cs="Arial"/>
          <w:noProof/>
          <w:sz w:val="22"/>
          <w:szCs w:val="22"/>
        </w:rPr>
        <w:t>____________________________</w:t>
      </w:r>
      <w:r>
        <w:rPr>
          <w:rFonts w:ascii="Arial" w:hAnsi="Arial" w:cs="Arial"/>
          <w:noProof/>
          <w:sz w:val="22"/>
          <w:szCs w:val="22"/>
        </w:rPr>
        <w:tab/>
      </w:r>
      <w:r>
        <w:rPr>
          <w:rFonts w:ascii="Arial" w:hAnsi="Arial" w:cs="Arial"/>
          <w:noProof/>
          <w:sz w:val="22"/>
          <w:szCs w:val="22"/>
        </w:rPr>
        <w:tab/>
        <w:t xml:space="preserve">      </w:t>
      </w:r>
      <w:r w:rsidR="004C2E68">
        <w:rPr>
          <w:rFonts w:ascii="Arial" w:hAnsi="Arial" w:cs="Arial"/>
          <w:noProof/>
          <w:sz w:val="22"/>
          <w:szCs w:val="22"/>
        </w:rPr>
        <w:t>___________________________</w:t>
      </w:r>
    </w:p>
    <w:p w14:paraId="61B60D83" w14:textId="77777777" w:rsidR="00B16315" w:rsidRPr="00020109" w:rsidRDefault="00B16315" w:rsidP="00B16315">
      <w:pPr>
        <w:ind w:left="142"/>
        <w:jc w:val="both"/>
        <w:rPr>
          <w:rFonts w:ascii="Arial" w:hAnsi="Arial" w:cs="Arial"/>
          <w:b/>
          <w:noProof/>
          <w:color w:val="FF0000"/>
          <w:sz w:val="20"/>
          <w:szCs w:val="20"/>
        </w:rPr>
      </w:pPr>
      <w:r>
        <w:rPr>
          <w:rFonts w:ascii="Arial" w:hAnsi="Arial" w:cs="Arial"/>
          <w:b/>
          <w:noProof/>
          <w:sz w:val="20"/>
          <w:szCs w:val="20"/>
        </w:rPr>
        <w:t>YAMITH FERNANDO GARCÍA MONSALV</w:t>
      </w:r>
      <w:bookmarkStart w:id="0" w:name="_GoBack"/>
      <w:bookmarkEnd w:id="0"/>
      <w:r>
        <w:rPr>
          <w:rFonts w:ascii="Arial" w:hAnsi="Arial" w:cs="Arial"/>
          <w:b/>
          <w:noProof/>
          <w:sz w:val="20"/>
          <w:szCs w:val="20"/>
        </w:rPr>
        <w:t>E</w:t>
      </w:r>
      <w:r>
        <w:rPr>
          <w:rFonts w:ascii="Arial" w:hAnsi="Arial" w:cs="Arial"/>
          <w:b/>
          <w:noProof/>
          <w:sz w:val="20"/>
          <w:szCs w:val="20"/>
        </w:rPr>
        <w:tab/>
        <w:t xml:space="preserve">                  </w:t>
      </w:r>
      <w:r>
        <w:rPr>
          <w:rFonts w:ascii="Arial" w:eastAsia="Arial" w:hAnsi="Arial" w:cs="Arial"/>
          <w:b/>
          <w:sz w:val="22"/>
          <w:szCs w:val="22"/>
        </w:rPr>
        <w:t>JENNIFER ASTRID HENAO MURILLO</w:t>
      </w:r>
    </w:p>
    <w:p w14:paraId="20315600" w14:textId="77777777" w:rsidR="00B16315" w:rsidRPr="00020109" w:rsidRDefault="00B16315" w:rsidP="00B16315">
      <w:pPr>
        <w:ind w:left="142"/>
        <w:jc w:val="both"/>
        <w:rPr>
          <w:rFonts w:ascii="Arial" w:hAnsi="Arial" w:cs="Arial"/>
          <w:noProof/>
          <w:sz w:val="20"/>
          <w:szCs w:val="20"/>
        </w:rPr>
      </w:pPr>
      <w:r>
        <w:rPr>
          <w:rFonts w:ascii="Arial" w:hAnsi="Arial" w:cs="Arial"/>
          <w:b/>
          <w:noProof/>
          <w:sz w:val="20"/>
          <w:szCs w:val="20"/>
        </w:rPr>
        <w:t xml:space="preserve">Profesional </w:t>
      </w:r>
      <w:r w:rsidR="00F030A4">
        <w:rPr>
          <w:rFonts w:ascii="Arial" w:hAnsi="Arial" w:cs="Arial"/>
          <w:b/>
          <w:noProof/>
          <w:sz w:val="20"/>
          <w:szCs w:val="20"/>
        </w:rPr>
        <w:t>universitario</w:t>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t xml:space="preserve">      </w:t>
      </w:r>
      <w:r w:rsidRPr="00020109">
        <w:rPr>
          <w:rFonts w:ascii="Arial" w:hAnsi="Arial" w:cs="Arial"/>
          <w:noProof/>
          <w:sz w:val="20"/>
          <w:szCs w:val="20"/>
        </w:rPr>
        <w:t>Contratista</w:t>
      </w:r>
    </w:p>
    <w:p w14:paraId="1FBCF7B2" w14:textId="77777777" w:rsidR="00B16315" w:rsidRPr="00020109" w:rsidRDefault="00B16315" w:rsidP="00B16315">
      <w:pPr>
        <w:ind w:left="142"/>
        <w:jc w:val="both"/>
        <w:rPr>
          <w:rFonts w:ascii="Arial" w:hAnsi="Arial" w:cs="Arial"/>
          <w:noProof/>
          <w:sz w:val="20"/>
          <w:szCs w:val="20"/>
        </w:rPr>
      </w:pPr>
      <w:r w:rsidRPr="00020109">
        <w:rPr>
          <w:rFonts w:ascii="Arial" w:hAnsi="Arial" w:cs="Arial"/>
          <w:noProof/>
          <w:sz w:val="20"/>
          <w:szCs w:val="20"/>
        </w:rPr>
        <w:t>Supervisor</w:t>
      </w:r>
    </w:p>
    <w:p w14:paraId="2F773C42" w14:textId="77777777" w:rsidR="004C2E68" w:rsidRDefault="004C2E68" w:rsidP="004C2E68">
      <w:pPr>
        <w:ind w:left="142"/>
        <w:jc w:val="both"/>
        <w:rPr>
          <w:rFonts w:ascii="Arial" w:hAnsi="Arial" w:cs="Arial"/>
          <w:noProof/>
          <w:sz w:val="22"/>
          <w:szCs w:val="22"/>
        </w:rPr>
      </w:pPr>
    </w:p>
    <w:p w14:paraId="0C4F8C97" w14:textId="77777777" w:rsidR="004C2E68" w:rsidRDefault="004C2E68" w:rsidP="004C2E68">
      <w:pPr>
        <w:ind w:left="142"/>
        <w:jc w:val="both"/>
        <w:rPr>
          <w:rFonts w:ascii="Arial" w:hAnsi="Arial" w:cs="Arial"/>
          <w:noProof/>
          <w:sz w:val="22"/>
          <w:szCs w:val="22"/>
        </w:rPr>
      </w:pPr>
    </w:p>
    <w:p w14:paraId="62D143D0" w14:textId="77777777" w:rsidR="00F030A4" w:rsidRDefault="00F030A4" w:rsidP="004C2E68">
      <w:pPr>
        <w:ind w:left="142"/>
        <w:jc w:val="both"/>
        <w:rPr>
          <w:rFonts w:ascii="Arial" w:hAnsi="Arial" w:cs="Arial"/>
          <w:noProof/>
          <w:sz w:val="22"/>
          <w:szCs w:val="22"/>
        </w:rPr>
      </w:pPr>
    </w:p>
    <w:p w14:paraId="11235CEE" w14:textId="77777777" w:rsidR="00F030A4" w:rsidRDefault="00F030A4" w:rsidP="004C2E68">
      <w:pPr>
        <w:ind w:left="142"/>
        <w:jc w:val="both"/>
        <w:rPr>
          <w:rFonts w:ascii="Arial" w:hAnsi="Arial" w:cs="Arial"/>
          <w:noProof/>
          <w:sz w:val="22"/>
          <w:szCs w:val="22"/>
        </w:rPr>
      </w:pPr>
    </w:p>
    <w:p w14:paraId="14B0CC30" w14:textId="77777777" w:rsidR="00F030A4" w:rsidRDefault="00F030A4" w:rsidP="004C2E68">
      <w:pPr>
        <w:ind w:left="142"/>
        <w:jc w:val="both"/>
        <w:rPr>
          <w:rFonts w:ascii="Arial" w:hAnsi="Arial" w:cs="Arial"/>
          <w:noProof/>
          <w:sz w:val="22"/>
          <w:szCs w:val="22"/>
        </w:rPr>
      </w:pPr>
    </w:p>
    <w:p w14:paraId="5D9609FA" w14:textId="77777777" w:rsidR="00F030A4" w:rsidRDefault="00F030A4" w:rsidP="004C2E68">
      <w:pPr>
        <w:ind w:left="142"/>
        <w:jc w:val="both"/>
        <w:rPr>
          <w:rFonts w:ascii="Arial" w:hAnsi="Arial" w:cs="Arial"/>
          <w:noProof/>
          <w:sz w:val="22"/>
          <w:szCs w:val="22"/>
        </w:rPr>
      </w:pPr>
    </w:p>
    <w:p w14:paraId="6009B308" w14:textId="77777777" w:rsidR="00F030A4" w:rsidRDefault="00F030A4" w:rsidP="004C2E68">
      <w:pPr>
        <w:ind w:left="142"/>
        <w:jc w:val="both"/>
        <w:rPr>
          <w:rFonts w:ascii="Arial" w:hAnsi="Arial" w:cs="Arial"/>
          <w:noProof/>
          <w:sz w:val="22"/>
          <w:szCs w:val="22"/>
        </w:rPr>
      </w:pPr>
    </w:p>
    <w:p w14:paraId="6F26135E" w14:textId="77777777" w:rsidR="00F030A4" w:rsidRDefault="00F030A4" w:rsidP="004C2E68">
      <w:pPr>
        <w:ind w:left="142"/>
        <w:jc w:val="both"/>
        <w:rPr>
          <w:rFonts w:ascii="Arial" w:hAnsi="Arial" w:cs="Arial"/>
          <w:noProof/>
          <w:sz w:val="22"/>
          <w:szCs w:val="22"/>
        </w:rPr>
      </w:pPr>
    </w:p>
    <w:p w14:paraId="22C1F8B5" w14:textId="77777777" w:rsidR="002649A9" w:rsidRDefault="002649A9"/>
    <w:p w14:paraId="066EFF77" w14:textId="77777777" w:rsidR="00B16315" w:rsidRDefault="00B16315"/>
    <w:p w14:paraId="6B4B252F" w14:textId="77777777" w:rsidR="00B16315" w:rsidRPr="00CA2C93" w:rsidRDefault="00B16315" w:rsidP="00B16315">
      <w:pPr>
        <w:jc w:val="both"/>
        <w:rPr>
          <w:rFonts w:ascii="Arial" w:hAnsi="Arial" w:cs="Arial"/>
          <w:noProof/>
          <w:sz w:val="16"/>
          <w:szCs w:val="16"/>
        </w:rPr>
      </w:pPr>
      <w:r>
        <w:rPr>
          <w:rFonts w:ascii="Arial" w:hAnsi="Arial" w:cs="Arial"/>
          <w:b/>
          <w:noProof/>
          <w:sz w:val="16"/>
          <w:szCs w:val="16"/>
        </w:rPr>
        <w:t xml:space="preserve">VoBo </w:t>
      </w:r>
      <w:r w:rsidRPr="00CA2C93">
        <w:rPr>
          <w:rFonts w:ascii="Arial" w:hAnsi="Arial" w:cs="Arial"/>
          <w:b/>
          <w:noProof/>
          <w:sz w:val="16"/>
          <w:szCs w:val="16"/>
        </w:rPr>
        <w:t xml:space="preserve">Luis Alfredo Garcia Rodriguez </w:t>
      </w:r>
    </w:p>
    <w:p w14:paraId="3CDE7BAD" w14:textId="77777777" w:rsidR="00B16315" w:rsidRPr="00CA2C93" w:rsidRDefault="00B16315" w:rsidP="00B16315">
      <w:pPr>
        <w:jc w:val="both"/>
        <w:rPr>
          <w:rFonts w:ascii="Arial" w:hAnsi="Arial" w:cs="Arial"/>
          <w:noProof/>
          <w:sz w:val="16"/>
          <w:szCs w:val="16"/>
        </w:rPr>
      </w:pPr>
      <w:r w:rsidRPr="00CA2C93">
        <w:rPr>
          <w:rFonts w:ascii="Arial" w:hAnsi="Arial" w:cs="Arial"/>
          <w:noProof/>
          <w:sz w:val="16"/>
          <w:szCs w:val="16"/>
        </w:rPr>
        <w:t>Abogado Contratista Sec. Salud</w:t>
      </w:r>
    </w:p>
    <w:p w14:paraId="3E3B8293" w14:textId="77777777" w:rsidR="00B16315" w:rsidRDefault="00B16315" w:rsidP="00B16315">
      <w:pPr>
        <w:ind w:right="-93"/>
        <w:jc w:val="both"/>
        <w:rPr>
          <w:rFonts w:ascii="Arial" w:hAnsi="Arial" w:cs="Arial"/>
          <w:iCs/>
        </w:rPr>
      </w:pPr>
    </w:p>
    <w:p w14:paraId="0C0D1C5E" w14:textId="77777777" w:rsidR="00B16315" w:rsidRDefault="00B16315" w:rsidP="00B16315">
      <w:pPr>
        <w:ind w:right="-93"/>
        <w:jc w:val="both"/>
        <w:rPr>
          <w:rFonts w:ascii="Arial" w:hAnsi="Arial" w:cs="Arial"/>
          <w:iCs/>
        </w:rPr>
      </w:pPr>
    </w:p>
    <w:p w14:paraId="6E060941" w14:textId="77777777" w:rsidR="00B16315" w:rsidRPr="00CA2C93" w:rsidRDefault="00B16315" w:rsidP="00B16315">
      <w:pPr>
        <w:jc w:val="both"/>
        <w:rPr>
          <w:rFonts w:ascii="Arial" w:hAnsi="Arial" w:cs="Arial"/>
          <w:b/>
          <w:noProof/>
          <w:sz w:val="16"/>
          <w:szCs w:val="16"/>
        </w:rPr>
      </w:pPr>
      <w:r w:rsidRPr="00CA2C93">
        <w:rPr>
          <w:rFonts w:ascii="Arial" w:hAnsi="Arial" w:cs="Arial"/>
          <w:b/>
          <w:noProof/>
          <w:sz w:val="16"/>
          <w:szCs w:val="16"/>
        </w:rPr>
        <w:t>Vo Bo: Juan Carlos Agudelo</w:t>
      </w:r>
    </w:p>
    <w:p w14:paraId="789DEAE9" w14:textId="77777777" w:rsidR="00B16315" w:rsidRPr="00CA2C93" w:rsidRDefault="00B16315" w:rsidP="00B16315">
      <w:pPr>
        <w:jc w:val="both"/>
        <w:rPr>
          <w:rFonts w:ascii="Arial" w:hAnsi="Arial" w:cs="Arial"/>
          <w:noProof/>
          <w:sz w:val="16"/>
          <w:szCs w:val="16"/>
        </w:rPr>
      </w:pPr>
      <w:r w:rsidRPr="00CA2C93">
        <w:rPr>
          <w:rFonts w:ascii="Arial" w:hAnsi="Arial" w:cs="Arial"/>
          <w:noProof/>
          <w:sz w:val="16"/>
          <w:szCs w:val="16"/>
        </w:rPr>
        <w:t>Oficina</w:t>
      </w:r>
      <w:r w:rsidRPr="00CA2C93">
        <w:rPr>
          <w:rFonts w:ascii="Arial" w:hAnsi="Arial" w:cs="Arial"/>
          <w:b/>
          <w:noProof/>
          <w:sz w:val="16"/>
          <w:szCs w:val="16"/>
        </w:rPr>
        <w:t xml:space="preserve"> </w:t>
      </w:r>
      <w:r w:rsidRPr="00CA2C93">
        <w:rPr>
          <w:rFonts w:ascii="Arial" w:hAnsi="Arial" w:cs="Arial"/>
          <w:noProof/>
          <w:sz w:val="16"/>
          <w:szCs w:val="16"/>
        </w:rPr>
        <w:t>Gestion administrativa - contratista</w:t>
      </w:r>
    </w:p>
    <w:p w14:paraId="5D49E6DA" w14:textId="77777777" w:rsidR="00B16315" w:rsidRPr="00C12AAB" w:rsidRDefault="00B16315" w:rsidP="00B16315">
      <w:pPr>
        <w:ind w:right="-93"/>
        <w:jc w:val="both"/>
        <w:rPr>
          <w:rFonts w:ascii="Arial" w:hAnsi="Arial" w:cs="Arial"/>
          <w:iCs/>
        </w:rPr>
      </w:pPr>
    </w:p>
    <w:p w14:paraId="772A1CEC" w14:textId="77777777" w:rsidR="00B16315" w:rsidRPr="00C12AAB" w:rsidRDefault="00B16315" w:rsidP="00B16315">
      <w:pPr>
        <w:ind w:right="-93"/>
        <w:jc w:val="both"/>
        <w:rPr>
          <w:rFonts w:ascii="Arial" w:hAnsi="Arial" w:cs="Arial"/>
          <w:iCs/>
        </w:rPr>
      </w:pPr>
    </w:p>
    <w:p w14:paraId="25A480DF" w14:textId="77777777" w:rsidR="00F030A4" w:rsidRDefault="00B16315" w:rsidP="00B16315">
      <w:pPr>
        <w:rPr>
          <w:rFonts w:ascii="Arial" w:hAnsi="Arial" w:cs="Arial"/>
          <w:noProof/>
          <w:sz w:val="16"/>
          <w:szCs w:val="16"/>
        </w:rPr>
      </w:pPr>
      <w:r w:rsidRPr="00CA2C93">
        <w:rPr>
          <w:rFonts w:ascii="Arial" w:hAnsi="Arial" w:cs="Arial"/>
          <w:noProof/>
          <w:sz w:val="16"/>
          <w:szCs w:val="16"/>
        </w:rPr>
        <w:t>Transcribio:</w:t>
      </w:r>
      <w:r>
        <w:rPr>
          <w:rFonts w:ascii="Arial" w:hAnsi="Arial" w:cs="Arial"/>
          <w:noProof/>
          <w:sz w:val="16"/>
          <w:szCs w:val="16"/>
        </w:rPr>
        <w:t xml:space="preserve"> Yamith Fernando García Monsalve </w:t>
      </w:r>
    </w:p>
    <w:p w14:paraId="32F0BDA9" w14:textId="77777777" w:rsidR="00B16315" w:rsidRDefault="00B16315" w:rsidP="00B16315">
      <w:r>
        <w:rPr>
          <w:rFonts w:ascii="Arial" w:hAnsi="Arial" w:cs="Arial"/>
          <w:noProof/>
          <w:sz w:val="16"/>
          <w:szCs w:val="16"/>
        </w:rPr>
        <w:t xml:space="preserve">Profesional </w:t>
      </w:r>
      <w:r w:rsidR="00F030A4">
        <w:rPr>
          <w:rFonts w:ascii="Arial" w:hAnsi="Arial" w:cs="Arial"/>
          <w:noProof/>
          <w:sz w:val="16"/>
          <w:szCs w:val="16"/>
        </w:rPr>
        <w:t>universitario</w:t>
      </w:r>
    </w:p>
    <w:sectPr w:rsidR="00B16315" w:rsidSect="00F030A4">
      <w:headerReference w:type="even" r:id="rId9"/>
      <w:headerReference w:type="default" r:id="rId10"/>
      <w:footerReference w:type="default" r:id="rId11"/>
      <w:headerReference w:type="first" r:id="rId12"/>
      <w:pgSz w:w="12240" w:h="20160" w:code="5"/>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E704" w14:textId="77777777" w:rsidR="00BF195A" w:rsidRDefault="00BF195A">
      <w:r>
        <w:separator/>
      </w:r>
    </w:p>
  </w:endnote>
  <w:endnote w:type="continuationSeparator" w:id="0">
    <w:p w14:paraId="56A04138" w14:textId="77777777" w:rsidR="00BF195A" w:rsidRDefault="00BF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790F" w14:textId="77777777" w:rsidR="00D855E8" w:rsidRDefault="00BF195A">
    <w:pPr>
      <w:pStyle w:val="Piedepgina"/>
      <w:jc w:val="right"/>
    </w:pPr>
    <w:r>
      <w:rPr>
        <w:noProof/>
        <w:lang w:eastAsia="es-CO"/>
      </w:rPr>
      <w:pict w14:anchorId="3D241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47.3pt;margin-top:-38.8pt;width:79.8pt;height:70.55pt;z-index:-251654144">
          <v:imagedata r:id="rId1" o:title="" cropleft="37532f"/>
        </v:shape>
      </w:pict>
    </w:r>
  </w:p>
  <w:p w14:paraId="31F2E527" w14:textId="77777777" w:rsidR="00D855E8" w:rsidRDefault="00D855E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81B51" w14:textId="77777777" w:rsidR="00BF195A" w:rsidRDefault="00BF195A">
      <w:r>
        <w:separator/>
      </w:r>
    </w:p>
  </w:footnote>
  <w:footnote w:type="continuationSeparator" w:id="0">
    <w:p w14:paraId="60116B1B" w14:textId="77777777" w:rsidR="00BF195A" w:rsidRDefault="00BF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9A1F" w14:textId="77777777" w:rsidR="000C6B0D" w:rsidRDefault="00BF195A">
    <w:pPr>
      <w:pStyle w:val="Encabezado"/>
    </w:pPr>
    <w:r>
      <w:rPr>
        <w:noProof/>
        <w:lang w:eastAsia="es-CO"/>
      </w:rPr>
      <w:pict w14:anchorId="56DD0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5C5F" w14:textId="77777777" w:rsidR="00D855E8" w:rsidRDefault="00BF195A">
    <w:pPr>
      <w:pStyle w:val="Encabezado"/>
    </w:pPr>
    <w:r>
      <w:rPr>
        <w:noProof/>
        <w:lang w:eastAsia="es-CO"/>
      </w:rPr>
      <w:pict w14:anchorId="791D7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Pr>
        <w:noProof/>
        <w:lang w:eastAsia="es-CO"/>
      </w:rPr>
      <w:pict w14:anchorId="7AAB58B0">
        <v:shape id="Imagen 2" o:spid="_x0000_s2055" type="#_x0000_t75" style="position:absolute;margin-left:19.95pt;margin-top:-10.3pt;width:2in;height:56.25pt;z-index:-251655168;visibility:visible">
          <v:imagedata r:id="rId2" o:title=""/>
        </v:shape>
      </w:pict>
    </w:r>
    <w:r>
      <w:rPr>
        <w:noProof/>
      </w:rPr>
      <w:pict w14:anchorId="1A766208">
        <v:shapetype id="_x0000_t202" coordsize="21600,21600" o:spt="202" path="m,l,21600r21600,l21600,xe">
          <v:stroke joinstyle="miter"/>
          <v:path gradientshapeok="t" o:connecttype="rect"/>
        </v:shapetype>
        <v:shape id="Cuadro de texto 7" o:spid="_x0000_s2054" type="#_x0000_t202" style="position:absolute;margin-left:325.5pt;margin-top:58.8pt;width:159.75pt;height:1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A5fb4t3wAAAAsBAAAPAAAAZHJzL2Rvd25yZXYueG1s&#10;TI9BS8QwEIXvgv8hjODNTSq0tbXpIgsiCHuwq/dsM9sWm0lp0t3uv3c86XHee7z5XrVd3SjOOIfB&#10;k4Zko0Agtd4O1Gn4PLw+PIEI0ZA1oyfUcMUA2/r2pjKl9Rf6wHMTO8ElFEqjoY9xKqUMbY/OhI2f&#10;kNg7+dmZyOfcSTubC5e7UT4qlUlnBuIPvZlw12P73SxOw3uT7TCsp/1XXrRvUi1F0133Wt/frS/P&#10;ICKu8S8Mv/iMDjUzHf1CNohRQ5YmvCWykeQZCE4UuUpBHFlJVQayruT/DfUPAAAA//8DAFBLAQIt&#10;ABQABgAIAAAAIQC2gziS/gAAAOEBAAATAAAAAAAAAAAAAAAAAAAAAABbQ29udGVudF9UeXBlc10u&#10;eG1sUEsBAi0AFAAGAAgAAAAhADj9If/WAAAAlAEAAAsAAAAAAAAAAAAAAAAALwEAAF9yZWxzLy5y&#10;ZWxzUEsBAi0AFAAGAAgAAAAhACpDcXNfAgAAuAQAAA4AAAAAAAAAAAAAAAAALgIAAGRycy9lMm9E&#10;b2MueG1sUEsBAi0AFAAGAAgAAAAhADl9vi3fAAAACwEAAA8AAAAAAAAAAAAAAAAAuQQAAGRycy9k&#10;b3ducmV2LnhtbFBLBQYAAAAABAAEAPMAAADFBQAAAAA=&#10;" stroked="f" strokeweight=".5pt">
          <v:path arrowok="t"/>
          <v:textbox>
            <w:txbxContent>
              <w:p w14:paraId="22CC3B0F" w14:textId="77777777"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w:r>
    <w:r>
      <w:rPr>
        <w:noProof/>
      </w:rPr>
      <w:pict w14:anchorId="4A9B9DC1">
        <v:line id="2 Conector recto" o:spid="_x0000_s2049" style="position:absolute;z-index:251655168;visibility:visible;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Uh+wEAAPgDAAAOAAAAZHJzL2Uyb0RvYy54bWysU8GO2jAQvVfqP1i+l4SwoBUi7AG0vVQt&#10;6rbqeXCcxJJjW2ND4O87Y1iWdm9Vc3A84/Gb92bGq6fTYMVRYzTe1XI6KaXQTvnGuK6WP388f3qU&#10;IiZwDVjvdC3POsqn9ccPqzEsdeV7bxuNgkBcXI6hln1KYVkUUfV6gDjxQTs6bD0OkMjErmgQRkIf&#10;bFGV5aIYPTYBvdIxknd7OZTrjN+2WqVvbRt1EraWxC3lFfO657VYr2DZIYTeqCsN+AcWAxhHSW9Q&#10;W0ggDmjeQQ1GoY++TRPlh8K3rVE6ayA10/IvNS89BJ21UHFiuJUp/j9Y9fW4Q2GaWlZSOBioRZXY&#10;UKtU8iiQf1yjMcQlhW7cDq9WDDtkwacWB/6TFHHKdT3f6qpPSShyLqYPs0U1l0K9nhVvFwPG9Fn7&#10;QfCmltY4lgxLOH6JiZJR6GsIu51/NtbmtlknxlrOHqcldVYBTU9rIdF2CKQnuk4KsB2NpUqYIaO3&#10;puHrDBSx228siiPQaGxK/lgppfsjjHNvIfaXuHx0DbOOYXQeMqLKhj8kjS99M4q9PeB3IBoPGVg0&#10;hsVVM85CBk3gPJ+QhT79MqnPzebSvSPHCHSN/WBDDxcqszk7r4wvWjL7G4ds3dEruImXtvFu75tz&#10;7mb203jl+OtT4Pm9t2l//2DXvwEAAP//AwBQSwMEFAAGAAgAAAAhAJGhlpvdAAAACgEAAA8AAABk&#10;cnMvZG93bnJldi54bWxMj9FKw0AQRd8F/2EZwTe7aVFj0myKCEJfSrX6AdvsNBubnQ27mzb+vSMI&#10;9mm4M5c751aryfXihCF2nhTMZxkIpMabjloFnx+vd08gYtJkdO8JFXxjhFV9fVXp0vgzveNpl1rB&#10;IRRLrcCmNJRSxsai03HmByS+HXxwOrEMrTRBnznc9XKRZY/S6Y74g9UDvlhsjrvRKRjCdn1/nG/s&#10;NG7bgda2eEtfG6Vub6bnJYiEU/o3wy8+o0PNTHs/komiZ73gKolnlucg2FDkxQOI/d9G1pW8rFD/&#10;AAAA//8DAFBLAQItABQABgAIAAAAIQC2gziS/gAAAOEBAAATAAAAAAAAAAAAAAAAAAAAAABbQ29u&#10;dGVudF9UeXBlc10ueG1sUEsBAi0AFAAGAAgAAAAhADj9If/WAAAAlAEAAAsAAAAAAAAAAAAAAAAA&#10;LwEAAF9yZWxzLy5yZWxzUEsBAi0AFAAGAAgAAAAhAHSa5SH7AQAA+AMAAA4AAAAAAAAAAAAAAAAA&#10;LgIAAGRycy9lMm9Eb2MueG1sUEsBAi0AFAAGAAgAAAAhAJGhlpvdAAAACgEAAA8AAAAAAAAAAAAA&#10;AAAAVQQAAGRycy9kb3ducmV2LnhtbFBLBQYAAAAABAAEAPMAAABfBQAAAAA=&#10;" strokecolor="#c00000" strokeweight="3pt">
          <v:shadow on="t" color="black" opacity="22937f" origin=",.5" offset="0,.63889mm"/>
        </v:line>
      </w:pict>
    </w:r>
    <w:r>
      <w:rPr>
        <w:noProof/>
      </w:rPr>
      <w:pict w14:anchorId="4EFFCE94">
        <v:shape id="4 Cuadro de texto" o:spid="_x0000_s2053" type="#_x0000_t202" style="position:absolute;margin-left:8.25pt;margin-top:56.85pt;width:93.75pt;height:1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j6VwIAAKYEAAAOAAAAZHJzL2Uyb0RvYy54bWysVN9v2jAQfp+0/8Hy+0hCgbURoWJUTJNQ&#10;W4lOfTaOTSI5Ps82JOyv39kJlHV7msaDuV++8333Xeb3XaPIUVhXgy5oNkopEZpDWet9Qb+/rD/d&#10;UuI80yVToEVBT8LR+8XHD/PW5GIMFahSWIJJtMtbU9DKe5MnieOVaJgbgREanRJswzyqdp+UlrWY&#10;vVHJOE1nSQu2NBa4cA6tD72TLmJ+KQX3T1I64YkqKL7Nx9PGcxfOZDFn+d4yU9V8eAb7h1c0rNZY&#10;9JLqgXlGDrb+I1VTcwsOpB9xaBKQsuYi9oDdZOm7brYVMyL2guA4c4HJ/b+0/PH4bEldFnRCiWYN&#10;jmhCVgdWWiClIF50HgJIrXE5xm4NRvvuC3Q47LPdoTH03knbhH/siqAf4T5dIMY8hIdL2V06G08p&#10;4egb39xmKGP65O22sc5/FdCQIBTU4ggjsuy4cb4PPYeEYg5UXa5rpaJycitlyZHhtJEkJbSUKOY8&#10;Ggu6jr+h2m/XlCZtQWc30zRW0hDy9aWUDnlFZNJQP0DRtxwk3+26iN8Fjh2UJ0TJQk82Z/i6xlY2&#10;+I5nZpFdCAxujH/CQyrAyjBIlFRgf/7NHuJx6OilpEW2FtT9ODArsL1vGulwl00mgd5RmUw/j1Gx&#10;157dtUcfmhUgRBnupuFRDPFenUVpoXnFxVqGquhimmPtgvqzuPL9DuFicrFcxiAktGF+o7eGh9QB&#10;tzCol+6VWTNMM/DpEc68Zvm7ofax4aaG5cGDrOPEA849qsiUoOAyRM4Mixu27VqPUW+fl8UvAAAA&#10;//8DAFBLAwQUAAYACAAAACEAnz8Ez9wAAAAKAQAADwAAAGRycy9kb3ducmV2LnhtbEyPzU7DMBCE&#10;70i8g7VI3KiT0BYU4lQIiSsS/Tu78RJH2OvIdtu0T89ygtNqdkez3zSryTtxwpiGQArKWQECqQtm&#10;oF7BdvP+8AwiZU1Gu0Co4IIJVu3tTaNrE870iad17gWHUKq1ApvzWEuZOotep1kYkfj2FaLXmWXs&#10;pYn6zOHeyaooltLrgfiD1SO+Wey+10evYN/7635XjtEa7+b0cb1stmFQ6v5uen0BkXHKf2b4xWd0&#10;aJnpEI5kknCslwt28iwfn0CwoSrmXO7Am0VZgWwb+b9C+wMAAP//AwBQSwECLQAUAAYACAAAACEA&#10;toM4kv4AAADhAQAAEwAAAAAAAAAAAAAAAAAAAAAAW0NvbnRlbnRfVHlwZXNdLnhtbFBLAQItABQA&#10;BgAIAAAAIQA4/SH/1gAAAJQBAAALAAAAAAAAAAAAAAAAAC8BAABfcmVscy8ucmVsc1BLAQItABQA&#10;BgAIAAAAIQDMUij6VwIAAKYEAAAOAAAAAAAAAAAAAAAAAC4CAABkcnMvZTJvRG9jLnhtbFBLAQIt&#10;ABQABgAIAAAAIQCfPwTP3AAAAAoBAAAPAAAAAAAAAAAAAAAAALEEAABkcnMvZG93bnJldi54bWxQ&#10;SwUGAAAAAAQABADzAAAAugUAAAAA&#10;" stroked="f" strokeweight=".5pt">
          <v:textbox>
            <w:txbxContent>
              <w:p w14:paraId="4850BD4D" w14:textId="77777777"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w:r>
    <w:r>
      <w:rPr>
        <w:noProof/>
      </w:rPr>
      <w:pict w14:anchorId="46A4D8F6">
        <v:shape id="3 Cuadro de texto" o:spid="_x0000_s2052" type="#_x0000_t202" style="position:absolute;margin-left:208.2pt;margin-top:6.6pt;width:272.25pt;height:37.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4WAIAAKYEAAAOAAAAZHJzL2Uyb0RvYy54bWysVG1v2jAQ/j5p/8Hy9xHeSjtEqBgV0yTU&#10;VmqnfjaOA5Ecn2cbEvbr99gB2nX7NC2RzPnuci/Pc8fstq01OyjnKzI5H/T6nCkjqajMNuffn1ef&#10;bjjzQZhCaDIq50fl+e3844dZY6dqSDvShXIMQYyfNjbnuxDsNMu83Kla+B5ZZWAsydUi4Oq2WeFE&#10;g+i1zob9/iRryBXWkVTeQ3vXGfk8xS9LJcNDWXoVmM45agvpdOncxDObz8R064TdVfJUhviHKmpR&#10;GSS9hLoTQbC9q/4IVVfSkacy9CTVGZVlJVXqAd0M+u+6edoJq1IvAMfbC0z+/4WV94dHx6oi5yPO&#10;jKhB0Ygt96JwxArFgmoDRZAa66fwfbLwDu0XakH2We+hjL23pavjL7pisAPu4wVixGESytH46hov&#10;ZxK28fVkeJU4yF6/ts6Hr4pqFoWcO1CYkBWHtQ+oBK5nl5jMk66KVaV1uhz9Ujt2EGAbQ1JQw5kW&#10;PkCZ81V6YtEI8dtn2rAm55MRaolRDMV4nZ82UaPSJJ3yRyi6lqMU2k2b8Bue4dhQcQRKjrph81au&#10;KrSyRh2PwmG6AAw2JjzgKDUhM50kznbkfv5NH/1BOqycNZjWnPsfe+EU2vtmMA6fB+NxHO90AcRD&#10;XNxby+atxezrJQGiAXbTyiRG/6DPYumofsFiLWJWmISRyJ3zcBaXodshLKZUi0VywkBbEdbmycoY&#10;OuIWiXpuX4SzJzbjPN3Tea7F9B2pnW/HwWIfqKwS4xHnDlVwFy9YhsTiaXHjtr29J6/Xv5f5LwAA&#10;AP//AwBQSwMEFAAGAAgAAAAhAO1bgnDcAAAACQEAAA8AAABkcnMvZG93bnJldi54bWxMj8tqwzAQ&#10;RfeF/oOYQHeNbNcYx7UcSqHbQvNaK9bUMpFGRlISJ19fddUuh3u490y7nq1hF/RhdCQgX2bAkHqn&#10;RhoE7LYfzzWwECUpaRyhgBsGWHePD61slLvSF142cWCphEIjBegYp4bz0Gu0MizdhJSyb+etjOn0&#10;A1deXlO5NbzIsopbOVJa0HLCd439aXO2Ag6DvR/2+eS1sqakz/ttu3OjEE+L+e0VWMQ5/sHwq5/U&#10;oUtOR3cmFZgRUOZVmdAUvBTAErCqshWwo4C6LoB3Lf//QfcDAAD//wMAUEsBAi0AFAAGAAgAAAAh&#10;ALaDOJL+AAAA4QEAABMAAAAAAAAAAAAAAAAAAAAAAFtDb250ZW50X1R5cGVzXS54bWxQSwECLQAU&#10;AAYACAAAACEAOP0h/9YAAACUAQAACwAAAAAAAAAAAAAAAAAvAQAAX3JlbHMvLnJlbHNQSwECLQAU&#10;AAYACAAAACEAnMf5+FgCAACmBAAADgAAAAAAAAAAAAAAAAAuAgAAZHJzL2Uyb0RvYy54bWxQSwEC&#10;LQAUAAYACAAAACEA7VuCcNwAAAAJAQAADwAAAAAAAAAAAAAAAACyBAAAZHJzL2Rvd25yZXYueG1s&#10;UEsFBgAAAAAEAAQA8wAAALsFAAAAAA==&#10;" stroked="f" strokeweight=".5pt">
          <v:textbox>
            <w:txbxContent>
              <w:p w14:paraId="788D4EE3" w14:textId="77777777"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C5101" w14:textId="77777777" w:rsidR="000C6B0D" w:rsidRDefault="00BF195A">
    <w:pPr>
      <w:pStyle w:val="Encabezado"/>
    </w:pPr>
    <w:r>
      <w:rPr>
        <w:noProof/>
        <w:lang w:eastAsia="es-CO"/>
      </w:rPr>
      <w:pict w14:anchorId="2D795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B3F61"/>
    <w:rsid w:val="00027434"/>
    <w:rsid w:val="00037A9D"/>
    <w:rsid w:val="000600CC"/>
    <w:rsid w:val="000A78CB"/>
    <w:rsid w:val="000C6B0D"/>
    <w:rsid w:val="00120E49"/>
    <w:rsid w:val="00140099"/>
    <w:rsid w:val="00201169"/>
    <w:rsid w:val="00203E07"/>
    <w:rsid w:val="002649A9"/>
    <w:rsid w:val="003B4D9B"/>
    <w:rsid w:val="003C737C"/>
    <w:rsid w:val="003F45D6"/>
    <w:rsid w:val="004C2E68"/>
    <w:rsid w:val="004C6355"/>
    <w:rsid w:val="005003AD"/>
    <w:rsid w:val="00595C9B"/>
    <w:rsid w:val="005A4EEB"/>
    <w:rsid w:val="005D50CB"/>
    <w:rsid w:val="006A11C0"/>
    <w:rsid w:val="0071591E"/>
    <w:rsid w:val="007B3F61"/>
    <w:rsid w:val="007D58BD"/>
    <w:rsid w:val="00804346"/>
    <w:rsid w:val="00845A53"/>
    <w:rsid w:val="00974AA9"/>
    <w:rsid w:val="00985411"/>
    <w:rsid w:val="00A0195B"/>
    <w:rsid w:val="00A121AB"/>
    <w:rsid w:val="00A1240B"/>
    <w:rsid w:val="00A801BA"/>
    <w:rsid w:val="00B16315"/>
    <w:rsid w:val="00B448DA"/>
    <w:rsid w:val="00B62BD1"/>
    <w:rsid w:val="00BF195A"/>
    <w:rsid w:val="00CD3747"/>
    <w:rsid w:val="00D75DC7"/>
    <w:rsid w:val="00D855E8"/>
    <w:rsid w:val="00D93FD3"/>
    <w:rsid w:val="00DF162A"/>
    <w:rsid w:val="00E97A8C"/>
    <w:rsid w:val="00F030A4"/>
    <w:rsid w:val="00F47FDA"/>
    <w:rsid w:val="00F66C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13F9C12"/>
  <w15:docId w15:val="{6C8BF1BD-8162-4E5A-8FC0-197742C1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 w:type="paragraph" w:customStyle="1" w:styleId="Default">
    <w:name w:val="Default"/>
    <w:rsid w:val="00985411"/>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B81574-BE3A-498A-B557-2B2135DA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YAMITH FERNANDO GARCIA MONSALVE</cp:lastModifiedBy>
  <cp:revision>12</cp:revision>
  <cp:lastPrinted>2021-12-10T16:51:00Z</cp:lastPrinted>
  <dcterms:created xsi:type="dcterms:W3CDTF">2021-03-24T16:08:00Z</dcterms:created>
  <dcterms:modified xsi:type="dcterms:W3CDTF">2021-12-10T16:52:00Z</dcterms:modified>
</cp:coreProperties>
</file>