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FD5B7" w14:textId="77777777" w:rsidR="00312C87" w:rsidRPr="003F375E" w:rsidRDefault="00312C87" w:rsidP="003A7A77">
      <w:pPr>
        <w:pStyle w:val="Ttulo1"/>
        <w:jc w:val="left"/>
      </w:pPr>
      <w:r w:rsidRPr="003F375E">
        <w:t>INFORMACION GENERAL DEL CONTRATO</w:t>
      </w:r>
    </w:p>
    <w:p w14:paraId="1736C25F" w14:textId="77777777" w:rsidR="00B214C2" w:rsidRPr="00D73E81" w:rsidRDefault="00B214C2" w:rsidP="00B214C2">
      <w:pPr>
        <w:pStyle w:val="Prrafodelista"/>
        <w:ind w:left="360"/>
        <w:rPr>
          <w:rFonts w:ascii="Arial" w:hAnsi="Arial" w:cs="Arial"/>
          <w:b/>
          <w:sz w:val="20"/>
          <w:szCs w:val="20"/>
        </w:rPr>
      </w:pPr>
    </w:p>
    <w:tbl>
      <w:tblPr>
        <w:tblW w:w="10288" w:type="dxa"/>
        <w:tblInd w:w="55" w:type="dxa"/>
        <w:tblCellMar>
          <w:left w:w="70" w:type="dxa"/>
          <w:right w:w="70" w:type="dxa"/>
        </w:tblCellMar>
        <w:tblLook w:val="0000" w:firstRow="0" w:lastRow="0" w:firstColumn="0" w:lastColumn="0" w:noHBand="0" w:noVBand="0"/>
      </w:tblPr>
      <w:tblGrid>
        <w:gridCol w:w="1576"/>
        <w:gridCol w:w="2845"/>
        <w:gridCol w:w="1881"/>
        <w:gridCol w:w="3986"/>
      </w:tblGrid>
      <w:tr w:rsidR="00160038" w:rsidRPr="00D73E81" w14:paraId="6429A966" w14:textId="77777777" w:rsidTr="00817B71">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2ACB77C7" w14:textId="77777777" w:rsidR="00160038" w:rsidRPr="00D73E81" w:rsidRDefault="00160038" w:rsidP="003962CE">
            <w:pPr>
              <w:jc w:val="both"/>
              <w:rPr>
                <w:rFonts w:ascii="Arial" w:hAnsi="Arial" w:cs="Arial"/>
                <w:b/>
                <w:sz w:val="20"/>
                <w:szCs w:val="20"/>
              </w:rPr>
            </w:pPr>
            <w:r w:rsidRPr="00D73E81">
              <w:rPr>
                <w:rFonts w:ascii="Arial" w:hAnsi="Arial" w:cs="Arial"/>
                <w:b/>
                <w:sz w:val="20"/>
                <w:szCs w:val="20"/>
              </w:rPr>
              <w:t xml:space="preserve">Proceso:  </w:t>
            </w:r>
            <w:r w:rsidRPr="00D73E81">
              <w:rPr>
                <w:rFonts w:ascii="Arial" w:hAnsi="Arial" w:cs="Arial"/>
                <w:b/>
                <w:bCs/>
                <w:color w:val="000000" w:themeColor="text1"/>
                <w:sz w:val="20"/>
                <w:szCs w:val="20"/>
              </w:rPr>
              <w:t>Promoción del Desarrollo Social</w:t>
            </w:r>
          </w:p>
        </w:tc>
        <w:tc>
          <w:tcPr>
            <w:tcW w:w="5867" w:type="dxa"/>
            <w:gridSpan w:val="2"/>
            <w:tcBorders>
              <w:top w:val="single" w:sz="4" w:space="0" w:color="auto"/>
              <w:left w:val="nil"/>
              <w:bottom w:val="single" w:sz="4" w:space="0" w:color="auto"/>
              <w:right w:val="single" w:sz="4" w:space="0" w:color="auto"/>
            </w:tcBorders>
            <w:vAlign w:val="center"/>
          </w:tcPr>
          <w:p w14:paraId="5ABEC8C9" w14:textId="77777777" w:rsidR="00160038" w:rsidRPr="00D73E81" w:rsidRDefault="00160038" w:rsidP="00160038">
            <w:pPr>
              <w:rPr>
                <w:rFonts w:ascii="Arial" w:hAnsi="Arial" w:cs="Arial"/>
                <w:sz w:val="20"/>
                <w:szCs w:val="20"/>
              </w:rPr>
            </w:pPr>
            <w:r w:rsidRPr="00D73E81">
              <w:rPr>
                <w:rFonts w:ascii="Arial" w:hAnsi="Arial" w:cs="Arial"/>
                <w:b/>
                <w:sz w:val="20"/>
                <w:szCs w:val="20"/>
              </w:rPr>
              <w:t>Subproceso:</w:t>
            </w:r>
            <w:r w:rsidRPr="00D73E81">
              <w:rPr>
                <w:rFonts w:ascii="Arial" w:hAnsi="Arial" w:cs="Arial"/>
                <w:sz w:val="20"/>
                <w:szCs w:val="20"/>
              </w:rPr>
              <w:t xml:space="preserve">  Secretaría de Salud Pública y Seguridad Social</w:t>
            </w:r>
          </w:p>
        </w:tc>
      </w:tr>
      <w:tr w:rsidR="00160038" w:rsidRPr="00D73E81" w14:paraId="2DF8F704" w14:textId="77777777" w:rsidTr="00817B71">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2D549ADA" w14:textId="77777777" w:rsidR="00160038" w:rsidRPr="00D73E81" w:rsidRDefault="00160038" w:rsidP="006B652E">
            <w:pPr>
              <w:jc w:val="both"/>
              <w:rPr>
                <w:rFonts w:ascii="Arial" w:hAnsi="Arial" w:cs="Arial"/>
                <w:b/>
                <w:bCs/>
                <w:color w:val="000000" w:themeColor="text1"/>
                <w:sz w:val="20"/>
                <w:szCs w:val="20"/>
              </w:rPr>
            </w:pPr>
            <w:r w:rsidRPr="00D73E81">
              <w:rPr>
                <w:rFonts w:ascii="Arial" w:hAnsi="Arial" w:cs="Arial"/>
                <w:b/>
                <w:bCs/>
                <w:color w:val="000000" w:themeColor="text1"/>
                <w:sz w:val="20"/>
                <w:szCs w:val="20"/>
              </w:rPr>
              <w:t>Actividad:  Dirección Operativa de Salud Pública</w:t>
            </w:r>
          </w:p>
        </w:tc>
        <w:tc>
          <w:tcPr>
            <w:tcW w:w="5867" w:type="dxa"/>
            <w:gridSpan w:val="2"/>
            <w:tcBorders>
              <w:top w:val="single" w:sz="4" w:space="0" w:color="auto"/>
              <w:left w:val="nil"/>
              <w:bottom w:val="single" w:sz="4" w:space="0" w:color="auto"/>
              <w:right w:val="single" w:sz="4" w:space="0" w:color="auto"/>
            </w:tcBorders>
            <w:vAlign w:val="center"/>
          </w:tcPr>
          <w:p w14:paraId="21C56D25" w14:textId="77777777" w:rsidR="00160038" w:rsidRPr="003F375E" w:rsidRDefault="00160038" w:rsidP="00160038">
            <w:pPr>
              <w:rPr>
                <w:rFonts w:ascii="Arial" w:hAnsi="Arial" w:cs="Arial"/>
                <w:sz w:val="20"/>
                <w:szCs w:val="20"/>
              </w:rPr>
            </w:pPr>
            <w:r w:rsidRPr="00D73E81">
              <w:rPr>
                <w:rFonts w:ascii="Arial" w:hAnsi="Arial" w:cs="Arial"/>
                <w:b/>
                <w:sz w:val="20"/>
                <w:szCs w:val="20"/>
              </w:rPr>
              <w:t>Dimensión:</w:t>
            </w:r>
            <w:r w:rsidR="003F375E">
              <w:rPr>
                <w:rFonts w:ascii="Arial" w:hAnsi="Arial" w:cs="Arial"/>
                <w:b/>
                <w:sz w:val="20"/>
                <w:szCs w:val="20"/>
              </w:rPr>
              <w:t xml:space="preserve"> </w:t>
            </w:r>
            <w:r w:rsidR="003F375E">
              <w:rPr>
                <w:rFonts w:ascii="Arial" w:hAnsi="Arial" w:cs="Arial"/>
                <w:sz w:val="20"/>
                <w:szCs w:val="20"/>
              </w:rPr>
              <w:t>Vida Saludable y Enfermedades Transmisibles</w:t>
            </w:r>
          </w:p>
        </w:tc>
      </w:tr>
      <w:tr w:rsidR="00160038" w:rsidRPr="00D73E81" w14:paraId="00F944B1" w14:textId="77777777" w:rsidTr="00817B71">
        <w:trPr>
          <w:trHeight w:val="361"/>
        </w:trPr>
        <w:tc>
          <w:tcPr>
            <w:tcW w:w="1576" w:type="dxa"/>
            <w:tcBorders>
              <w:top w:val="single" w:sz="4" w:space="0" w:color="auto"/>
              <w:left w:val="single" w:sz="4" w:space="0" w:color="auto"/>
              <w:bottom w:val="single" w:sz="4" w:space="0" w:color="auto"/>
              <w:right w:val="single" w:sz="4" w:space="0" w:color="auto"/>
            </w:tcBorders>
            <w:vAlign w:val="center"/>
          </w:tcPr>
          <w:p w14:paraId="43290E5F" w14:textId="77777777" w:rsidR="00160038" w:rsidRPr="00D73E81" w:rsidRDefault="00160038" w:rsidP="006B652E">
            <w:pPr>
              <w:jc w:val="both"/>
              <w:rPr>
                <w:rFonts w:ascii="Arial" w:hAnsi="Arial" w:cs="Arial"/>
                <w:b/>
                <w:sz w:val="20"/>
                <w:szCs w:val="20"/>
              </w:rPr>
            </w:pPr>
            <w:r w:rsidRPr="00D73E81">
              <w:rPr>
                <w:rFonts w:ascii="Arial" w:hAnsi="Arial" w:cs="Arial"/>
                <w:b/>
                <w:sz w:val="20"/>
                <w:szCs w:val="20"/>
              </w:rPr>
              <w:t>Número del Contrato:</w:t>
            </w:r>
          </w:p>
        </w:tc>
        <w:tc>
          <w:tcPr>
            <w:tcW w:w="2845" w:type="dxa"/>
            <w:tcBorders>
              <w:top w:val="single" w:sz="4" w:space="0" w:color="auto"/>
              <w:left w:val="nil"/>
              <w:bottom w:val="single" w:sz="4" w:space="0" w:color="auto"/>
              <w:right w:val="single" w:sz="4" w:space="0" w:color="auto"/>
            </w:tcBorders>
            <w:vAlign w:val="center"/>
          </w:tcPr>
          <w:p w14:paraId="19193C03" w14:textId="77777777" w:rsidR="00160038" w:rsidRPr="00D73E81" w:rsidRDefault="003F375E" w:rsidP="006B652E">
            <w:pPr>
              <w:jc w:val="both"/>
              <w:rPr>
                <w:rFonts w:ascii="Arial" w:hAnsi="Arial" w:cs="Arial"/>
                <w:b/>
                <w:bCs/>
                <w:color w:val="000000" w:themeColor="text1"/>
                <w:sz w:val="20"/>
                <w:szCs w:val="20"/>
              </w:rPr>
            </w:pPr>
            <w:r>
              <w:rPr>
                <w:rFonts w:ascii="Arial" w:hAnsi="Arial" w:cs="Arial"/>
                <w:b/>
                <w:bCs/>
                <w:color w:val="000000" w:themeColor="text1"/>
                <w:sz w:val="20"/>
                <w:szCs w:val="20"/>
              </w:rPr>
              <w:t>N°1133 del 01 de febrero</w:t>
            </w:r>
            <w:r w:rsidR="00160038" w:rsidRPr="00D73E81">
              <w:rPr>
                <w:rFonts w:ascii="Arial" w:hAnsi="Arial" w:cs="Arial"/>
                <w:b/>
                <w:bCs/>
                <w:color w:val="000000" w:themeColor="text1"/>
                <w:sz w:val="20"/>
                <w:szCs w:val="20"/>
              </w:rPr>
              <w:t xml:space="preserve"> de 202</w:t>
            </w:r>
            <w:r w:rsidR="00A11BD5" w:rsidRPr="00D73E81">
              <w:rPr>
                <w:rFonts w:ascii="Arial" w:hAnsi="Arial" w:cs="Arial"/>
                <w:b/>
                <w:bCs/>
                <w:color w:val="000000" w:themeColor="text1"/>
                <w:sz w:val="20"/>
                <w:szCs w:val="20"/>
              </w:rPr>
              <w:t>1</w:t>
            </w:r>
          </w:p>
        </w:tc>
        <w:tc>
          <w:tcPr>
            <w:tcW w:w="5867" w:type="dxa"/>
            <w:gridSpan w:val="2"/>
            <w:tcBorders>
              <w:top w:val="single" w:sz="4" w:space="0" w:color="auto"/>
              <w:left w:val="nil"/>
              <w:bottom w:val="single" w:sz="4" w:space="0" w:color="auto"/>
              <w:right w:val="single" w:sz="4" w:space="0" w:color="auto"/>
            </w:tcBorders>
            <w:vAlign w:val="center"/>
          </w:tcPr>
          <w:p w14:paraId="78200F56" w14:textId="77777777" w:rsidR="00160038" w:rsidRPr="003F375E" w:rsidRDefault="00157442" w:rsidP="00157442">
            <w:pPr>
              <w:rPr>
                <w:rFonts w:ascii="Arial" w:hAnsi="Arial" w:cs="Arial"/>
                <w:bCs/>
                <w:i/>
                <w:color w:val="000000" w:themeColor="text1"/>
                <w:sz w:val="20"/>
                <w:szCs w:val="20"/>
              </w:rPr>
            </w:pPr>
            <w:r w:rsidRPr="00D73E81">
              <w:rPr>
                <w:rFonts w:ascii="Arial" w:hAnsi="Arial" w:cs="Arial"/>
                <w:b/>
                <w:sz w:val="20"/>
                <w:szCs w:val="20"/>
              </w:rPr>
              <w:t>Programa</w:t>
            </w:r>
            <w:r w:rsidR="00622B69" w:rsidRPr="00D73E81">
              <w:rPr>
                <w:rFonts w:ascii="Arial" w:hAnsi="Arial" w:cs="Arial"/>
                <w:b/>
                <w:sz w:val="20"/>
                <w:szCs w:val="20"/>
              </w:rPr>
              <w:t>:</w:t>
            </w:r>
            <w:r w:rsidR="003F375E">
              <w:rPr>
                <w:rFonts w:ascii="Arial" w:hAnsi="Arial" w:cs="Arial"/>
                <w:b/>
                <w:sz w:val="20"/>
                <w:szCs w:val="20"/>
              </w:rPr>
              <w:t xml:space="preserve"> </w:t>
            </w:r>
            <w:r w:rsidR="003F375E">
              <w:rPr>
                <w:rFonts w:ascii="Arial" w:hAnsi="Arial" w:cs="Arial"/>
                <w:sz w:val="20"/>
                <w:szCs w:val="20"/>
              </w:rPr>
              <w:t>Programa Ampliado de Inmunizaciones</w:t>
            </w:r>
          </w:p>
        </w:tc>
      </w:tr>
      <w:tr w:rsidR="006B652E" w:rsidRPr="00D73E81" w14:paraId="3621F9D0" w14:textId="77777777" w:rsidTr="00817B71">
        <w:trPr>
          <w:trHeight w:val="490"/>
        </w:trPr>
        <w:tc>
          <w:tcPr>
            <w:tcW w:w="1576" w:type="dxa"/>
            <w:tcBorders>
              <w:top w:val="nil"/>
              <w:left w:val="single" w:sz="4" w:space="0" w:color="auto"/>
              <w:bottom w:val="single" w:sz="4" w:space="0" w:color="auto"/>
              <w:right w:val="single" w:sz="4" w:space="0" w:color="auto"/>
            </w:tcBorders>
            <w:vAlign w:val="center"/>
          </w:tcPr>
          <w:p w14:paraId="75CCE3E2" w14:textId="77777777" w:rsidR="006B652E" w:rsidRPr="00D73E81" w:rsidRDefault="006B652E" w:rsidP="006B652E">
            <w:pPr>
              <w:rPr>
                <w:rFonts w:ascii="Arial" w:hAnsi="Arial" w:cs="Arial"/>
                <w:b/>
                <w:sz w:val="20"/>
                <w:szCs w:val="20"/>
              </w:rPr>
            </w:pPr>
            <w:r w:rsidRPr="00D73E81">
              <w:rPr>
                <w:rFonts w:ascii="Arial" w:hAnsi="Arial" w:cs="Arial"/>
                <w:b/>
                <w:sz w:val="20"/>
                <w:szCs w:val="20"/>
              </w:rPr>
              <w:t>Periodo al que corresponde el presente informe:</w:t>
            </w:r>
          </w:p>
        </w:tc>
        <w:tc>
          <w:tcPr>
            <w:tcW w:w="2845" w:type="dxa"/>
            <w:tcBorders>
              <w:top w:val="nil"/>
              <w:left w:val="nil"/>
              <w:bottom w:val="single" w:sz="4" w:space="0" w:color="auto"/>
              <w:right w:val="single" w:sz="4" w:space="0" w:color="auto"/>
            </w:tcBorders>
            <w:vAlign w:val="center"/>
          </w:tcPr>
          <w:p w14:paraId="504F4E09" w14:textId="77777777" w:rsidR="006B652E" w:rsidRPr="003F375E" w:rsidRDefault="00D02AE0" w:rsidP="006B652E">
            <w:pPr>
              <w:rPr>
                <w:rFonts w:ascii="Arial" w:hAnsi="Arial" w:cs="Arial"/>
                <w:color w:val="000000" w:themeColor="text1"/>
                <w:sz w:val="20"/>
                <w:szCs w:val="20"/>
              </w:rPr>
            </w:pPr>
            <w:r>
              <w:rPr>
                <w:rFonts w:ascii="Arial" w:hAnsi="Arial" w:cs="Arial"/>
                <w:color w:val="000000" w:themeColor="text1"/>
                <w:sz w:val="20"/>
                <w:szCs w:val="20"/>
              </w:rPr>
              <w:t>Del 01 de junio al 30 de junio</w:t>
            </w:r>
            <w:r w:rsidR="007B7D91">
              <w:rPr>
                <w:rFonts w:ascii="Arial" w:hAnsi="Arial" w:cs="Arial"/>
                <w:color w:val="000000" w:themeColor="text1"/>
                <w:sz w:val="20"/>
                <w:szCs w:val="20"/>
              </w:rPr>
              <w:t xml:space="preserve"> </w:t>
            </w:r>
            <w:r w:rsidR="003F375E">
              <w:rPr>
                <w:rFonts w:ascii="Arial" w:hAnsi="Arial" w:cs="Arial"/>
                <w:color w:val="000000" w:themeColor="text1"/>
                <w:sz w:val="20"/>
                <w:szCs w:val="20"/>
              </w:rPr>
              <w:t>de 2021</w:t>
            </w:r>
          </w:p>
          <w:p w14:paraId="0D719B18" w14:textId="77777777" w:rsidR="00D5619B" w:rsidRPr="00D73E81" w:rsidRDefault="00D5619B" w:rsidP="006B652E">
            <w:pPr>
              <w:rPr>
                <w:rFonts w:ascii="Arial" w:hAnsi="Arial" w:cs="Arial"/>
                <w:b/>
                <w:color w:val="000000" w:themeColor="text1"/>
                <w:sz w:val="20"/>
                <w:szCs w:val="20"/>
              </w:rPr>
            </w:pPr>
          </w:p>
        </w:tc>
        <w:tc>
          <w:tcPr>
            <w:tcW w:w="1881" w:type="dxa"/>
            <w:tcBorders>
              <w:top w:val="nil"/>
              <w:left w:val="nil"/>
              <w:bottom w:val="single" w:sz="4" w:space="0" w:color="auto"/>
              <w:right w:val="single" w:sz="4" w:space="0" w:color="auto"/>
            </w:tcBorders>
            <w:vAlign w:val="center"/>
          </w:tcPr>
          <w:p w14:paraId="5A57A9CE" w14:textId="77777777" w:rsidR="006B652E" w:rsidRPr="00D73E81" w:rsidRDefault="006B652E" w:rsidP="006B652E">
            <w:pPr>
              <w:rPr>
                <w:rFonts w:ascii="Arial" w:hAnsi="Arial" w:cs="Arial"/>
                <w:b/>
                <w:color w:val="000000" w:themeColor="text1"/>
                <w:sz w:val="20"/>
                <w:szCs w:val="20"/>
              </w:rPr>
            </w:pPr>
            <w:r w:rsidRPr="00D73E81">
              <w:rPr>
                <w:rFonts w:ascii="Arial" w:hAnsi="Arial" w:cs="Arial"/>
                <w:b/>
                <w:color w:val="000000" w:themeColor="text1"/>
                <w:sz w:val="20"/>
                <w:szCs w:val="20"/>
              </w:rPr>
              <w:t>Plazo de Ejecución:</w:t>
            </w:r>
          </w:p>
        </w:tc>
        <w:tc>
          <w:tcPr>
            <w:tcW w:w="3986" w:type="dxa"/>
            <w:tcBorders>
              <w:top w:val="nil"/>
              <w:left w:val="nil"/>
              <w:bottom w:val="single" w:sz="4" w:space="0" w:color="auto"/>
              <w:right w:val="single" w:sz="4" w:space="0" w:color="auto"/>
            </w:tcBorders>
            <w:vAlign w:val="center"/>
          </w:tcPr>
          <w:p w14:paraId="701A259D" w14:textId="77777777" w:rsidR="006B652E" w:rsidRPr="003F375E" w:rsidRDefault="003F375E" w:rsidP="006B652E">
            <w:pPr>
              <w:rPr>
                <w:rFonts w:ascii="Arial" w:hAnsi="Arial" w:cs="Arial"/>
                <w:color w:val="000000" w:themeColor="text1"/>
                <w:sz w:val="20"/>
                <w:szCs w:val="20"/>
              </w:rPr>
            </w:pPr>
            <w:r>
              <w:rPr>
                <w:rFonts w:ascii="Arial" w:hAnsi="Arial" w:cs="Arial"/>
                <w:color w:val="000000" w:themeColor="text1"/>
                <w:sz w:val="20"/>
                <w:szCs w:val="20"/>
                <w:lang w:val="es-ES_tradnl"/>
              </w:rPr>
              <w:t>Seis  (6) meses</w:t>
            </w:r>
          </w:p>
        </w:tc>
      </w:tr>
      <w:tr w:rsidR="006B652E" w:rsidRPr="00D73E81" w14:paraId="13F50E84" w14:textId="77777777" w:rsidTr="00817B71">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50796B1E" w14:textId="77777777" w:rsidR="006B652E" w:rsidRPr="00D73E81" w:rsidRDefault="006B652E" w:rsidP="006B652E">
            <w:pPr>
              <w:rPr>
                <w:rFonts w:ascii="Arial" w:hAnsi="Arial" w:cs="Arial"/>
                <w:b/>
                <w:sz w:val="20"/>
                <w:szCs w:val="20"/>
              </w:rPr>
            </w:pPr>
            <w:r w:rsidRPr="00D73E81">
              <w:rPr>
                <w:rFonts w:ascii="Arial" w:hAnsi="Arial" w:cs="Arial"/>
                <w:b/>
                <w:sz w:val="20"/>
                <w:szCs w:val="20"/>
              </w:rPr>
              <w:t>Contratista:</w:t>
            </w:r>
          </w:p>
        </w:tc>
        <w:tc>
          <w:tcPr>
            <w:tcW w:w="2845" w:type="dxa"/>
            <w:tcBorders>
              <w:top w:val="single" w:sz="4" w:space="0" w:color="auto"/>
              <w:left w:val="nil"/>
              <w:bottom w:val="single" w:sz="4" w:space="0" w:color="auto"/>
              <w:right w:val="single" w:sz="4" w:space="0" w:color="auto"/>
            </w:tcBorders>
            <w:vAlign w:val="center"/>
          </w:tcPr>
          <w:p w14:paraId="5D0F2D79" w14:textId="77777777" w:rsidR="006B652E" w:rsidRPr="003F375E" w:rsidRDefault="003F375E" w:rsidP="006B652E">
            <w:pPr>
              <w:rPr>
                <w:rFonts w:ascii="Arial" w:hAnsi="Arial" w:cs="Arial"/>
                <w:color w:val="000000" w:themeColor="text1"/>
                <w:sz w:val="18"/>
                <w:szCs w:val="18"/>
              </w:rPr>
            </w:pPr>
            <w:r w:rsidRPr="003F375E">
              <w:rPr>
                <w:rFonts w:ascii="Arial" w:hAnsi="Arial" w:cs="Arial"/>
                <w:color w:val="000000" w:themeColor="text1"/>
                <w:sz w:val="18"/>
                <w:szCs w:val="18"/>
              </w:rPr>
              <w:t>ALBA ROCIO POSADA RAMIREZ</w:t>
            </w:r>
          </w:p>
        </w:tc>
        <w:tc>
          <w:tcPr>
            <w:tcW w:w="1881" w:type="dxa"/>
            <w:tcBorders>
              <w:top w:val="single" w:sz="4" w:space="0" w:color="auto"/>
              <w:left w:val="nil"/>
              <w:bottom w:val="single" w:sz="4" w:space="0" w:color="auto"/>
              <w:right w:val="single" w:sz="4" w:space="0" w:color="auto"/>
            </w:tcBorders>
            <w:vAlign w:val="center"/>
          </w:tcPr>
          <w:p w14:paraId="2A50510D" w14:textId="77777777" w:rsidR="006B652E" w:rsidRPr="00D73E81" w:rsidRDefault="006B652E" w:rsidP="006B652E">
            <w:pPr>
              <w:rPr>
                <w:rFonts w:ascii="Arial" w:hAnsi="Arial" w:cs="Arial"/>
                <w:b/>
                <w:color w:val="000000" w:themeColor="text1"/>
                <w:sz w:val="20"/>
                <w:szCs w:val="20"/>
              </w:rPr>
            </w:pPr>
            <w:r w:rsidRPr="00D73E81">
              <w:rPr>
                <w:rFonts w:ascii="Arial" w:hAnsi="Arial" w:cs="Arial"/>
                <w:b/>
                <w:color w:val="000000" w:themeColor="text1"/>
                <w:sz w:val="20"/>
                <w:szCs w:val="20"/>
              </w:rPr>
              <w:t>Supervisor:</w:t>
            </w:r>
          </w:p>
        </w:tc>
        <w:tc>
          <w:tcPr>
            <w:tcW w:w="3986" w:type="dxa"/>
            <w:tcBorders>
              <w:top w:val="single" w:sz="4" w:space="0" w:color="auto"/>
              <w:left w:val="nil"/>
              <w:bottom w:val="single" w:sz="4" w:space="0" w:color="auto"/>
              <w:right w:val="single" w:sz="4" w:space="0" w:color="auto"/>
            </w:tcBorders>
            <w:vAlign w:val="center"/>
          </w:tcPr>
          <w:p w14:paraId="66422E3F" w14:textId="77777777" w:rsidR="006B652E" w:rsidRPr="00851DE1" w:rsidRDefault="00851DE1" w:rsidP="006B652E">
            <w:pPr>
              <w:rPr>
                <w:rFonts w:ascii="Arial" w:hAnsi="Arial" w:cs="Arial"/>
                <w:color w:val="000000" w:themeColor="text1"/>
                <w:sz w:val="18"/>
                <w:szCs w:val="18"/>
              </w:rPr>
            </w:pPr>
            <w:r w:rsidRPr="00851DE1">
              <w:rPr>
                <w:rFonts w:ascii="Arial" w:hAnsi="Arial" w:cs="Arial"/>
                <w:color w:val="222222"/>
                <w:sz w:val="18"/>
                <w:szCs w:val="18"/>
                <w:shd w:val="clear" w:color="auto" w:fill="FFFFFF"/>
              </w:rPr>
              <w:t>YAMITH FERNANDO GARCÍA MONSALVE</w:t>
            </w:r>
          </w:p>
        </w:tc>
      </w:tr>
      <w:tr w:rsidR="00D5619B" w:rsidRPr="00D73E81" w14:paraId="05A24FFD" w14:textId="77777777" w:rsidTr="00817B71">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3B3A9972" w14:textId="77777777" w:rsidR="00D5619B" w:rsidRPr="00D73E81" w:rsidRDefault="00D5619B" w:rsidP="006B652E">
            <w:pPr>
              <w:rPr>
                <w:rFonts w:ascii="Arial" w:hAnsi="Arial" w:cs="Arial"/>
                <w:b/>
                <w:sz w:val="20"/>
                <w:szCs w:val="20"/>
              </w:rPr>
            </w:pPr>
            <w:r w:rsidRPr="00D73E81">
              <w:rPr>
                <w:rFonts w:ascii="Arial" w:hAnsi="Arial" w:cs="Arial"/>
                <w:b/>
                <w:sz w:val="20"/>
                <w:szCs w:val="20"/>
              </w:rPr>
              <w:t>Valor Total</w:t>
            </w:r>
            <w:r w:rsidR="00221D27" w:rsidRPr="00D73E81">
              <w:rPr>
                <w:rFonts w:ascii="Arial" w:hAnsi="Arial" w:cs="Arial"/>
                <w:b/>
                <w:sz w:val="20"/>
                <w:szCs w:val="20"/>
              </w:rPr>
              <w:t xml:space="preserve"> del Contrato</w:t>
            </w:r>
          </w:p>
        </w:tc>
        <w:tc>
          <w:tcPr>
            <w:tcW w:w="2845" w:type="dxa"/>
            <w:tcBorders>
              <w:top w:val="single" w:sz="4" w:space="0" w:color="auto"/>
              <w:left w:val="nil"/>
              <w:bottom w:val="single" w:sz="4" w:space="0" w:color="auto"/>
              <w:right w:val="single" w:sz="4" w:space="0" w:color="auto"/>
            </w:tcBorders>
            <w:vAlign w:val="center"/>
          </w:tcPr>
          <w:p w14:paraId="521D8CCB" w14:textId="77777777" w:rsidR="00D5619B" w:rsidRPr="002E79DC" w:rsidRDefault="002E79DC" w:rsidP="006B652E">
            <w:pPr>
              <w:rPr>
                <w:rFonts w:ascii="Arial" w:hAnsi="Arial" w:cs="Arial"/>
                <w:color w:val="000000" w:themeColor="text1"/>
                <w:sz w:val="20"/>
                <w:szCs w:val="20"/>
              </w:rPr>
            </w:pPr>
            <w:r>
              <w:rPr>
                <w:rFonts w:ascii="Arial" w:hAnsi="Arial" w:cs="Arial"/>
                <w:color w:val="000000"/>
                <w:sz w:val="18"/>
                <w:szCs w:val="18"/>
              </w:rPr>
              <w:t>DIECISIETE MILLONES CIENTO  CINCUENTA Y TRES MIL SETECIENTOS SESENTA PESOS</w:t>
            </w:r>
            <w:r>
              <w:rPr>
                <w:rFonts w:ascii="Arial" w:hAnsi="Arial" w:cs="Arial"/>
                <w:b/>
                <w:color w:val="000000"/>
                <w:sz w:val="18"/>
                <w:szCs w:val="18"/>
              </w:rPr>
              <w:t xml:space="preserve"> </w:t>
            </w:r>
            <w:r w:rsidR="003F375E" w:rsidRPr="00AB4B09">
              <w:rPr>
                <w:rFonts w:ascii="Arial" w:hAnsi="Arial" w:cs="Arial"/>
                <w:b/>
                <w:color w:val="000000"/>
                <w:sz w:val="18"/>
                <w:szCs w:val="18"/>
              </w:rPr>
              <w:t xml:space="preserve"> </w:t>
            </w:r>
            <w:r w:rsidR="007A2BA6">
              <w:rPr>
                <w:rFonts w:ascii="Arial" w:hAnsi="Arial" w:cs="Arial"/>
                <w:color w:val="000000"/>
                <w:sz w:val="18"/>
                <w:szCs w:val="18"/>
              </w:rPr>
              <w:t xml:space="preserve">M/CTE ($ </w:t>
            </w:r>
            <w:r w:rsidR="003F375E" w:rsidRPr="002E79DC">
              <w:rPr>
                <w:rFonts w:ascii="Arial" w:hAnsi="Arial" w:cs="Arial"/>
                <w:color w:val="000000"/>
                <w:sz w:val="18"/>
                <w:szCs w:val="18"/>
              </w:rPr>
              <w:t>17.153.760,00</w:t>
            </w:r>
            <w:r>
              <w:rPr>
                <w:rFonts w:ascii="Arial" w:hAnsi="Arial" w:cs="Arial"/>
                <w:color w:val="000000"/>
                <w:sz w:val="18"/>
                <w:szCs w:val="18"/>
              </w:rPr>
              <w:t>)</w:t>
            </w:r>
          </w:p>
        </w:tc>
        <w:tc>
          <w:tcPr>
            <w:tcW w:w="1881" w:type="dxa"/>
            <w:tcBorders>
              <w:top w:val="single" w:sz="4" w:space="0" w:color="auto"/>
              <w:left w:val="nil"/>
              <w:bottom w:val="single" w:sz="4" w:space="0" w:color="auto"/>
              <w:right w:val="single" w:sz="4" w:space="0" w:color="auto"/>
            </w:tcBorders>
            <w:vAlign w:val="center"/>
          </w:tcPr>
          <w:p w14:paraId="52AF348B" w14:textId="77777777" w:rsidR="00D5619B" w:rsidRPr="00D73E81" w:rsidRDefault="00D5619B" w:rsidP="006B652E">
            <w:pPr>
              <w:rPr>
                <w:rFonts w:ascii="Arial" w:hAnsi="Arial" w:cs="Arial"/>
                <w:b/>
                <w:color w:val="000000" w:themeColor="text1"/>
                <w:sz w:val="20"/>
                <w:szCs w:val="20"/>
              </w:rPr>
            </w:pPr>
            <w:r w:rsidRPr="00D73E81">
              <w:rPr>
                <w:rFonts w:ascii="Arial" w:hAnsi="Arial" w:cs="Arial"/>
                <w:b/>
                <w:sz w:val="20"/>
                <w:szCs w:val="20"/>
              </w:rPr>
              <w:t>Valor del periodo informado</w:t>
            </w:r>
          </w:p>
        </w:tc>
        <w:tc>
          <w:tcPr>
            <w:tcW w:w="3986" w:type="dxa"/>
            <w:tcBorders>
              <w:top w:val="single" w:sz="4" w:space="0" w:color="auto"/>
              <w:left w:val="nil"/>
              <w:bottom w:val="single" w:sz="4" w:space="0" w:color="auto"/>
              <w:right w:val="single" w:sz="4" w:space="0" w:color="auto"/>
            </w:tcBorders>
            <w:vAlign w:val="center"/>
          </w:tcPr>
          <w:p w14:paraId="267F8872" w14:textId="77777777" w:rsidR="00D5619B" w:rsidRPr="002E79DC" w:rsidRDefault="002E79DC" w:rsidP="006B652E">
            <w:pPr>
              <w:rPr>
                <w:rFonts w:ascii="Arial" w:hAnsi="Arial" w:cs="Arial"/>
                <w:color w:val="000000" w:themeColor="text1"/>
                <w:sz w:val="18"/>
                <w:szCs w:val="18"/>
              </w:rPr>
            </w:pPr>
            <w:r>
              <w:rPr>
                <w:rFonts w:ascii="Arial" w:hAnsi="Arial" w:cs="Arial"/>
                <w:color w:val="000000" w:themeColor="text1"/>
                <w:sz w:val="18"/>
                <w:szCs w:val="18"/>
              </w:rPr>
              <w:t>DOS MILLONES OCHOCIENTOS CINCUENTA Y OCHO MIL NOVECINTOS SESENTA MCTE ($2.858.960,00)</w:t>
            </w:r>
          </w:p>
        </w:tc>
      </w:tr>
      <w:tr w:rsidR="00622B69" w:rsidRPr="00D73E81" w14:paraId="7D2C5433" w14:textId="77777777" w:rsidTr="005F235C">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3EE356D5" w14:textId="77777777" w:rsidR="00622B69" w:rsidRPr="00D73E81" w:rsidRDefault="00622B69" w:rsidP="006B652E">
            <w:pPr>
              <w:rPr>
                <w:rFonts w:ascii="Arial" w:hAnsi="Arial" w:cs="Arial"/>
                <w:b/>
                <w:sz w:val="20"/>
                <w:szCs w:val="20"/>
              </w:rPr>
            </w:pPr>
            <w:r w:rsidRPr="00D73E81">
              <w:rPr>
                <w:rFonts w:ascii="Arial" w:hAnsi="Arial" w:cs="Arial"/>
                <w:b/>
                <w:sz w:val="20"/>
                <w:szCs w:val="20"/>
              </w:rPr>
              <w:t>Informe No.</w:t>
            </w:r>
          </w:p>
        </w:tc>
        <w:tc>
          <w:tcPr>
            <w:tcW w:w="8712" w:type="dxa"/>
            <w:gridSpan w:val="3"/>
            <w:tcBorders>
              <w:top w:val="single" w:sz="4" w:space="0" w:color="auto"/>
              <w:left w:val="nil"/>
              <w:bottom w:val="single" w:sz="4" w:space="0" w:color="auto"/>
              <w:right w:val="single" w:sz="4" w:space="0" w:color="auto"/>
            </w:tcBorders>
            <w:vAlign w:val="center"/>
          </w:tcPr>
          <w:p w14:paraId="3286EC84" w14:textId="77777777" w:rsidR="00622B69" w:rsidRPr="002E79DC" w:rsidRDefault="00C17294" w:rsidP="006B652E">
            <w:pPr>
              <w:rPr>
                <w:rFonts w:ascii="Arial" w:hAnsi="Arial" w:cs="Arial"/>
                <w:color w:val="000000" w:themeColor="text1"/>
                <w:sz w:val="20"/>
                <w:szCs w:val="20"/>
              </w:rPr>
            </w:pPr>
            <w:r>
              <w:rPr>
                <w:rFonts w:ascii="Arial" w:hAnsi="Arial" w:cs="Arial"/>
                <w:b/>
                <w:color w:val="000000" w:themeColor="text1"/>
                <w:sz w:val="20"/>
                <w:szCs w:val="20"/>
              </w:rPr>
              <w:t>5</w:t>
            </w:r>
          </w:p>
        </w:tc>
      </w:tr>
    </w:tbl>
    <w:p w14:paraId="28A716F9" w14:textId="77777777" w:rsidR="00312C87" w:rsidRPr="00D73E81" w:rsidRDefault="00312C87" w:rsidP="00312C87">
      <w:pPr>
        <w:rPr>
          <w:rFonts w:ascii="Arial" w:hAnsi="Arial" w:cs="Arial"/>
          <w:sz w:val="20"/>
          <w:szCs w:val="20"/>
        </w:rPr>
      </w:pPr>
    </w:p>
    <w:p w14:paraId="2D291E68" w14:textId="77777777" w:rsidR="00B214C2" w:rsidRPr="008D0C99" w:rsidRDefault="00B214C2" w:rsidP="00B214C2">
      <w:pPr>
        <w:pStyle w:val="Prrafodelista"/>
        <w:numPr>
          <w:ilvl w:val="0"/>
          <w:numId w:val="1"/>
        </w:numPr>
        <w:rPr>
          <w:rFonts w:ascii="Arial" w:hAnsi="Arial" w:cs="Arial"/>
          <w:sz w:val="20"/>
          <w:szCs w:val="20"/>
        </w:rPr>
      </w:pPr>
      <w:r w:rsidRPr="00D73E81">
        <w:rPr>
          <w:rFonts w:ascii="Arial" w:hAnsi="Arial" w:cs="Arial"/>
          <w:b/>
          <w:sz w:val="20"/>
          <w:szCs w:val="20"/>
        </w:rPr>
        <w:t>METAS A LAS QUE CONTRIBUYE EL CONTRATO:</w:t>
      </w:r>
    </w:p>
    <w:p w14:paraId="1D804E5B" w14:textId="77777777" w:rsidR="008D0C99" w:rsidRPr="00D73E81" w:rsidRDefault="008D0C99" w:rsidP="008D0C99">
      <w:pPr>
        <w:pStyle w:val="Prrafodelista"/>
        <w:ind w:left="360"/>
        <w:rPr>
          <w:rFonts w:ascii="Arial" w:hAnsi="Arial" w:cs="Arial"/>
          <w:sz w:val="20"/>
          <w:szCs w:val="20"/>
        </w:rPr>
      </w:pPr>
    </w:p>
    <w:p w14:paraId="5E4AB2FA" w14:textId="77777777" w:rsidR="00E16D6B" w:rsidRPr="00D73E81" w:rsidRDefault="00E16D6B" w:rsidP="00E16D6B">
      <w:pPr>
        <w:rPr>
          <w:rFonts w:ascii="Arial" w:hAnsi="Arial" w:cs="Arial"/>
          <w:sz w:val="20"/>
          <w:szCs w:val="20"/>
        </w:rPr>
      </w:pPr>
    </w:p>
    <w:tbl>
      <w:tblPr>
        <w:tblStyle w:val="Tablaconcuadrcula"/>
        <w:tblW w:w="10060" w:type="dxa"/>
        <w:tblLook w:val="04A0" w:firstRow="1" w:lastRow="0" w:firstColumn="1" w:lastColumn="0" w:noHBand="0" w:noVBand="1"/>
      </w:tblPr>
      <w:tblGrid>
        <w:gridCol w:w="2660"/>
        <w:gridCol w:w="7400"/>
      </w:tblGrid>
      <w:tr w:rsidR="00B214C2" w:rsidRPr="00D73E81" w14:paraId="40FB93CA" w14:textId="77777777" w:rsidTr="00E77C9B">
        <w:trPr>
          <w:trHeight w:val="291"/>
        </w:trPr>
        <w:tc>
          <w:tcPr>
            <w:tcW w:w="2660" w:type="dxa"/>
          </w:tcPr>
          <w:p w14:paraId="72C10A51" w14:textId="77777777" w:rsidR="00B214C2" w:rsidRPr="00D73E81" w:rsidRDefault="00D5619B" w:rsidP="00B214C2">
            <w:pPr>
              <w:rPr>
                <w:rFonts w:ascii="Arial" w:hAnsi="Arial" w:cs="Arial"/>
                <w:b/>
                <w:sz w:val="20"/>
                <w:szCs w:val="20"/>
              </w:rPr>
            </w:pPr>
            <w:r w:rsidRPr="00D73E81">
              <w:rPr>
                <w:rFonts w:ascii="Arial" w:hAnsi="Arial" w:cs="Arial"/>
                <w:b/>
                <w:sz w:val="20"/>
                <w:szCs w:val="20"/>
              </w:rPr>
              <w:t>Política Pública</w:t>
            </w:r>
          </w:p>
        </w:tc>
        <w:tc>
          <w:tcPr>
            <w:tcW w:w="7400" w:type="dxa"/>
          </w:tcPr>
          <w:p w14:paraId="72B5BC09" w14:textId="77777777" w:rsidR="00B214C2" w:rsidRPr="006A72F9" w:rsidRDefault="006A72F9" w:rsidP="00B214C2">
            <w:pPr>
              <w:rPr>
                <w:rFonts w:ascii="Arial" w:hAnsi="Arial" w:cs="Arial"/>
                <w:sz w:val="18"/>
                <w:szCs w:val="18"/>
              </w:rPr>
            </w:pPr>
            <w:r>
              <w:rPr>
                <w:rFonts w:ascii="Arial" w:hAnsi="Arial" w:cs="Arial"/>
                <w:sz w:val="18"/>
                <w:szCs w:val="18"/>
              </w:rPr>
              <w:t>Primera infancia, infancia y adolescencia</w:t>
            </w:r>
          </w:p>
        </w:tc>
      </w:tr>
      <w:tr w:rsidR="00B214C2" w:rsidRPr="00D73E81" w14:paraId="27057901" w14:textId="77777777" w:rsidTr="00E77C9B">
        <w:trPr>
          <w:trHeight w:val="291"/>
        </w:trPr>
        <w:tc>
          <w:tcPr>
            <w:tcW w:w="2660" w:type="dxa"/>
          </w:tcPr>
          <w:p w14:paraId="0E61833A" w14:textId="77777777" w:rsidR="00B214C2" w:rsidRPr="00D73E81" w:rsidRDefault="00D5619B" w:rsidP="00FE275E">
            <w:pPr>
              <w:rPr>
                <w:rFonts w:ascii="Arial" w:hAnsi="Arial" w:cs="Arial"/>
                <w:b/>
                <w:sz w:val="20"/>
                <w:szCs w:val="20"/>
              </w:rPr>
            </w:pPr>
            <w:r w:rsidRPr="00D73E81">
              <w:rPr>
                <w:rFonts w:ascii="Arial" w:hAnsi="Arial" w:cs="Arial"/>
                <w:b/>
                <w:sz w:val="20"/>
                <w:szCs w:val="20"/>
              </w:rPr>
              <w:t xml:space="preserve">Plan </w:t>
            </w:r>
            <w:r w:rsidR="00FE275E" w:rsidRPr="00D73E81">
              <w:rPr>
                <w:rFonts w:ascii="Arial" w:hAnsi="Arial" w:cs="Arial"/>
                <w:b/>
                <w:sz w:val="20"/>
                <w:szCs w:val="20"/>
              </w:rPr>
              <w:t>Desarrollo</w:t>
            </w:r>
          </w:p>
        </w:tc>
        <w:tc>
          <w:tcPr>
            <w:tcW w:w="7400" w:type="dxa"/>
          </w:tcPr>
          <w:p w14:paraId="4DF40F8D" w14:textId="77777777" w:rsidR="00B214C2" w:rsidRPr="00D73E81" w:rsidRDefault="006A72F9" w:rsidP="00B214C2">
            <w:pPr>
              <w:rPr>
                <w:rFonts w:ascii="Arial" w:hAnsi="Arial" w:cs="Arial"/>
                <w:sz w:val="20"/>
                <w:szCs w:val="20"/>
              </w:rPr>
            </w:pPr>
            <w:r w:rsidRPr="00061116">
              <w:rPr>
                <w:rFonts w:ascii="Arial" w:hAnsi="Arial" w:cs="Arial"/>
                <w:sz w:val="18"/>
                <w:szCs w:val="18"/>
                <w:lang w:val="es-CO"/>
              </w:rPr>
              <w:t>Mantener en cero la mortalidad por enfermedades inmunoprevenibles, Mantener por encima del 95% la cobertura en vacunación con población nacidos vivos, Mantener en cero la mortalidad por EDA en menores de cinco años, Mantener la Tasa de mortalidad por Infección Respiratoria Aguda IRA en menores de cinco años por debajo de 5,7 * 100.000 menores de cinco años.</w:t>
            </w:r>
          </w:p>
        </w:tc>
      </w:tr>
      <w:tr w:rsidR="00E16D6B" w:rsidRPr="00D73E81" w14:paraId="2FFA9F85" w14:textId="77777777" w:rsidTr="00E77C9B">
        <w:trPr>
          <w:trHeight w:val="291"/>
        </w:trPr>
        <w:tc>
          <w:tcPr>
            <w:tcW w:w="2660" w:type="dxa"/>
          </w:tcPr>
          <w:p w14:paraId="17FFDA9B" w14:textId="77777777" w:rsidR="00E16D6B" w:rsidRPr="00D73E81" w:rsidRDefault="00E16D6B" w:rsidP="00B214C2">
            <w:pPr>
              <w:rPr>
                <w:rFonts w:ascii="Arial" w:hAnsi="Arial" w:cs="Arial"/>
                <w:b/>
                <w:sz w:val="20"/>
                <w:szCs w:val="20"/>
              </w:rPr>
            </w:pPr>
            <w:r w:rsidRPr="00D73E81">
              <w:rPr>
                <w:rFonts w:ascii="Arial" w:hAnsi="Arial" w:cs="Arial"/>
                <w:b/>
                <w:sz w:val="20"/>
                <w:szCs w:val="20"/>
              </w:rPr>
              <w:t>Plan Territorial</w:t>
            </w:r>
            <w:r w:rsidR="00817B71" w:rsidRPr="00D73E81">
              <w:rPr>
                <w:rFonts w:ascii="Arial" w:hAnsi="Arial" w:cs="Arial"/>
                <w:b/>
                <w:sz w:val="20"/>
                <w:szCs w:val="20"/>
              </w:rPr>
              <w:t xml:space="preserve"> de Salud</w:t>
            </w:r>
          </w:p>
        </w:tc>
        <w:tc>
          <w:tcPr>
            <w:tcW w:w="7400" w:type="dxa"/>
          </w:tcPr>
          <w:p w14:paraId="4D722B79" w14:textId="77777777" w:rsidR="00E16D6B" w:rsidRPr="006A72F9" w:rsidRDefault="006A72F9" w:rsidP="00B214C2">
            <w:pPr>
              <w:rPr>
                <w:rFonts w:ascii="Arial" w:hAnsi="Arial" w:cs="Arial"/>
                <w:sz w:val="18"/>
                <w:szCs w:val="18"/>
              </w:rPr>
            </w:pPr>
            <w:r w:rsidRPr="00061116">
              <w:rPr>
                <w:rFonts w:ascii="Arial" w:hAnsi="Arial" w:cs="Arial"/>
                <w:sz w:val="18"/>
                <w:szCs w:val="18"/>
              </w:rPr>
              <w:t>Mantener por encima del 96% la cobertura en vacunación con población nacidos vivos</w:t>
            </w:r>
            <w:r>
              <w:rPr>
                <w:rFonts w:ascii="Arial" w:hAnsi="Arial" w:cs="Arial"/>
                <w:sz w:val="18"/>
                <w:szCs w:val="18"/>
              </w:rPr>
              <w:t>.</w:t>
            </w:r>
          </w:p>
        </w:tc>
      </w:tr>
      <w:tr w:rsidR="00B214C2" w:rsidRPr="00D73E81" w14:paraId="04ED5E5D" w14:textId="77777777" w:rsidTr="00E77C9B">
        <w:trPr>
          <w:trHeight w:val="291"/>
        </w:trPr>
        <w:tc>
          <w:tcPr>
            <w:tcW w:w="2660" w:type="dxa"/>
          </w:tcPr>
          <w:p w14:paraId="3CC66DA2" w14:textId="77777777" w:rsidR="00B214C2" w:rsidRPr="00D73E81" w:rsidRDefault="00B214C2" w:rsidP="00B214C2">
            <w:pPr>
              <w:rPr>
                <w:rFonts w:ascii="Arial" w:hAnsi="Arial" w:cs="Arial"/>
                <w:b/>
                <w:sz w:val="20"/>
                <w:szCs w:val="20"/>
              </w:rPr>
            </w:pPr>
            <w:r w:rsidRPr="00D73E81">
              <w:rPr>
                <w:rFonts w:ascii="Arial" w:hAnsi="Arial" w:cs="Arial"/>
                <w:b/>
                <w:sz w:val="20"/>
                <w:szCs w:val="20"/>
              </w:rPr>
              <w:t>Plan de acción</w:t>
            </w:r>
            <w:r w:rsidR="00FE275E" w:rsidRPr="00D73E81">
              <w:rPr>
                <w:rFonts w:ascii="Arial" w:hAnsi="Arial" w:cs="Arial"/>
                <w:b/>
                <w:sz w:val="20"/>
                <w:szCs w:val="20"/>
              </w:rPr>
              <w:t xml:space="preserve"> municipal (proyectos)</w:t>
            </w:r>
          </w:p>
        </w:tc>
        <w:tc>
          <w:tcPr>
            <w:tcW w:w="7400" w:type="dxa"/>
          </w:tcPr>
          <w:p w14:paraId="2368C229" w14:textId="77777777" w:rsidR="00B214C2" w:rsidRPr="006A72F9" w:rsidRDefault="006A72F9" w:rsidP="00B214C2">
            <w:pPr>
              <w:rPr>
                <w:rFonts w:ascii="Arial" w:hAnsi="Arial" w:cs="Arial"/>
                <w:sz w:val="18"/>
                <w:szCs w:val="18"/>
              </w:rPr>
            </w:pPr>
            <w:r w:rsidRPr="00061116">
              <w:rPr>
                <w:rFonts w:ascii="Arial" w:hAnsi="Arial" w:cs="Arial"/>
                <w:sz w:val="18"/>
                <w:szCs w:val="18"/>
              </w:rPr>
              <w:t>Prevención y control de enfermedades inmunoprevenibles.</w:t>
            </w:r>
          </w:p>
        </w:tc>
      </w:tr>
    </w:tbl>
    <w:p w14:paraId="2149C37E" w14:textId="77777777" w:rsidR="00B214C2" w:rsidRPr="00D73E81" w:rsidRDefault="00B214C2" w:rsidP="00B214C2">
      <w:pPr>
        <w:rPr>
          <w:rFonts w:ascii="Arial" w:hAnsi="Arial" w:cs="Arial"/>
          <w:sz w:val="20"/>
          <w:szCs w:val="20"/>
        </w:rPr>
      </w:pPr>
    </w:p>
    <w:p w14:paraId="25DD8AF9" w14:textId="77777777" w:rsidR="004B49D2" w:rsidRPr="00D73E81" w:rsidRDefault="002F2314" w:rsidP="00B37D78">
      <w:pPr>
        <w:numPr>
          <w:ilvl w:val="0"/>
          <w:numId w:val="1"/>
        </w:numPr>
        <w:rPr>
          <w:rFonts w:ascii="Arial" w:hAnsi="Arial" w:cs="Arial"/>
          <w:b/>
          <w:sz w:val="20"/>
          <w:szCs w:val="20"/>
        </w:rPr>
      </w:pPr>
      <w:r w:rsidRPr="00D73E81">
        <w:rPr>
          <w:rFonts w:ascii="Arial" w:hAnsi="Arial" w:cs="Arial"/>
          <w:b/>
          <w:sz w:val="20"/>
          <w:szCs w:val="20"/>
        </w:rPr>
        <w:t>DESCRIPCION DE ACTIVIDADES EJECUTADAS:</w:t>
      </w:r>
    </w:p>
    <w:p w14:paraId="3F292FE6" w14:textId="77777777" w:rsidR="005F3269" w:rsidRPr="00D73E81" w:rsidRDefault="005F3269" w:rsidP="005F3269">
      <w:pPr>
        <w:rPr>
          <w:rFonts w:ascii="Arial" w:hAnsi="Arial" w:cs="Arial"/>
          <w:b/>
          <w:sz w:val="20"/>
          <w:szCs w:val="20"/>
        </w:rPr>
      </w:pPr>
    </w:p>
    <w:p w14:paraId="2A1F624C" w14:textId="77777777" w:rsidR="00441995" w:rsidRDefault="00441995" w:rsidP="00441995">
      <w:pPr>
        <w:rPr>
          <w:rFonts w:ascii="Arial" w:hAnsi="Arial" w:cs="Arial"/>
          <w:b/>
          <w:bCs/>
          <w:sz w:val="20"/>
          <w:szCs w:val="20"/>
        </w:rPr>
      </w:pPr>
      <w:r w:rsidRPr="00D73E81">
        <w:rPr>
          <w:rFonts w:ascii="Arial" w:hAnsi="Arial" w:cs="Arial"/>
          <w:b/>
          <w:bCs/>
          <w:sz w:val="20"/>
          <w:szCs w:val="20"/>
        </w:rPr>
        <w:t>ALCANCES DEL CONTRATO</w:t>
      </w:r>
    </w:p>
    <w:p w14:paraId="110ACBFD" w14:textId="77777777" w:rsidR="008A1BE8" w:rsidRPr="00D73E81" w:rsidRDefault="008A1BE8" w:rsidP="00441995">
      <w:pPr>
        <w:rPr>
          <w:rFonts w:ascii="Arial" w:hAnsi="Arial" w:cs="Arial"/>
          <w:b/>
          <w:bCs/>
          <w:sz w:val="20"/>
          <w:szCs w:val="20"/>
        </w:rPr>
      </w:pPr>
    </w:p>
    <w:p w14:paraId="66405C3C" w14:textId="77777777" w:rsidR="005F3269" w:rsidRPr="00D73E81" w:rsidRDefault="005F3269" w:rsidP="00441995">
      <w:pPr>
        <w:rPr>
          <w:rFonts w:ascii="Arial" w:hAnsi="Arial" w:cs="Arial"/>
          <w:b/>
          <w:bCs/>
          <w:sz w:val="20"/>
          <w:szCs w:val="20"/>
        </w:rPr>
      </w:pPr>
    </w:p>
    <w:tbl>
      <w:tblPr>
        <w:tblStyle w:val="Tablaconcuadrcula"/>
        <w:tblW w:w="0" w:type="auto"/>
        <w:tblLook w:val="04A0" w:firstRow="1" w:lastRow="0" w:firstColumn="1" w:lastColumn="0" w:noHBand="0" w:noVBand="1"/>
      </w:tblPr>
      <w:tblGrid>
        <w:gridCol w:w="10044"/>
      </w:tblGrid>
      <w:tr w:rsidR="00441995" w:rsidRPr="00D73E81" w14:paraId="22E259D3" w14:textId="77777777" w:rsidTr="00435DAC">
        <w:trPr>
          <w:trHeight w:val="709"/>
        </w:trPr>
        <w:tc>
          <w:tcPr>
            <w:tcW w:w="10044" w:type="dxa"/>
          </w:tcPr>
          <w:p w14:paraId="4E1F53E5" w14:textId="77777777" w:rsidR="00D64805" w:rsidRPr="00451F03" w:rsidRDefault="00D64805" w:rsidP="00435DAC">
            <w:pPr>
              <w:jc w:val="both"/>
              <w:rPr>
                <w:rFonts w:ascii="Arial" w:hAnsi="Arial" w:cs="Arial"/>
                <w:b/>
                <w:sz w:val="18"/>
                <w:szCs w:val="18"/>
              </w:rPr>
            </w:pPr>
            <w:r w:rsidRPr="00451F03">
              <w:rPr>
                <w:rFonts w:ascii="Arial" w:hAnsi="Arial" w:cs="Arial"/>
                <w:b/>
                <w:bCs/>
                <w:sz w:val="20"/>
                <w:szCs w:val="20"/>
              </w:rPr>
              <w:t>ALCANCE 1</w:t>
            </w:r>
            <w:r w:rsidRPr="00451F03">
              <w:rPr>
                <w:rFonts w:ascii="Arial" w:hAnsi="Arial" w:cs="Arial"/>
                <w:b/>
                <w:bCs/>
                <w:sz w:val="18"/>
                <w:szCs w:val="18"/>
              </w:rPr>
              <w:t>.</w:t>
            </w:r>
            <w:r w:rsidR="00435DAC" w:rsidRPr="00451F03">
              <w:rPr>
                <w:rFonts w:ascii="Arial" w:hAnsi="Arial" w:cs="Arial"/>
                <w:b/>
                <w:bCs/>
                <w:sz w:val="18"/>
                <w:szCs w:val="18"/>
              </w:rPr>
              <w:t xml:space="preserve"> </w:t>
            </w:r>
            <w:r w:rsidR="00435DAC" w:rsidRPr="00451F03">
              <w:rPr>
                <w:rFonts w:ascii="Arial" w:hAnsi="Arial" w:cs="Arial"/>
                <w:b/>
                <w:color w:val="000000"/>
                <w:sz w:val="18"/>
                <w:szCs w:val="18"/>
              </w:rPr>
              <w:t>Contribuir en la abogacía, planeación y programación correspondiente de los planes de vacunación de acuerdo a los lineamientos técnicos establecidos por el ministerio de salud. Se debe presentar informes parciales y final de los resultados obtenidos.</w:t>
            </w:r>
          </w:p>
        </w:tc>
      </w:tr>
    </w:tbl>
    <w:p w14:paraId="609CC120" w14:textId="77777777" w:rsidR="00435DAC" w:rsidRDefault="00435DAC" w:rsidP="00455960">
      <w:pPr>
        <w:rPr>
          <w:rFonts w:ascii="Arial" w:hAnsi="Arial" w:cs="Arial"/>
          <w:b/>
          <w:bCs/>
          <w:sz w:val="20"/>
          <w:szCs w:val="20"/>
        </w:rPr>
      </w:pPr>
    </w:p>
    <w:p w14:paraId="78A9E1C8" w14:textId="77777777" w:rsidR="003A7A77" w:rsidRDefault="007A2BA6" w:rsidP="001610D8">
      <w:pPr>
        <w:pStyle w:val="Default"/>
        <w:jc w:val="both"/>
        <w:rPr>
          <w:sz w:val="18"/>
          <w:szCs w:val="18"/>
        </w:rPr>
      </w:pPr>
      <w:r>
        <w:rPr>
          <w:sz w:val="18"/>
          <w:szCs w:val="18"/>
        </w:rPr>
        <w:t>Se realiza planeación y programación al plan de vacunacion contra sarampión y rubeola, d</w:t>
      </w:r>
      <w:r w:rsidR="00B93E07">
        <w:rPr>
          <w:sz w:val="18"/>
          <w:szCs w:val="18"/>
        </w:rPr>
        <w:t xml:space="preserve">e acuerdo a las indicaciones impartidas </w:t>
      </w:r>
      <w:r w:rsidR="003A7A77">
        <w:rPr>
          <w:sz w:val="18"/>
          <w:szCs w:val="18"/>
        </w:rPr>
        <w:t xml:space="preserve">por el Ministerio de Salud </w:t>
      </w:r>
      <w:r w:rsidR="00E61534">
        <w:rPr>
          <w:sz w:val="18"/>
          <w:szCs w:val="18"/>
        </w:rPr>
        <w:t xml:space="preserve">en los Lineamientos Técnicos para el desarrollo de la Campaña de vacunación contra el Sarampión y Rubéola Colombia 2021, </w:t>
      </w:r>
      <w:r>
        <w:rPr>
          <w:sz w:val="18"/>
          <w:szCs w:val="18"/>
        </w:rPr>
        <w:t xml:space="preserve">la cual indica </w:t>
      </w:r>
      <w:r w:rsidR="00E61534">
        <w:rPr>
          <w:sz w:val="18"/>
          <w:szCs w:val="18"/>
        </w:rPr>
        <w:t>aplicar una dosis adicional de sarampión y rubéola a la población de 1 a 10 años que corresponde a la cohorte de nacidos el 01 de enero del 2010 al 31 de diciembre del 2019, en forma indiscriminada independiente de su antecedente vacunal</w:t>
      </w:r>
      <w:r w:rsidR="00F53727">
        <w:rPr>
          <w:sz w:val="18"/>
          <w:szCs w:val="18"/>
        </w:rPr>
        <w:t>.</w:t>
      </w:r>
    </w:p>
    <w:p w14:paraId="2847AAD9" w14:textId="77777777" w:rsidR="002111E2" w:rsidRDefault="002111E2" w:rsidP="001610D8">
      <w:pPr>
        <w:pStyle w:val="Default"/>
        <w:jc w:val="both"/>
        <w:rPr>
          <w:sz w:val="18"/>
          <w:szCs w:val="18"/>
        </w:rPr>
      </w:pPr>
    </w:p>
    <w:p w14:paraId="6071FD9A" w14:textId="77777777" w:rsidR="002111E2" w:rsidRDefault="007A2BA6" w:rsidP="001610D8">
      <w:pPr>
        <w:pStyle w:val="Default"/>
        <w:jc w:val="both"/>
        <w:rPr>
          <w:sz w:val="18"/>
          <w:szCs w:val="18"/>
        </w:rPr>
      </w:pPr>
      <w:r>
        <w:rPr>
          <w:sz w:val="18"/>
          <w:szCs w:val="18"/>
        </w:rPr>
        <w:t xml:space="preserve">Durante el periodo informado se llevaron a cabo las siguientes actividades: </w:t>
      </w:r>
    </w:p>
    <w:p w14:paraId="101AF4AF" w14:textId="77777777" w:rsidR="007A2BA6" w:rsidRDefault="007A2BA6" w:rsidP="001610D8">
      <w:pPr>
        <w:pStyle w:val="Default"/>
        <w:jc w:val="both"/>
        <w:rPr>
          <w:sz w:val="18"/>
          <w:szCs w:val="18"/>
        </w:rPr>
      </w:pPr>
    </w:p>
    <w:p w14:paraId="75299B16" w14:textId="77777777" w:rsidR="00C4238E" w:rsidRDefault="00157307" w:rsidP="001610D8">
      <w:pPr>
        <w:pStyle w:val="Default"/>
        <w:jc w:val="both"/>
        <w:rPr>
          <w:sz w:val="18"/>
          <w:szCs w:val="18"/>
        </w:rPr>
      </w:pPr>
      <w:r>
        <w:rPr>
          <w:sz w:val="18"/>
          <w:szCs w:val="18"/>
        </w:rPr>
        <w:lastRenderedPageBreak/>
        <w:t>Se realizó reporte diario y semanal de la dosis adicional de sarampión y rubéola aplicada por las IPS vacunadoras del municipio de Pereira y se envió el informe al Departamento para el seguimiento de la meta de la población objeto de la Campaña de Vacunación de Seguimiento Colombia 2021</w:t>
      </w:r>
      <w:r w:rsidR="005F609B">
        <w:rPr>
          <w:sz w:val="18"/>
          <w:szCs w:val="18"/>
        </w:rPr>
        <w:t>.</w:t>
      </w:r>
    </w:p>
    <w:p w14:paraId="582FA010" w14:textId="77777777" w:rsidR="005F609B" w:rsidRDefault="005F609B" w:rsidP="001610D8">
      <w:pPr>
        <w:pStyle w:val="Default"/>
        <w:jc w:val="both"/>
        <w:rPr>
          <w:sz w:val="18"/>
          <w:szCs w:val="18"/>
        </w:rPr>
      </w:pPr>
    </w:p>
    <w:p w14:paraId="361C766E" w14:textId="77777777" w:rsidR="005F609B" w:rsidRDefault="005F609B" w:rsidP="005F609B">
      <w:pPr>
        <w:autoSpaceDE w:val="0"/>
        <w:autoSpaceDN w:val="0"/>
        <w:adjustRightInd w:val="0"/>
        <w:jc w:val="both"/>
        <w:rPr>
          <w:rFonts w:ascii="Arial" w:hAnsi="Arial" w:cs="Arial"/>
          <w:sz w:val="18"/>
          <w:szCs w:val="18"/>
        </w:rPr>
      </w:pPr>
      <w:r>
        <w:rPr>
          <w:rFonts w:ascii="Arial" w:hAnsi="Arial" w:cs="Arial"/>
          <w:sz w:val="18"/>
          <w:szCs w:val="18"/>
        </w:rPr>
        <w:t xml:space="preserve">El avance al cumplimiento de la cobertura de acuerdo a la meta de </w:t>
      </w:r>
      <w:r w:rsidR="00DB45D7">
        <w:rPr>
          <w:rFonts w:ascii="Arial" w:hAnsi="Arial" w:cs="Arial"/>
          <w:sz w:val="18"/>
          <w:szCs w:val="18"/>
        </w:rPr>
        <w:t>vacunación</w:t>
      </w:r>
      <w:r>
        <w:rPr>
          <w:rFonts w:ascii="Arial" w:hAnsi="Arial" w:cs="Arial"/>
          <w:sz w:val="18"/>
          <w:szCs w:val="18"/>
        </w:rPr>
        <w:t xml:space="preserve"> establecida de sarampión y rubeola par</w:t>
      </w:r>
      <w:r w:rsidR="00593615">
        <w:rPr>
          <w:rFonts w:ascii="Arial" w:hAnsi="Arial" w:cs="Arial"/>
          <w:sz w:val="18"/>
          <w:szCs w:val="18"/>
        </w:rPr>
        <w:t>a el Municipio de Pereira (55.90</w:t>
      </w:r>
      <w:r>
        <w:rPr>
          <w:rFonts w:ascii="Arial" w:hAnsi="Arial" w:cs="Arial"/>
          <w:sz w:val="18"/>
          <w:szCs w:val="18"/>
        </w:rPr>
        <w:t xml:space="preserve">0), </w:t>
      </w:r>
      <w:r w:rsidR="00C71C64">
        <w:rPr>
          <w:rFonts w:ascii="Arial" w:hAnsi="Arial" w:cs="Arial"/>
          <w:sz w:val="18"/>
          <w:szCs w:val="18"/>
        </w:rPr>
        <w:t>Novena</w:t>
      </w:r>
      <w:r w:rsidR="00593615">
        <w:rPr>
          <w:rFonts w:ascii="Arial" w:hAnsi="Arial" w:cs="Arial"/>
          <w:sz w:val="18"/>
          <w:szCs w:val="18"/>
        </w:rPr>
        <w:t xml:space="preserve"> semana 24.4</w:t>
      </w:r>
      <w:r>
        <w:rPr>
          <w:rFonts w:ascii="Arial" w:hAnsi="Arial" w:cs="Arial"/>
          <w:sz w:val="18"/>
          <w:szCs w:val="18"/>
        </w:rPr>
        <w:t>% (</w:t>
      </w:r>
      <w:r w:rsidR="00593615">
        <w:rPr>
          <w:rFonts w:ascii="Arial" w:hAnsi="Arial" w:cs="Arial"/>
          <w:sz w:val="18"/>
          <w:szCs w:val="18"/>
        </w:rPr>
        <w:t>13.670</w:t>
      </w:r>
      <w:r>
        <w:rPr>
          <w:rFonts w:ascii="Arial" w:hAnsi="Arial" w:cs="Arial"/>
          <w:sz w:val="18"/>
          <w:szCs w:val="18"/>
        </w:rPr>
        <w:t>) dosis reportadas por las IPS de la red prestadora.</w:t>
      </w:r>
      <w:r w:rsidR="00B52AC3">
        <w:rPr>
          <w:rFonts w:ascii="Arial" w:hAnsi="Arial" w:cs="Arial"/>
          <w:sz w:val="18"/>
          <w:szCs w:val="18"/>
        </w:rPr>
        <w:t xml:space="preserve"> </w:t>
      </w:r>
    </w:p>
    <w:p w14:paraId="7CF83405" w14:textId="77777777" w:rsidR="00B52AC3" w:rsidRDefault="00B52AC3" w:rsidP="005F609B">
      <w:pPr>
        <w:autoSpaceDE w:val="0"/>
        <w:autoSpaceDN w:val="0"/>
        <w:adjustRightInd w:val="0"/>
        <w:jc w:val="both"/>
        <w:rPr>
          <w:rFonts w:ascii="Arial" w:hAnsi="Arial" w:cs="Arial"/>
          <w:sz w:val="18"/>
          <w:szCs w:val="18"/>
        </w:rPr>
      </w:pPr>
      <w:r>
        <w:rPr>
          <w:rFonts w:ascii="Arial" w:hAnsi="Arial" w:cs="Arial"/>
          <w:sz w:val="18"/>
          <w:szCs w:val="18"/>
        </w:rPr>
        <w:t xml:space="preserve"> </w:t>
      </w:r>
    </w:p>
    <w:p w14:paraId="58F0B0C1" w14:textId="77777777" w:rsidR="00B52AC3" w:rsidRDefault="00B52AC3" w:rsidP="005F609B">
      <w:pPr>
        <w:autoSpaceDE w:val="0"/>
        <w:autoSpaceDN w:val="0"/>
        <w:adjustRightInd w:val="0"/>
        <w:jc w:val="both"/>
        <w:rPr>
          <w:rFonts w:ascii="Arial" w:hAnsi="Arial" w:cs="Arial"/>
          <w:sz w:val="18"/>
          <w:szCs w:val="18"/>
        </w:rPr>
      </w:pPr>
      <w:r>
        <w:rPr>
          <w:rFonts w:ascii="Arial" w:hAnsi="Arial" w:cs="Arial"/>
          <w:sz w:val="18"/>
          <w:szCs w:val="18"/>
        </w:rPr>
        <w:t xml:space="preserve">Se realizó Visitas de Asistencia Técnica para la aplicación de la Lista de Chequeo Fase Ejecución </w:t>
      </w:r>
      <w:r w:rsidR="002F7681">
        <w:rPr>
          <w:rFonts w:ascii="Arial" w:hAnsi="Arial" w:cs="Arial"/>
          <w:sz w:val="18"/>
          <w:szCs w:val="18"/>
        </w:rPr>
        <w:t>de la Campaña de Vacunación de Seguimiento a nivel de las IPS: Sinergia UPREC, ESE Salud Pereira y San Sebastián el 29 de junio de 2021.</w:t>
      </w:r>
    </w:p>
    <w:p w14:paraId="24B9CF94" w14:textId="77777777" w:rsidR="005F609B" w:rsidRDefault="005F609B" w:rsidP="005F609B">
      <w:pPr>
        <w:autoSpaceDE w:val="0"/>
        <w:autoSpaceDN w:val="0"/>
        <w:adjustRightInd w:val="0"/>
        <w:jc w:val="both"/>
        <w:rPr>
          <w:rFonts w:ascii="Arial" w:hAnsi="Arial" w:cs="Arial"/>
          <w:sz w:val="18"/>
          <w:szCs w:val="18"/>
        </w:rPr>
      </w:pPr>
    </w:p>
    <w:p w14:paraId="075D3716" w14:textId="77777777" w:rsidR="00E90FE0" w:rsidRPr="002F7681" w:rsidRDefault="00E90FE0" w:rsidP="0057668A">
      <w:pPr>
        <w:pStyle w:val="Default"/>
        <w:jc w:val="both"/>
        <w:rPr>
          <w:sz w:val="18"/>
          <w:szCs w:val="18"/>
        </w:rPr>
      </w:pPr>
      <w:r>
        <w:rPr>
          <w:b/>
          <w:sz w:val="18"/>
          <w:szCs w:val="18"/>
        </w:rPr>
        <w:t xml:space="preserve">SOPORTE: </w:t>
      </w:r>
      <w:r w:rsidR="004F151A">
        <w:rPr>
          <w:sz w:val="18"/>
          <w:szCs w:val="18"/>
        </w:rPr>
        <w:t xml:space="preserve">En medio magnético la carpeta denominada </w:t>
      </w:r>
      <w:r w:rsidR="004F151A" w:rsidRPr="00967C53">
        <w:rPr>
          <w:b/>
          <w:sz w:val="18"/>
          <w:szCs w:val="18"/>
        </w:rPr>
        <w:t>Alcance 1. Planes de Vacunación</w:t>
      </w:r>
      <w:r w:rsidR="004F151A">
        <w:rPr>
          <w:b/>
          <w:sz w:val="18"/>
          <w:szCs w:val="18"/>
        </w:rPr>
        <w:t>.</w:t>
      </w:r>
      <w:r w:rsidR="00D22858">
        <w:rPr>
          <w:sz w:val="18"/>
          <w:szCs w:val="18"/>
        </w:rPr>
        <w:t xml:space="preserve">  Contiene (</w:t>
      </w:r>
      <w:r w:rsidR="004D3F40">
        <w:rPr>
          <w:b/>
          <w:sz w:val="18"/>
          <w:szCs w:val="18"/>
        </w:rPr>
        <w:t>1</w:t>
      </w:r>
      <w:r w:rsidR="00005341">
        <w:rPr>
          <w:b/>
          <w:sz w:val="18"/>
          <w:szCs w:val="18"/>
        </w:rPr>
        <w:t>)</w:t>
      </w:r>
      <w:r w:rsidR="00D22858">
        <w:rPr>
          <w:b/>
          <w:sz w:val="18"/>
          <w:szCs w:val="18"/>
        </w:rPr>
        <w:t xml:space="preserve"> </w:t>
      </w:r>
      <w:r w:rsidR="00157307">
        <w:rPr>
          <w:sz w:val="18"/>
          <w:szCs w:val="18"/>
        </w:rPr>
        <w:t xml:space="preserve">Matriz en Excel </w:t>
      </w:r>
      <w:r w:rsidR="00005341">
        <w:rPr>
          <w:sz w:val="18"/>
          <w:szCs w:val="18"/>
        </w:rPr>
        <w:t xml:space="preserve">Herramienta de Reporte </w:t>
      </w:r>
      <w:r w:rsidR="004D3F40">
        <w:rPr>
          <w:sz w:val="18"/>
          <w:szCs w:val="18"/>
        </w:rPr>
        <w:t>Diario, (</w:t>
      </w:r>
      <w:r w:rsidR="00136016">
        <w:rPr>
          <w:b/>
          <w:sz w:val="18"/>
          <w:szCs w:val="18"/>
        </w:rPr>
        <w:t>4</w:t>
      </w:r>
      <w:r w:rsidR="004D3F40">
        <w:rPr>
          <w:sz w:val="18"/>
          <w:szCs w:val="18"/>
        </w:rPr>
        <w:t xml:space="preserve">) </w:t>
      </w:r>
      <w:r w:rsidR="00005341">
        <w:rPr>
          <w:sz w:val="18"/>
          <w:szCs w:val="18"/>
        </w:rPr>
        <w:t xml:space="preserve">Anexo 8 Reporte Semanal y </w:t>
      </w:r>
      <w:r w:rsidR="004D3F40">
        <w:rPr>
          <w:sz w:val="18"/>
          <w:szCs w:val="18"/>
        </w:rPr>
        <w:t>(</w:t>
      </w:r>
      <w:r w:rsidR="007A440C">
        <w:rPr>
          <w:b/>
          <w:sz w:val="18"/>
          <w:szCs w:val="18"/>
        </w:rPr>
        <w:t>2</w:t>
      </w:r>
      <w:r w:rsidR="004D3F40">
        <w:rPr>
          <w:sz w:val="18"/>
          <w:szCs w:val="18"/>
        </w:rPr>
        <w:t>) Vacuno</w:t>
      </w:r>
      <w:r w:rsidR="00005341">
        <w:rPr>
          <w:sz w:val="18"/>
          <w:szCs w:val="18"/>
        </w:rPr>
        <w:t xml:space="preserve"> metro.</w:t>
      </w:r>
      <w:r w:rsidR="002F7681">
        <w:rPr>
          <w:sz w:val="18"/>
          <w:szCs w:val="18"/>
        </w:rPr>
        <w:t xml:space="preserve"> Subcarpeta </w:t>
      </w:r>
      <w:r w:rsidR="002F7681">
        <w:rPr>
          <w:b/>
          <w:sz w:val="18"/>
          <w:szCs w:val="18"/>
        </w:rPr>
        <w:t xml:space="preserve">Visitas IPS </w:t>
      </w:r>
      <w:r w:rsidR="002F7681">
        <w:rPr>
          <w:sz w:val="18"/>
          <w:szCs w:val="18"/>
        </w:rPr>
        <w:t>contiene (</w:t>
      </w:r>
      <w:r w:rsidR="002F7681">
        <w:rPr>
          <w:b/>
          <w:sz w:val="18"/>
          <w:szCs w:val="18"/>
        </w:rPr>
        <w:t>3</w:t>
      </w:r>
      <w:r w:rsidR="002F7681">
        <w:rPr>
          <w:sz w:val="18"/>
          <w:szCs w:val="18"/>
        </w:rPr>
        <w:t>) en PDF: UPREC, ESE Salud Pereira y San Sebastián.</w:t>
      </w:r>
    </w:p>
    <w:p w14:paraId="1E170410" w14:textId="77777777" w:rsidR="009426D1" w:rsidRPr="009426D1" w:rsidRDefault="009426D1" w:rsidP="0057668A">
      <w:pPr>
        <w:pStyle w:val="Default"/>
        <w:jc w:val="both"/>
        <w:rPr>
          <w:sz w:val="18"/>
          <w:szCs w:val="18"/>
        </w:rPr>
      </w:pPr>
    </w:p>
    <w:p w14:paraId="74038EB6" w14:textId="77777777" w:rsidR="008D0C99" w:rsidRDefault="008D0C99" w:rsidP="00E90FE0">
      <w:pPr>
        <w:rPr>
          <w:rFonts w:ascii="Arial" w:hAnsi="Arial" w:cs="Arial"/>
          <w:b/>
          <w:bCs/>
          <w:sz w:val="20"/>
          <w:szCs w:val="20"/>
        </w:rPr>
      </w:pPr>
    </w:p>
    <w:tbl>
      <w:tblPr>
        <w:tblStyle w:val="Tablaconcuadrcula"/>
        <w:tblW w:w="0" w:type="auto"/>
        <w:tblLook w:val="04A0" w:firstRow="1" w:lastRow="0" w:firstColumn="1" w:lastColumn="0" w:noHBand="0" w:noVBand="1"/>
      </w:tblPr>
      <w:tblGrid>
        <w:gridCol w:w="10044"/>
      </w:tblGrid>
      <w:tr w:rsidR="00E90FE0" w:rsidRPr="00D73E81" w14:paraId="175DF9FA" w14:textId="77777777" w:rsidTr="005F235C">
        <w:trPr>
          <w:trHeight w:val="709"/>
        </w:trPr>
        <w:tc>
          <w:tcPr>
            <w:tcW w:w="10044" w:type="dxa"/>
          </w:tcPr>
          <w:p w14:paraId="4786BF19" w14:textId="77777777" w:rsidR="00E90FE0" w:rsidRPr="00451F03" w:rsidRDefault="00E90FE0" w:rsidP="005F235C">
            <w:pPr>
              <w:jc w:val="both"/>
              <w:rPr>
                <w:rFonts w:ascii="Arial" w:hAnsi="Arial" w:cs="Arial"/>
                <w:b/>
                <w:sz w:val="18"/>
                <w:szCs w:val="18"/>
              </w:rPr>
            </w:pPr>
            <w:r w:rsidRPr="00451F03">
              <w:rPr>
                <w:rFonts w:ascii="Arial" w:hAnsi="Arial" w:cs="Arial"/>
                <w:b/>
                <w:bCs/>
                <w:sz w:val="20"/>
                <w:szCs w:val="20"/>
              </w:rPr>
              <w:t>ALCANCE 2</w:t>
            </w:r>
            <w:r w:rsidRPr="00451F03">
              <w:rPr>
                <w:rFonts w:ascii="Arial" w:hAnsi="Arial" w:cs="Arial"/>
                <w:b/>
                <w:bCs/>
                <w:sz w:val="18"/>
                <w:szCs w:val="18"/>
              </w:rPr>
              <w:t>. Contribuir con el seguimiento y monitoreo continuo en el cumplimiento de la meta establecida para las EAPB de acuerdo a la población asignada, garantizando la vacunación en las instituciones educativas y comunidades asignados por la Secretaria de Salud Pública y Seguridad al Social.</w:t>
            </w:r>
          </w:p>
        </w:tc>
      </w:tr>
    </w:tbl>
    <w:p w14:paraId="0B4BA1C6" w14:textId="77777777" w:rsidR="00B11E79" w:rsidRDefault="00B05FA6" w:rsidP="008D0C99">
      <w:pPr>
        <w:pStyle w:val="NormalWeb"/>
        <w:jc w:val="both"/>
        <w:rPr>
          <w:rFonts w:ascii="Arial" w:hAnsi="Arial" w:cs="Arial"/>
          <w:color w:val="000000"/>
          <w:sz w:val="18"/>
          <w:szCs w:val="18"/>
        </w:rPr>
      </w:pPr>
      <w:r>
        <w:rPr>
          <w:rFonts w:ascii="Arial" w:hAnsi="Arial" w:cs="Arial"/>
          <w:color w:val="000000"/>
          <w:sz w:val="18"/>
          <w:szCs w:val="18"/>
          <w:lang w:val="es-ES"/>
        </w:rPr>
        <w:t>De acuerdo a</w:t>
      </w:r>
      <w:r w:rsidR="00AB77F9">
        <w:rPr>
          <w:rFonts w:ascii="Arial" w:hAnsi="Arial" w:cs="Arial"/>
          <w:color w:val="000000"/>
          <w:sz w:val="18"/>
          <w:szCs w:val="18"/>
          <w:lang w:val="es-ES"/>
        </w:rPr>
        <w:t xml:space="preserve"> los </w:t>
      </w:r>
      <w:r>
        <w:rPr>
          <w:rFonts w:ascii="Arial" w:hAnsi="Arial" w:cs="Arial"/>
          <w:color w:val="000000"/>
          <w:sz w:val="18"/>
          <w:szCs w:val="18"/>
          <w:lang w:val="es-ES"/>
        </w:rPr>
        <w:t xml:space="preserve">lineamientos </w:t>
      </w:r>
      <w:r w:rsidR="007A2BA6">
        <w:rPr>
          <w:rFonts w:ascii="Arial" w:hAnsi="Arial" w:cs="Arial"/>
          <w:color w:val="000000"/>
          <w:sz w:val="18"/>
          <w:szCs w:val="18"/>
          <w:lang w:val="es-ES"/>
        </w:rPr>
        <w:t xml:space="preserve">de la campaña de vacunacion de alta calidad </w:t>
      </w:r>
      <w:r>
        <w:rPr>
          <w:rFonts w:ascii="Arial" w:hAnsi="Arial" w:cs="Arial"/>
          <w:color w:val="000000"/>
          <w:sz w:val="18"/>
          <w:szCs w:val="18"/>
          <w:lang w:val="es-ES"/>
        </w:rPr>
        <w:t>se</w:t>
      </w:r>
      <w:r w:rsidR="00AB77F9">
        <w:rPr>
          <w:rFonts w:ascii="Arial" w:hAnsi="Arial" w:cs="Arial"/>
          <w:color w:val="000000"/>
          <w:sz w:val="18"/>
          <w:szCs w:val="18"/>
          <w:lang w:val="es-ES"/>
        </w:rPr>
        <w:t xml:space="preserve"> </w:t>
      </w:r>
      <w:r w:rsidR="007B7D91">
        <w:rPr>
          <w:rFonts w:ascii="Arial" w:hAnsi="Arial" w:cs="Arial"/>
          <w:color w:val="000000"/>
          <w:sz w:val="18"/>
          <w:szCs w:val="18"/>
          <w:lang w:val="es-ES"/>
        </w:rPr>
        <w:t>realizó</w:t>
      </w:r>
      <w:r>
        <w:rPr>
          <w:rFonts w:ascii="Arial" w:hAnsi="Arial" w:cs="Arial"/>
          <w:color w:val="000000"/>
          <w:sz w:val="18"/>
          <w:szCs w:val="18"/>
          <w:lang w:val="es-ES"/>
        </w:rPr>
        <w:t xml:space="preserve"> </w:t>
      </w:r>
      <w:r>
        <w:rPr>
          <w:rFonts w:ascii="Arial" w:hAnsi="Arial" w:cs="Arial"/>
          <w:color w:val="000000"/>
          <w:sz w:val="18"/>
          <w:szCs w:val="18"/>
        </w:rPr>
        <w:t>seguimiento</w:t>
      </w:r>
      <w:r w:rsidR="00B11E79">
        <w:rPr>
          <w:rFonts w:ascii="Arial" w:hAnsi="Arial" w:cs="Arial"/>
          <w:color w:val="000000"/>
          <w:sz w:val="18"/>
          <w:szCs w:val="18"/>
        </w:rPr>
        <w:t xml:space="preserve"> y monitoreo </w:t>
      </w:r>
      <w:r w:rsidR="00F224E6">
        <w:rPr>
          <w:rFonts w:ascii="Arial" w:hAnsi="Arial" w:cs="Arial"/>
          <w:color w:val="000000"/>
          <w:sz w:val="18"/>
          <w:szCs w:val="18"/>
        </w:rPr>
        <w:t xml:space="preserve">a las metas de vacunación del biológico sarampión y rubéola </w:t>
      </w:r>
      <w:r w:rsidR="007A2BA6">
        <w:rPr>
          <w:rFonts w:ascii="Arial" w:hAnsi="Arial" w:cs="Arial"/>
          <w:color w:val="000000"/>
          <w:sz w:val="18"/>
          <w:szCs w:val="18"/>
        </w:rPr>
        <w:t>establecida</w:t>
      </w:r>
      <w:r w:rsidR="00B11E79">
        <w:rPr>
          <w:rFonts w:ascii="Arial" w:hAnsi="Arial" w:cs="Arial"/>
          <w:color w:val="000000"/>
          <w:sz w:val="18"/>
          <w:szCs w:val="18"/>
        </w:rPr>
        <w:t xml:space="preserve"> para las EAPB </w:t>
      </w:r>
      <w:r w:rsidR="00AB77F9">
        <w:rPr>
          <w:rFonts w:ascii="Arial" w:hAnsi="Arial" w:cs="Arial"/>
          <w:color w:val="000000"/>
          <w:sz w:val="18"/>
          <w:szCs w:val="18"/>
        </w:rPr>
        <w:t xml:space="preserve">las cuales están </w:t>
      </w:r>
      <w:r w:rsidR="00731B40">
        <w:rPr>
          <w:rFonts w:ascii="Arial" w:hAnsi="Arial" w:cs="Arial"/>
          <w:color w:val="000000"/>
          <w:sz w:val="18"/>
          <w:szCs w:val="18"/>
        </w:rPr>
        <w:t>justificadas en la Planificación (Ma</w:t>
      </w:r>
      <w:r w:rsidR="00C42579">
        <w:rPr>
          <w:rFonts w:ascii="Arial" w:hAnsi="Arial" w:cs="Arial"/>
          <w:color w:val="000000"/>
          <w:sz w:val="18"/>
          <w:szCs w:val="18"/>
        </w:rPr>
        <w:t>c</w:t>
      </w:r>
      <w:r w:rsidR="00731B40">
        <w:rPr>
          <w:rFonts w:ascii="Arial" w:hAnsi="Arial" w:cs="Arial"/>
          <w:color w:val="000000"/>
          <w:sz w:val="18"/>
          <w:szCs w:val="18"/>
        </w:rPr>
        <w:t>ro y Microplanficación) en la etapa de seguimiento.</w:t>
      </w:r>
    </w:p>
    <w:p w14:paraId="6F89D403" w14:textId="77777777" w:rsidR="00330066" w:rsidRDefault="007A2BA6" w:rsidP="00330066">
      <w:pPr>
        <w:pStyle w:val="NormalWeb"/>
        <w:jc w:val="both"/>
        <w:rPr>
          <w:rFonts w:ascii="Arial" w:hAnsi="Arial" w:cs="Arial"/>
          <w:color w:val="000000"/>
          <w:sz w:val="18"/>
          <w:szCs w:val="18"/>
        </w:rPr>
      </w:pPr>
      <w:r>
        <w:rPr>
          <w:rFonts w:ascii="Arial" w:hAnsi="Arial" w:cs="Arial"/>
          <w:color w:val="000000"/>
          <w:sz w:val="18"/>
          <w:szCs w:val="18"/>
        </w:rPr>
        <w:t>Mediante el a</w:t>
      </w:r>
      <w:r w:rsidR="00887861" w:rsidRPr="00050ABD">
        <w:rPr>
          <w:rFonts w:ascii="Arial" w:hAnsi="Arial" w:cs="Arial"/>
          <w:color w:val="000000"/>
          <w:sz w:val="18"/>
          <w:szCs w:val="18"/>
        </w:rPr>
        <w:t>poy</w:t>
      </w:r>
      <w:r>
        <w:rPr>
          <w:rFonts w:ascii="Arial" w:hAnsi="Arial" w:cs="Arial"/>
          <w:color w:val="000000"/>
          <w:sz w:val="18"/>
          <w:szCs w:val="18"/>
        </w:rPr>
        <w:t>o a</w:t>
      </w:r>
      <w:r w:rsidR="00887861">
        <w:rPr>
          <w:rFonts w:ascii="Arial" w:hAnsi="Arial" w:cs="Arial"/>
          <w:color w:val="000000"/>
          <w:sz w:val="18"/>
          <w:szCs w:val="18"/>
        </w:rPr>
        <w:t xml:space="preserve"> las acciones para la ges</w:t>
      </w:r>
      <w:r w:rsidR="00050ABD" w:rsidRPr="00050ABD">
        <w:rPr>
          <w:rFonts w:ascii="Arial" w:hAnsi="Arial" w:cs="Arial"/>
          <w:color w:val="000000"/>
          <w:sz w:val="18"/>
          <w:szCs w:val="18"/>
        </w:rPr>
        <w:t xml:space="preserve">tión y administración de los </w:t>
      </w:r>
      <w:r w:rsidR="005F235C">
        <w:rPr>
          <w:rFonts w:ascii="Arial" w:hAnsi="Arial" w:cs="Arial"/>
          <w:color w:val="000000"/>
          <w:sz w:val="18"/>
          <w:szCs w:val="18"/>
        </w:rPr>
        <w:t>componentes del programa en las</w:t>
      </w:r>
      <w:r w:rsidR="00050ABD" w:rsidRPr="00050ABD">
        <w:rPr>
          <w:rFonts w:ascii="Arial" w:hAnsi="Arial" w:cs="Arial"/>
          <w:color w:val="000000"/>
          <w:sz w:val="18"/>
          <w:szCs w:val="18"/>
        </w:rPr>
        <w:t xml:space="preserve"> Entidades Administradores de Planes de Beneficios –EAPB, Instituciones Prestadoras de Servicios –IPS, que oferten e</w:t>
      </w:r>
      <w:r w:rsidR="00731B40">
        <w:rPr>
          <w:rFonts w:ascii="Arial" w:hAnsi="Arial" w:cs="Arial"/>
          <w:color w:val="000000"/>
          <w:sz w:val="18"/>
          <w:szCs w:val="18"/>
        </w:rPr>
        <w:t xml:space="preserve">l servicio de vacunación de sarampión y rubéola </w:t>
      </w:r>
      <w:r w:rsidR="00731B40" w:rsidRPr="00050ABD">
        <w:rPr>
          <w:rFonts w:ascii="Arial" w:hAnsi="Arial" w:cs="Arial"/>
          <w:color w:val="000000"/>
          <w:sz w:val="18"/>
          <w:szCs w:val="18"/>
        </w:rPr>
        <w:t>según</w:t>
      </w:r>
      <w:r w:rsidR="00050ABD" w:rsidRPr="00050ABD">
        <w:rPr>
          <w:rFonts w:ascii="Arial" w:hAnsi="Arial" w:cs="Arial"/>
          <w:color w:val="000000"/>
          <w:sz w:val="18"/>
          <w:szCs w:val="18"/>
        </w:rPr>
        <w:t xml:space="preserve"> la competencia, con el fin de alcanzar las</w:t>
      </w:r>
      <w:r w:rsidR="00731B40">
        <w:rPr>
          <w:rFonts w:ascii="Arial" w:hAnsi="Arial" w:cs="Arial"/>
          <w:color w:val="000000"/>
          <w:sz w:val="18"/>
          <w:szCs w:val="18"/>
        </w:rPr>
        <w:t xml:space="preserve"> metas y objetivos de la campaña.</w:t>
      </w:r>
      <w:r w:rsidR="00DB45D7">
        <w:rPr>
          <w:rFonts w:ascii="Arial" w:hAnsi="Arial" w:cs="Arial"/>
          <w:color w:val="000000"/>
          <w:sz w:val="18"/>
          <w:szCs w:val="18"/>
        </w:rPr>
        <w:t xml:space="preserve"> </w:t>
      </w:r>
    </w:p>
    <w:p w14:paraId="159761F1" w14:textId="77777777" w:rsidR="00407E6E" w:rsidRDefault="00AB77F9" w:rsidP="00291F5F">
      <w:pPr>
        <w:autoSpaceDE w:val="0"/>
        <w:autoSpaceDN w:val="0"/>
        <w:adjustRightInd w:val="0"/>
        <w:jc w:val="both"/>
        <w:rPr>
          <w:rFonts w:ascii="Arial" w:hAnsi="Arial" w:cs="Arial"/>
          <w:color w:val="000000"/>
          <w:sz w:val="18"/>
          <w:szCs w:val="18"/>
        </w:rPr>
      </w:pPr>
      <w:r w:rsidRPr="00DE209B">
        <w:rPr>
          <w:rFonts w:ascii="Arial" w:hAnsi="Arial" w:cs="Arial"/>
          <w:color w:val="000000"/>
          <w:sz w:val="18"/>
          <w:szCs w:val="18"/>
        </w:rPr>
        <w:t xml:space="preserve">Durante </w:t>
      </w:r>
      <w:r w:rsidR="00967C53" w:rsidRPr="00DE209B">
        <w:rPr>
          <w:rFonts w:ascii="Arial" w:hAnsi="Arial" w:cs="Arial"/>
          <w:color w:val="000000"/>
          <w:sz w:val="18"/>
          <w:szCs w:val="18"/>
        </w:rPr>
        <w:t>el periodo</w:t>
      </w:r>
      <w:r w:rsidRPr="00DE209B">
        <w:rPr>
          <w:rFonts w:ascii="Arial" w:hAnsi="Arial" w:cs="Arial"/>
          <w:color w:val="000000"/>
          <w:sz w:val="18"/>
          <w:szCs w:val="18"/>
        </w:rPr>
        <w:t xml:space="preserve"> informado se </w:t>
      </w:r>
      <w:r w:rsidR="00047DA5">
        <w:rPr>
          <w:rFonts w:ascii="Arial" w:hAnsi="Arial" w:cs="Arial"/>
          <w:color w:val="000000"/>
          <w:sz w:val="18"/>
          <w:szCs w:val="18"/>
        </w:rPr>
        <w:t xml:space="preserve">envió </w:t>
      </w:r>
      <w:r w:rsidR="00B75AC5">
        <w:rPr>
          <w:rFonts w:ascii="Arial" w:hAnsi="Arial" w:cs="Arial"/>
          <w:color w:val="000000"/>
          <w:sz w:val="18"/>
          <w:szCs w:val="18"/>
        </w:rPr>
        <w:t>oficio</w:t>
      </w:r>
      <w:r w:rsidR="00330066">
        <w:rPr>
          <w:rFonts w:ascii="Arial" w:hAnsi="Arial" w:cs="Arial"/>
          <w:color w:val="000000"/>
          <w:sz w:val="18"/>
          <w:szCs w:val="18"/>
        </w:rPr>
        <w:t xml:space="preserve"> de Seguimiento de Base de Datos Instituciones Educativas solicitando los horarios y días de atención, red prestadora establecida para la vacunación de </w:t>
      </w:r>
      <w:r w:rsidR="00407E6E">
        <w:rPr>
          <w:rFonts w:ascii="Arial" w:hAnsi="Arial" w:cs="Arial"/>
          <w:color w:val="000000"/>
          <w:sz w:val="18"/>
          <w:szCs w:val="18"/>
        </w:rPr>
        <w:t xml:space="preserve">Sarampión y Rubéola a las EAPB del municipio de Pereira, Asmetsalud, Batallón, Coomeva, Coosalud, Cosmitet, Famisanar, Medimas, Nueva EPS, Pijaos Salud, Policía, Salud Total, Sanitas, SOS, Sura, </w:t>
      </w:r>
      <w:r w:rsidR="00DE4057">
        <w:rPr>
          <w:rFonts w:ascii="Arial" w:hAnsi="Arial" w:cs="Arial"/>
          <w:color w:val="000000"/>
          <w:sz w:val="18"/>
          <w:szCs w:val="18"/>
        </w:rPr>
        <w:t xml:space="preserve">el </w:t>
      </w:r>
      <w:r w:rsidR="00330066">
        <w:rPr>
          <w:rFonts w:ascii="Arial" w:hAnsi="Arial" w:cs="Arial"/>
          <w:color w:val="000000"/>
          <w:sz w:val="18"/>
          <w:szCs w:val="18"/>
        </w:rPr>
        <w:t>17 de junio</w:t>
      </w:r>
      <w:r w:rsidR="00407E6E">
        <w:rPr>
          <w:rFonts w:ascii="Arial" w:hAnsi="Arial" w:cs="Arial"/>
          <w:color w:val="000000"/>
          <w:sz w:val="18"/>
          <w:szCs w:val="18"/>
        </w:rPr>
        <w:t xml:space="preserve"> de 2021.</w:t>
      </w:r>
    </w:p>
    <w:p w14:paraId="6B950EEC" w14:textId="77777777" w:rsidR="00407E6E" w:rsidRDefault="00407E6E" w:rsidP="00330066">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Se </w:t>
      </w:r>
      <w:r w:rsidR="00B43FD4">
        <w:rPr>
          <w:rFonts w:ascii="Arial" w:hAnsi="Arial" w:cs="Arial"/>
          <w:color w:val="000000"/>
          <w:sz w:val="18"/>
          <w:szCs w:val="18"/>
        </w:rPr>
        <w:t>envió</w:t>
      </w:r>
      <w:r>
        <w:rPr>
          <w:rFonts w:ascii="Arial" w:hAnsi="Arial" w:cs="Arial"/>
          <w:color w:val="000000"/>
          <w:sz w:val="18"/>
          <w:szCs w:val="18"/>
        </w:rPr>
        <w:t xml:space="preserve"> un</w:t>
      </w:r>
      <w:r w:rsidR="00330066">
        <w:rPr>
          <w:rFonts w:ascii="Arial" w:hAnsi="Arial" w:cs="Arial"/>
          <w:color w:val="000000"/>
          <w:sz w:val="18"/>
          <w:szCs w:val="18"/>
        </w:rPr>
        <w:t>a carta</w:t>
      </w:r>
      <w:r w:rsidR="001D4492">
        <w:rPr>
          <w:rFonts w:ascii="Arial" w:hAnsi="Arial" w:cs="Arial"/>
          <w:color w:val="000000"/>
          <w:sz w:val="18"/>
          <w:szCs w:val="18"/>
        </w:rPr>
        <w:t xml:space="preserve"> el 23 de junio de 2021</w:t>
      </w:r>
      <w:r w:rsidR="00330066">
        <w:rPr>
          <w:rFonts w:ascii="Arial" w:hAnsi="Arial" w:cs="Arial"/>
          <w:color w:val="000000"/>
          <w:sz w:val="18"/>
          <w:szCs w:val="18"/>
        </w:rPr>
        <w:t xml:space="preserve"> para citar a una reunión de articulación </w:t>
      </w:r>
      <w:r w:rsidR="001D4492">
        <w:rPr>
          <w:rFonts w:ascii="Arial" w:hAnsi="Arial" w:cs="Arial"/>
          <w:color w:val="000000"/>
          <w:sz w:val="18"/>
          <w:szCs w:val="18"/>
        </w:rPr>
        <w:t>con la ESE Salud Pereira Campaña Sarampión y Rubéola a las EAPB del municipio de Pereira, Coomeva, Salud Total, SOS y SURA, con el objetivo de realizar la gestión interinstitucional para buscar estrategias extramurales que permitan optimizar el resultado esperado de la Campaña.</w:t>
      </w:r>
    </w:p>
    <w:p w14:paraId="506A72AA" w14:textId="77777777" w:rsidR="001D4492" w:rsidRPr="00AF7891" w:rsidRDefault="001D4492" w:rsidP="00330066">
      <w:pPr>
        <w:autoSpaceDE w:val="0"/>
        <w:autoSpaceDN w:val="0"/>
        <w:adjustRightInd w:val="0"/>
        <w:jc w:val="both"/>
        <w:rPr>
          <w:rFonts w:ascii="Arial" w:hAnsi="Arial" w:cs="Arial"/>
          <w:color w:val="000000"/>
          <w:sz w:val="18"/>
          <w:szCs w:val="18"/>
        </w:rPr>
      </w:pPr>
    </w:p>
    <w:p w14:paraId="1EBDB236" w14:textId="77777777" w:rsidR="000A6D7E" w:rsidRDefault="000A6D7E" w:rsidP="00DE209B">
      <w:pPr>
        <w:rPr>
          <w:rFonts w:ascii="Arial" w:hAnsi="Arial" w:cs="Arial"/>
          <w:sz w:val="18"/>
          <w:szCs w:val="18"/>
        </w:rPr>
      </w:pPr>
    </w:p>
    <w:p w14:paraId="6E6A7BE9" w14:textId="77777777" w:rsidR="000A6D7E" w:rsidRDefault="000A6D7E" w:rsidP="000A6D7E">
      <w:pPr>
        <w:rPr>
          <w:rFonts w:ascii="Arial" w:hAnsi="Arial" w:cs="Arial"/>
          <w:sz w:val="18"/>
          <w:szCs w:val="18"/>
        </w:rPr>
      </w:pPr>
      <w:r>
        <w:rPr>
          <w:rFonts w:ascii="Arial" w:hAnsi="Arial" w:cs="Arial"/>
          <w:sz w:val="18"/>
          <w:szCs w:val="18"/>
        </w:rPr>
        <w:t xml:space="preserve">A continuación, se relaciona la Población Objeto de la Campaña de Vacunación de Seguimiento en las IPS del </w:t>
      </w:r>
      <w:r w:rsidR="00C71C64">
        <w:rPr>
          <w:rFonts w:ascii="Arial" w:hAnsi="Arial" w:cs="Arial"/>
          <w:sz w:val="18"/>
          <w:szCs w:val="18"/>
        </w:rPr>
        <w:t>municipio de Pereira a la Novena</w:t>
      </w:r>
      <w:r>
        <w:rPr>
          <w:rFonts w:ascii="Arial" w:hAnsi="Arial" w:cs="Arial"/>
          <w:sz w:val="18"/>
          <w:szCs w:val="18"/>
        </w:rPr>
        <w:t xml:space="preserve"> semana. </w:t>
      </w:r>
    </w:p>
    <w:p w14:paraId="06207FA0" w14:textId="77777777" w:rsidR="000A6D7E" w:rsidRDefault="000A6D7E" w:rsidP="000A6D7E">
      <w:pPr>
        <w:rPr>
          <w:rFonts w:ascii="Arial" w:hAnsi="Arial" w:cs="Arial"/>
          <w:sz w:val="18"/>
          <w:szCs w:val="18"/>
        </w:rPr>
      </w:pPr>
    </w:p>
    <w:tbl>
      <w:tblPr>
        <w:tblW w:w="7720" w:type="dxa"/>
        <w:jc w:val="center"/>
        <w:tblBorders>
          <w:top w:val="single" w:sz="12" w:space="0" w:color="A5A5A5" w:themeColor="accent3"/>
          <w:left w:val="single" w:sz="12" w:space="0" w:color="A5A5A5" w:themeColor="accent3"/>
          <w:bottom w:val="single" w:sz="12" w:space="0" w:color="A5A5A5" w:themeColor="accent3"/>
          <w:right w:val="single" w:sz="12" w:space="0" w:color="A5A5A5" w:themeColor="accent3"/>
          <w:insideH w:val="single" w:sz="12" w:space="0" w:color="A5A5A5" w:themeColor="accent3"/>
          <w:insideV w:val="single" w:sz="12" w:space="0" w:color="A5A5A5" w:themeColor="accent3"/>
        </w:tblBorders>
        <w:tblCellMar>
          <w:left w:w="70" w:type="dxa"/>
          <w:right w:w="70" w:type="dxa"/>
        </w:tblCellMar>
        <w:tblLook w:val="04A0" w:firstRow="1" w:lastRow="0" w:firstColumn="1" w:lastColumn="0" w:noHBand="0" w:noVBand="1"/>
      </w:tblPr>
      <w:tblGrid>
        <w:gridCol w:w="1610"/>
        <w:gridCol w:w="1146"/>
        <w:gridCol w:w="1709"/>
        <w:gridCol w:w="1785"/>
        <w:gridCol w:w="1470"/>
      </w:tblGrid>
      <w:tr w:rsidR="00E94331" w:rsidRPr="00E94331" w14:paraId="0C0D552D" w14:textId="77777777" w:rsidTr="00982570">
        <w:trPr>
          <w:trHeight w:val="1215"/>
          <w:jc w:val="center"/>
        </w:trPr>
        <w:tc>
          <w:tcPr>
            <w:tcW w:w="1618" w:type="dxa"/>
            <w:shd w:val="clear" w:color="auto" w:fill="auto"/>
            <w:vAlign w:val="center"/>
            <w:hideMark/>
          </w:tcPr>
          <w:p w14:paraId="27CCD8D8" w14:textId="77777777" w:rsidR="00E94331" w:rsidRPr="00E94331" w:rsidRDefault="00E94331" w:rsidP="00E94331">
            <w:pPr>
              <w:jc w:val="center"/>
              <w:rPr>
                <w:rFonts w:ascii="Montserrat Black" w:hAnsi="Montserrat Black" w:cs="Calibri"/>
                <w:b/>
                <w:bCs/>
                <w:color w:val="000000"/>
                <w:sz w:val="20"/>
                <w:szCs w:val="20"/>
                <w:lang w:val="es-CO" w:eastAsia="es-CO"/>
              </w:rPr>
            </w:pPr>
            <w:r w:rsidRPr="00E94331">
              <w:rPr>
                <w:rFonts w:ascii="Montserrat Black" w:hAnsi="Montserrat Black" w:cs="Calibri"/>
                <w:b/>
                <w:bCs/>
                <w:color w:val="000000"/>
                <w:sz w:val="20"/>
                <w:szCs w:val="20"/>
                <w:lang w:val="es-CO" w:eastAsia="es-CO"/>
              </w:rPr>
              <w:t>IPS</w:t>
            </w:r>
          </w:p>
        </w:tc>
        <w:tc>
          <w:tcPr>
            <w:tcW w:w="1194" w:type="dxa"/>
            <w:shd w:val="clear" w:color="auto" w:fill="auto"/>
            <w:vAlign w:val="center"/>
            <w:hideMark/>
          </w:tcPr>
          <w:p w14:paraId="78A7A763" w14:textId="77777777" w:rsidR="00E94331" w:rsidRPr="00E94331" w:rsidRDefault="00E94331" w:rsidP="00E94331">
            <w:pPr>
              <w:jc w:val="center"/>
              <w:rPr>
                <w:rFonts w:ascii="Montserrat Black" w:hAnsi="Montserrat Black" w:cs="Calibri"/>
                <w:b/>
                <w:bCs/>
                <w:color w:val="000000"/>
                <w:sz w:val="20"/>
                <w:szCs w:val="20"/>
                <w:lang w:val="es-CO" w:eastAsia="es-CO"/>
              </w:rPr>
            </w:pPr>
            <w:r w:rsidRPr="00E94331">
              <w:rPr>
                <w:rFonts w:ascii="Montserrat Black" w:hAnsi="Montserrat Black" w:cs="Calibri"/>
                <w:b/>
                <w:bCs/>
                <w:color w:val="000000"/>
                <w:sz w:val="20"/>
                <w:szCs w:val="20"/>
                <w:lang w:val="es-CO" w:eastAsia="es-CO"/>
              </w:rPr>
              <w:t xml:space="preserve">META DOBLE VIRAL </w:t>
            </w:r>
          </w:p>
        </w:tc>
        <w:tc>
          <w:tcPr>
            <w:tcW w:w="1755" w:type="dxa"/>
            <w:shd w:val="clear" w:color="auto" w:fill="auto"/>
            <w:vAlign w:val="center"/>
            <w:hideMark/>
          </w:tcPr>
          <w:p w14:paraId="52CD87C3" w14:textId="77777777" w:rsidR="00E94331" w:rsidRPr="00E94331" w:rsidRDefault="00E94331" w:rsidP="00E94331">
            <w:pPr>
              <w:jc w:val="center"/>
              <w:rPr>
                <w:rFonts w:ascii="Montserrat Black" w:hAnsi="Montserrat Black" w:cs="Calibri"/>
                <w:b/>
                <w:bCs/>
                <w:color w:val="000000"/>
                <w:sz w:val="20"/>
                <w:szCs w:val="20"/>
                <w:lang w:val="es-CO" w:eastAsia="es-CO"/>
              </w:rPr>
            </w:pPr>
            <w:r w:rsidRPr="00E94331">
              <w:rPr>
                <w:rFonts w:ascii="Montserrat Black" w:hAnsi="Montserrat Black" w:cs="Calibri"/>
                <w:b/>
                <w:bCs/>
                <w:color w:val="000000"/>
                <w:sz w:val="20"/>
                <w:szCs w:val="20"/>
                <w:lang w:val="es-CO" w:eastAsia="es-CO"/>
              </w:rPr>
              <w:t>NIÑOS VACUNADOS DEL 24 DE ABRIL AL 26 DE JUNIO</w:t>
            </w:r>
          </w:p>
        </w:tc>
        <w:tc>
          <w:tcPr>
            <w:tcW w:w="1675" w:type="dxa"/>
            <w:shd w:val="clear" w:color="auto" w:fill="auto"/>
            <w:vAlign w:val="center"/>
            <w:hideMark/>
          </w:tcPr>
          <w:p w14:paraId="31DE14FD" w14:textId="77777777" w:rsidR="00E94331" w:rsidRPr="00E94331" w:rsidRDefault="00E94331" w:rsidP="00E94331">
            <w:pPr>
              <w:jc w:val="center"/>
              <w:rPr>
                <w:rFonts w:ascii="Montserrat Black" w:hAnsi="Montserrat Black" w:cs="Calibri"/>
                <w:b/>
                <w:bCs/>
                <w:color w:val="000000"/>
                <w:sz w:val="20"/>
                <w:szCs w:val="20"/>
                <w:lang w:val="es-CO" w:eastAsia="es-CO"/>
              </w:rPr>
            </w:pPr>
            <w:r w:rsidRPr="00E94331">
              <w:rPr>
                <w:rFonts w:ascii="Montserrat Black" w:hAnsi="Montserrat Black" w:cs="Calibri"/>
                <w:b/>
                <w:bCs/>
                <w:color w:val="000000"/>
                <w:sz w:val="20"/>
                <w:szCs w:val="20"/>
                <w:lang w:val="es-CO" w:eastAsia="es-CO"/>
              </w:rPr>
              <w:t>% CUMPLIMIENTO</w:t>
            </w:r>
          </w:p>
        </w:tc>
        <w:tc>
          <w:tcPr>
            <w:tcW w:w="1478" w:type="dxa"/>
            <w:shd w:val="clear" w:color="auto" w:fill="auto"/>
            <w:vAlign w:val="center"/>
            <w:hideMark/>
          </w:tcPr>
          <w:p w14:paraId="2FD7FCE3" w14:textId="77777777" w:rsidR="00E94331" w:rsidRPr="00E94331" w:rsidRDefault="00E94331" w:rsidP="00E94331">
            <w:pPr>
              <w:jc w:val="center"/>
              <w:rPr>
                <w:rFonts w:ascii="Montserrat Black" w:hAnsi="Montserrat Black" w:cs="Calibri"/>
                <w:b/>
                <w:bCs/>
                <w:color w:val="000000"/>
                <w:sz w:val="20"/>
                <w:szCs w:val="20"/>
                <w:lang w:val="es-CO" w:eastAsia="es-CO"/>
              </w:rPr>
            </w:pPr>
            <w:r w:rsidRPr="00E94331">
              <w:rPr>
                <w:rFonts w:ascii="Montserrat Black" w:hAnsi="Montserrat Black" w:cs="Calibri"/>
                <w:b/>
                <w:bCs/>
                <w:color w:val="000000"/>
                <w:sz w:val="20"/>
                <w:szCs w:val="20"/>
                <w:lang w:val="es-CO" w:eastAsia="es-CO"/>
              </w:rPr>
              <w:t>PENDIENTES POR VACUNAR</w:t>
            </w:r>
          </w:p>
        </w:tc>
      </w:tr>
      <w:tr w:rsidR="00E94331" w:rsidRPr="00E94331" w14:paraId="10786E83" w14:textId="77777777" w:rsidTr="00982570">
        <w:trPr>
          <w:trHeight w:val="315"/>
          <w:jc w:val="center"/>
        </w:trPr>
        <w:tc>
          <w:tcPr>
            <w:tcW w:w="1618" w:type="dxa"/>
            <w:shd w:val="clear" w:color="auto" w:fill="auto"/>
            <w:vAlign w:val="center"/>
            <w:hideMark/>
          </w:tcPr>
          <w:p w14:paraId="7689687A" w14:textId="77777777" w:rsidR="00E94331" w:rsidRPr="00E94331" w:rsidRDefault="00E94331" w:rsidP="00E94331">
            <w:pP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 xml:space="preserve">VIRREY SOLIS  </w:t>
            </w:r>
          </w:p>
        </w:tc>
        <w:tc>
          <w:tcPr>
            <w:tcW w:w="1194" w:type="dxa"/>
            <w:shd w:val="clear" w:color="auto" w:fill="auto"/>
            <w:vAlign w:val="center"/>
            <w:hideMark/>
          </w:tcPr>
          <w:p w14:paraId="1079F4F4"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13373</w:t>
            </w:r>
          </w:p>
        </w:tc>
        <w:tc>
          <w:tcPr>
            <w:tcW w:w="1755" w:type="dxa"/>
            <w:shd w:val="clear" w:color="auto" w:fill="auto"/>
            <w:vAlign w:val="bottom"/>
            <w:hideMark/>
          </w:tcPr>
          <w:p w14:paraId="31B6E605"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1227</w:t>
            </w:r>
          </w:p>
        </w:tc>
        <w:tc>
          <w:tcPr>
            <w:tcW w:w="1675" w:type="dxa"/>
            <w:shd w:val="clear" w:color="auto" w:fill="auto"/>
            <w:vAlign w:val="bottom"/>
            <w:hideMark/>
          </w:tcPr>
          <w:p w14:paraId="50A31C31"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9,2</w:t>
            </w:r>
          </w:p>
        </w:tc>
        <w:tc>
          <w:tcPr>
            <w:tcW w:w="1478" w:type="dxa"/>
            <w:shd w:val="clear" w:color="auto" w:fill="auto"/>
            <w:vAlign w:val="bottom"/>
            <w:hideMark/>
          </w:tcPr>
          <w:p w14:paraId="1C7D5D7E"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12146</w:t>
            </w:r>
          </w:p>
        </w:tc>
      </w:tr>
      <w:tr w:rsidR="00E94331" w:rsidRPr="00E94331" w14:paraId="6697BE6B" w14:textId="77777777" w:rsidTr="00982570">
        <w:trPr>
          <w:trHeight w:val="315"/>
          <w:jc w:val="center"/>
        </w:trPr>
        <w:tc>
          <w:tcPr>
            <w:tcW w:w="1618" w:type="dxa"/>
            <w:shd w:val="clear" w:color="auto" w:fill="auto"/>
            <w:vAlign w:val="center"/>
            <w:hideMark/>
          </w:tcPr>
          <w:p w14:paraId="773452DB" w14:textId="77777777" w:rsidR="00E94331" w:rsidRPr="00E94331" w:rsidRDefault="00E94331" w:rsidP="00E94331">
            <w:pP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UPREC</w:t>
            </w:r>
          </w:p>
        </w:tc>
        <w:tc>
          <w:tcPr>
            <w:tcW w:w="1194" w:type="dxa"/>
            <w:shd w:val="clear" w:color="auto" w:fill="auto"/>
            <w:vAlign w:val="center"/>
            <w:hideMark/>
          </w:tcPr>
          <w:p w14:paraId="2D5B8F66"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2795</w:t>
            </w:r>
          </w:p>
        </w:tc>
        <w:tc>
          <w:tcPr>
            <w:tcW w:w="1755" w:type="dxa"/>
            <w:shd w:val="clear" w:color="auto" w:fill="auto"/>
            <w:vAlign w:val="bottom"/>
            <w:hideMark/>
          </w:tcPr>
          <w:p w14:paraId="2C990F00"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594</w:t>
            </w:r>
          </w:p>
        </w:tc>
        <w:tc>
          <w:tcPr>
            <w:tcW w:w="1675" w:type="dxa"/>
            <w:shd w:val="clear" w:color="auto" w:fill="auto"/>
            <w:vAlign w:val="bottom"/>
            <w:hideMark/>
          </w:tcPr>
          <w:p w14:paraId="06E14FC4"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21,3</w:t>
            </w:r>
          </w:p>
        </w:tc>
        <w:tc>
          <w:tcPr>
            <w:tcW w:w="1478" w:type="dxa"/>
            <w:shd w:val="clear" w:color="auto" w:fill="auto"/>
            <w:vAlign w:val="bottom"/>
            <w:hideMark/>
          </w:tcPr>
          <w:p w14:paraId="0CBDC0BD"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2201</w:t>
            </w:r>
          </w:p>
        </w:tc>
      </w:tr>
      <w:tr w:rsidR="00E94331" w:rsidRPr="00E94331" w14:paraId="507781C1" w14:textId="77777777" w:rsidTr="00982570">
        <w:trPr>
          <w:trHeight w:val="315"/>
          <w:jc w:val="center"/>
        </w:trPr>
        <w:tc>
          <w:tcPr>
            <w:tcW w:w="1618" w:type="dxa"/>
            <w:shd w:val="clear" w:color="auto" w:fill="auto"/>
            <w:vAlign w:val="center"/>
            <w:hideMark/>
          </w:tcPr>
          <w:p w14:paraId="6670EBB5" w14:textId="77777777" w:rsidR="00E94331" w:rsidRPr="00E94331" w:rsidRDefault="00E94331" w:rsidP="00E94331">
            <w:pP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ESE</w:t>
            </w:r>
          </w:p>
        </w:tc>
        <w:tc>
          <w:tcPr>
            <w:tcW w:w="1194" w:type="dxa"/>
            <w:shd w:val="clear" w:color="auto" w:fill="auto"/>
            <w:vAlign w:val="center"/>
            <w:hideMark/>
          </w:tcPr>
          <w:p w14:paraId="150F5A9E"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14688</w:t>
            </w:r>
          </w:p>
        </w:tc>
        <w:tc>
          <w:tcPr>
            <w:tcW w:w="1755" w:type="dxa"/>
            <w:shd w:val="clear" w:color="auto" w:fill="auto"/>
            <w:vAlign w:val="bottom"/>
            <w:hideMark/>
          </w:tcPr>
          <w:p w14:paraId="09142D67"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5549</w:t>
            </w:r>
          </w:p>
        </w:tc>
        <w:tc>
          <w:tcPr>
            <w:tcW w:w="1675" w:type="dxa"/>
            <w:shd w:val="clear" w:color="auto" w:fill="auto"/>
            <w:vAlign w:val="bottom"/>
            <w:hideMark/>
          </w:tcPr>
          <w:p w14:paraId="661E7F43"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37,8</w:t>
            </w:r>
          </w:p>
        </w:tc>
        <w:tc>
          <w:tcPr>
            <w:tcW w:w="1478" w:type="dxa"/>
            <w:shd w:val="clear" w:color="auto" w:fill="auto"/>
            <w:vAlign w:val="bottom"/>
            <w:hideMark/>
          </w:tcPr>
          <w:p w14:paraId="3B052C0B"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9139</w:t>
            </w:r>
          </w:p>
        </w:tc>
      </w:tr>
      <w:tr w:rsidR="00E94331" w:rsidRPr="00E94331" w14:paraId="75B14C58" w14:textId="77777777" w:rsidTr="00982570">
        <w:trPr>
          <w:trHeight w:val="315"/>
          <w:jc w:val="center"/>
        </w:trPr>
        <w:tc>
          <w:tcPr>
            <w:tcW w:w="1618" w:type="dxa"/>
            <w:shd w:val="clear" w:color="auto" w:fill="auto"/>
            <w:vAlign w:val="center"/>
            <w:hideMark/>
          </w:tcPr>
          <w:p w14:paraId="13B9A833" w14:textId="77777777" w:rsidR="00E94331" w:rsidRPr="00E94331" w:rsidRDefault="00E94331" w:rsidP="00E94331">
            <w:pP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COSMITET</w:t>
            </w:r>
          </w:p>
        </w:tc>
        <w:tc>
          <w:tcPr>
            <w:tcW w:w="1194" w:type="dxa"/>
            <w:shd w:val="clear" w:color="auto" w:fill="auto"/>
            <w:vAlign w:val="center"/>
            <w:hideMark/>
          </w:tcPr>
          <w:p w14:paraId="54767342"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746</w:t>
            </w:r>
          </w:p>
        </w:tc>
        <w:tc>
          <w:tcPr>
            <w:tcW w:w="1755" w:type="dxa"/>
            <w:shd w:val="clear" w:color="auto" w:fill="auto"/>
            <w:vAlign w:val="bottom"/>
            <w:hideMark/>
          </w:tcPr>
          <w:p w14:paraId="5F3096CC"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197</w:t>
            </w:r>
          </w:p>
        </w:tc>
        <w:tc>
          <w:tcPr>
            <w:tcW w:w="1675" w:type="dxa"/>
            <w:shd w:val="clear" w:color="auto" w:fill="auto"/>
            <w:vAlign w:val="bottom"/>
            <w:hideMark/>
          </w:tcPr>
          <w:p w14:paraId="6615F88F"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26,4</w:t>
            </w:r>
          </w:p>
        </w:tc>
        <w:tc>
          <w:tcPr>
            <w:tcW w:w="1478" w:type="dxa"/>
            <w:shd w:val="clear" w:color="auto" w:fill="auto"/>
            <w:vAlign w:val="bottom"/>
            <w:hideMark/>
          </w:tcPr>
          <w:p w14:paraId="73ED67BA"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549</w:t>
            </w:r>
          </w:p>
        </w:tc>
      </w:tr>
      <w:tr w:rsidR="00E94331" w:rsidRPr="00E94331" w14:paraId="7716D031" w14:textId="77777777" w:rsidTr="00982570">
        <w:trPr>
          <w:trHeight w:val="525"/>
          <w:jc w:val="center"/>
        </w:trPr>
        <w:tc>
          <w:tcPr>
            <w:tcW w:w="1618" w:type="dxa"/>
            <w:shd w:val="clear" w:color="auto" w:fill="auto"/>
            <w:vAlign w:val="center"/>
            <w:hideMark/>
          </w:tcPr>
          <w:p w14:paraId="2DCABCE3" w14:textId="77777777" w:rsidR="00E94331" w:rsidRPr="00E94331" w:rsidRDefault="00E94331" w:rsidP="00E94331">
            <w:pP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SAN SEBASTIAN</w:t>
            </w:r>
          </w:p>
        </w:tc>
        <w:tc>
          <w:tcPr>
            <w:tcW w:w="1194" w:type="dxa"/>
            <w:shd w:val="clear" w:color="auto" w:fill="auto"/>
            <w:vAlign w:val="center"/>
            <w:hideMark/>
          </w:tcPr>
          <w:p w14:paraId="55BD201D"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1496</w:t>
            </w:r>
          </w:p>
        </w:tc>
        <w:tc>
          <w:tcPr>
            <w:tcW w:w="1755" w:type="dxa"/>
            <w:shd w:val="clear" w:color="auto" w:fill="auto"/>
            <w:vAlign w:val="bottom"/>
            <w:hideMark/>
          </w:tcPr>
          <w:p w14:paraId="5385D598"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718</w:t>
            </w:r>
          </w:p>
        </w:tc>
        <w:tc>
          <w:tcPr>
            <w:tcW w:w="1675" w:type="dxa"/>
            <w:shd w:val="clear" w:color="auto" w:fill="auto"/>
            <w:vAlign w:val="bottom"/>
            <w:hideMark/>
          </w:tcPr>
          <w:p w14:paraId="506018FC"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48,0</w:t>
            </w:r>
          </w:p>
        </w:tc>
        <w:tc>
          <w:tcPr>
            <w:tcW w:w="1478" w:type="dxa"/>
            <w:shd w:val="clear" w:color="auto" w:fill="auto"/>
            <w:vAlign w:val="bottom"/>
            <w:hideMark/>
          </w:tcPr>
          <w:p w14:paraId="11AB638D"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778</w:t>
            </w:r>
          </w:p>
        </w:tc>
      </w:tr>
      <w:tr w:rsidR="00E94331" w:rsidRPr="00E94331" w14:paraId="0D38E884" w14:textId="77777777" w:rsidTr="00982570">
        <w:trPr>
          <w:trHeight w:val="315"/>
          <w:jc w:val="center"/>
        </w:trPr>
        <w:tc>
          <w:tcPr>
            <w:tcW w:w="1618" w:type="dxa"/>
            <w:shd w:val="clear" w:color="auto" w:fill="auto"/>
            <w:vAlign w:val="center"/>
            <w:hideMark/>
          </w:tcPr>
          <w:p w14:paraId="413DDBF1" w14:textId="77777777" w:rsidR="00E94331" w:rsidRPr="00E94331" w:rsidRDefault="00E94331" w:rsidP="00E94331">
            <w:pP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MAYORCA</w:t>
            </w:r>
          </w:p>
        </w:tc>
        <w:tc>
          <w:tcPr>
            <w:tcW w:w="1194" w:type="dxa"/>
            <w:shd w:val="clear" w:color="auto" w:fill="auto"/>
            <w:vAlign w:val="center"/>
            <w:hideMark/>
          </w:tcPr>
          <w:p w14:paraId="7D2B7501"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2434</w:t>
            </w:r>
          </w:p>
        </w:tc>
        <w:tc>
          <w:tcPr>
            <w:tcW w:w="1755" w:type="dxa"/>
            <w:shd w:val="clear" w:color="auto" w:fill="auto"/>
            <w:vAlign w:val="bottom"/>
            <w:hideMark/>
          </w:tcPr>
          <w:p w14:paraId="07349A02"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473</w:t>
            </w:r>
          </w:p>
        </w:tc>
        <w:tc>
          <w:tcPr>
            <w:tcW w:w="1675" w:type="dxa"/>
            <w:shd w:val="clear" w:color="auto" w:fill="auto"/>
            <w:vAlign w:val="bottom"/>
            <w:hideMark/>
          </w:tcPr>
          <w:p w14:paraId="0804EEE9"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19,4</w:t>
            </w:r>
          </w:p>
        </w:tc>
        <w:tc>
          <w:tcPr>
            <w:tcW w:w="1478" w:type="dxa"/>
            <w:shd w:val="clear" w:color="auto" w:fill="auto"/>
            <w:vAlign w:val="bottom"/>
            <w:hideMark/>
          </w:tcPr>
          <w:p w14:paraId="404E0C41"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1961</w:t>
            </w:r>
          </w:p>
        </w:tc>
      </w:tr>
      <w:tr w:rsidR="00E94331" w:rsidRPr="00E94331" w14:paraId="759F7805" w14:textId="77777777" w:rsidTr="00982570">
        <w:trPr>
          <w:trHeight w:val="315"/>
          <w:jc w:val="center"/>
        </w:trPr>
        <w:tc>
          <w:tcPr>
            <w:tcW w:w="1618" w:type="dxa"/>
            <w:shd w:val="clear" w:color="auto" w:fill="auto"/>
            <w:vAlign w:val="center"/>
            <w:hideMark/>
          </w:tcPr>
          <w:p w14:paraId="5B3CCDB1" w14:textId="77777777" w:rsidR="00E94331" w:rsidRPr="00E94331" w:rsidRDefault="00E94331" w:rsidP="00E94331">
            <w:pP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lastRenderedPageBreak/>
              <w:t xml:space="preserve">COLSUBSIDIO </w:t>
            </w:r>
          </w:p>
        </w:tc>
        <w:tc>
          <w:tcPr>
            <w:tcW w:w="1194" w:type="dxa"/>
            <w:shd w:val="clear" w:color="auto" w:fill="auto"/>
            <w:vAlign w:val="center"/>
            <w:hideMark/>
          </w:tcPr>
          <w:p w14:paraId="46ABF2EA"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7374</w:t>
            </w:r>
          </w:p>
        </w:tc>
        <w:tc>
          <w:tcPr>
            <w:tcW w:w="1755" w:type="dxa"/>
            <w:shd w:val="clear" w:color="auto" w:fill="auto"/>
            <w:vAlign w:val="bottom"/>
            <w:hideMark/>
          </w:tcPr>
          <w:p w14:paraId="4D92DF43"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1262</w:t>
            </w:r>
          </w:p>
        </w:tc>
        <w:tc>
          <w:tcPr>
            <w:tcW w:w="1675" w:type="dxa"/>
            <w:shd w:val="clear" w:color="auto" w:fill="auto"/>
            <w:vAlign w:val="bottom"/>
            <w:hideMark/>
          </w:tcPr>
          <w:p w14:paraId="168BE888"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17,1</w:t>
            </w:r>
          </w:p>
        </w:tc>
        <w:tc>
          <w:tcPr>
            <w:tcW w:w="1478" w:type="dxa"/>
            <w:shd w:val="clear" w:color="auto" w:fill="auto"/>
            <w:vAlign w:val="bottom"/>
            <w:hideMark/>
          </w:tcPr>
          <w:p w14:paraId="10645F0F"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6112</w:t>
            </w:r>
          </w:p>
        </w:tc>
      </w:tr>
      <w:tr w:rsidR="00E94331" w:rsidRPr="00E94331" w14:paraId="1A4ECBE4" w14:textId="77777777" w:rsidTr="00982570">
        <w:trPr>
          <w:trHeight w:val="315"/>
          <w:jc w:val="center"/>
        </w:trPr>
        <w:tc>
          <w:tcPr>
            <w:tcW w:w="1618" w:type="dxa"/>
            <w:shd w:val="clear" w:color="auto" w:fill="auto"/>
            <w:vAlign w:val="center"/>
            <w:hideMark/>
          </w:tcPr>
          <w:p w14:paraId="01CC5327" w14:textId="77777777" w:rsidR="00E94331" w:rsidRPr="00E94331" w:rsidRDefault="00E94331" w:rsidP="00E94331">
            <w:pP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COMFAMILIAR</w:t>
            </w:r>
          </w:p>
        </w:tc>
        <w:tc>
          <w:tcPr>
            <w:tcW w:w="1194" w:type="dxa"/>
            <w:shd w:val="clear" w:color="auto" w:fill="auto"/>
            <w:vAlign w:val="center"/>
            <w:hideMark/>
          </w:tcPr>
          <w:p w14:paraId="169EB20C"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7404</w:t>
            </w:r>
          </w:p>
        </w:tc>
        <w:tc>
          <w:tcPr>
            <w:tcW w:w="1755" w:type="dxa"/>
            <w:shd w:val="clear" w:color="auto" w:fill="auto"/>
            <w:vAlign w:val="bottom"/>
            <w:hideMark/>
          </w:tcPr>
          <w:p w14:paraId="612136A6"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1792</w:t>
            </w:r>
          </w:p>
        </w:tc>
        <w:tc>
          <w:tcPr>
            <w:tcW w:w="1675" w:type="dxa"/>
            <w:shd w:val="clear" w:color="auto" w:fill="auto"/>
            <w:vAlign w:val="bottom"/>
            <w:hideMark/>
          </w:tcPr>
          <w:p w14:paraId="523A694D"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24,2</w:t>
            </w:r>
          </w:p>
        </w:tc>
        <w:tc>
          <w:tcPr>
            <w:tcW w:w="1478" w:type="dxa"/>
            <w:shd w:val="clear" w:color="auto" w:fill="auto"/>
            <w:vAlign w:val="bottom"/>
            <w:hideMark/>
          </w:tcPr>
          <w:p w14:paraId="25E69780"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5612</w:t>
            </w:r>
          </w:p>
        </w:tc>
      </w:tr>
      <w:tr w:rsidR="00E94331" w:rsidRPr="00E94331" w14:paraId="4A11FB79" w14:textId="77777777" w:rsidTr="00982570">
        <w:trPr>
          <w:trHeight w:val="315"/>
          <w:jc w:val="center"/>
        </w:trPr>
        <w:tc>
          <w:tcPr>
            <w:tcW w:w="1618" w:type="dxa"/>
            <w:shd w:val="clear" w:color="auto" w:fill="auto"/>
            <w:vAlign w:val="center"/>
            <w:hideMark/>
          </w:tcPr>
          <w:p w14:paraId="5BF09AC1" w14:textId="77777777" w:rsidR="00E94331" w:rsidRPr="00E94331" w:rsidRDefault="00E94331" w:rsidP="00E94331">
            <w:pP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MARAYA</w:t>
            </w:r>
          </w:p>
        </w:tc>
        <w:tc>
          <w:tcPr>
            <w:tcW w:w="1194" w:type="dxa"/>
            <w:shd w:val="clear" w:color="auto" w:fill="auto"/>
            <w:vAlign w:val="center"/>
            <w:hideMark/>
          </w:tcPr>
          <w:p w14:paraId="386DCF68"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1908</w:t>
            </w:r>
          </w:p>
        </w:tc>
        <w:tc>
          <w:tcPr>
            <w:tcW w:w="1755" w:type="dxa"/>
            <w:shd w:val="clear" w:color="auto" w:fill="auto"/>
            <w:vAlign w:val="bottom"/>
            <w:hideMark/>
          </w:tcPr>
          <w:p w14:paraId="67BA94D5"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444</w:t>
            </w:r>
          </w:p>
        </w:tc>
        <w:tc>
          <w:tcPr>
            <w:tcW w:w="1675" w:type="dxa"/>
            <w:shd w:val="clear" w:color="auto" w:fill="auto"/>
            <w:vAlign w:val="bottom"/>
            <w:hideMark/>
          </w:tcPr>
          <w:p w14:paraId="7BEC973A"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23,3</w:t>
            </w:r>
          </w:p>
        </w:tc>
        <w:tc>
          <w:tcPr>
            <w:tcW w:w="1478" w:type="dxa"/>
            <w:shd w:val="clear" w:color="auto" w:fill="auto"/>
            <w:vAlign w:val="bottom"/>
            <w:hideMark/>
          </w:tcPr>
          <w:p w14:paraId="3E7282D5"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1464</w:t>
            </w:r>
          </w:p>
        </w:tc>
      </w:tr>
      <w:tr w:rsidR="00E94331" w:rsidRPr="00E94331" w14:paraId="34FCECFE" w14:textId="77777777" w:rsidTr="00982570">
        <w:trPr>
          <w:trHeight w:val="315"/>
          <w:jc w:val="center"/>
        </w:trPr>
        <w:tc>
          <w:tcPr>
            <w:tcW w:w="1618" w:type="dxa"/>
            <w:shd w:val="clear" w:color="auto" w:fill="auto"/>
            <w:vAlign w:val="center"/>
            <w:hideMark/>
          </w:tcPr>
          <w:p w14:paraId="2EE91F7C" w14:textId="77777777" w:rsidR="00E94331" w:rsidRPr="00E94331" w:rsidRDefault="00E94331" w:rsidP="00E94331">
            <w:pP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UIS</w:t>
            </w:r>
          </w:p>
        </w:tc>
        <w:tc>
          <w:tcPr>
            <w:tcW w:w="1194" w:type="dxa"/>
            <w:shd w:val="clear" w:color="auto" w:fill="auto"/>
            <w:vAlign w:val="center"/>
            <w:hideMark/>
          </w:tcPr>
          <w:p w14:paraId="4069994F"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142</w:t>
            </w:r>
          </w:p>
        </w:tc>
        <w:tc>
          <w:tcPr>
            <w:tcW w:w="1755" w:type="dxa"/>
            <w:shd w:val="clear" w:color="auto" w:fill="auto"/>
            <w:vAlign w:val="bottom"/>
            <w:hideMark/>
          </w:tcPr>
          <w:p w14:paraId="2E2B4D8F"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138</w:t>
            </w:r>
          </w:p>
        </w:tc>
        <w:tc>
          <w:tcPr>
            <w:tcW w:w="1675" w:type="dxa"/>
            <w:shd w:val="clear" w:color="auto" w:fill="auto"/>
            <w:vAlign w:val="bottom"/>
            <w:hideMark/>
          </w:tcPr>
          <w:p w14:paraId="4E4B22F7"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97,2</w:t>
            </w:r>
          </w:p>
        </w:tc>
        <w:tc>
          <w:tcPr>
            <w:tcW w:w="1478" w:type="dxa"/>
            <w:shd w:val="clear" w:color="auto" w:fill="auto"/>
            <w:vAlign w:val="bottom"/>
            <w:hideMark/>
          </w:tcPr>
          <w:p w14:paraId="33894A87"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4</w:t>
            </w:r>
          </w:p>
        </w:tc>
      </w:tr>
      <w:tr w:rsidR="00E94331" w:rsidRPr="00E94331" w14:paraId="45D5AFED" w14:textId="77777777" w:rsidTr="00982570">
        <w:trPr>
          <w:trHeight w:val="315"/>
          <w:jc w:val="center"/>
        </w:trPr>
        <w:tc>
          <w:tcPr>
            <w:tcW w:w="1618" w:type="dxa"/>
            <w:shd w:val="clear" w:color="auto" w:fill="auto"/>
            <w:vAlign w:val="center"/>
            <w:hideMark/>
          </w:tcPr>
          <w:p w14:paraId="661C9ED8" w14:textId="77777777" w:rsidR="00E94331" w:rsidRPr="00E94331" w:rsidRDefault="00E94331" w:rsidP="00E94331">
            <w:pP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IDIME ELVIRA</w:t>
            </w:r>
          </w:p>
        </w:tc>
        <w:tc>
          <w:tcPr>
            <w:tcW w:w="1194" w:type="dxa"/>
            <w:shd w:val="clear" w:color="auto" w:fill="auto"/>
            <w:vAlign w:val="center"/>
            <w:hideMark/>
          </w:tcPr>
          <w:p w14:paraId="7306A4C0"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3960</w:t>
            </w:r>
          </w:p>
        </w:tc>
        <w:tc>
          <w:tcPr>
            <w:tcW w:w="1755" w:type="dxa"/>
            <w:shd w:val="clear" w:color="auto" w:fill="auto"/>
            <w:vAlign w:val="bottom"/>
            <w:hideMark/>
          </w:tcPr>
          <w:p w14:paraId="60EB433F"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646</w:t>
            </w:r>
          </w:p>
        </w:tc>
        <w:tc>
          <w:tcPr>
            <w:tcW w:w="1675" w:type="dxa"/>
            <w:shd w:val="clear" w:color="auto" w:fill="auto"/>
            <w:vAlign w:val="bottom"/>
            <w:hideMark/>
          </w:tcPr>
          <w:p w14:paraId="3C7FBE80"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16,3</w:t>
            </w:r>
          </w:p>
        </w:tc>
        <w:tc>
          <w:tcPr>
            <w:tcW w:w="1478" w:type="dxa"/>
            <w:shd w:val="clear" w:color="auto" w:fill="auto"/>
            <w:vAlign w:val="bottom"/>
            <w:hideMark/>
          </w:tcPr>
          <w:p w14:paraId="0BBBFC96"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3314</w:t>
            </w:r>
          </w:p>
        </w:tc>
      </w:tr>
      <w:tr w:rsidR="00E94331" w:rsidRPr="00E94331" w14:paraId="75C71CC4" w14:textId="77777777" w:rsidTr="00982570">
        <w:trPr>
          <w:trHeight w:val="315"/>
          <w:jc w:val="center"/>
        </w:trPr>
        <w:tc>
          <w:tcPr>
            <w:tcW w:w="1618" w:type="dxa"/>
            <w:shd w:val="clear" w:color="auto" w:fill="auto"/>
            <w:vAlign w:val="center"/>
            <w:hideMark/>
          </w:tcPr>
          <w:p w14:paraId="31CB0219" w14:textId="77777777" w:rsidR="00E94331" w:rsidRPr="00E94331" w:rsidRDefault="00E94331" w:rsidP="00E94331">
            <w:pP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POLICIA</w:t>
            </w:r>
          </w:p>
        </w:tc>
        <w:tc>
          <w:tcPr>
            <w:tcW w:w="1194" w:type="dxa"/>
            <w:shd w:val="clear" w:color="auto" w:fill="auto"/>
            <w:vAlign w:val="center"/>
            <w:hideMark/>
          </w:tcPr>
          <w:p w14:paraId="541C3B3E"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1614</w:t>
            </w:r>
          </w:p>
        </w:tc>
        <w:tc>
          <w:tcPr>
            <w:tcW w:w="1755" w:type="dxa"/>
            <w:shd w:val="clear" w:color="auto" w:fill="auto"/>
            <w:vAlign w:val="bottom"/>
            <w:hideMark/>
          </w:tcPr>
          <w:p w14:paraId="5A19A246"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326</w:t>
            </w:r>
          </w:p>
        </w:tc>
        <w:tc>
          <w:tcPr>
            <w:tcW w:w="1675" w:type="dxa"/>
            <w:shd w:val="clear" w:color="auto" w:fill="auto"/>
            <w:vAlign w:val="bottom"/>
            <w:hideMark/>
          </w:tcPr>
          <w:p w14:paraId="24732EB9"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20,2</w:t>
            </w:r>
          </w:p>
        </w:tc>
        <w:tc>
          <w:tcPr>
            <w:tcW w:w="1478" w:type="dxa"/>
            <w:shd w:val="clear" w:color="auto" w:fill="auto"/>
            <w:vAlign w:val="bottom"/>
            <w:hideMark/>
          </w:tcPr>
          <w:p w14:paraId="71D43A22"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1288</w:t>
            </w:r>
          </w:p>
        </w:tc>
      </w:tr>
      <w:tr w:rsidR="00E94331" w:rsidRPr="00E94331" w14:paraId="1E08DE2D" w14:textId="77777777" w:rsidTr="00982570">
        <w:trPr>
          <w:trHeight w:val="315"/>
          <w:jc w:val="center"/>
        </w:trPr>
        <w:tc>
          <w:tcPr>
            <w:tcW w:w="1618" w:type="dxa"/>
            <w:shd w:val="clear" w:color="auto" w:fill="auto"/>
            <w:vAlign w:val="center"/>
            <w:hideMark/>
          </w:tcPr>
          <w:p w14:paraId="72A77320" w14:textId="77777777" w:rsidR="00E94331" w:rsidRPr="00E94331" w:rsidRDefault="00E94331" w:rsidP="00E94331">
            <w:pP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BATALLÓN</w:t>
            </w:r>
          </w:p>
        </w:tc>
        <w:tc>
          <w:tcPr>
            <w:tcW w:w="1194" w:type="dxa"/>
            <w:shd w:val="clear" w:color="auto" w:fill="auto"/>
            <w:vAlign w:val="center"/>
            <w:hideMark/>
          </w:tcPr>
          <w:p w14:paraId="1CF8906F"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1025</w:t>
            </w:r>
          </w:p>
        </w:tc>
        <w:tc>
          <w:tcPr>
            <w:tcW w:w="1755" w:type="dxa"/>
            <w:shd w:val="clear" w:color="auto" w:fill="auto"/>
            <w:vAlign w:val="bottom"/>
            <w:hideMark/>
          </w:tcPr>
          <w:p w14:paraId="06C9A4E8"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304</w:t>
            </w:r>
          </w:p>
        </w:tc>
        <w:tc>
          <w:tcPr>
            <w:tcW w:w="1675" w:type="dxa"/>
            <w:shd w:val="clear" w:color="auto" w:fill="auto"/>
            <w:vAlign w:val="bottom"/>
            <w:hideMark/>
          </w:tcPr>
          <w:p w14:paraId="00C7FCB3"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29,7</w:t>
            </w:r>
          </w:p>
        </w:tc>
        <w:tc>
          <w:tcPr>
            <w:tcW w:w="1478" w:type="dxa"/>
            <w:shd w:val="clear" w:color="auto" w:fill="auto"/>
            <w:vAlign w:val="bottom"/>
            <w:hideMark/>
          </w:tcPr>
          <w:p w14:paraId="13361D25" w14:textId="77777777" w:rsidR="00E94331" w:rsidRPr="00E94331" w:rsidRDefault="00E94331" w:rsidP="00E94331">
            <w:pPr>
              <w:jc w:val="center"/>
              <w:rPr>
                <w:rFonts w:ascii="Montserrat Black" w:hAnsi="Montserrat Black" w:cs="Calibri"/>
                <w:color w:val="000000"/>
                <w:sz w:val="20"/>
                <w:szCs w:val="20"/>
                <w:lang w:val="es-CO" w:eastAsia="es-CO"/>
              </w:rPr>
            </w:pPr>
            <w:r w:rsidRPr="00E94331">
              <w:rPr>
                <w:rFonts w:ascii="Montserrat Black" w:hAnsi="Montserrat Black" w:cs="Calibri"/>
                <w:color w:val="000000"/>
                <w:sz w:val="20"/>
                <w:szCs w:val="20"/>
                <w:lang w:val="es-CO" w:eastAsia="es-CO"/>
              </w:rPr>
              <w:t>721</w:t>
            </w:r>
          </w:p>
        </w:tc>
      </w:tr>
      <w:tr w:rsidR="00E94331" w:rsidRPr="00E94331" w14:paraId="50F2621B" w14:textId="77777777" w:rsidTr="00982570">
        <w:trPr>
          <w:trHeight w:val="525"/>
          <w:jc w:val="center"/>
        </w:trPr>
        <w:tc>
          <w:tcPr>
            <w:tcW w:w="1618" w:type="dxa"/>
            <w:shd w:val="clear" w:color="auto" w:fill="auto"/>
            <w:vAlign w:val="center"/>
            <w:hideMark/>
          </w:tcPr>
          <w:p w14:paraId="55401922" w14:textId="77777777" w:rsidR="00E94331" w:rsidRPr="00E94331" w:rsidRDefault="00E94331" w:rsidP="00E94331">
            <w:pPr>
              <w:rPr>
                <w:rFonts w:ascii="Montserrat Black" w:hAnsi="Montserrat Black" w:cs="Calibri"/>
                <w:b/>
                <w:bCs/>
                <w:color w:val="000000"/>
                <w:sz w:val="20"/>
                <w:szCs w:val="20"/>
                <w:lang w:val="es-CO" w:eastAsia="es-CO"/>
              </w:rPr>
            </w:pPr>
            <w:r w:rsidRPr="00E94331">
              <w:rPr>
                <w:rFonts w:ascii="Montserrat Black" w:hAnsi="Montserrat Black" w:cs="Calibri"/>
                <w:b/>
                <w:bCs/>
                <w:color w:val="000000"/>
                <w:sz w:val="20"/>
                <w:szCs w:val="20"/>
                <w:lang w:val="es-CO" w:eastAsia="es-CO"/>
              </w:rPr>
              <w:t>TOTAL MUNICIPIO</w:t>
            </w:r>
          </w:p>
        </w:tc>
        <w:tc>
          <w:tcPr>
            <w:tcW w:w="1194" w:type="dxa"/>
            <w:shd w:val="clear" w:color="auto" w:fill="auto"/>
            <w:vAlign w:val="center"/>
            <w:hideMark/>
          </w:tcPr>
          <w:p w14:paraId="17111910" w14:textId="77777777" w:rsidR="00E94331" w:rsidRPr="00E94331" w:rsidRDefault="00E94331" w:rsidP="00E94331">
            <w:pPr>
              <w:jc w:val="center"/>
              <w:rPr>
                <w:rFonts w:ascii="Montserrat Black" w:hAnsi="Montserrat Black" w:cs="Calibri"/>
                <w:b/>
                <w:bCs/>
                <w:color w:val="000000"/>
                <w:sz w:val="20"/>
                <w:szCs w:val="20"/>
                <w:lang w:val="es-CO" w:eastAsia="es-CO"/>
              </w:rPr>
            </w:pPr>
            <w:r w:rsidRPr="00E94331">
              <w:rPr>
                <w:rFonts w:ascii="Montserrat Black" w:hAnsi="Montserrat Black" w:cs="Calibri"/>
                <w:b/>
                <w:bCs/>
                <w:color w:val="000000"/>
                <w:sz w:val="20"/>
                <w:szCs w:val="20"/>
                <w:lang w:val="es-CO" w:eastAsia="es-CO"/>
              </w:rPr>
              <w:t>58959</w:t>
            </w:r>
          </w:p>
        </w:tc>
        <w:tc>
          <w:tcPr>
            <w:tcW w:w="1755" w:type="dxa"/>
            <w:shd w:val="clear" w:color="auto" w:fill="auto"/>
            <w:vAlign w:val="bottom"/>
            <w:hideMark/>
          </w:tcPr>
          <w:p w14:paraId="05FB4598" w14:textId="77777777" w:rsidR="00E94331" w:rsidRPr="00E94331" w:rsidRDefault="00E94331" w:rsidP="00593615">
            <w:pPr>
              <w:jc w:val="center"/>
              <w:rPr>
                <w:rFonts w:ascii="Montserrat Black" w:hAnsi="Montserrat Black" w:cs="Calibri"/>
                <w:b/>
                <w:bCs/>
                <w:color w:val="000000"/>
                <w:sz w:val="20"/>
                <w:szCs w:val="20"/>
                <w:lang w:val="es-CO" w:eastAsia="es-CO"/>
              </w:rPr>
            </w:pPr>
            <w:r w:rsidRPr="00E94331">
              <w:rPr>
                <w:rFonts w:ascii="Montserrat Black" w:hAnsi="Montserrat Black" w:cs="Calibri"/>
                <w:b/>
                <w:bCs/>
                <w:color w:val="000000"/>
                <w:sz w:val="20"/>
                <w:szCs w:val="20"/>
                <w:lang w:val="es-CO" w:eastAsia="es-CO"/>
              </w:rPr>
              <w:t>13670</w:t>
            </w:r>
          </w:p>
        </w:tc>
        <w:tc>
          <w:tcPr>
            <w:tcW w:w="1675" w:type="dxa"/>
            <w:shd w:val="clear" w:color="auto" w:fill="auto"/>
            <w:vAlign w:val="bottom"/>
            <w:hideMark/>
          </w:tcPr>
          <w:p w14:paraId="13A99656" w14:textId="77777777" w:rsidR="00E94331" w:rsidRPr="00E94331" w:rsidRDefault="00E94331" w:rsidP="00E94331">
            <w:pPr>
              <w:jc w:val="center"/>
              <w:rPr>
                <w:rFonts w:ascii="Montserrat Black" w:hAnsi="Montserrat Black" w:cs="Calibri"/>
                <w:b/>
                <w:bCs/>
                <w:color w:val="000000"/>
                <w:sz w:val="20"/>
                <w:szCs w:val="20"/>
                <w:lang w:val="es-CO" w:eastAsia="es-CO"/>
              </w:rPr>
            </w:pPr>
            <w:r w:rsidRPr="00E94331">
              <w:rPr>
                <w:rFonts w:ascii="Montserrat Black" w:hAnsi="Montserrat Black" w:cs="Calibri"/>
                <w:b/>
                <w:bCs/>
                <w:color w:val="000000"/>
                <w:sz w:val="20"/>
                <w:szCs w:val="20"/>
                <w:lang w:val="es-CO" w:eastAsia="es-CO"/>
              </w:rPr>
              <w:t> </w:t>
            </w:r>
          </w:p>
        </w:tc>
        <w:tc>
          <w:tcPr>
            <w:tcW w:w="1478" w:type="dxa"/>
            <w:shd w:val="clear" w:color="auto" w:fill="auto"/>
            <w:vAlign w:val="bottom"/>
            <w:hideMark/>
          </w:tcPr>
          <w:p w14:paraId="6BF92AF8" w14:textId="77777777" w:rsidR="00E94331" w:rsidRPr="00E94331" w:rsidRDefault="00E94331" w:rsidP="00E94331">
            <w:pPr>
              <w:jc w:val="center"/>
              <w:rPr>
                <w:rFonts w:ascii="Montserrat Black" w:hAnsi="Montserrat Black" w:cs="Calibri"/>
                <w:b/>
                <w:bCs/>
                <w:color w:val="000000"/>
                <w:sz w:val="20"/>
                <w:szCs w:val="20"/>
                <w:lang w:val="es-CO" w:eastAsia="es-CO"/>
              </w:rPr>
            </w:pPr>
            <w:r w:rsidRPr="00E94331">
              <w:rPr>
                <w:rFonts w:ascii="Montserrat Black" w:hAnsi="Montserrat Black" w:cs="Calibri"/>
                <w:b/>
                <w:bCs/>
                <w:color w:val="000000"/>
                <w:sz w:val="20"/>
                <w:szCs w:val="20"/>
                <w:lang w:val="es-CO" w:eastAsia="es-CO"/>
              </w:rPr>
              <w:t>45289</w:t>
            </w:r>
          </w:p>
        </w:tc>
      </w:tr>
    </w:tbl>
    <w:p w14:paraId="7DAA82F1" w14:textId="77777777" w:rsidR="000A6D7E" w:rsidRDefault="000A6D7E" w:rsidP="000A6D7E">
      <w:pPr>
        <w:rPr>
          <w:rFonts w:ascii="Arial" w:hAnsi="Arial" w:cs="Arial"/>
          <w:sz w:val="18"/>
          <w:szCs w:val="18"/>
        </w:rPr>
      </w:pPr>
    </w:p>
    <w:p w14:paraId="116E4F4A" w14:textId="77777777" w:rsidR="000A6D7E" w:rsidRDefault="000A6D7E" w:rsidP="000A6D7E">
      <w:pPr>
        <w:rPr>
          <w:rFonts w:ascii="Arial" w:hAnsi="Arial" w:cs="Arial"/>
          <w:sz w:val="18"/>
          <w:szCs w:val="18"/>
        </w:rPr>
      </w:pPr>
    </w:p>
    <w:p w14:paraId="4FE4878C" w14:textId="77777777" w:rsidR="00002439" w:rsidRPr="009C1FB6" w:rsidRDefault="00E82B6C" w:rsidP="00534FC0">
      <w:pPr>
        <w:autoSpaceDE w:val="0"/>
        <w:autoSpaceDN w:val="0"/>
        <w:adjustRightInd w:val="0"/>
        <w:jc w:val="both"/>
        <w:rPr>
          <w:rFonts w:ascii="Arial" w:eastAsia="Calibri" w:hAnsi="Arial" w:cs="Arial"/>
          <w:sz w:val="18"/>
          <w:szCs w:val="18"/>
          <w:lang w:val="es-CO" w:eastAsia="es-CO"/>
        </w:rPr>
      </w:pPr>
      <w:r w:rsidRPr="00E9760F">
        <w:rPr>
          <w:rFonts w:ascii="Arial" w:hAnsi="Arial" w:cs="Arial"/>
          <w:b/>
          <w:color w:val="000000"/>
          <w:sz w:val="18"/>
          <w:szCs w:val="18"/>
        </w:rPr>
        <w:t>SOPORTE:</w:t>
      </w:r>
      <w:r w:rsidRPr="00E9760F">
        <w:rPr>
          <w:rFonts w:ascii="Arial" w:hAnsi="Arial" w:cs="Arial"/>
          <w:color w:val="000000"/>
          <w:sz w:val="18"/>
          <w:szCs w:val="18"/>
        </w:rPr>
        <w:t xml:space="preserve"> </w:t>
      </w:r>
      <w:r w:rsidR="005F235C" w:rsidRPr="00310B0E">
        <w:rPr>
          <w:rFonts w:ascii="Arial" w:hAnsi="Arial" w:cs="Arial"/>
          <w:sz w:val="18"/>
          <w:szCs w:val="20"/>
        </w:rPr>
        <w:t>En medio magnético en la carpeta denominada</w:t>
      </w:r>
      <w:r w:rsidR="005F235C">
        <w:rPr>
          <w:rFonts w:ascii="Arial" w:hAnsi="Arial" w:cs="Arial"/>
          <w:b/>
          <w:color w:val="000000"/>
          <w:sz w:val="18"/>
          <w:szCs w:val="20"/>
        </w:rPr>
        <w:t xml:space="preserve"> Alcance 2. Seguimiento Metas EAPB</w:t>
      </w:r>
      <w:r w:rsidR="005F235C" w:rsidRPr="00310B0E">
        <w:rPr>
          <w:rFonts w:ascii="Arial" w:hAnsi="Arial" w:cs="Arial"/>
          <w:b/>
          <w:color w:val="000000"/>
          <w:sz w:val="18"/>
          <w:szCs w:val="20"/>
        </w:rPr>
        <w:t xml:space="preserve">. </w:t>
      </w:r>
      <w:r w:rsidR="00B75AC5">
        <w:rPr>
          <w:rFonts w:ascii="Arial" w:hAnsi="Arial" w:cs="Arial"/>
          <w:color w:val="000000"/>
          <w:sz w:val="18"/>
          <w:szCs w:val="20"/>
        </w:rPr>
        <w:t>Subcarpeta</w:t>
      </w:r>
      <w:r w:rsidR="00994293">
        <w:rPr>
          <w:rFonts w:ascii="Arial" w:hAnsi="Arial" w:cs="Arial"/>
          <w:b/>
          <w:color w:val="000000"/>
          <w:sz w:val="18"/>
          <w:szCs w:val="20"/>
        </w:rPr>
        <w:t xml:space="preserve"> Oficios</w:t>
      </w:r>
      <w:r w:rsidR="00002439">
        <w:rPr>
          <w:rFonts w:ascii="Arial" w:hAnsi="Arial" w:cs="Arial"/>
          <w:color w:val="000000"/>
          <w:sz w:val="18"/>
          <w:szCs w:val="20"/>
        </w:rPr>
        <w:t xml:space="preserve"> </w:t>
      </w:r>
      <w:r w:rsidR="0042617C" w:rsidRPr="0042617C">
        <w:rPr>
          <w:rFonts w:ascii="Arial" w:hAnsi="Arial" w:cs="Arial"/>
          <w:color w:val="000000"/>
          <w:sz w:val="18"/>
          <w:szCs w:val="20"/>
        </w:rPr>
        <w:t>contiene</w:t>
      </w:r>
      <w:r w:rsidR="0042617C">
        <w:rPr>
          <w:rFonts w:ascii="Arial" w:hAnsi="Arial" w:cs="Arial"/>
          <w:color w:val="000000"/>
          <w:sz w:val="18"/>
          <w:szCs w:val="20"/>
        </w:rPr>
        <w:t xml:space="preserve"> (</w:t>
      </w:r>
      <w:r w:rsidR="00994293">
        <w:rPr>
          <w:rFonts w:ascii="Arial" w:hAnsi="Arial" w:cs="Arial"/>
          <w:b/>
          <w:color w:val="000000"/>
          <w:sz w:val="18"/>
          <w:szCs w:val="20"/>
        </w:rPr>
        <w:t>14</w:t>
      </w:r>
      <w:r w:rsidR="00B75AC5">
        <w:rPr>
          <w:rFonts w:ascii="Arial" w:hAnsi="Arial" w:cs="Arial"/>
          <w:color w:val="000000"/>
          <w:sz w:val="18"/>
          <w:szCs w:val="20"/>
        </w:rPr>
        <w:t>) oficios</w:t>
      </w:r>
      <w:r w:rsidR="00994293">
        <w:rPr>
          <w:rFonts w:ascii="Arial" w:hAnsi="Arial" w:cs="Arial"/>
          <w:color w:val="000000"/>
          <w:sz w:val="18"/>
          <w:szCs w:val="20"/>
        </w:rPr>
        <w:t xml:space="preserve"> en </w:t>
      </w:r>
      <w:r w:rsidR="00002439">
        <w:rPr>
          <w:rFonts w:ascii="Arial" w:hAnsi="Arial" w:cs="Arial"/>
          <w:color w:val="000000"/>
          <w:sz w:val="18"/>
          <w:szCs w:val="20"/>
        </w:rPr>
        <w:t>PDF</w:t>
      </w:r>
      <w:r w:rsidR="00994293">
        <w:rPr>
          <w:rFonts w:ascii="Arial" w:hAnsi="Arial" w:cs="Arial"/>
          <w:color w:val="000000"/>
          <w:sz w:val="18"/>
          <w:szCs w:val="20"/>
        </w:rPr>
        <w:t xml:space="preserve"> por EAPB: </w:t>
      </w:r>
      <w:r w:rsidR="00534FC0">
        <w:rPr>
          <w:rFonts w:ascii="Arial" w:hAnsi="Arial" w:cs="Arial"/>
          <w:color w:val="000000"/>
          <w:sz w:val="18"/>
          <w:szCs w:val="20"/>
        </w:rPr>
        <w:t>Asmetsalud, Batallón, Coomeva, Coosalud, Cosmitet, IPS Sura, Famisanar, Medimas, Nueva EPS, Pijaos, Policía, Salud Total, Sanitas y SOS.</w:t>
      </w:r>
      <w:r w:rsidR="0042617C" w:rsidRPr="0042617C">
        <w:rPr>
          <w:rFonts w:ascii="Arial" w:hAnsi="Arial" w:cs="Arial"/>
          <w:color w:val="000000"/>
          <w:sz w:val="18"/>
          <w:szCs w:val="20"/>
        </w:rPr>
        <w:t xml:space="preserve"> </w:t>
      </w:r>
      <w:r w:rsidR="00C558DE">
        <w:rPr>
          <w:rFonts w:ascii="Arial" w:hAnsi="Arial" w:cs="Arial"/>
          <w:color w:val="000000"/>
          <w:sz w:val="18"/>
          <w:szCs w:val="20"/>
        </w:rPr>
        <w:t>(</w:t>
      </w:r>
      <w:r w:rsidR="00B75AC5">
        <w:rPr>
          <w:rFonts w:ascii="Arial" w:hAnsi="Arial" w:cs="Arial"/>
          <w:b/>
          <w:color w:val="000000"/>
          <w:sz w:val="18"/>
          <w:szCs w:val="20"/>
        </w:rPr>
        <w:t>4</w:t>
      </w:r>
      <w:r w:rsidR="00C558DE">
        <w:rPr>
          <w:rFonts w:ascii="Arial" w:hAnsi="Arial" w:cs="Arial"/>
          <w:b/>
          <w:color w:val="000000"/>
          <w:sz w:val="18"/>
          <w:szCs w:val="20"/>
        </w:rPr>
        <w:t xml:space="preserve">) </w:t>
      </w:r>
      <w:r w:rsidR="00B75AC5">
        <w:rPr>
          <w:rFonts w:ascii="Arial" w:hAnsi="Arial" w:cs="Arial"/>
          <w:color w:val="000000"/>
          <w:sz w:val="18"/>
          <w:szCs w:val="20"/>
        </w:rPr>
        <w:t>Cartas</w:t>
      </w:r>
      <w:r w:rsidR="00C558DE">
        <w:rPr>
          <w:rFonts w:ascii="Arial" w:hAnsi="Arial" w:cs="Arial"/>
          <w:color w:val="000000"/>
          <w:sz w:val="18"/>
          <w:szCs w:val="20"/>
        </w:rPr>
        <w:t xml:space="preserve"> en PDF por</w:t>
      </w:r>
      <w:r w:rsidR="00C558DE" w:rsidRPr="00C558DE">
        <w:rPr>
          <w:rFonts w:ascii="Arial" w:hAnsi="Arial" w:cs="Arial"/>
          <w:color w:val="000000"/>
          <w:sz w:val="18"/>
          <w:szCs w:val="20"/>
        </w:rPr>
        <w:t xml:space="preserve"> EAPB</w:t>
      </w:r>
      <w:r w:rsidR="00B75AC5">
        <w:rPr>
          <w:rFonts w:ascii="Arial" w:hAnsi="Arial" w:cs="Arial"/>
          <w:color w:val="000000"/>
          <w:sz w:val="18"/>
          <w:szCs w:val="20"/>
        </w:rPr>
        <w:t>: Coomeva, Salud Total, SOS y Sura.</w:t>
      </w:r>
      <w:r w:rsidR="00C558DE">
        <w:rPr>
          <w:rFonts w:ascii="Arial" w:hAnsi="Arial" w:cs="Arial"/>
          <w:color w:val="000000"/>
          <w:sz w:val="18"/>
          <w:szCs w:val="20"/>
        </w:rPr>
        <w:t xml:space="preserve"> </w:t>
      </w:r>
    </w:p>
    <w:p w14:paraId="0D30F282" w14:textId="77777777" w:rsidR="00A1197D" w:rsidRPr="00002439" w:rsidRDefault="00A1197D" w:rsidP="00002439">
      <w:pPr>
        <w:autoSpaceDE w:val="0"/>
        <w:autoSpaceDN w:val="0"/>
        <w:adjustRightInd w:val="0"/>
        <w:rPr>
          <w:rFonts w:ascii="Arial" w:eastAsia="Calibri" w:hAnsi="Arial" w:cs="Arial"/>
          <w:sz w:val="18"/>
          <w:szCs w:val="18"/>
          <w:lang w:val="es-CO" w:eastAsia="es-CO"/>
        </w:rPr>
      </w:pPr>
    </w:p>
    <w:tbl>
      <w:tblPr>
        <w:tblStyle w:val="Tablaconcuadrcula"/>
        <w:tblW w:w="0" w:type="auto"/>
        <w:tblLook w:val="04A0" w:firstRow="1" w:lastRow="0" w:firstColumn="1" w:lastColumn="0" w:noHBand="0" w:noVBand="1"/>
      </w:tblPr>
      <w:tblGrid>
        <w:gridCol w:w="10044"/>
      </w:tblGrid>
      <w:tr w:rsidR="00435DAC" w:rsidRPr="00451F03" w14:paraId="4AF229F9" w14:textId="77777777" w:rsidTr="00435DAC">
        <w:trPr>
          <w:trHeight w:val="495"/>
        </w:trPr>
        <w:tc>
          <w:tcPr>
            <w:tcW w:w="10044" w:type="dxa"/>
          </w:tcPr>
          <w:p w14:paraId="29D4273D" w14:textId="77777777" w:rsidR="00435DAC" w:rsidRPr="00451F03" w:rsidRDefault="00435DAC" w:rsidP="005F235C">
            <w:pPr>
              <w:jc w:val="both"/>
              <w:rPr>
                <w:rFonts w:ascii="Arial" w:hAnsi="Arial" w:cs="Arial"/>
                <w:b/>
                <w:sz w:val="18"/>
                <w:szCs w:val="18"/>
              </w:rPr>
            </w:pPr>
            <w:r w:rsidRPr="00451F03">
              <w:rPr>
                <w:rFonts w:ascii="Arial" w:hAnsi="Arial" w:cs="Arial"/>
                <w:b/>
                <w:bCs/>
                <w:sz w:val="20"/>
                <w:szCs w:val="20"/>
              </w:rPr>
              <w:t>ALCANCE 3.</w:t>
            </w:r>
            <w:r w:rsidRPr="00451F03">
              <w:rPr>
                <w:rFonts w:ascii="Arial" w:hAnsi="Arial" w:cs="Arial"/>
                <w:b/>
                <w:bCs/>
                <w:sz w:val="18"/>
                <w:szCs w:val="18"/>
              </w:rPr>
              <w:t xml:space="preserve"> </w:t>
            </w:r>
            <w:r w:rsidRPr="00451F03">
              <w:rPr>
                <w:rFonts w:ascii="Arial" w:hAnsi="Arial" w:cs="Arial"/>
                <w:b/>
                <w:color w:val="000000"/>
                <w:sz w:val="18"/>
                <w:szCs w:val="18"/>
              </w:rPr>
              <w:t>Apoyar la revisión del sistema de información PAIWEB garantizando la digitación de la población vacunada, como también apoyar el control del movim</w:t>
            </w:r>
            <w:r w:rsidR="00F73AE9" w:rsidRPr="00451F03">
              <w:rPr>
                <w:rFonts w:ascii="Arial" w:hAnsi="Arial" w:cs="Arial"/>
                <w:b/>
                <w:color w:val="000000"/>
                <w:sz w:val="18"/>
                <w:szCs w:val="18"/>
              </w:rPr>
              <w:t>iento de biológicos y jeringas.</w:t>
            </w:r>
          </w:p>
        </w:tc>
      </w:tr>
    </w:tbl>
    <w:p w14:paraId="474114FE" w14:textId="77777777" w:rsidR="007E5947" w:rsidRDefault="00506939" w:rsidP="001C7BE4">
      <w:pPr>
        <w:pStyle w:val="NormalWeb"/>
        <w:jc w:val="both"/>
        <w:rPr>
          <w:rFonts w:ascii="Arial" w:hAnsi="Arial" w:cs="Arial"/>
          <w:color w:val="000000"/>
          <w:sz w:val="18"/>
          <w:szCs w:val="18"/>
          <w:bdr w:val="none" w:sz="0" w:space="0" w:color="auto" w:frame="1"/>
          <w:lang w:val="es-MX"/>
        </w:rPr>
      </w:pPr>
      <w:r w:rsidRPr="00E9760F">
        <w:rPr>
          <w:rFonts w:ascii="Arial" w:hAnsi="Arial" w:cs="Arial"/>
          <w:color w:val="000000"/>
          <w:sz w:val="18"/>
          <w:szCs w:val="18"/>
          <w:bdr w:val="none" w:sz="0" w:space="0" w:color="auto" w:frame="1"/>
          <w:lang w:val="es-MX"/>
        </w:rPr>
        <w:t>El seguimiento a la cohorte es un procedimiento analítico y lógico que permite conocer el estado de los esquemas de vacunación en cada uno de los niños y niñas. Compara la frecuencia, oportunidad, simultaneidad de esquemas, identificar los pendientes por vacunar y los efectivamente vacunados.</w:t>
      </w:r>
    </w:p>
    <w:p w14:paraId="26CF1E74" w14:textId="77777777" w:rsidR="00CD081C" w:rsidRDefault="00AA3BEC" w:rsidP="001C7BE4">
      <w:pPr>
        <w:pStyle w:val="NormalWeb"/>
        <w:jc w:val="both"/>
        <w:rPr>
          <w:rFonts w:ascii="Arial" w:hAnsi="Arial" w:cs="Arial"/>
          <w:color w:val="000000"/>
          <w:sz w:val="18"/>
          <w:szCs w:val="18"/>
          <w:bdr w:val="none" w:sz="0" w:space="0" w:color="auto" w:frame="1"/>
        </w:rPr>
      </w:pPr>
      <w:r>
        <w:rPr>
          <w:rFonts w:ascii="Arial" w:hAnsi="Arial" w:cs="Arial"/>
          <w:color w:val="000000"/>
          <w:sz w:val="18"/>
          <w:szCs w:val="18"/>
          <w:bdr w:val="none" w:sz="0" w:space="0" w:color="auto" w:frame="1"/>
        </w:rPr>
        <w:t>Se realizó verificació</w:t>
      </w:r>
      <w:r w:rsidR="007A440C">
        <w:rPr>
          <w:rFonts w:ascii="Arial" w:hAnsi="Arial" w:cs="Arial"/>
          <w:color w:val="000000"/>
          <w:sz w:val="18"/>
          <w:szCs w:val="18"/>
          <w:bdr w:val="none" w:sz="0" w:space="0" w:color="auto" w:frame="1"/>
        </w:rPr>
        <w:t>n en el PAIWEB de las primeras 9</w:t>
      </w:r>
      <w:r>
        <w:rPr>
          <w:rFonts w:ascii="Arial" w:hAnsi="Arial" w:cs="Arial"/>
          <w:color w:val="000000"/>
          <w:sz w:val="18"/>
          <w:szCs w:val="18"/>
          <w:bdr w:val="none" w:sz="0" w:space="0" w:color="auto" w:frame="1"/>
        </w:rPr>
        <w:t xml:space="preserve"> semanas de los niños vacunados en la Campaña de Sarampión y Rubéola a la población de 1 a 10 a años</w:t>
      </w:r>
      <w:r w:rsidR="005F609B">
        <w:rPr>
          <w:rFonts w:ascii="Arial" w:hAnsi="Arial" w:cs="Arial"/>
          <w:color w:val="000000"/>
          <w:sz w:val="18"/>
          <w:szCs w:val="18"/>
          <w:bdr w:val="none" w:sz="0" w:space="0" w:color="auto" w:frame="1"/>
        </w:rPr>
        <w:t>,</w:t>
      </w:r>
      <w:r>
        <w:rPr>
          <w:rFonts w:ascii="Arial" w:hAnsi="Arial" w:cs="Arial"/>
          <w:color w:val="000000"/>
          <w:sz w:val="18"/>
          <w:szCs w:val="18"/>
          <w:bdr w:val="none" w:sz="0" w:space="0" w:color="auto" w:frame="1"/>
        </w:rPr>
        <w:t xml:space="preserve"> por cada IPS vacunadora del municipio de Pe</w:t>
      </w:r>
      <w:r w:rsidR="00043205">
        <w:rPr>
          <w:rFonts w:ascii="Arial" w:hAnsi="Arial" w:cs="Arial"/>
          <w:color w:val="000000"/>
          <w:sz w:val="18"/>
          <w:szCs w:val="18"/>
          <w:bdr w:val="none" w:sz="0" w:space="0" w:color="auto" w:frame="1"/>
        </w:rPr>
        <w:t>reira desde el 24 de abril</w:t>
      </w:r>
      <w:r w:rsidR="00EB1268">
        <w:rPr>
          <w:rFonts w:ascii="Arial" w:hAnsi="Arial" w:cs="Arial"/>
          <w:color w:val="000000"/>
          <w:sz w:val="18"/>
          <w:szCs w:val="18"/>
          <w:bdr w:val="none" w:sz="0" w:space="0" w:color="auto" w:frame="1"/>
        </w:rPr>
        <w:t xml:space="preserve"> al 26</w:t>
      </w:r>
      <w:r w:rsidR="00C71C64">
        <w:rPr>
          <w:rFonts w:ascii="Arial" w:hAnsi="Arial" w:cs="Arial"/>
          <w:color w:val="000000"/>
          <w:sz w:val="18"/>
          <w:szCs w:val="18"/>
          <w:bdr w:val="none" w:sz="0" w:space="0" w:color="auto" w:frame="1"/>
        </w:rPr>
        <w:t xml:space="preserve"> de junio</w:t>
      </w:r>
      <w:r>
        <w:rPr>
          <w:rFonts w:ascii="Arial" w:hAnsi="Arial" w:cs="Arial"/>
          <w:color w:val="000000"/>
          <w:sz w:val="18"/>
          <w:szCs w:val="18"/>
          <w:bdr w:val="none" w:sz="0" w:space="0" w:color="auto" w:frame="1"/>
        </w:rPr>
        <w:t xml:space="preserve"> de 2021</w:t>
      </w:r>
      <w:r w:rsidR="00CD081C">
        <w:rPr>
          <w:rFonts w:ascii="Arial" w:hAnsi="Arial" w:cs="Arial"/>
          <w:color w:val="000000"/>
          <w:sz w:val="18"/>
          <w:szCs w:val="18"/>
          <w:bdr w:val="none" w:sz="0" w:space="0" w:color="auto" w:frame="1"/>
        </w:rPr>
        <w:t>, a esta fecha se han vacunado 13.670 niños(a), al PAIWEB se han ingresado 7.953 y quedando pendientes 5.717 por ingresar.</w:t>
      </w:r>
    </w:p>
    <w:p w14:paraId="72D01B3C" w14:textId="77777777" w:rsidR="00926C45" w:rsidRDefault="005F609B" w:rsidP="001C7BE4">
      <w:pPr>
        <w:pStyle w:val="NormalWeb"/>
        <w:jc w:val="both"/>
        <w:rPr>
          <w:rFonts w:ascii="Arial" w:hAnsi="Arial" w:cs="Arial"/>
          <w:color w:val="000000"/>
          <w:sz w:val="18"/>
          <w:szCs w:val="18"/>
          <w:bdr w:val="none" w:sz="0" w:space="0" w:color="auto" w:frame="1"/>
        </w:rPr>
      </w:pPr>
      <w:r>
        <w:rPr>
          <w:rFonts w:ascii="Arial" w:hAnsi="Arial" w:cs="Arial"/>
          <w:color w:val="000000"/>
          <w:sz w:val="18"/>
          <w:szCs w:val="18"/>
          <w:bdr w:val="none" w:sz="0" w:space="0" w:color="auto" w:frame="1"/>
        </w:rPr>
        <w:t>A continuación, se relaciona la cantidad de niños ingresados al sistema de información PAIWEB y los que faltan por ingresar de acuerdo al total de los niños(as) vacunados en la Campaña de SR por cada IPS.</w:t>
      </w:r>
      <w:r w:rsidR="00CD081C">
        <w:rPr>
          <w:rFonts w:ascii="Arial" w:hAnsi="Arial" w:cs="Arial"/>
          <w:color w:val="000000"/>
          <w:sz w:val="18"/>
          <w:szCs w:val="18"/>
          <w:bdr w:val="none" w:sz="0" w:space="0" w:color="auto" w:frame="1"/>
        </w:rPr>
        <w:t xml:space="preserve"> </w:t>
      </w:r>
    </w:p>
    <w:tbl>
      <w:tblPr>
        <w:tblW w:w="6228" w:type="dxa"/>
        <w:jc w:val="center"/>
        <w:tblBorders>
          <w:top w:val="single" w:sz="12" w:space="0" w:color="A5A5A5" w:themeColor="accent3"/>
          <w:left w:val="single" w:sz="12" w:space="0" w:color="A5A5A5" w:themeColor="accent3"/>
          <w:bottom w:val="single" w:sz="12" w:space="0" w:color="A5A5A5" w:themeColor="accent3"/>
          <w:right w:val="single" w:sz="12" w:space="0" w:color="A5A5A5" w:themeColor="accent3"/>
          <w:insideH w:val="single" w:sz="12" w:space="0" w:color="A5A5A5" w:themeColor="accent3"/>
          <w:insideV w:val="single" w:sz="12" w:space="0" w:color="A5A5A5" w:themeColor="accent3"/>
        </w:tblBorders>
        <w:tblCellMar>
          <w:left w:w="0" w:type="dxa"/>
          <w:right w:w="0" w:type="dxa"/>
        </w:tblCellMar>
        <w:tblLook w:val="0600" w:firstRow="0" w:lastRow="0" w:firstColumn="0" w:lastColumn="0" w:noHBand="1" w:noVBand="1"/>
      </w:tblPr>
      <w:tblGrid>
        <w:gridCol w:w="1408"/>
        <w:gridCol w:w="1559"/>
        <w:gridCol w:w="1418"/>
        <w:gridCol w:w="1843"/>
      </w:tblGrid>
      <w:tr w:rsidR="00982570" w:rsidRPr="00537F3E" w14:paraId="60A638CB" w14:textId="77777777" w:rsidTr="00982570">
        <w:trPr>
          <w:trHeight w:val="777"/>
          <w:jc w:val="center"/>
        </w:trPr>
        <w:tc>
          <w:tcPr>
            <w:tcW w:w="1408" w:type="dxa"/>
            <w:shd w:val="clear" w:color="auto" w:fill="auto"/>
            <w:tcMar>
              <w:top w:w="15" w:type="dxa"/>
              <w:left w:w="15" w:type="dxa"/>
              <w:bottom w:w="0" w:type="dxa"/>
              <w:right w:w="15" w:type="dxa"/>
            </w:tcMar>
            <w:vAlign w:val="center"/>
            <w:hideMark/>
          </w:tcPr>
          <w:p w14:paraId="34B1B77F" w14:textId="77777777" w:rsidR="00982570" w:rsidRPr="00537F3E" w:rsidRDefault="00982570" w:rsidP="002948F2">
            <w:pPr>
              <w:jc w:val="center"/>
              <w:textAlignment w:val="center"/>
              <w:rPr>
                <w:rFonts w:ascii="Arial" w:hAnsi="Arial" w:cs="Arial"/>
                <w:sz w:val="18"/>
                <w:szCs w:val="18"/>
                <w:lang w:eastAsia="es-CO"/>
              </w:rPr>
            </w:pPr>
            <w:r w:rsidRPr="002E6A82">
              <w:rPr>
                <w:rFonts w:ascii="Arial" w:hAnsi="Arial" w:cs="Arial"/>
                <w:b/>
                <w:bCs/>
                <w:color w:val="000000" w:themeColor="text1"/>
                <w:kern w:val="24"/>
                <w:sz w:val="18"/>
                <w:szCs w:val="18"/>
                <w:lang w:eastAsia="es-CO"/>
              </w:rPr>
              <w:t>IPS</w:t>
            </w:r>
          </w:p>
        </w:tc>
        <w:tc>
          <w:tcPr>
            <w:tcW w:w="1559" w:type="dxa"/>
            <w:shd w:val="clear" w:color="auto" w:fill="auto"/>
            <w:tcMar>
              <w:top w:w="15" w:type="dxa"/>
              <w:left w:w="15" w:type="dxa"/>
              <w:bottom w:w="0" w:type="dxa"/>
              <w:right w:w="15" w:type="dxa"/>
            </w:tcMar>
            <w:vAlign w:val="center"/>
            <w:hideMark/>
          </w:tcPr>
          <w:p w14:paraId="20D94FCA" w14:textId="77777777" w:rsidR="00982570" w:rsidRPr="00537F3E" w:rsidRDefault="00982570" w:rsidP="002948F2">
            <w:pPr>
              <w:jc w:val="center"/>
              <w:textAlignment w:val="center"/>
              <w:rPr>
                <w:rFonts w:ascii="Arial" w:hAnsi="Arial" w:cs="Arial"/>
                <w:sz w:val="18"/>
                <w:szCs w:val="18"/>
                <w:lang w:eastAsia="es-CO"/>
              </w:rPr>
            </w:pPr>
            <w:r>
              <w:rPr>
                <w:rFonts w:ascii="Arial" w:hAnsi="Arial" w:cs="Arial"/>
                <w:b/>
                <w:bCs/>
                <w:color w:val="000000" w:themeColor="text1"/>
                <w:kern w:val="24"/>
                <w:sz w:val="18"/>
                <w:szCs w:val="18"/>
                <w:lang w:eastAsia="es-CO"/>
              </w:rPr>
              <w:t>NIÑOS VACUNADOS DEL 24 ABRIL AL 26 DE JUNIO 2021</w:t>
            </w:r>
          </w:p>
        </w:tc>
        <w:tc>
          <w:tcPr>
            <w:tcW w:w="1418" w:type="dxa"/>
            <w:shd w:val="clear" w:color="auto" w:fill="auto"/>
            <w:tcMar>
              <w:top w:w="15" w:type="dxa"/>
              <w:left w:w="15" w:type="dxa"/>
              <w:bottom w:w="0" w:type="dxa"/>
              <w:right w:w="15" w:type="dxa"/>
            </w:tcMar>
            <w:vAlign w:val="center"/>
            <w:hideMark/>
          </w:tcPr>
          <w:p w14:paraId="4BD6CB41" w14:textId="77777777" w:rsidR="00982570" w:rsidRPr="00537F3E" w:rsidRDefault="00982570" w:rsidP="002948F2">
            <w:pPr>
              <w:jc w:val="center"/>
              <w:textAlignment w:val="center"/>
              <w:rPr>
                <w:rFonts w:ascii="Arial" w:hAnsi="Arial" w:cs="Arial"/>
                <w:sz w:val="18"/>
                <w:szCs w:val="18"/>
                <w:lang w:eastAsia="es-CO"/>
              </w:rPr>
            </w:pPr>
            <w:r>
              <w:rPr>
                <w:rFonts w:ascii="Arial" w:hAnsi="Arial" w:cs="Arial"/>
                <w:b/>
                <w:bCs/>
                <w:color w:val="000000" w:themeColor="text1"/>
                <w:kern w:val="24"/>
                <w:sz w:val="18"/>
                <w:szCs w:val="18"/>
                <w:lang w:eastAsia="es-CO"/>
              </w:rPr>
              <w:t>NIÑOS INGRESADOS AL PAIWEB</w:t>
            </w:r>
          </w:p>
        </w:tc>
        <w:tc>
          <w:tcPr>
            <w:tcW w:w="1843" w:type="dxa"/>
            <w:shd w:val="clear" w:color="auto" w:fill="auto"/>
            <w:tcMar>
              <w:top w:w="15" w:type="dxa"/>
              <w:left w:w="15" w:type="dxa"/>
              <w:bottom w:w="0" w:type="dxa"/>
              <w:right w:w="15" w:type="dxa"/>
            </w:tcMar>
            <w:vAlign w:val="center"/>
            <w:hideMark/>
          </w:tcPr>
          <w:p w14:paraId="0A405269" w14:textId="77777777" w:rsidR="00982570" w:rsidRPr="00537F3E" w:rsidRDefault="00982570" w:rsidP="002948F2">
            <w:pPr>
              <w:jc w:val="center"/>
              <w:textAlignment w:val="center"/>
              <w:rPr>
                <w:rFonts w:ascii="Arial" w:hAnsi="Arial" w:cs="Arial"/>
                <w:sz w:val="18"/>
                <w:szCs w:val="18"/>
                <w:lang w:eastAsia="es-CO"/>
              </w:rPr>
            </w:pPr>
            <w:r>
              <w:rPr>
                <w:rFonts w:ascii="Arial" w:hAnsi="Arial" w:cs="Arial"/>
                <w:b/>
                <w:bCs/>
                <w:color w:val="000000" w:themeColor="text1"/>
                <w:kern w:val="24"/>
                <w:sz w:val="18"/>
                <w:szCs w:val="18"/>
                <w:lang w:eastAsia="es-CO"/>
              </w:rPr>
              <w:t>PENDIENTES POR INGRESAR AL PAIWEB</w:t>
            </w:r>
          </w:p>
        </w:tc>
      </w:tr>
      <w:tr w:rsidR="00982570" w:rsidRPr="00537F3E" w14:paraId="563D313B" w14:textId="77777777" w:rsidTr="00982570">
        <w:trPr>
          <w:trHeight w:val="412"/>
          <w:jc w:val="center"/>
        </w:trPr>
        <w:tc>
          <w:tcPr>
            <w:tcW w:w="1408" w:type="dxa"/>
            <w:shd w:val="clear" w:color="auto" w:fill="auto"/>
            <w:tcMar>
              <w:top w:w="15" w:type="dxa"/>
              <w:left w:w="15" w:type="dxa"/>
              <w:bottom w:w="0" w:type="dxa"/>
              <w:right w:w="15" w:type="dxa"/>
            </w:tcMar>
            <w:vAlign w:val="center"/>
            <w:hideMark/>
          </w:tcPr>
          <w:p w14:paraId="63DDBBDB" w14:textId="77777777" w:rsidR="00982570" w:rsidRPr="00537F3E" w:rsidRDefault="00982570" w:rsidP="002948F2">
            <w:pPr>
              <w:textAlignment w:val="center"/>
              <w:rPr>
                <w:rFonts w:ascii="Arial" w:hAnsi="Arial" w:cs="Arial"/>
                <w:sz w:val="18"/>
                <w:szCs w:val="18"/>
                <w:lang w:eastAsia="es-CO"/>
              </w:rPr>
            </w:pPr>
            <w:r w:rsidRPr="002E6A82">
              <w:rPr>
                <w:rFonts w:ascii="Arial" w:hAnsi="Arial" w:cs="Arial"/>
                <w:color w:val="000000" w:themeColor="text1"/>
                <w:kern w:val="24"/>
                <w:sz w:val="18"/>
                <w:szCs w:val="18"/>
                <w:lang w:eastAsia="es-CO"/>
              </w:rPr>
              <w:t xml:space="preserve">VIRREY SOLIS  </w:t>
            </w:r>
          </w:p>
        </w:tc>
        <w:tc>
          <w:tcPr>
            <w:tcW w:w="1559" w:type="dxa"/>
            <w:shd w:val="clear" w:color="auto" w:fill="auto"/>
            <w:tcMar>
              <w:top w:w="15" w:type="dxa"/>
              <w:left w:w="15" w:type="dxa"/>
              <w:bottom w:w="0" w:type="dxa"/>
              <w:right w:w="15" w:type="dxa"/>
            </w:tcMar>
            <w:vAlign w:val="bottom"/>
            <w:hideMark/>
          </w:tcPr>
          <w:p w14:paraId="4C7CA0EA" w14:textId="77777777" w:rsidR="00982570" w:rsidRDefault="00982570" w:rsidP="002948F2">
            <w:pPr>
              <w:jc w:val="center"/>
              <w:rPr>
                <w:rFonts w:ascii="Montserrat Black" w:hAnsi="Montserrat Black" w:cs="Calibri"/>
                <w:color w:val="000000"/>
                <w:sz w:val="20"/>
                <w:szCs w:val="20"/>
                <w:lang w:val="es-CO" w:eastAsia="es-CO"/>
              </w:rPr>
            </w:pPr>
            <w:r>
              <w:rPr>
                <w:rFonts w:ascii="Montserrat Black" w:hAnsi="Montserrat Black" w:cs="Calibri"/>
                <w:color w:val="000000"/>
                <w:sz w:val="20"/>
                <w:szCs w:val="20"/>
              </w:rPr>
              <w:t>1227</w:t>
            </w:r>
          </w:p>
        </w:tc>
        <w:tc>
          <w:tcPr>
            <w:tcW w:w="1418" w:type="dxa"/>
            <w:shd w:val="clear" w:color="auto" w:fill="auto"/>
            <w:tcMar>
              <w:top w:w="15" w:type="dxa"/>
              <w:left w:w="15" w:type="dxa"/>
              <w:bottom w:w="0" w:type="dxa"/>
              <w:right w:w="15" w:type="dxa"/>
            </w:tcMar>
            <w:vAlign w:val="center"/>
            <w:hideMark/>
          </w:tcPr>
          <w:p w14:paraId="64362179"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95</w:t>
            </w:r>
          </w:p>
        </w:tc>
        <w:tc>
          <w:tcPr>
            <w:tcW w:w="1843" w:type="dxa"/>
            <w:shd w:val="clear" w:color="auto" w:fill="auto"/>
            <w:tcMar>
              <w:top w:w="15" w:type="dxa"/>
              <w:left w:w="15" w:type="dxa"/>
              <w:bottom w:w="0" w:type="dxa"/>
              <w:right w:w="15" w:type="dxa"/>
            </w:tcMar>
            <w:vAlign w:val="center"/>
            <w:hideMark/>
          </w:tcPr>
          <w:p w14:paraId="0BAF1173"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1132</w:t>
            </w:r>
          </w:p>
        </w:tc>
      </w:tr>
      <w:tr w:rsidR="00982570" w:rsidRPr="00537F3E" w14:paraId="79B606FB" w14:textId="77777777" w:rsidTr="00982570">
        <w:trPr>
          <w:trHeight w:val="412"/>
          <w:jc w:val="center"/>
        </w:trPr>
        <w:tc>
          <w:tcPr>
            <w:tcW w:w="1408" w:type="dxa"/>
            <w:shd w:val="clear" w:color="auto" w:fill="auto"/>
            <w:tcMar>
              <w:top w:w="15" w:type="dxa"/>
              <w:left w:w="15" w:type="dxa"/>
              <w:bottom w:w="0" w:type="dxa"/>
              <w:right w:w="15" w:type="dxa"/>
            </w:tcMar>
            <w:vAlign w:val="center"/>
            <w:hideMark/>
          </w:tcPr>
          <w:p w14:paraId="04969714" w14:textId="77777777" w:rsidR="00982570" w:rsidRPr="00537F3E" w:rsidRDefault="00982570" w:rsidP="002948F2">
            <w:pPr>
              <w:textAlignment w:val="center"/>
              <w:rPr>
                <w:rFonts w:ascii="Arial" w:hAnsi="Arial" w:cs="Arial"/>
                <w:sz w:val="18"/>
                <w:szCs w:val="18"/>
                <w:lang w:eastAsia="es-CO"/>
              </w:rPr>
            </w:pPr>
            <w:r w:rsidRPr="002E6A82">
              <w:rPr>
                <w:rFonts w:ascii="Arial" w:hAnsi="Arial" w:cs="Arial"/>
                <w:color w:val="000000" w:themeColor="text1"/>
                <w:kern w:val="24"/>
                <w:sz w:val="18"/>
                <w:szCs w:val="18"/>
                <w:lang w:eastAsia="es-CO"/>
              </w:rPr>
              <w:t>UPREC</w:t>
            </w:r>
          </w:p>
        </w:tc>
        <w:tc>
          <w:tcPr>
            <w:tcW w:w="1559" w:type="dxa"/>
            <w:shd w:val="clear" w:color="auto" w:fill="auto"/>
            <w:tcMar>
              <w:top w:w="15" w:type="dxa"/>
              <w:left w:w="15" w:type="dxa"/>
              <w:bottom w:w="0" w:type="dxa"/>
              <w:right w:w="15" w:type="dxa"/>
            </w:tcMar>
            <w:vAlign w:val="bottom"/>
            <w:hideMark/>
          </w:tcPr>
          <w:p w14:paraId="202E8A4C" w14:textId="77777777" w:rsidR="00982570" w:rsidRDefault="00982570" w:rsidP="002948F2">
            <w:pPr>
              <w:jc w:val="center"/>
              <w:rPr>
                <w:rFonts w:ascii="Montserrat Black" w:hAnsi="Montserrat Black" w:cs="Calibri"/>
                <w:color w:val="000000"/>
                <w:sz w:val="20"/>
                <w:szCs w:val="20"/>
              </w:rPr>
            </w:pPr>
            <w:r>
              <w:rPr>
                <w:rFonts w:ascii="Montserrat Black" w:hAnsi="Montserrat Black" w:cs="Calibri"/>
                <w:color w:val="000000"/>
                <w:sz w:val="20"/>
                <w:szCs w:val="20"/>
              </w:rPr>
              <w:t>594</w:t>
            </w:r>
          </w:p>
        </w:tc>
        <w:tc>
          <w:tcPr>
            <w:tcW w:w="1418" w:type="dxa"/>
            <w:shd w:val="clear" w:color="auto" w:fill="auto"/>
            <w:tcMar>
              <w:top w:w="15" w:type="dxa"/>
              <w:left w:w="15" w:type="dxa"/>
              <w:bottom w:w="0" w:type="dxa"/>
              <w:right w:w="15" w:type="dxa"/>
            </w:tcMar>
            <w:vAlign w:val="center"/>
            <w:hideMark/>
          </w:tcPr>
          <w:p w14:paraId="347C49A5"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246</w:t>
            </w:r>
          </w:p>
        </w:tc>
        <w:tc>
          <w:tcPr>
            <w:tcW w:w="1843" w:type="dxa"/>
            <w:shd w:val="clear" w:color="auto" w:fill="auto"/>
            <w:tcMar>
              <w:top w:w="15" w:type="dxa"/>
              <w:left w:w="15" w:type="dxa"/>
              <w:bottom w:w="0" w:type="dxa"/>
              <w:right w:w="15" w:type="dxa"/>
            </w:tcMar>
            <w:vAlign w:val="center"/>
            <w:hideMark/>
          </w:tcPr>
          <w:p w14:paraId="1F221616"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348</w:t>
            </w:r>
          </w:p>
        </w:tc>
      </w:tr>
      <w:tr w:rsidR="00982570" w:rsidRPr="00537F3E" w14:paraId="5E933E6B" w14:textId="77777777" w:rsidTr="00982570">
        <w:trPr>
          <w:trHeight w:val="412"/>
          <w:jc w:val="center"/>
        </w:trPr>
        <w:tc>
          <w:tcPr>
            <w:tcW w:w="1408" w:type="dxa"/>
            <w:shd w:val="clear" w:color="auto" w:fill="auto"/>
            <w:tcMar>
              <w:top w:w="15" w:type="dxa"/>
              <w:left w:w="15" w:type="dxa"/>
              <w:bottom w:w="0" w:type="dxa"/>
              <w:right w:w="15" w:type="dxa"/>
            </w:tcMar>
            <w:vAlign w:val="center"/>
            <w:hideMark/>
          </w:tcPr>
          <w:p w14:paraId="5736C5D7" w14:textId="77777777" w:rsidR="00982570" w:rsidRPr="00537F3E" w:rsidRDefault="00982570" w:rsidP="002948F2">
            <w:pPr>
              <w:textAlignment w:val="center"/>
              <w:rPr>
                <w:rFonts w:ascii="Arial" w:hAnsi="Arial" w:cs="Arial"/>
                <w:sz w:val="18"/>
                <w:szCs w:val="18"/>
                <w:lang w:eastAsia="es-CO"/>
              </w:rPr>
            </w:pPr>
            <w:r w:rsidRPr="002E6A82">
              <w:rPr>
                <w:rFonts w:ascii="Arial" w:hAnsi="Arial" w:cs="Arial"/>
                <w:color w:val="000000" w:themeColor="text1"/>
                <w:kern w:val="24"/>
                <w:sz w:val="18"/>
                <w:szCs w:val="18"/>
                <w:lang w:eastAsia="es-CO"/>
              </w:rPr>
              <w:t>ESE</w:t>
            </w:r>
          </w:p>
        </w:tc>
        <w:tc>
          <w:tcPr>
            <w:tcW w:w="1559" w:type="dxa"/>
            <w:shd w:val="clear" w:color="auto" w:fill="auto"/>
            <w:tcMar>
              <w:top w:w="15" w:type="dxa"/>
              <w:left w:w="15" w:type="dxa"/>
              <w:bottom w:w="0" w:type="dxa"/>
              <w:right w:w="15" w:type="dxa"/>
            </w:tcMar>
            <w:vAlign w:val="bottom"/>
            <w:hideMark/>
          </w:tcPr>
          <w:p w14:paraId="6B50B048" w14:textId="77777777" w:rsidR="00982570" w:rsidRDefault="00982570" w:rsidP="002948F2">
            <w:pPr>
              <w:jc w:val="center"/>
              <w:rPr>
                <w:rFonts w:ascii="Montserrat Black" w:hAnsi="Montserrat Black" w:cs="Calibri"/>
                <w:color w:val="000000"/>
                <w:sz w:val="20"/>
                <w:szCs w:val="20"/>
              </w:rPr>
            </w:pPr>
            <w:r>
              <w:rPr>
                <w:rFonts w:ascii="Montserrat Black" w:hAnsi="Montserrat Black" w:cs="Calibri"/>
                <w:color w:val="000000"/>
                <w:sz w:val="20"/>
                <w:szCs w:val="20"/>
              </w:rPr>
              <w:t>5549</w:t>
            </w:r>
          </w:p>
        </w:tc>
        <w:tc>
          <w:tcPr>
            <w:tcW w:w="1418" w:type="dxa"/>
            <w:shd w:val="clear" w:color="auto" w:fill="auto"/>
            <w:tcMar>
              <w:top w:w="15" w:type="dxa"/>
              <w:left w:w="15" w:type="dxa"/>
              <w:bottom w:w="0" w:type="dxa"/>
              <w:right w:w="15" w:type="dxa"/>
            </w:tcMar>
            <w:vAlign w:val="center"/>
            <w:hideMark/>
          </w:tcPr>
          <w:p w14:paraId="11879892"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2814</w:t>
            </w:r>
          </w:p>
        </w:tc>
        <w:tc>
          <w:tcPr>
            <w:tcW w:w="1843" w:type="dxa"/>
            <w:shd w:val="clear" w:color="auto" w:fill="auto"/>
            <w:tcMar>
              <w:top w:w="15" w:type="dxa"/>
              <w:left w:w="15" w:type="dxa"/>
              <w:bottom w:w="0" w:type="dxa"/>
              <w:right w:w="15" w:type="dxa"/>
            </w:tcMar>
            <w:vAlign w:val="center"/>
            <w:hideMark/>
          </w:tcPr>
          <w:p w14:paraId="19F4C76C"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sz w:val="18"/>
                <w:szCs w:val="18"/>
                <w:lang w:eastAsia="es-CO"/>
              </w:rPr>
              <w:t>2735</w:t>
            </w:r>
          </w:p>
        </w:tc>
      </w:tr>
      <w:tr w:rsidR="00982570" w:rsidRPr="00537F3E" w14:paraId="59FA1681" w14:textId="77777777" w:rsidTr="00982570">
        <w:trPr>
          <w:trHeight w:val="412"/>
          <w:jc w:val="center"/>
        </w:trPr>
        <w:tc>
          <w:tcPr>
            <w:tcW w:w="1408" w:type="dxa"/>
            <w:shd w:val="clear" w:color="auto" w:fill="auto"/>
            <w:tcMar>
              <w:top w:w="15" w:type="dxa"/>
              <w:left w:w="15" w:type="dxa"/>
              <w:bottom w:w="0" w:type="dxa"/>
              <w:right w:w="15" w:type="dxa"/>
            </w:tcMar>
            <w:vAlign w:val="center"/>
            <w:hideMark/>
          </w:tcPr>
          <w:p w14:paraId="51CE73F3" w14:textId="77777777" w:rsidR="00982570" w:rsidRPr="00537F3E" w:rsidRDefault="00982570" w:rsidP="002948F2">
            <w:pPr>
              <w:textAlignment w:val="center"/>
              <w:rPr>
                <w:rFonts w:ascii="Arial" w:hAnsi="Arial" w:cs="Arial"/>
                <w:sz w:val="18"/>
                <w:szCs w:val="18"/>
                <w:lang w:eastAsia="es-CO"/>
              </w:rPr>
            </w:pPr>
            <w:r w:rsidRPr="002E6A82">
              <w:rPr>
                <w:rFonts w:ascii="Arial" w:hAnsi="Arial" w:cs="Arial"/>
                <w:color w:val="000000" w:themeColor="text1"/>
                <w:kern w:val="24"/>
                <w:sz w:val="18"/>
                <w:szCs w:val="18"/>
                <w:lang w:eastAsia="es-CO"/>
              </w:rPr>
              <w:t>COSMITET</w:t>
            </w:r>
          </w:p>
        </w:tc>
        <w:tc>
          <w:tcPr>
            <w:tcW w:w="1559" w:type="dxa"/>
            <w:shd w:val="clear" w:color="auto" w:fill="auto"/>
            <w:tcMar>
              <w:top w:w="15" w:type="dxa"/>
              <w:left w:w="15" w:type="dxa"/>
              <w:bottom w:w="0" w:type="dxa"/>
              <w:right w:w="15" w:type="dxa"/>
            </w:tcMar>
            <w:vAlign w:val="bottom"/>
            <w:hideMark/>
          </w:tcPr>
          <w:p w14:paraId="78430C63" w14:textId="77777777" w:rsidR="00982570" w:rsidRDefault="00982570" w:rsidP="002948F2">
            <w:pPr>
              <w:jc w:val="center"/>
              <w:rPr>
                <w:rFonts w:ascii="Montserrat Black" w:hAnsi="Montserrat Black" w:cs="Calibri"/>
                <w:color w:val="000000"/>
                <w:sz w:val="20"/>
                <w:szCs w:val="20"/>
              </w:rPr>
            </w:pPr>
            <w:r>
              <w:rPr>
                <w:rFonts w:ascii="Montserrat Black" w:hAnsi="Montserrat Black" w:cs="Calibri"/>
                <w:color w:val="000000"/>
                <w:sz w:val="20"/>
                <w:szCs w:val="20"/>
              </w:rPr>
              <w:t>197</w:t>
            </w:r>
          </w:p>
        </w:tc>
        <w:tc>
          <w:tcPr>
            <w:tcW w:w="1418" w:type="dxa"/>
            <w:shd w:val="clear" w:color="auto" w:fill="auto"/>
            <w:tcMar>
              <w:top w:w="15" w:type="dxa"/>
              <w:left w:w="15" w:type="dxa"/>
              <w:bottom w:w="0" w:type="dxa"/>
              <w:right w:w="15" w:type="dxa"/>
            </w:tcMar>
            <w:vAlign w:val="center"/>
            <w:hideMark/>
          </w:tcPr>
          <w:p w14:paraId="3F3F2D5F"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sz w:val="18"/>
                <w:szCs w:val="18"/>
                <w:lang w:eastAsia="es-CO"/>
              </w:rPr>
              <w:t>77</w:t>
            </w:r>
          </w:p>
        </w:tc>
        <w:tc>
          <w:tcPr>
            <w:tcW w:w="1843" w:type="dxa"/>
            <w:shd w:val="clear" w:color="auto" w:fill="auto"/>
            <w:tcMar>
              <w:top w:w="15" w:type="dxa"/>
              <w:left w:w="15" w:type="dxa"/>
              <w:bottom w:w="0" w:type="dxa"/>
              <w:right w:w="15" w:type="dxa"/>
            </w:tcMar>
            <w:vAlign w:val="center"/>
            <w:hideMark/>
          </w:tcPr>
          <w:p w14:paraId="75BC75A4"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sz w:val="18"/>
                <w:szCs w:val="18"/>
                <w:lang w:eastAsia="es-CO"/>
              </w:rPr>
              <w:t>120</w:t>
            </w:r>
          </w:p>
        </w:tc>
      </w:tr>
      <w:tr w:rsidR="00982570" w:rsidRPr="00537F3E" w14:paraId="4788A39E" w14:textId="77777777" w:rsidTr="00982570">
        <w:trPr>
          <w:trHeight w:val="412"/>
          <w:jc w:val="center"/>
        </w:trPr>
        <w:tc>
          <w:tcPr>
            <w:tcW w:w="1408" w:type="dxa"/>
            <w:shd w:val="clear" w:color="auto" w:fill="auto"/>
            <w:tcMar>
              <w:top w:w="15" w:type="dxa"/>
              <w:left w:w="15" w:type="dxa"/>
              <w:bottom w:w="0" w:type="dxa"/>
              <w:right w:w="15" w:type="dxa"/>
            </w:tcMar>
            <w:vAlign w:val="center"/>
            <w:hideMark/>
          </w:tcPr>
          <w:p w14:paraId="6A3E2B80" w14:textId="77777777" w:rsidR="00982570" w:rsidRPr="00537F3E" w:rsidRDefault="00982570" w:rsidP="002948F2">
            <w:pPr>
              <w:textAlignment w:val="center"/>
              <w:rPr>
                <w:rFonts w:ascii="Arial" w:hAnsi="Arial" w:cs="Arial"/>
                <w:sz w:val="18"/>
                <w:szCs w:val="18"/>
                <w:lang w:eastAsia="es-CO"/>
              </w:rPr>
            </w:pPr>
            <w:r w:rsidRPr="002E6A82">
              <w:rPr>
                <w:rFonts w:ascii="Arial" w:hAnsi="Arial" w:cs="Arial"/>
                <w:color w:val="000000" w:themeColor="text1"/>
                <w:kern w:val="24"/>
                <w:sz w:val="18"/>
                <w:szCs w:val="18"/>
                <w:lang w:eastAsia="es-CO"/>
              </w:rPr>
              <w:t>SAN SEBASTIAN</w:t>
            </w:r>
          </w:p>
        </w:tc>
        <w:tc>
          <w:tcPr>
            <w:tcW w:w="1559" w:type="dxa"/>
            <w:shd w:val="clear" w:color="auto" w:fill="auto"/>
            <w:tcMar>
              <w:top w:w="15" w:type="dxa"/>
              <w:left w:w="15" w:type="dxa"/>
              <w:bottom w:w="0" w:type="dxa"/>
              <w:right w:w="15" w:type="dxa"/>
            </w:tcMar>
            <w:vAlign w:val="bottom"/>
            <w:hideMark/>
          </w:tcPr>
          <w:p w14:paraId="6E17C921" w14:textId="77777777" w:rsidR="00982570" w:rsidRDefault="00982570" w:rsidP="002948F2">
            <w:pPr>
              <w:jc w:val="center"/>
              <w:rPr>
                <w:rFonts w:ascii="Montserrat Black" w:hAnsi="Montserrat Black" w:cs="Calibri"/>
                <w:color w:val="000000"/>
                <w:sz w:val="20"/>
                <w:szCs w:val="20"/>
              </w:rPr>
            </w:pPr>
            <w:r>
              <w:rPr>
                <w:rFonts w:ascii="Montserrat Black" w:hAnsi="Montserrat Black" w:cs="Calibri"/>
                <w:color w:val="000000"/>
                <w:sz w:val="20"/>
                <w:szCs w:val="20"/>
              </w:rPr>
              <w:t>718</w:t>
            </w:r>
          </w:p>
        </w:tc>
        <w:tc>
          <w:tcPr>
            <w:tcW w:w="1418" w:type="dxa"/>
            <w:shd w:val="clear" w:color="auto" w:fill="auto"/>
            <w:tcMar>
              <w:top w:w="15" w:type="dxa"/>
              <w:left w:w="15" w:type="dxa"/>
              <w:bottom w:w="0" w:type="dxa"/>
              <w:right w:w="15" w:type="dxa"/>
            </w:tcMar>
            <w:vAlign w:val="center"/>
            <w:hideMark/>
          </w:tcPr>
          <w:p w14:paraId="218BEBF4"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146</w:t>
            </w:r>
          </w:p>
        </w:tc>
        <w:tc>
          <w:tcPr>
            <w:tcW w:w="1843" w:type="dxa"/>
            <w:shd w:val="clear" w:color="auto" w:fill="auto"/>
            <w:tcMar>
              <w:top w:w="15" w:type="dxa"/>
              <w:left w:w="15" w:type="dxa"/>
              <w:bottom w:w="0" w:type="dxa"/>
              <w:right w:w="15" w:type="dxa"/>
            </w:tcMar>
            <w:vAlign w:val="center"/>
            <w:hideMark/>
          </w:tcPr>
          <w:p w14:paraId="0FE7B7F3"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572</w:t>
            </w:r>
          </w:p>
        </w:tc>
      </w:tr>
      <w:tr w:rsidR="00982570" w:rsidRPr="00537F3E" w14:paraId="3D19011D" w14:textId="77777777" w:rsidTr="00982570">
        <w:trPr>
          <w:trHeight w:val="412"/>
          <w:jc w:val="center"/>
        </w:trPr>
        <w:tc>
          <w:tcPr>
            <w:tcW w:w="1408" w:type="dxa"/>
            <w:shd w:val="clear" w:color="auto" w:fill="auto"/>
            <w:tcMar>
              <w:top w:w="15" w:type="dxa"/>
              <w:left w:w="15" w:type="dxa"/>
              <w:bottom w:w="0" w:type="dxa"/>
              <w:right w:w="15" w:type="dxa"/>
            </w:tcMar>
            <w:vAlign w:val="center"/>
            <w:hideMark/>
          </w:tcPr>
          <w:p w14:paraId="5FF9C308" w14:textId="77777777" w:rsidR="00982570" w:rsidRPr="00537F3E" w:rsidRDefault="00982570" w:rsidP="002948F2">
            <w:pPr>
              <w:textAlignment w:val="center"/>
              <w:rPr>
                <w:rFonts w:ascii="Arial" w:hAnsi="Arial" w:cs="Arial"/>
                <w:sz w:val="18"/>
                <w:szCs w:val="18"/>
                <w:lang w:eastAsia="es-CO"/>
              </w:rPr>
            </w:pPr>
            <w:r w:rsidRPr="002E6A82">
              <w:rPr>
                <w:rFonts w:ascii="Arial" w:hAnsi="Arial" w:cs="Arial"/>
                <w:color w:val="000000" w:themeColor="text1"/>
                <w:kern w:val="24"/>
                <w:sz w:val="18"/>
                <w:szCs w:val="18"/>
                <w:lang w:eastAsia="es-CO"/>
              </w:rPr>
              <w:t>MAYORCA</w:t>
            </w:r>
          </w:p>
        </w:tc>
        <w:tc>
          <w:tcPr>
            <w:tcW w:w="1559" w:type="dxa"/>
            <w:shd w:val="clear" w:color="auto" w:fill="auto"/>
            <w:tcMar>
              <w:top w:w="15" w:type="dxa"/>
              <w:left w:w="15" w:type="dxa"/>
              <w:bottom w:w="0" w:type="dxa"/>
              <w:right w:w="15" w:type="dxa"/>
            </w:tcMar>
            <w:vAlign w:val="bottom"/>
            <w:hideMark/>
          </w:tcPr>
          <w:p w14:paraId="0BBBF38F" w14:textId="77777777" w:rsidR="00982570" w:rsidRDefault="00982570" w:rsidP="002948F2">
            <w:pPr>
              <w:jc w:val="center"/>
              <w:rPr>
                <w:rFonts w:ascii="Montserrat Black" w:hAnsi="Montserrat Black" w:cs="Calibri"/>
                <w:color w:val="000000"/>
                <w:sz w:val="20"/>
                <w:szCs w:val="20"/>
              </w:rPr>
            </w:pPr>
            <w:r>
              <w:rPr>
                <w:rFonts w:ascii="Montserrat Black" w:hAnsi="Montserrat Black" w:cs="Calibri"/>
                <w:color w:val="000000"/>
                <w:sz w:val="20"/>
                <w:szCs w:val="20"/>
              </w:rPr>
              <w:t>473</w:t>
            </w:r>
          </w:p>
        </w:tc>
        <w:tc>
          <w:tcPr>
            <w:tcW w:w="1418" w:type="dxa"/>
            <w:shd w:val="clear" w:color="auto" w:fill="auto"/>
            <w:tcMar>
              <w:top w:w="15" w:type="dxa"/>
              <w:left w:w="15" w:type="dxa"/>
              <w:bottom w:w="0" w:type="dxa"/>
              <w:right w:w="15" w:type="dxa"/>
            </w:tcMar>
            <w:vAlign w:val="center"/>
            <w:hideMark/>
          </w:tcPr>
          <w:p w14:paraId="447B6CC5"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370</w:t>
            </w:r>
          </w:p>
        </w:tc>
        <w:tc>
          <w:tcPr>
            <w:tcW w:w="1843" w:type="dxa"/>
            <w:shd w:val="clear" w:color="auto" w:fill="auto"/>
            <w:tcMar>
              <w:top w:w="15" w:type="dxa"/>
              <w:left w:w="15" w:type="dxa"/>
              <w:bottom w:w="0" w:type="dxa"/>
              <w:right w:w="15" w:type="dxa"/>
            </w:tcMar>
            <w:vAlign w:val="center"/>
            <w:hideMark/>
          </w:tcPr>
          <w:p w14:paraId="4E08A7C5"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103</w:t>
            </w:r>
          </w:p>
        </w:tc>
      </w:tr>
      <w:tr w:rsidR="00982570" w:rsidRPr="00537F3E" w14:paraId="3DC90756" w14:textId="77777777" w:rsidTr="00982570">
        <w:trPr>
          <w:trHeight w:val="412"/>
          <w:jc w:val="center"/>
        </w:trPr>
        <w:tc>
          <w:tcPr>
            <w:tcW w:w="1408" w:type="dxa"/>
            <w:shd w:val="clear" w:color="auto" w:fill="auto"/>
            <w:tcMar>
              <w:top w:w="15" w:type="dxa"/>
              <w:left w:w="15" w:type="dxa"/>
              <w:bottom w:w="0" w:type="dxa"/>
              <w:right w:w="15" w:type="dxa"/>
            </w:tcMar>
            <w:vAlign w:val="center"/>
            <w:hideMark/>
          </w:tcPr>
          <w:p w14:paraId="034C997E" w14:textId="77777777" w:rsidR="00982570" w:rsidRPr="00537F3E" w:rsidRDefault="00982570" w:rsidP="002948F2">
            <w:pPr>
              <w:textAlignment w:val="center"/>
              <w:rPr>
                <w:rFonts w:ascii="Arial" w:hAnsi="Arial" w:cs="Arial"/>
                <w:sz w:val="18"/>
                <w:szCs w:val="18"/>
                <w:lang w:eastAsia="es-CO"/>
              </w:rPr>
            </w:pPr>
            <w:r w:rsidRPr="002E6A82">
              <w:rPr>
                <w:rFonts w:ascii="Arial" w:hAnsi="Arial" w:cs="Arial"/>
                <w:color w:val="000000" w:themeColor="text1"/>
                <w:kern w:val="24"/>
                <w:sz w:val="18"/>
                <w:szCs w:val="18"/>
                <w:lang w:eastAsia="es-CO"/>
              </w:rPr>
              <w:t xml:space="preserve">COLSUBSIDIO </w:t>
            </w:r>
          </w:p>
        </w:tc>
        <w:tc>
          <w:tcPr>
            <w:tcW w:w="1559" w:type="dxa"/>
            <w:shd w:val="clear" w:color="auto" w:fill="auto"/>
            <w:tcMar>
              <w:top w:w="15" w:type="dxa"/>
              <w:left w:w="15" w:type="dxa"/>
              <w:bottom w:w="0" w:type="dxa"/>
              <w:right w:w="15" w:type="dxa"/>
            </w:tcMar>
            <w:vAlign w:val="bottom"/>
            <w:hideMark/>
          </w:tcPr>
          <w:p w14:paraId="2CA93617" w14:textId="77777777" w:rsidR="00982570" w:rsidRDefault="00982570" w:rsidP="002948F2">
            <w:pPr>
              <w:jc w:val="center"/>
              <w:rPr>
                <w:rFonts w:ascii="Montserrat Black" w:hAnsi="Montserrat Black" w:cs="Calibri"/>
                <w:color w:val="000000"/>
                <w:sz w:val="20"/>
                <w:szCs w:val="20"/>
              </w:rPr>
            </w:pPr>
            <w:r>
              <w:rPr>
                <w:rFonts w:ascii="Montserrat Black" w:hAnsi="Montserrat Black" w:cs="Calibri"/>
                <w:color w:val="000000"/>
                <w:sz w:val="20"/>
                <w:szCs w:val="20"/>
              </w:rPr>
              <w:t>1262</w:t>
            </w:r>
          </w:p>
        </w:tc>
        <w:tc>
          <w:tcPr>
            <w:tcW w:w="1418" w:type="dxa"/>
            <w:shd w:val="clear" w:color="auto" w:fill="auto"/>
            <w:tcMar>
              <w:top w:w="15" w:type="dxa"/>
              <w:left w:w="15" w:type="dxa"/>
              <w:bottom w:w="0" w:type="dxa"/>
              <w:right w:w="15" w:type="dxa"/>
            </w:tcMar>
            <w:vAlign w:val="center"/>
            <w:hideMark/>
          </w:tcPr>
          <w:p w14:paraId="728CD67D"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sz w:val="18"/>
                <w:szCs w:val="18"/>
                <w:lang w:eastAsia="es-CO"/>
              </w:rPr>
              <w:t>1118</w:t>
            </w:r>
          </w:p>
        </w:tc>
        <w:tc>
          <w:tcPr>
            <w:tcW w:w="1843" w:type="dxa"/>
            <w:shd w:val="clear" w:color="auto" w:fill="auto"/>
            <w:tcMar>
              <w:top w:w="15" w:type="dxa"/>
              <w:left w:w="15" w:type="dxa"/>
              <w:bottom w:w="0" w:type="dxa"/>
              <w:right w:w="15" w:type="dxa"/>
            </w:tcMar>
            <w:vAlign w:val="center"/>
            <w:hideMark/>
          </w:tcPr>
          <w:p w14:paraId="200D6ADB"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sz w:val="18"/>
                <w:szCs w:val="18"/>
                <w:lang w:eastAsia="es-CO"/>
              </w:rPr>
              <w:t>144</w:t>
            </w:r>
          </w:p>
        </w:tc>
      </w:tr>
      <w:tr w:rsidR="00982570" w:rsidRPr="00537F3E" w14:paraId="64591FF6" w14:textId="77777777" w:rsidTr="00982570">
        <w:trPr>
          <w:trHeight w:val="412"/>
          <w:jc w:val="center"/>
        </w:trPr>
        <w:tc>
          <w:tcPr>
            <w:tcW w:w="1408" w:type="dxa"/>
            <w:shd w:val="clear" w:color="auto" w:fill="auto"/>
            <w:tcMar>
              <w:top w:w="15" w:type="dxa"/>
              <w:left w:w="15" w:type="dxa"/>
              <w:bottom w:w="0" w:type="dxa"/>
              <w:right w:w="15" w:type="dxa"/>
            </w:tcMar>
            <w:vAlign w:val="center"/>
            <w:hideMark/>
          </w:tcPr>
          <w:p w14:paraId="642B356C" w14:textId="77777777" w:rsidR="00982570" w:rsidRPr="00537F3E" w:rsidRDefault="00982570" w:rsidP="002948F2">
            <w:pPr>
              <w:textAlignment w:val="center"/>
              <w:rPr>
                <w:rFonts w:ascii="Arial" w:hAnsi="Arial" w:cs="Arial"/>
                <w:sz w:val="18"/>
                <w:szCs w:val="18"/>
                <w:lang w:eastAsia="es-CO"/>
              </w:rPr>
            </w:pPr>
            <w:r w:rsidRPr="002E6A82">
              <w:rPr>
                <w:rFonts w:ascii="Arial" w:hAnsi="Arial" w:cs="Arial"/>
                <w:color w:val="000000" w:themeColor="text1"/>
                <w:kern w:val="24"/>
                <w:sz w:val="18"/>
                <w:szCs w:val="18"/>
                <w:lang w:eastAsia="es-CO"/>
              </w:rPr>
              <w:lastRenderedPageBreak/>
              <w:t>COMFAMILIAR</w:t>
            </w:r>
          </w:p>
        </w:tc>
        <w:tc>
          <w:tcPr>
            <w:tcW w:w="1559" w:type="dxa"/>
            <w:shd w:val="clear" w:color="auto" w:fill="auto"/>
            <w:tcMar>
              <w:top w:w="15" w:type="dxa"/>
              <w:left w:w="15" w:type="dxa"/>
              <w:bottom w:w="0" w:type="dxa"/>
              <w:right w:w="15" w:type="dxa"/>
            </w:tcMar>
            <w:vAlign w:val="bottom"/>
            <w:hideMark/>
          </w:tcPr>
          <w:p w14:paraId="68AD5F80" w14:textId="77777777" w:rsidR="00982570" w:rsidRDefault="00982570" w:rsidP="002948F2">
            <w:pPr>
              <w:jc w:val="center"/>
              <w:rPr>
                <w:rFonts w:ascii="Montserrat Black" w:hAnsi="Montserrat Black" w:cs="Calibri"/>
                <w:color w:val="000000"/>
                <w:sz w:val="20"/>
                <w:szCs w:val="20"/>
              </w:rPr>
            </w:pPr>
            <w:r>
              <w:rPr>
                <w:rFonts w:ascii="Montserrat Black" w:hAnsi="Montserrat Black" w:cs="Calibri"/>
                <w:color w:val="000000"/>
                <w:sz w:val="20"/>
                <w:szCs w:val="20"/>
              </w:rPr>
              <w:t>1792</w:t>
            </w:r>
          </w:p>
        </w:tc>
        <w:tc>
          <w:tcPr>
            <w:tcW w:w="1418" w:type="dxa"/>
            <w:shd w:val="clear" w:color="auto" w:fill="auto"/>
            <w:tcMar>
              <w:top w:w="15" w:type="dxa"/>
              <w:left w:w="15" w:type="dxa"/>
              <w:bottom w:w="0" w:type="dxa"/>
              <w:right w:w="15" w:type="dxa"/>
            </w:tcMar>
            <w:vAlign w:val="center"/>
            <w:hideMark/>
          </w:tcPr>
          <w:p w14:paraId="5E35A796"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1537</w:t>
            </w:r>
          </w:p>
        </w:tc>
        <w:tc>
          <w:tcPr>
            <w:tcW w:w="1843" w:type="dxa"/>
            <w:shd w:val="clear" w:color="auto" w:fill="auto"/>
            <w:tcMar>
              <w:top w:w="15" w:type="dxa"/>
              <w:left w:w="15" w:type="dxa"/>
              <w:bottom w:w="0" w:type="dxa"/>
              <w:right w:w="15" w:type="dxa"/>
            </w:tcMar>
            <w:vAlign w:val="center"/>
            <w:hideMark/>
          </w:tcPr>
          <w:p w14:paraId="4B6B0985"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255</w:t>
            </w:r>
          </w:p>
        </w:tc>
      </w:tr>
      <w:tr w:rsidR="00982570" w:rsidRPr="00537F3E" w14:paraId="3EEA1C8E" w14:textId="77777777" w:rsidTr="00982570">
        <w:trPr>
          <w:trHeight w:val="412"/>
          <w:jc w:val="center"/>
        </w:trPr>
        <w:tc>
          <w:tcPr>
            <w:tcW w:w="1408" w:type="dxa"/>
            <w:shd w:val="clear" w:color="auto" w:fill="auto"/>
            <w:tcMar>
              <w:top w:w="15" w:type="dxa"/>
              <w:left w:w="15" w:type="dxa"/>
              <w:bottom w:w="0" w:type="dxa"/>
              <w:right w:w="15" w:type="dxa"/>
            </w:tcMar>
            <w:vAlign w:val="center"/>
            <w:hideMark/>
          </w:tcPr>
          <w:p w14:paraId="4A2C08BE" w14:textId="77777777" w:rsidR="00982570" w:rsidRPr="00537F3E" w:rsidRDefault="00982570" w:rsidP="002948F2">
            <w:pPr>
              <w:textAlignment w:val="center"/>
              <w:rPr>
                <w:rFonts w:ascii="Arial" w:hAnsi="Arial" w:cs="Arial"/>
                <w:sz w:val="18"/>
                <w:szCs w:val="18"/>
                <w:lang w:eastAsia="es-CO"/>
              </w:rPr>
            </w:pPr>
            <w:r w:rsidRPr="002E6A82">
              <w:rPr>
                <w:rFonts w:ascii="Arial" w:hAnsi="Arial" w:cs="Arial"/>
                <w:color w:val="000000" w:themeColor="text1"/>
                <w:kern w:val="24"/>
                <w:sz w:val="18"/>
                <w:szCs w:val="18"/>
                <w:lang w:eastAsia="es-CO"/>
              </w:rPr>
              <w:t>MARAYA</w:t>
            </w:r>
          </w:p>
        </w:tc>
        <w:tc>
          <w:tcPr>
            <w:tcW w:w="1559" w:type="dxa"/>
            <w:shd w:val="clear" w:color="auto" w:fill="auto"/>
            <w:tcMar>
              <w:top w:w="15" w:type="dxa"/>
              <w:left w:w="15" w:type="dxa"/>
              <w:bottom w:w="0" w:type="dxa"/>
              <w:right w:w="15" w:type="dxa"/>
            </w:tcMar>
            <w:vAlign w:val="bottom"/>
            <w:hideMark/>
          </w:tcPr>
          <w:p w14:paraId="16583BD7" w14:textId="77777777" w:rsidR="00982570" w:rsidRDefault="00982570" w:rsidP="002948F2">
            <w:pPr>
              <w:jc w:val="center"/>
              <w:rPr>
                <w:rFonts w:ascii="Montserrat Black" w:hAnsi="Montserrat Black" w:cs="Calibri"/>
                <w:color w:val="000000"/>
                <w:sz w:val="20"/>
                <w:szCs w:val="20"/>
              </w:rPr>
            </w:pPr>
            <w:r>
              <w:rPr>
                <w:rFonts w:ascii="Montserrat Black" w:hAnsi="Montserrat Black" w:cs="Calibri"/>
                <w:color w:val="000000"/>
                <w:sz w:val="20"/>
                <w:szCs w:val="20"/>
              </w:rPr>
              <w:t>444</w:t>
            </w:r>
          </w:p>
        </w:tc>
        <w:tc>
          <w:tcPr>
            <w:tcW w:w="1418" w:type="dxa"/>
            <w:shd w:val="clear" w:color="auto" w:fill="auto"/>
            <w:tcMar>
              <w:top w:w="15" w:type="dxa"/>
              <w:left w:w="15" w:type="dxa"/>
              <w:bottom w:w="0" w:type="dxa"/>
              <w:right w:w="15" w:type="dxa"/>
            </w:tcMar>
            <w:vAlign w:val="center"/>
            <w:hideMark/>
          </w:tcPr>
          <w:p w14:paraId="51FC6046"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380</w:t>
            </w:r>
          </w:p>
        </w:tc>
        <w:tc>
          <w:tcPr>
            <w:tcW w:w="1843" w:type="dxa"/>
            <w:shd w:val="clear" w:color="auto" w:fill="auto"/>
            <w:tcMar>
              <w:top w:w="15" w:type="dxa"/>
              <w:left w:w="15" w:type="dxa"/>
              <w:bottom w:w="0" w:type="dxa"/>
              <w:right w:w="15" w:type="dxa"/>
            </w:tcMar>
            <w:vAlign w:val="center"/>
            <w:hideMark/>
          </w:tcPr>
          <w:p w14:paraId="5A064DF9"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64</w:t>
            </w:r>
          </w:p>
        </w:tc>
      </w:tr>
      <w:tr w:rsidR="00982570" w:rsidRPr="00537F3E" w14:paraId="63BEECDB" w14:textId="77777777" w:rsidTr="00982570">
        <w:trPr>
          <w:trHeight w:val="412"/>
          <w:jc w:val="center"/>
        </w:trPr>
        <w:tc>
          <w:tcPr>
            <w:tcW w:w="1408" w:type="dxa"/>
            <w:shd w:val="clear" w:color="auto" w:fill="auto"/>
            <w:tcMar>
              <w:top w:w="15" w:type="dxa"/>
              <w:left w:w="15" w:type="dxa"/>
              <w:bottom w:w="0" w:type="dxa"/>
              <w:right w:w="15" w:type="dxa"/>
            </w:tcMar>
            <w:vAlign w:val="center"/>
            <w:hideMark/>
          </w:tcPr>
          <w:p w14:paraId="365637EC" w14:textId="77777777" w:rsidR="00982570" w:rsidRPr="00537F3E" w:rsidRDefault="00982570" w:rsidP="002948F2">
            <w:pPr>
              <w:textAlignment w:val="center"/>
              <w:rPr>
                <w:rFonts w:ascii="Arial" w:hAnsi="Arial" w:cs="Arial"/>
                <w:sz w:val="18"/>
                <w:szCs w:val="18"/>
                <w:lang w:eastAsia="es-CO"/>
              </w:rPr>
            </w:pPr>
            <w:r w:rsidRPr="002E6A82">
              <w:rPr>
                <w:rFonts w:ascii="Arial" w:hAnsi="Arial" w:cs="Arial"/>
                <w:color w:val="000000" w:themeColor="text1"/>
                <w:kern w:val="24"/>
                <w:sz w:val="18"/>
                <w:szCs w:val="18"/>
                <w:lang w:eastAsia="es-CO"/>
              </w:rPr>
              <w:t>UIS</w:t>
            </w:r>
          </w:p>
        </w:tc>
        <w:tc>
          <w:tcPr>
            <w:tcW w:w="1559" w:type="dxa"/>
            <w:shd w:val="clear" w:color="auto" w:fill="auto"/>
            <w:tcMar>
              <w:top w:w="15" w:type="dxa"/>
              <w:left w:w="15" w:type="dxa"/>
              <w:bottom w:w="0" w:type="dxa"/>
              <w:right w:w="15" w:type="dxa"/>
            </w:tcMar>
            <w:vAlign w:val="bottom"/>
            <w:hideMark/>
          </w:tcPr>
          <w:p w14:paraId="24AC2563" w14:textId="77777777" w:rsidR="00982570" w:rsidRDefault="00982570" w:rsidP="002948F2">
            <w:pPr>
              <w:jc w:val="center"/>
              <w:rPr>
                <w:rFonts w:ascii="Montserrat Black" w:hAnsi="Montserrat Black" w:cs="Calibri"/>
                <w:color w:val="000000"/>
                <w:sz w:val="20"/>
                <w:szCs w:val="20"/>
              </w:rPr>
            </w:pPr>
            <w:r>
              <w:rPr>
                <w:rFonts w:ascii="Montserrat Black" w:hAnsi="Montserrat Black" w:cs="Calibri"/>
                <w:color w:val="000000"/>
                <w:sz w:val="20"/>
                <w:szCs w:val="20"/>
              </w:rPr>
              <w:t>138</w:t>
            </w:r>
          </w:p>
        </w:tc>
        <w:tc>
          <w:tcPr>
            <w:tcW w:w="1418" w:type="dxa"/>
            <w:shd w:val="clear" w:color="auto" w:fill="auto"/>
            <w:tcMar>
              <w:top w:w="15" w:type="dxa"/>
              <w:left w:w="15" w:type="dxa"/>
              <w:bottom w:w="0" w:type="dxa"/>
              <w:right w:w="15" w:type="dxa"/>
            </w:tcMar>
            <w:vAlign w:val="center"/>
            <w:hideMark/>
          </w:tcPr>
          <w:p w14:paraId="7B2319D5"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134</w:t>
            </w:r>
          </w:p>
        </w:tc>
        <w:tc>
          <w:tcPr>
            <w:tcW w:w="1843" w:type="dxa"/>
            <w:shd w:val="clear" w:color="auto" w:fill="auto"/>
            <w:tcMar>
              <w:top w:w="15" w:type="dxa"/>
              <w:left w:w="15" w:type="dxa"/>
              <w:bottom w:w="0" w:type="dxa"/>
              <w:right w:w="15" w:type="dxa"/>
            </w:tcMar>
            <w:vAlign w:val="center"/>
            <w:hideMark/>
          </w:tcPr>
          <w:p w14:paraId="0CA2FC8A"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4</w:t>
            </w:r>
          </w:p>
        </w:tc>
      </w:tr>
      <w:tr w:rsidR="00982570" w:rsidRPr="00537F3E" w14:paraId="33A5E170" w14:textId="77777777" w:rsidTr="00982570">
        <w:trPr>
          <w:trHeight w:val="412"/>
          <w:jc w:val="center"/>
        </w:trPr>
        <w:tc>
          <w:tcPr>
            <w:tcW w:w="1408" w:type="dxa"/>
            <w:shd w:val="clear" w:color="auto" w:fill="auto"/>
            <w:tcMar>
              <w:top w:w="15" w:type="dxa"/>
              <w:left w:w="15" w:type="dxa"/>
              <w:bottom w:w="0" w:type="dxa"/>
              <w:right w:w="15" w:type="dxa"/>
            </w:tcMar>
            <w:vAlign w:val="center"/>
            <w:hideMark/>
          </w:tcPr>
          <w:p w14:paraId="2E918CA3" w14:textId="77777777" w:rsidR="00982570" w:rsidRPr="00537F3E" w:rsidRDefault="00982570" w:rsidP="002948F2">
            <w:pPr>
              <w:textAlignment w:val="center"/>
              <w:rPr>
                <w:rFonts w:ascii="Arial" w:hAnsi="Arial" w:cs="Arial"/>
                <w:sz w:val="18"/>
                <w:szCs w:val="18"/>
                <w:lang w:eastAsia="es-CO"/>
              </w:rPr>
            </w:pPr>
            <w:r w:rsidRPr="002E6A82">
              <w:rPr>
                <w:rFonts w:ascii="Arial" w:hAnsi="Arial" w:cs="Arial"/>
                <w:color w:val="000000" w:themeColor="text1"/>
                <w:kern w:val="24"/>
                <w:sz w:val="18"/>
                <w:szCs w:val="18"/>
                <w:lang w:eastAsia="es-CO"/>
              </w:rPr>
              <w:t>IDIME ELVIRA</w:t>
            </w:r>
          </w:p>
        </w:tc>
        <w:tc>
          <w:tcPr>
            <w:tcW w:w="1559" w:type="dxa"/>
            <w:shd w:val="clear" w:color="auto" w:fill="auto"/>
            <w:tcMar>
              <w:top w:w="15" w:type="dxa"/>
              <w:left w:w="15" w:type="dxa"/>
              <w:bottom w:w="0" w:type="dxa"/>
              <w:right w:w="15" w:type="dxa"/>
            </w:tcMar>
            <w:vAlign w:val="bottom"/>
            <w:hideMark/>
          </w:tcPr>
          <w:p w14:paraId="20CD2574" w14:textId="77777777" w:rsidR="00982570" w:rsidRDefault="00982570" w:rsidP="002948F2">
            <w:pPr>
              <w:jc w:val="center"/>
              <w:rPr>
                <w:rFonts w:ascii="Montserrat Black" w:hAnsi="Montserrat Black" w:cs="Calibri"/>
                <w:color w:val="000000"/>
                <w:sz w:val="20"/>
                <w:szCs w:val="20"/>
              </w:rPr>
            </w:pPr>
            <w:r>
              <w:rPr>
                <w:rFonts w:ascii="Montserrat Black" w:hAnsi="Montserrat Black" w:cs="Calibri"/>
                <w:color w:val="000000"/>
                <w:sz w:val="20"/>
                <w:szCs w:val="20"/>
              </w:rPr>
              <w:t>646</w:t>
            </w:r>
          </w:p>
        </w:tc>
        <w:tc>
          <w:tcPr>
            <w:tcW w:w="1418" w:type="dxa"/>
            <w:shd w:val="clear" w:color="auto" w:fill="auto"/>
            <w:tcMar>
              <w:top w:w="15" w:type="dxa"/>
              <w:left w:w="15" w:type="dxa"/>
              <w:bottom w:w="0" w:type="dxa"/>
              <w:right w:w="15" w:type="dxa"/>
            </w:tcMar>
            <w:vAlign w:val="center"/>
            <w:hideMark/>
          </w:tcPr>
          <w:p w14:paraId="79229D9E"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589</w:t>
            </w:r>
          </w:p>
        </w:tc>
        <w:tc>
          <w:tcPr>
            <w:tcW w:w="1843" w:type="dxa"/>
            <w:shd w:val="clear" w:color="auto" w:fill="auto"/>
            <w:tcMar>
              <w:top w:w="15" w:type="dxa"/>
              <w:left w:w="15" w:type="dxa"/>
              <w:bottom w:w="0" w:type="dxa"/>
              <w:right w:w="15" w:type="dxa"/>
            </w:tcMar>
            <w:vAlign w:val="center"/>
            <w:hideMark/>
          </w:tcPr>
          <w:p w14:paraId="4005A55E"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57</w:t>
            </w:r>
          </w:p>
        </w:tc>
      </w:tr>
      <w:tr w:rsidR="00982570" w:rsidRPr="00537F3E" w14:paraId="48C9068E" w14:textId="77777777" w:rsidTr="00982570">
        <w:trPr>
          <w:trHeight w:val="412"/>
          <w:jc w:val="center"/>
        </w:trPr>
        <w:tc>
          <w:tcPr>
            <w:tcW w:w="1408" w:type="dxa"/>
            <w:shd w:val="clear" w:color="auto" w:fill="auto"/>
            <w:tcMar>
              <w:top w:w="15" w:type="dxa"/>
              <w:left w:w="15" w:type="dxa"/>
              <w:bottom w:w="0" w:type="dxa"/>
              <w:right w:w="15" w:type="dxa"/>
            </w:tcMar>
            <w:vAlign w:val="center"/>
            <w:hideMark/>
          </w:tcPr>
          <w:p w14:paraId="7DC65ACD" w14:textId="77777777" w:rsidR="00982570" w:rsidRPr="00537F3E" w:rsidRDefault="00982570" w:rsidP="002948F2">
            <w:pPr>
              <w:textAlignment w:val="center"/>
              <w:rPr>
                <w:rFonts w:ascii="Arial" w:hAnsi="Arial" w:cs="Arial"/>
                <w:sz w:val="18"/>
                <w:szCs w:val="18"/>
                <w:lang w:eastAsia="es-CO"/>
              </w:rPr>
            </w:pPr>
            <w:r w:rsidRPr="002E6A82">
              <w:rPr>
                <w:rFonts w:ascii="Arial" w:hAnsi="Arial" w:cs="Arial"/>
                <w:color w:val="000000" w:themeColor="text1"/>
                <w:kern w:val="24"/>
                <w:sz w:val="18"/>
                <w:szCs w:val="18"/>
                <w:lang w:eastAsia="es-CO"/>
              </w:rPr>
              <w:t>POLICIA</w:t>
            </w:r>
          </w:p>
        </w:tc>
        <w:tc>
          <w:tcPr>
            <w:tcW w:w="1559" w:type="dxa"/>
            <w:shd w:val="clear" w:color="auto" w:fill="auto"/>
            <w:tcMar>
              <w:top w:w="15" w:type="dxa"/>
              <w:left w:w="15" w:type="dxa"/>
              <w:bottom w:w="0" w:type="dxa"/>
              <w:right w:w="15" w:type="dxa"/>
            </w:tcMar>
            <w:vAlign w:val="bottom"/>
            <w:hideMark/>
          </w:tcPr>
          <w:p w14:paraId="3D9677DD" w14:textId="77777777" w:rsidR="00982570" w:rsidRDefault="00982570" w:rsidP="002948F2">
            <w:pPr>
              <w:jc w:val="center"/>
              <w:rPr>
                <w:rFonts w:ascii="Montserrat Black" w:hAnsi="Montserrat Black" w:cs="Calibri"/>
                <w:color w:val="000000"/>
                <w:sz w:val="20"/>
                <w:szCs w:val="20"/>
              </w:rPr>
            </w:pPr>
            <w:r>
              <w:rPr>
                <w:rFonts w:ascii="Montserrat Black" w:hAnsi="Montserrat Black" w:cs="Calibri"/>
                <w:color w:val="000000"/>
                <w:sz w:val="20"/>
                <w:szCs w:val="20"/>
              </w:rPr>
              <w:t>326</w:t>
            </w:r>
          </w:p>
        </w:tc>
        <w:tc>
          <w:tcPr>
            <w:tcW w:w="1418" w:type="dxa"/>
            <w:shd w:val="clear" w:color="auto" w:fill="auto"/>
            <w:tcMar>
              <w:top w:w="15" w:type="dxa"/>
              <w:left w:w="15" w:type="dxa"/>
              <w:bottom w:w="0" w:type="dxa"/>
              <w:right w:w="15" w:type="dxa"/>
            </w:tcMar>
            <w:vAlign w:val="center"/>
            <w:hideMark/>
          </w:tcPr>
          <w:p w14:paraId="508129D5"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280</w:t>
            </w:r>
          </w:p>
        </w:tc>
        <w:tc>
          <w:tcPr>
            <w:tcW w:w="1843" w:type="dxa"/>
            <w:shd w:val="clear" w:color="auto" w:fill="auto"/>
            <w:tcMar>
              <w:top w:w="15" w:type="dxa"/>
              <w:left w:w="15" w:type="dxa"/>
              <w:bottom w:w="0" w:type="dxa"/>
              <w:right w:w="15" w:type="dxa"/>
            </w:tcMar>
            <w:vAlign w:val="center"/>
            <w:hideMark/>
          </w:tcPr>
          <w:p w14:paraId="062EB456"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46</w:t>
            </w:r>
          </w:p>
        </w:tc>
      </w:tr>
      <w:tr w:rsidR="00982570" w:rsidRPr="00537F3E" w14:paraId="27B87C91" w14:textId="77777777" w:rsidTr="00982570">
        <w:trPr>
          <w:trHeight w:val="412"/>
          <w:jc w:val="center"/>
        </w:trPr>
        <w:tc>
          <w:tcPr>
            <w:tcW w:w="1408" w:type="dxa"/>
            <w:shd w:val="clear" w:color="auto" w:fill="auto"/>
            <w:tcMar>
              <w:top w:w="15" w:type="dxa"/>
              <w:left w:w="15" w:type="dxa"/>
              <w:bottom w:w="0" w:type="dxa"/>
              <w:right w:w="15" w:type="dxa"/>
            </w:tcMar>
            <w:vAlign w:val="center"/>
            <w:hideMark/>
          </w:tcPr>
          <w:p w14:paraId="630D6215" w14:textId="77777777" w:rsidR="00982570" w:rsidRPr="00537F3E" w:rsidRDefault="00982570" w:rsidP="002948F2">
            <w:pPr>
              <w:textAlignment w:val="center"/>
              <w:rPr>
                <w:rFonts w:ascii="Arial" w:hAnsi="Arial" w:cs="Arial"/>
                <w:sz w:val="18"/>
                <w:szCs w:val="18"/>
                <w:lang w:eastAsia="es-CO"/>
              </w:rPr>
            </w:pPr>
            <w:r w:rsidRPr="002E6A82">
              <w:rPr>
                <w:rFonts w:ascii="Arial" w:hAnsi="Arial" w:cs="Arial"/>
                <w:color w:val="000000" w:themeColor="text1"/>
                <w:kern w:val="24"/>
                <w:sz w:val="18"/>
                <w:szCs w:val="18"/>
                <w:lang w:eastAsia="es-CO"/>
              </w:rPr>
              <w:t>BATALLÓN</w:t>
            </w:r>
          </w:p>
        </w:tc>
        <w:tc>
          <w:tcPr>
            <w:tcW w:w="1559" w:type="dxa"/>
            <w:shd w:val="clear" w:color="auto" w:fill="auto"/>
            <w:tcMar>
              <w:top w:w="15" w:type="dxa"/>
              <w:left w:w="15" w:type="dxa"/>
              <w:bottom w:w="0" w:type="dxa"/>
              <w:right w:w="15" w:type="dxa"/>
            </w:tcMar>
            <w:vAlign w:val="bottom"/>
            <w:hideMark/>
          </w:tcPr>
          <w:p w14:paraId="13789A12" w14:textId="77777777" w:rsidR="00982570" w:rsidRDefault="00982570" w:rsidP="002948F2">
            <w:pPr>
              <w:jc w:val="center"/>
              <w:rPr>
                <w:rFonts w:ascii="Montserrat Black" w:hAnsi="Montserrat Black" w:cs="Calibri"/>
                <w:color w:val="000000"/>
                <w:sz w:val="20"/>
                <w:szCs w:val="20"/>
              </w:rPr>
            </w:pPr>
            <w:r>
              <w:rPr>
                <w:rFonts w:ascii="Montserrat Black" w:hAnsi="Montserrat Black" w:cs="Calibri"/>
                <w:color w:val="000000"/>
                <w:sz w:val="20"/>
                <w:szCs w:val="20"/>
              </w:rPr>
              <w:t>304</w:t>
            </w:r>
          </w:p>
        </w:tc>
        <w:tc>
          <w:tcPr>
            <w:tcW w:w="1418" w:type="dxa"/>
            <w:shd w:val="clear" w:color="auto" w:fill="auto"/>
            <w:tcMar>
              <w:top w:w="15" w:type="dxa"/>
              <w:left w:w="15" w:type="dxa"/>
              <w:bottom w:w="0" w:type="dxa"/>
              <w:right w:w="15" w:type="dxa"/>
            </w:tcMar>
            <w:vAlign w:val="center"/>
            <w:hideMark/>
          </w:tcPr>
          <w:p w14:paraId="14BB613C"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167</w:t>
            </w:r>
          </w:p>
        </w:tc>
        <w:tc>
          <w:tcPr>
            <w:tcW w:w="1843" w:type="dxa"/>
            <w:shd w:val="clear" w:color="auto" w:fill="auto"/>
            <w:tcMar>
              <w:top w:w="15" w:type="dxa"/>
              <w:left w:w="15" w:type="dxa"/>
              <w:bottom w:w="0" w:type="dxa"/>
              <w:right w:w="15" w:type="dxa"/>
            </w:tcMar>
            <w:vAlign w:val="center"/>
            <w:hideMark/>
          </w:tcPr>
          <w:p w14:paraId="738DF337" w14:textId="77777777" w:rsidR="00982570" w:rsidRPr="00537F3E" w:rsidRDefault="00982570" w:rsidP="002948F2">
            <w:pPr>
              <w:jc w:val="center"/>
              <w:textAlignment w:val="bottom"/>
              <w:rPr>
                <w:rFonts w:ascii="Arial" w:hAnsi="Arial" w:cs="Arial"/>
                <w:sz w:val="18"/>
                <w:szCs w:val="18"/>
                <w:lang w:eastAsia="es-CO"/>
              </w:rPr>
            </w:pPr>
            <w:r>
              <w:rPr>
                <w:rFonts w:ascii="Arial" w:hAnsi="Arial" w:cs="Arial"/>
                <w:color w:val="000000" w:themeColor="text1"/>
                <w:kern w:val="24"/>
                <w:sz w:val="18"/>
                <w:szCs w:val="18"/>
                <w:lang w:eastAsia="es-CO"/>
              </w:rPr>
              <w:t>137</w:t>
            </w:r>
          </w:p>
        </w:tc>
      </w:tr>
      <w:tr w:rsidR="00982570" w:rsidRPr="00537F3E" w14:paraId="708F6AED" w14:textId="77777777" w:rsidTr="00982570">
        <w:trPr>
          <w:trHeight w:val="777"/>
          <w:jc w:val="center"/>
        </w:trPr>
        <w:tc>
          <w:tcPr>
            <w:tcW w:w="1408" w:type="dxa"/>
            <w:shd w:val="clear" w:color="auto" w:fill="auto"/>
            <w:tcMar>
              <w:top w:w="15" w:type="dxa"/>
              <w:left w:w="15" w:type="dxa"/>
              <w:bottom w:w="0" w:type="dxa"/>
              <w:right w:w="15" w:type="dxa"/>
            </w:tcMar>
            <w:vAlign w:val="center"/>
            <w:hideMark/>
          </w:tcPr>
          <w:p w14:paraId="6B8F9C9E" w14:textId="77777777" w:rsidR="00982570" w:rsidRPr="00537F3E" w:rsidRDefault="00982570" w:rsidP="002948F2">
            <w:pPr>
              <w:jc w:val="center"/>
              <w:textAlignment w:val="center"/>
              <w:rPr>
                <w:rFonts w:ascii="Arial" w:hAnsi="Arial" w:cs="Arial"/>
                <w:sz w:val="18"/>
                <w:szCs w:val="18"/>
                <w:lang w:eastAsia="es-CO"/>
              </w:rPr>
            </w:pPr>
            <w:r w:rsidRPr="002E6A82">
              <w:rPr>
                <w:rFonts w:ascii="Arial" w:hAnsi="Arial" w:cs="Arial"/>
                <w:b/>
                <w:bCs/>
                <w:color w:val="000000" w:themeColor="text1"/>
                <w:kern w:val="24"/>
                <w:sz w:val="18"/>
                <w:szCs w:val="18"/>
                <w:lang w:eastAsia="es-CO"/>
              </w:rPr>
              <w:t>TOTAL MUNICIPIO</w:t>
            </w:r>
          </w:p>
        </w:tc>
        <w:tc>
          <w:tcPr>
            <w:tcW w:w="1559" w:type="dxa"/>
            <w:shd w:val="clear" w:color="auto" w:fill="auto"/>
            <w:tcMar>
              <w:top w:w="15" w:type="dxa"/>
              <w:left w:w="15" w:type="dxa"/>
              <w:bottom w:w="0" w:type="dxa"/>
              <w:right w:w="15" w:type="dxa"/>
            </w:tcMar>
            <w:vAlign w:val="center"/>
            <w:hideMark/>
          </w:tcPr>
          <w:p w14:paraId="7F784059" w14:textId="77777777" w:rsidR="00982570" w:rsidRPr="006428DA" w:rsidRDefault="00982570" w:rsidP="002948F2">
            <w:pPr>
              <w:jc w:val="center"/>
              <w:textAlignment w:val="center"/>
              <w:rPr>
                <w:rFonts w:ascii="Arial" w:hAnsi="Arial" w:cs="Arial"/>
                <w:b/>
                <w:sz w:val="18"/>
                <w:szCs w:val="18"/>
                <w:lang w:eastAsia="es-CO"/>
              </w:rPr>
            </w:pPr>
            <w:r>
              <w:rPr>
                <w:rFonts w:ascii="Arial" w:hAnsi="Arial" w:cs="Arial"/>
                <w:b/>
                <w:sz w:val="18"/>
                <w:szCs w:val="18"/>
                <w:lang w:eastAsia="es-CO"/>
              </w:rPr>
              <w:t>13.670</w:t>
            </w:r>
          </w:p>
        </w:tc>
        <w:tc>
          <w:tcPr>
            <w:tcW w:w="1418" w:type="dxa"/>
            <w:shd w:val="clear" w:color="auto" w:fill="auto"/>
            <w:tcMar>
              <w:top w:w="15" w:type="dxa"/>
              <w:left w:w="15" w:type="dxa"/>
              <w:bottom w:w="0" w:type="dxa"/>
              <w:right w:w="15" w:type="dxa"/>
            </w:tcMar>
            <w:vAlign w:val="center"/>
            <w:hideMark/>
          </w:tcPr>
          <w:p w14:paraId="4349865A" w14:textId="77777777" w:rsidR="00982570" w:rsidRPr="006428DA" w:rsidRDefault="00982570" w:rsidP="002948F2">
            <w:pPr>
              <w:jc w:val="center"/>
              <w:textAlignment w:val="center"/>
              <w:rPr>
                <w:rFonts w:ascii="Arial" w:hAnsi="Arial" w:cs="Arial"/>
                <w:b/>
                <w:sz w:val="18"/>
                <w:szCs w:val="18"/>
                <w:lang w:eastAsia="es-CO"/>
              </w:rPr>
            </w:pPr>
            <w:r>
              <w:rPr>
                <w:rFonts w:ascii="Arial" w:hAnsi="Arial" w:cs="Arial"/>
                <w:b/>
                <w:sz w:val="18"/>
                <w:szCs w:val="18"/>
                <w:lang w:eastAsia="es-CO"/>
              </w:rPr>
              <w:t>7.953</w:t>
            </w:r>
          </w:p>
        </w:tc>
        <w:tc>
          <w:tcPr>
            <w:tcW w:w="1843" w:type="dxa"/>
            <w:shd w:val="clear" w:color="auto" w:fill="auto"/>
            <w:tcMar>
              <w:top w:w="15" w:type="dxa"/>
              <w:left w:w="15" w:type="dxa"/>
              <w:bottom w:w="0" w:type="dxa"/>
              <w:right w:w="15" w:type="dxa"/>
            </w:tcMar>
            <w:vAlign w:val="center"/>
            <w:hideMark/>
          </w:tcPr>
          <w:p w14:paraId="76B3F373" w14:textId="77777777" w:rsidR="00982570" w:rsidRPr="006428DA" w:rsidRDefault="00982570" w:rsidP="002948F2">
            <w:pPr>
              <w:jc w:val="center"/>
              <w:textAlignment w:val="center"/>
              <w:rPr>
                <w:rFonts w:ascii="Arial" w:hAnsi="Arial" w:cs="Arial"/>
                <w:b/>
                <w:sz w:val="18"/>
                <w:szCs w:val="18"/>
                <w:lang w:eastAsia="es-CO"/>
              </w:rPr>
            </w:pPr>
            <w:r>
              <w:rPr>
                <w:rFonts w:ascii="Arial" w:hAnsi="Arial" w:cs="Arial"/>
                <w:b/>
                <w:sz w:val="18"/>
                <w:szCs w:val="18"/>
                <w:lang w:eastAsia="es-CO"/>
              </w:rPr>
              <w:t>5.717</w:t>
            </w:r>
          </w:p>
        </w:tc>
      </w:tr>
    </w:tbl>
    <w:p w14:paraId="4905F285" w14:textId="77777777" w:rsidR="000A6D7E" w:rsidRDefault="000A6D7E" w:rsidP="00D01951">
      <w:pPr>
        <w:jc w:val="both"/>
        <w:rPr>
          <w:rFonts w:ascii="Arial" w:hAnsi="Arial" w:cs="Arial"/>
          <w:b/>
          <w:color w:val="000000"/>
          <w:sz w:val="18"/>
          <w:szCs w:val="18"/>
          <w:bdr w:val="none" w:sz="0" w:space="0" w:color="auto" w:frame="1"/>
          <w:lang w:val="es-MX"/>
        </w:rPr>
      </w:pPr>
    </w:p>
    <w:p w14:paraId="0435ABDE" w14:textId="77777777" w:rsidR="00435DAC" w:rsidRPr="004E1D39" w:rsidRDefault="008A7D86" w:rsidP="00D01951">
      <w:pPr>
        <w:jc w:val="both"/>
        <w:rPr>
          <w:rFonts w:ascii="Arial" w:hAnsi="Arial" w:cs="Arial"/>
          <w:color w:val="000000"/>
          <w:sz w:val="18"/>
          <w:szCs w:val="20"/>
          <w:lang w:val="es-CO"/>
        </w:rPr>
      </w:pPr>
      <w:r>
        <w:rPr>
          <w:rFonts w:ascii="Arial" w:hAnsi="Arial" w:cs="Arial"/>
          <w:b/>
          <w:color w:val="000000"/>
          <w:sz w:val="18"/>
          <w:szCs w:val="18"/>
          <w:bdr w:val="none" w:sz="0" w:space="0" w:color="auto" w:frame="1"/>
          <w:lang w:val="es-MX"/>
        </w:rPr>
        <w:t xml:space="preserve">SOPORTE: </w:t>
      </w:r>
      <w:r w:rsidRPr="00310B0E">
        <w:rPr>
          <w:rFonts w:ascii="Arial" w:hAnsi="Arial" w:cs="Arial"/>
          <w:sz w:val="18"/>
          <w:szCs w:val="20"/>
          <w:lang w:val="es-CO"/>
        </w:rPr>
        <w:t>En medio magnético en la carpeta denominada</w:t>
      </w:r>
      <w:r w:rsidRPr="00310B0E">
        <w:rPr>
          <w:rFonts w:ascii="Arial" w:hAnsi="Arial" w:cs="Arial"/>
          <w:b/>
          <w:color w:val="000000"/>
          <w:sz w:val="18"/>
          <w:szCs w:val="20"/>
          <w:lang w:val="es-CO"/>
        </w:rPr>
        <w:t xml:space="preserve"> Alc</w:t>
      </w:r>
      <w:r w:rsidR="00D006C1">
        <w:rPr>
          <w:rFonts w:ascii="Arial" w:hAnsi="Arial" w:cs="Arial"/>
          <w:b/>
          <w:color w:val="000000"/>
          <w:sz w:val="18"/>
          <w:szCs w:val="20"/>
          <w:lang w:val="es-CO"/>
        </w:rPr>
        <w:t>ance 3. Sistema de</w:t>
      </w:r>
      <w:r w:rsidR="004E1D39">
        <w:rPr>
          <w:rFonts w:ascii="Arial" w:hAnsi="Arial" w:cs="Arial"/>
          <w:b/>
          <w:color w:val="000000"/>
          <w:sz w:val="18"/>
          <w:szCs w:val="20"/>
          <w:lang w:val="es-CO"/>
        </w:rPr>
        <w:t xml:space="preserve"> Información.</w:t>
      </w:r>
      <w:r w:rsidR="004E1D39">
        <w:rPr>
          <w:rFonts w:ascii="Arial" w:hAnsi="Arial" w:cs="Arial"/>
          <w:color w:val="000000"/>
          <w:sz w:val="18"/>
          <w:szCs w:val="20"/>
          <w:lang w:val="es-CO"/>
        </w:rPr>
        <w:t xml:space="preserve"> </w:t>
      </w:r>
      <w:r w:rsidRPr="00310B0E">
        <w:rPr>
          <w:rFonts w:ascii="Arial" w:hAnsi="Arial" w:cs="Arial"/>
          <w:color w:val="000000"/>
          <w:sz w:val="18"/>
          <w:szCs w:val="20"/>
          <w:lang w:val="es-CO"/>
        </w:rPr>
        <w:t xml:space="preserve"> </w:t>
      </w:r>
      <w:r w:rsidR="00D006C1">
        <w:rPr>
          <w:rFonts w:ascii="Arial" w:hAnsi="Arial" w:cs="Arial"/>
          <w:color w:val="000000"/>
          <w:sz w:val="18"/>
          <w:szCs w:val="20"/>
          <w:lang w:val="es-CO"/>
        </w:rPr>
        <w:t xml:space="preserve">Subcarpetas </w:t>
      </w:r>
      <w:r w:rsidR="00D006C1" w:rsidRPr="00D006C1">
        <w:rPr>
          <w:rFonts w:ascii="Arial" w:hAnsi="Arial" w:cs="Arial"/>
          <w:b/>
          <w:color w:val="000000"/>
          <w:sz w:val="18"/>
          <w:szCs w:val="20"/>
          <w:lang w:val="es-CO"/>
        </w:rPr>
        <w:t>IPS</w:t>
      </w:r>
      <w:r w:rsidR="00D006C1">
        <w:rPr>
          <w:rFonts w:ascii="Arial" w:hAnsi="Arial" w:cs="Arial"/>
          <w:color w:val="000000"/>
          <w:sz w:val="18"/>
          <w:szCs w:val="20"/>
          <w:lang w:val="es-CO"/>
        </w:rPr>
        <w:t xml:space="preserve"> </w:t>
      </w:r>
      <w:r w:rsidR="004E1D39">
        <w:rPr>
          <w:rFonts w:ascii="Arial" w:hAnsi="Arial" w:cs="Arial"/>
          <w:color w:val="000000"/>
          <w:sz w:val="18"/>
          <w:szCs w:val="20"/>
          <w:lang w:val="es-CO"/>
        </w:rPr>
        <w:t>contiene (</w:t>
      </w:r>
      <w:r w:rsidR="00982570">
        <w:rPr>
          <w:rFonts w:ascii="Arial" w:hAnsi="Arial" w:cs="Arial"/>
          <w:b/>
          <w:color w:val="000000"/>
          <w:sz w:val="18"/>
          <w:szCs w:val="20"/>
          <w:lang w:val="es-CO"/>
        </w:rPr>
        <w:t>13</w:t>
      </w:r>
      <w:r w:rsidR="004E1D39">
        <w:rPr>
          <w:rFonts w:ascii="Arial" w:hAnsi="Arial" w:cs="Arial"/>
          <w:b/>
          <w:color w:val="000000"/>
          <w:sz w:val="18"/>
          <w:szCs w:val="20"/>
          <w:lang w:val="es-CO"/>
        </w:rPr>
        <w:t xml:space="preserve">) </w:t>
      </w:r>
      <w:r w:rsidR="004E1D39">
        <w:rPr>
          <w:rFonts w:ascii="Arial" w:hAnsi="Arial" w:cs="Arial"/>
          <w:color w:val="000000"/>
          <w:sz w:val="18"/>
          <w:szCs w:val="20"/>
          <w:lang w:val="es-CO"/>
        </w:rPr>
        <w:t xml:space="preserve">Matriz en Excel por IPS: Batallón, Colsubsidio, Comfamiliar, Comitet, ESE Salud, Idime Elvira, </w:t>
      </w:r>
      <w:r w:rsidR="00982570">
        <w:rPr>
          <w:rFonts w:ascii="Arial" w:hAnsi="Arial" w:cs="Arial"/>
          <w:color w:val="000000"/>
          <w:sz w:val="18"/>
          <w:szCs w:val="20"/>
          <w:lang w:val="es-CO"/>
        </w:rPr>
        <w:t xml:space="preserve">Maraya </w:t>
      </w:r>
      <w:r w:rsidR="004E1D39">
        <w:rPr>
          <w:rFonts w:ascii="Arial" w:hAnsi="Arial" w:cs="Arial"/>
          <w:color w:val="000000"/>
          <w:sz w:val="18"/>
          <w:szCs w:val="20"/>
          <w:lang w:val="es-CO"/>
        </w:rPr>
        <w:t>Mayorca, Policía, San Sebastián, UIS, UPREC, Virrey Solís.</w:t>
      </w:r>
    </w:p>
    <w:p w14:paraId="1A0F0512" w14:textId="77777777" w:rsidR="00D01951" w:rsidRDefault="00D01951" w:rsidP="00D01951">
      <w:pPr>
        <w:jc w:val="both"/>
        <w:rPr>
          <w:rFonts w:ascii="Arial" w:hAnsi="Arial" w:cs="Arial"/>
          <w:b/>
          <w:bCs/>
          <w:sz w:val="20"/>
          <w:szCs w:val="20"/>
        </w:rPr>
      </w:pPr>
    </w:p>
    <w:p w14:paraId="4D423777" w14:textId="77777777" w:rsidR="008D0C99" w:rsidRDefault="008D0C99" w:rsidP="00455960">
      <w:pPr>
        <w:rPr>
          <w:rFonts w:ascii="Arial" w:hAnsi="Arial" w:cs="Arial"/>
          <w:b/>
          <w:bCs/>
          <w:sz w:val="20"/>
          <w:szCs w:val="20"/>
        </w:rPr>
      </w:pPr>
    </w:p>
    <w:tbl>
      <w:tblPr>
        <w:tblStyle w:val="Tablaconcuadrcula"/>
        <w:tblW w:w="0" w:type="auto"/>
        <w:tblLook w:val="04A0" w:firstRow="1" w:lastRow="0" w:firstColumn="1" w:lastColumn="0" w:noHBand="0" w:noVBand="1"/>
      </w:tblPr>
      <w:tblGrid>
        <w:gridCol w:w="10044"/>
      </w:tblGrid>
      <w:tr w:rsidR="00435DAC" w:rsidRPr="00451F03" w14:paraId="17122E5C" w14:textId="77777777" w:rsidTr="00435DAC">
        <w:trPr>
          <w:trHeight w:val="531"/>
        </w:trPr>
        <w:tc>
          <w:tcPr>
            <w:tcW w:w="10044" w:type="dxa"/>
          </w:tcPr>
          <w:p w14:paraId="0056A55A" w14:textId="77777777" w:rsidR="00435DAC" w:rsidRPr="00451F03" w:rsidRDefault="00435DAC" w:rsidP="005F235C">
            <w:pPr>
              <w:jc w:val="both"/>
              <w:rPr>
                <w:rFonts w:ascii="Arial" w:hAnsi="Arial" w:cs="Arial"/>
                <w:b/>
                <w:sz w:val="18"/>
                <w:szCs w:val="18"/>
              </w:rPr>
            </w:pPr>
            <w:r w:rsidRPr="00451F03">
              <w:rPr>
                <w:rFonts w:ascii="Arial" w:hAnsi="Arial" w:cs="Arial"/>
                <w:b/>
                <w:bCs/>
                <w:sz w:val="20"/>
                <w:szCs w:val="20"/>
              </w:rPr>
              <w:t>ALCANCE 4</w:t>
            </w:r>
            <w:r w:rsidRPr="00451F03">
              <w:rPr>
                <w:rFonts w:ascii="Arial" w:hAnsi="Arial" w:cs="Arial"/>
                <w:b/>
                <w:bCs/>
                <w:sz w:val="18"/>
                <w:szCs w:val="18"/>
              </w:rPr>
              <w:t xml:space="preserve">. </w:t>
            </w:r>
            <w:r w:rsidRPr="00451F03">
              <w:rPr>
                <w:rFonts w:ascii="Arial" w:hAnsi="Arial" w:cs="Arial"/>
                <w:b/>
                <w:color w:val="000000"/>
                <w:sz w:val="18"/>
                <w:szCs w:val="18"/>
              </w:rPr>
              <w:t>Apoyar la realización de monitoreos de vacunación de biológicos trazadores programados para el municipio, presentando informes finales con tabulación de información.</w:t>
            </w:r>
          </w:p>
        </w:tc>
      </w:tr>
    </w:tbl>
    <w:p w14:paraId="2F894FE6" w14:textId="77777777" w:rsidR="00D1397E" w:rsidRPr="00046D15" w:rsidRDefault="00D1397E" w:rsidP="00455960">
      <w:pPr>
        <w:rPr>
          <w:rFonts w:ascii="Arial" w:hAnsi="Arial" w:cs="Arial"/>
          <w:bCs/>
          <w:sz w:val="20"/>
          <w:szCs w:val="20"/>
        </w:rPr>
      </w:pPr>
    </w:p>
    <w:p w14:paraId="41CAEF8C" w14:textId="77777777" w:rsidR="00046D15" w:rsidRPr="00804BF6" w:rsidRDefault="00046D15" w:rsidP="00F1261F">
      <w:pPr>
        <w:pStyle w:val="Default"/>
        <w:jc w:val="both"/>
        <w:rPr>
          <w:sz w:val="18"/>
          <w:szCs w:val="18"/>
        </w:rPr>
      </w:pPr>
      <w:r w:rsidRPr="00804BF6">
        <w:rPr>
          <w:bCs/>
          <w:sz w:val="18"/>
          <w:szCs w:val="18"/>
        </w:rPr>
        <w:t>Dentro de las acciones de la Secretaria de Salud para el cumplimiento de metas del plan de acción, plan territorial se tiene establecido llevar a cabo un monitoreo de biológicos</w:t>
      </w:r>
      <w:r w:rsidR="00967C53">
        <w:rPr>
          <w:bCs/>
          <w:sz w:val="18"/>
          <w:szCs w:val="18"/>
        </w:rPr>
        <w:t xml:space="preserve"> trazadores con la</w:t>
      </w:r>
      <w:r w:rsidR="009F658A">
        <w:rPr>
          <w:bCs/>
          <w:sz w:val="18"/>
          <w:szCs w:val="18"/>
        </w:rPr>
        <w:t xml:space="preserve"> metodología</w:t>
      </w:r>
      <w:r w:rsidR="00CB07FE">
        <w:rPr>
          <w:bCs/>
          <w:sz w:val="18"/>
          <w:szCs w:val="18"/>
        </w:rPr>
        <w:t xml:space="preserve"> establecida</w:t>
      </w:r>
      <w:r w:rsidRPr="00804BF6">
        <w:rPr>
          <w:bCs/>
          <w:sz w:val="18"/>
          <w:szCs w:val="18"/>
        </w:rPr>
        <w:t xml:space="preserve"> por el Ministerio de Salud. De ac</w:t>
      </w:r>
      <w:r w:rsidR="00CB07FE">
        <w:rPr>
          <w:bCs/>
          <w:sz w:val="18"/>
          <w:szCs w:val="18"/>
        </w:rPr>
        <w:t>uerdo a esta metodología</w:t>
      </w:r>
      <w:r w:rsidRPr="00804BF6">
        <w:rPr>
          <w:bCs/>
          <w:sz w:val="18"/>
          <w:szCs w:val="18"/>
        </w:rPr>
        <w:t>, se pretende realizar dos monitoreos en el mes de julio y noviembre del año 20</w:t>
      </w:r>
      <w:r w:rsidR="00CB07FE">
        <w:rPr>
          <w:bCs/>
          <w:sz w:val="18"/>
          <w:szCs w:val="18"/>
        </w:rPr>
        <w:t xml:space="preserve">21. </w:t>
      </w:r>
      <w:r w:rsidR="00D164E3">
        <w:rPr>
          <w:bCs/>
          <w:sz w:val="18"/>
          <w:szCs w:val="18"/>
        </w:rPr>
        <w:t>Además,</w:t>
      </w:r>
      <w:r w:rsidR="00CB07FE">
        <w:rPr>
          <w:bCs/>
          <w:sz w:val="18"/>
          <w:szCs w:val="18"/>
        </w:rPr>
        <w:t xml:space="preserve"> teniendo en cuenta</w:t>
      </w:r>
      <w:r w:rsidRPr="00804BF6">
        <w:rPr>
          <w:bCs/>
          <w:sz w:val="18"/>
          <w:szCs w:val="18"/>
        </w:rPr>
        <w:t xml:space="preserve"> </w:t>
      </w:r>
      <w:r w:rsidR="00D164E3">
        <w:rPr>
          <w:sz w:val="18"/>
          <w:szCs w:val="18"/>
        </w:rPr>
        <w:t>los L</w:t>
      </w:r>
      <w:r w:rsidR="00CB07FE">
        <w:rPr>
          <w:sz w:val="18"/>
          <w:szCs w:val="18"/>
        </w:rPr>
        <w:t>ineamientos</w:t>
      </w:r>
      <w:r w:rsidR="00967C53">
        <w:rPr>
          <w:sz w:val="18"/>
          <w:szCs w:val="18"/>
        </w:rPr>
        <w:t xml:space="preserve"> </w:t>
      </w:r>
      <w:r w:rsidR="00D164E3">
        <w:rPr>
          <w:sz w:val="18"/>
          <w:szCs w:val="18"/>
        </w:rPr>
        <w:t>para la Gestión y Administración del Programa Ampliado de Inmunizaciones – PAI –</w:t>
      </w:r>
      <w:r w:rsidR="00CB07FE">
        <w:rPr>
          <w:sz w:val="18"/>
          <w:szCs w:val="18"/>
        </w:rPr>
        <w:t xml:space="preserve"> 2021</w:t>
      </w:r>
      <w:r w:rsidR="00D164E3">
        <w:rPr>
          <w:sz w:val="18"/>
          <w:szCs w:val="18"/>
        </w:rPr>
        <w:t xml:space="preserve">, </w:t>
      </w:r>
      <w:r w:rsidR="00CB07FE">
        <w:rPr>
          <w:sz w:val="18"/>
          <w:szCs w:val="18"/>
        </w:rPr>
        <w:t>tomado del com</w:t>
      </w:r>
      <w:r w:rsidR="00D164E3">
        <w:rPr>
          <w:sz w:val="18"/>
          <w:szCs w:val="18"/>
        </w:rPr>
        <w:t>ponente</w:t>
      </w:r>
      <w:r w:rsidR="00CB07FE">
        <w:rPr>
          <w:sz w:val="18"/>
          <w:szCs w:val="18"/>
        </w:rPr>
        <w:t xml:space="preserve"> </w:t>
      </w:r>
      <w:r w:rsidR="00D164E3">
        <w:rPr>
          <w:sz w:val="18"/>
          <w:szCs w:val="18"/>
        </w:rPr>
        <w:t>Vigilancia en Salud Pública – Eventos Inmunoprevenibles,</w:t>
      </w:r>
      <w:r w:rsidR="00CB07FE" w:rsidRPr="00D164E3">
        <w:rPr>
          <w:sz w:val="18"/>
          <w:szCs w:val="18"/>
        </w:rPr>
        <w:t xml:space="preserve"> realizar un Monitoreo Rápido de Vacunación para sarampión y rubeola posterior a la campaña de vacunación, en el mes de mayo y según metodología diseñada por OPS, que sirva para tomar decisiones oportunas e inmediatas según los resultados. </w:t>
      </w:r>
    </w:p>
    <w:p w14:paraId="2154945E" w14:textId="77777777" w:rsidR="003B38D6" w:rsidRDefault="003B38D6" w:rsidP="003B38D6">
      <w:pPr>
        <w:pStyle w:val="NormalWeb"/>
        <w:jc w:val="both"/>
        <w:rPr>
          <w:rFonts w:ascii="Arial" w:hAnsi="Arial" w:cs="Arial"/>
          <w:color w:val="000000"/>
          <w:sz w:val="18"/>
          <w:szCs w:val="18"/>
          <w:lang w:val="es-ES"/>
        </w:rPr>
      </w:pPr>
      <w:r w:rsidRPr="00804BF6">
        <w:rPr>
          <w:rFonts w:ascii="Arial" w:hAnsi="Arial" w:cs="Arial"/>
          <w:color w:val="000000"/>
          <w:sz w:val="18"/>
          <w:szCs w:val="18"/>
          <w:lang w:val="es-ES"/>
        </w:rPr>
        <w:t xml:space="preserve">Se </w:t>
      </w:r>
      <w:r w:rsidR="00CB07FE">
        <w:rPr>
          <w:rFonts w:ascii="Arial" w:hAnsi="Arial" w:cs="Arial"/>
          <w:color w:val="000000"/>
          <w:sz w:val="18"/>
          <w:szCs w:val="18"/>
          <w:lang w:val="es-ES"/>
        </w:rPr>
        <w:t>está a la espera de los lineamientos para e</w:t>
      </w:r>
      <w:r w:rsidR="00C42579">
        <w:rPr>
          <w:rFonts w:ascii="Arial" w:hAnsi="Arial" w:cs="Arial"/>
          <w:color w:val="000000"/>
          <w:sz w:val="18"/>
          <w:szCs w:val="18"/>
          <w:lang w:val="es-ES"/>
        </w:rPr>
        <w:t xml:space="preserve">l </w:t>
      </w:r>
      <w:r w:rsidR="00293372">
        <w:rPr>
          <w:rFonts w:ascii="Arial" w:hAnsi="Arial" w:cs="Arial"/>
          <w:color w:val="000000"/>
          <w:sz w:val="18"/>
          <w:szCs w:val="18"/>
          <w:lang w:val="es-ES"/>
        </w:rPr>
        <w:t>monitoreo de</w:t>
      </w:r>
      <w:r w:rsidR="009426D1">
        <w:rPr>
          <w:rFonts w:ascii="Arial" w:hAnsi="Arial" w:cs="Arial"/>
          <w:color w:val="000000"/>
          <w:sz w:val="18"/>
          <w:szCs w:val="18"/>
          <w:lang w:val="es-ES"/>
        </w:rPr>
        <w:t xml:space="preserve"> sarampión y rubé</w:t>
      </w:r>
      <w:r w:rsidR="00CB07FE">
        <w:rPr>
          <w:rFonts w:ascii="Arial" w:hAnsi="Arial" w:cs="Arial"/>
          <w:color w:val="000000"/>
          <w:sz w:val="18"/>
          <w:szCs w:val="18"/>
          <w:lang w:val="es-ES"/>
        </w:rPr>
        <w:t>ola.</w:t>
      </w:r>
    </w:p>
    <w:p w14:paraId="44CCB111" w14:textId="77777777" w:rsidR="009426D1" w:rsidRPr="00102865" w:rsidRDefault="00DB773A" w:rsidP="00102865">
      <w:pPr>
        <w:pStyle w:val="NormalWeb"/>
        <w:jc w:val="both"/>
        <w:rPr>
          <w:rFonts w:ascii="Arial" w:hAnsi="Arial" w:cs="Arial"/>
          <w:color w:val="000000"/>
          <w:sz w:val="18"/>
          <w:szCs w:val="18"/>
          <w:lang w:val="es-ES"/>
        </w:rPr>
      </w:pPr>
      <w:r>
        <w:rPr>
          <w:rFonts w:ascii="Arial" w:hAnsi="Arial" w:cs="Arial"/>
          <w:b/>
          <w:color w:val="000000"/>
          <w:sz w:val="18"/>
          <w:szCs w:val="18"/>
          <w:lang w:val="es-ES"/>
        </w:rPr>
        <w:t xml:space="preserve">SOPORTE: </w:t>
      </w:r>
      <w:r>
        <w:rPr>
          <w:rFonts w:ascii="Arial" w:hAnsi="Arial" w:cs="Arial"/>
          <w:color w:val="000000"/>
          <w:sz w:val="18"/>
          <w:szCs w:val="18"/>
          <w:lang w:val="es-ES"/>
        </w:rPr>
        <w:t>No aplica</w:t>
      </w:r>
    </w:p>
    <w:tbl>
      <w:tblPr>
        <w:tblStyle w:val="Tablaconcuadrcula"/>
        <w:tblW w:w="0" w:type="auto"/>
        <w:tblLook w:val="04A0" w:firstRow="1" w:lastRow="0" w:firstColumn="1" w:lastColumn="0" w:noHBand="0" w:noVBand="1"/>
      </w:tblPr>
      <w:tblGrid>
        <w:gridCol w:w="10044"/>
      </w:tblGrid>
      <w:tr w:rsidR="00435DAC" w:rsidRPr="00D73E81" w14:paraId="697885C8" w14:textId="77777777" w:rsidTr="00435DAC">
        <w:trPr>
          <w:trHeight w:val="431"/>
        </w:trPr>
        <w:tc>
          <w:tcPr>
            <w:tcW w:w="10044" w:type="dxa"/>
          </w:tcPr>
          <w:p w14:paraId="7BB1A79F" w14:textId="77777777" w:rsidR="00435DAC" w:rsidRPr="00451F03" w:rsidRDefault="00435DAC" w:rsidP="005F235C">
            <w:pPr>
              <w:jc w:val="both"/>
              <w:rPr>
                <w:rFonts w:ascii="Arial" w:hAnsi="Arial" w:cs="Arial"/>
                <w:b/>
                <w:sz w:val="18"/>
                <w:szCs w:val="18"/>
              </w:rPr>
            </w:pPr>
            <w:r w:rsidRPr="00451F03">
              <w:rPr>
                <w:rFonts w:ascii="Arial" w:hAnsi="Arial" w:cs="Arial"/>
                <w:b/>
                <w:bCs/>
                <w:sz w:val="20"/>
                <w:szCs w:val="20"/>
              </w:rPr>
              <w:t>ALCANCE 5</w:t>
            </w:r>
            <w:r w:rsidRPr="00451F03">
              <w:rPr>
                <w:rFonts w:ascii="Arial" w:hAnsi="Arial" w:cs="Arial"/>
                <w:b/>
                <w:bCs/>
                <w:sz w:val="18"/>
                <w:szCs w:val="18"/>
              </w:rPr>
              <w:t>.</w:t>
            </w:r>
            <w:r w:rsidRPr="00451F03">
              <w:rPr>
                <w:rFonts w:ascii="Arial" w:hAnsi="Arial" w:cs="Arial"/>
                <w:b/>
                <w:color w:val="000000"/>
                <w:sz w:val="18"/>
                <w:szCs w:val="18"/>
              </w:rPr>
              <w:t xml:space="preserve"> Contribuir en las labores administrativas, técnicas y operativas del programa y efectuar el trámite oportuno y eficiente de la gestión documental.</w:t>
            </w:r>
          </w:p>
        </w:tc>
      </w:tr>
    </w:tbl>
    <w:p w14:paraId="4FB12FC8" w14:textId="77777777" w:rsidR="00E85CC0" w:rsidRDefault="00E85CC0" w:rsidP="00E85CC0">
      <w:pPr>
        <w:pStyle w:val="NormalWeb"/>
        <w:jc w:val="both"/>
        <w:rPr>
          <w:rFonts w:ascii="Arial" w:hAnsi="Arial" w:cs="Arial"/>
          <w:color w:val="000000"/>
          <w:sz w:val="18"/>
          <w:szCs w:val="18"/>
        </w:rPr>
      </w:pPr>
      <w:r>
        <w:rPr>
          <w:rFonts w:ascii="Arial" w:hAnsi="Arial" w:cs="Arial"/>
          <w:color w:val="000000"/>
          <w:sz w:val="18"/>
          <w:szCs w:val="18"/>
        </w:rPr>
        <w:t>Se realiza apoyo en los procesos administrativos y operativos del Prog</w:t>
      </w:r>
      <w:r w:rsidR="00C92EC0">
        <w:rPr>
          <w:rFonts w:ascii="Arial" w:hAnsi="Arial" w:cs="Arial"/>
          <w:color w:val="000000"/>
          <w:sz w:val="18"/>
          <w:szCs w:val="18"/>
        </w:rPr>
        <w:t>rama Ampliado de Inmunizaciones para dar cumplimiento a las meta</w:t>
      </w:r>
      <w:r w:rsidR="00CB07FE">
        <w:rPr>
          <w:rFonts w:ascii="Arial" w:hAnsi="Arial" w:cs="Arial"/>
          <w:color w:val="000000"/>
          <w:sz w:val="18"/>
          <w:szCs w:val="18"/>
        </w:rPr>
        <w:t>s establecidas para el programa, durante el periodo informa</w:t>
      </w:r>
      <w:r w:rsidR="00C558DE">
        <w:rPr>
          <w:rFonts w:ascii="Arial" w:hAnsi="Arial" w:cs="Arial"/>
          <w:color w:val="000000"/>
          <w:sz w:val="18"/>
          <w:szCs w:val="18"/>
        </w:rPr>
        <w:t>do</w:t>
      </w:r>
      <w:r w:rsidR="00CB07FE">
        <w:rPr>
          <w:rFonts w:ascii="Arial" w:hAnsi="Arial" w:cs="Arial"/>
          <w:color w:val="000000"/>
          <w:sz w:val="18"/>
          <w:szCs w:val="18"/>
        </w:rPr>
        <w:t xml:space="preserve"> se participó en </w:t>
      </w:r>
      <w:r w:rsidR="00C558DE">
        <w:rPr>
          <w:rFonts w:ascii="Arial" w:hAnsi="Arial" w:cs="Arial"/>
          <w:color w:val="000000"/>
          <w:sz w:val="18"/>
          <w:szCs w:val="18"/>
        </w:rPr>
        <w:t>l</w:t>
      </w:r>
      <w:r w:rsidR="00CB07FE">
        <w:rPr>
          <w:rFonts w:ascii="Arial" w:hAnsi="Arial" w:cs="Arial"/>
          <w:color w:val="000000"/>
          <w:sz w:val="18"/>
          <w:szCs w:val="18"/>
        </w:rPr>
        <w:t>a</w:t>
      </w:r>
      <w:r w:rsidR="00C558DE">
        <w:rPr>
          <w:rFonts w:ascii="Arial" w:hAnsi="Arial" w:cs="Arial"/>
          <w:color w:val="000000"/>
          <w:sz w:val="18"/>
          <w:szCs w:val="18"/>
        </w:rPr>
        <w:t>s</w:t>
      </w:r>
      <w:r w:rsidR="00CB07FE">
        <w:rPr>
          <w:rFonts w:ascii="Arial" w:hAnsi="Arial" w:cs="Arial"/>
          <w:color w:val="000000"/>
          <w:sz w:val="18"/>
          <w:szCs w:val="18"/>
        </w:rPr>
        <w:t xml:space="preserve"> siguientes actividades:</w:t>
      </w:r>
    </w:p>
    <w:p w14:paraId="5B82FB99" w14:textId="77777777" w:rsidR="004714F3" w:rsidRPr="00EC124B" w:rsidRDefault="004737A3" w:rsidP="00EC124B">
      <w:pPr>
        <w:pStyle w:val="NormalWeb"/>
        <w:numPr>
          <w:ilvl w:val="0"/>
          <w:numId w:val="12"/>
        </w:numPr>
        <w:jc w:val="both"/>
        <w:rPr>
          <w:rFonts w:ascii="Arial" w:hAnsi="Arial" w:cs="Arial"/>
          <w:color w:val="000000"/>
          <w:sz w:val="18"/>
          <w:szCs w:val="20"/>
        </w:rPr>
      </w:pPr>
      <w:r>
        <w:rPr>
          <w:rFonts w:ascii="Arial" w:hAnsi="Arial" w:cs="Arial"/>
          <w:color w:val="000000"/>
          <w:sz w:val="18"/>
          <w:szCs w:val="20"/>
        </w:rPr>
        <w:t>Se asistió a una reunión convocada por el Departamento para socializar los avances de la</w:t>
      </w:r>
      <w:r w:rsidR="00EC124B">
        <w:rPr>
          <w:rFonts w:ascii="Arial" w:hAnsi="Arial" w:cs="Arial"/>
          <w:color w:val="000000"/>
          <w:sz w:val="18"/>
          <w:szCs w:val="20"/>
        </w:rPr>
        <w:t xml:space="preserve"> semana 5</w:t>
      </w:r>
      <w:r>
        <w:rPr>
          <w:rFonts w:ascii="Arial" w:hAnsi="Arial" w:cs="Arial"/>
          <w:color w:val="000000"/>
          <w:sz w:val="18"/>
          <w:szCs w:val="20"/>
        </w:rPr>
        <w:t xml:space="preserve"> Cam</w:t>
      </w:r>
      <w:r w:rsidR="00EC124B">
        <w:rPr>
          <w:rFonts w:ascii="Arial" w:hAnsi="Arial" w:cs="Arial"/>
          <w:color w:val="000000"/>
          <w:sz w:val="18"/>
          <w:szCs w:val="20"/>
        </w:rPr>
        <w:t>paña de Sarampión y Rubéola el 1 de junio</w:t>
      </w:r>
      <w:r>
        <w:rPr>
          <w:rFonts w:ascii="Arial" w:hAnsi="Arial" w:cs="Arial"/>
          <w:color w:val="000000"/>
          <w:sz w:val="18"/>
          <w:szCs w:val="20"/>
        </w:rPr>
        <w:t xml:space="preserve"> de 2021 de manera vi</w:t>
      </w:r>
      <w:r w:rsidR="00EC124B">
        <w:rPr>
          <w:rFonts w:ascii="Arial" w:hAnsi="Arial" w:cs="Arial"/>
          <w:color w:val="000000"/>
          <w:sz w:val="18"/>
          <w:szCs w:val="20"/>
        </w:rPr>
        <w:t>rtual.</w:t>
      </w:r>
    </w:p>
    <w:p w14:paraId="4AFB04A8" w14:textId="77777777" w:rsidR="001D5573" w:rsidRDefault="00D32B09" w:rsidP="004737A3">
      <w:pPr>
        <w:pStyle w:val="NormalWeb"/>
        <w:numPr>
          <w:ilvl w:val="0"/>
          <w:numId w:val="12"/>
        </w:numPr>
        <w:jc w:val="both"/>
        <w:rPr>
          <w:rFonts w:ascii="Arial" w:hAnsi="Arial" w:cs="Arial"/>
          <w:color w:val="000000"/>
          <w:sz w:val="18"/>
          <w:szCs w:val="20"/>
        </w:rPr>
      </w:pPr>
      <w:r>
        <w:rPr>
          <w:rFonts w:ascii="Arial" w:hAnsi="Arial" w:cs="Arial"/>
          <w:color w:val="000000"/>
          <w:sz w:val="18"/>
          <w:szCs w:val="20"/>
        </w:rPr>
        <w:t xml:space="preserve">Se asistió a </w:t>
      </w:r>
      <w:r w:rsidR="00EC124B">
        <w:rPr>
          <w:rFonts w:ascii="Arial" w:hAnsi="Arial" w:cs="Arial"/>
          <w:color w:val="000000"/>
          <w:sz w:val="18"/>
          <w:szCs w:val="20"/>
        </w:rPr>
        <w:t>una socialización anexo técnico contra COVID-19 JANNSEN dictada por médico Mojica el 11 de junio</w:t>
      </w:r>
      <w:r w:rsidR="001D5573">
        <w:rPr>
          <w:rFonts w:ascii="Arial" w:hAnsi="Arial" w:cs="Arial"/>
          <w:color w:val="000000"/>
          <w:sz w:val="18"/>
          <w:szCs w:val="20"/>
        </w:rPr>
        <w:t xml:space="preserve"> de 2021 de manera virtual.</w:t>
      </w:r>
    </w:p>
    <w:p w14:paraId="1AEE8656" w14:textId="77777777" w:rsidR="00EC124B" w:rsidRDefault="00EC124B" w:rsidP="00EC124B">
      <w:pPr>
        <w:pStyle w:val="NormalWeb"/>
        <w:numPr>
          <w:ilvl w:val="0"/>
          <w:numId w:val="12"/>
        </w:numPr>
        <w:jc w:val="both"/>
        <w:rPr>
          <w:rFonts w:ascii="Arial" w:hAnsi="Arial" w:cs="Arial"/>
          <w:color w:val="000000"/>
          <w:sz w:val="18"/>
          <w:szCs w:val="20"/>
        </w:rPr>
      </w:pPr>
      <w:r>
        <w:rPr>
          <w:rFonts w:ascii="Arial" w:hAnsi="Arial" w:cs="Arial"/>
          <w:color w:val="000000"/>
          <w:sz w:val="18"/>
          <w:szCs w:val="20"/>
        </w:rPr>
        <w:t>Se asistió a una reunión convocada por el Departamento para socializar los avances de la semana 7 Campaña de Sarampión y Rubéola el 17 de junio de 2021 de manera virtual.</w:t>
      </w:r>
    </w:p>
    <w:p w14:paraId="4BA45AE5" w14:textId="77777777" w:rsidR="00EC124B" w:rsidRDefault="00EC124B" w:rsidP="00887ADB">
      <w:pPr>
        <w:pStyle w:val="NormalWeb"/>
        <w:numPr>
          <w:ilvl w:val="0"/>
          <w:numId w:val="12"/>
        </w:numPr>
        <w:jc w:val="both"/>
        <w:rPr>
          <w:rFonts w:ascii="Arial" w:hAnsi="Arial" w:cs="Arial"/>
          <w:color w:val="000000"/>
          <w:sz w:val="18"/>
          <w:szCs w:val="20"/>
        </w:rPr>
      </w:pPr>
      <w:r>
        <w:rPr>
          <w:rFonts w:ascii="Arial" w:hAnsi="Arial" w:cs="Arial"/>
          <w:color w:val="000000"/>
          <w:sz w:val="18"/>
          <w:szCs w:val="20"/>
        </w:rPr>
        <w:t>Se asistió a una reunión convocada por el Departamento para socializar los avances de la semana 5 Cam</w:t>
      </w:r>
      <w:r w:rsidR="00887ADB">
        <w:rPr>
          <w:rFonts w:ascii="Arial" w:hAnsi="Arial" w:cs="Arial"/>
          <w:color w:val="000000"/>
          <w:sz w:val="18"/>
          <w:szCs w:val="20"/>
        </w:rPr>
        <w:t>paña de Sarampión y Rubéola el 23</w:t>
      </w:r>
      <w:r>
        <w:rPr>
          <w:rFonts w:ascii="Arial" w:hAnsi="Arial" w:cs="Arial"/>
          <w:color w:val="000000"/>
          <w:sz w:val="18"/>
          <w:szCs w:val="20"/>
        </w:rPr>
        <w:t xml:space="preserve"> de junio de 2021 de manera virtual.</w:t>
      </w:r>
    </w:p>
    <w:p w14:paraId="7B3FF23B" w14:textId="77777777" w:rsidR="00C71C64" w:rsidRDefault="00C71C64" w:rsidP="00887ADB">
      <w:pPr>
        <w:pStyle w:val="NormalWeb"/>
        <w:numPr>
          <w:ilvl w:val="0"/>
          <w:numId w:val="12"/>
        </w:numPr>
        <w:jc w:val="both"/>
        <w:rPr>
          <w:rFonts w:ascii="Arial" w:hAnsi="Arial" w:cs="Arial"/>
          <w:color w:val="000000"/>
          <w:sz w:val="18"/>
          <w:szCs w:val="20"/>
        </w:rPr>
      </w:pPr>
      <w:r>
        <w:rPr>
          <w:rFonts w:ascii="Arial" w:hAnsi="Arial" w:cs="Arial"/>
          <w:color w:val="000000"/>
          <w:sz w:val="18"/>
          <w:szCs w:val="20"/>
        </w:rPr>
        <w:t>Se asistió a una reunión convocada por el Ministerio para informar cómo vamos en nuestra Campaña contra el Sarampión y la Rubéola a nivel nacional el 24 de junio de 2021 de manera virtual.</w:t>
      </w:r>
    </w:p>
    <w:p w14:paraId="5F3CC8FA" w14:textId="77777777" w:rsidR="0008153D" w:rsidRPr="00D30125" w:rsidRDefault="0008153D" w:rsidP="0008153D">
      <w:pPr>
        <w:pStyle w:val="NormalWeb"/>
        <w:numPr>
          <w:ilvl w:val="0"/>
          <w:numId w:val="12"/>
        </w:numPr>
        <w:jc w:val="both"/>
        <w:rPr>
          <w:rFonts w:ascii="Arial" w:hAnsi="Arial" w:cs="Arial"/>
          <w:color w:val="000000"/>
          <w:sz w:val="18"/>
          <w:szCs w:val="18"/>
        </w:rPr>
      </w:pPr>
      <w:r w:rsidRPr="00D30125">
        <w:rPr>
          <w:rFonts w:ascii="Arial" w:hAnsi="Arial" w:cs="Arial"/>
          <w:sz w:val="18"/>
          <w:szCs w:val="18"/>
        </w:rPr>
        <w:lastRenderedPageBreak/>
        <w:t>Se asistió a</w:t>
      </w:r>
      <w:r>
        <w:rPr>
          <w:rFonts w:ascii="Arial" w:hAnsi="Arial" w:cs="Arial"/>
          <w:sz w:val="18"/>
          <w:szCs w:val="18"/>
        </w:rPr>
        <w:t>l</w:t>
      </w:r>
      <w:r w:rsidRPr="00D30125">
        <w:rPr>
          <w:rFonts w:ascii="Arial" w:hAnsi="Arial" w:cs="Arial"/>
          <w:sz w:val="18"/>
          <w:szCs w:val="18"/>
        </w:rPr>
        <w:t xml:space="preserve"> </w:t>
      </w:r>
      <w:r>
        <w:rPr>
          <w:rFonts w:ascii="Arial" w:hAnsi="Arial" w:cs="Arial"/>
          <w:sz w:val="18"/>
          <w:szCs w:val="18"/>
        </w:rPr>
        <w:t>Segundo Comité de Vacunación convocado por el programa PAI de la Secretaria de Salud de Pereira, al cual asistieron las IPS – EAPB del municipio de Pereira el 24 de junio de 2021 de manera virtual.</w:t>
      </w:r>
    </w:p>
    <w:p w14:paraId="39F70F4A" w14:textId="77777777" w:rsidR="0008153D" w:rsidRPr="00887ADB" w:rsidRDefault="0008153D" w:rsidP="00887ADB">
      <w:pPr>
        <w:pStyle w:val="NormalWeb"/>
        <w:numPr>
          <w:ilvl w:val="0"/>
          <w:numId w:val="12"/>
        </w:numPr>
        <w:jc w:val="both"/>
        <w:rPr>
          <w:rFonts w:ascii="Arial" w:hAnsi="Arial" w:cs="Arial"/>
          <w:color w:val="000000"/>
          <w:sz w:val="18"/>
          <w:szCs w:val="20"/>
        </w:rPr>
      </w:pPr>
    </w:p>
    <w:p w14:paraId="56125602" w14:textId="77777777" w:rsidR="00B57F4D" w:rsidRPr="006B5B5E" w:rsidRDefault="00B57F4D" w:rsidP="00B57F4D">
      <w:pPr>
        <w:pStyle w:val="NormalWeb"/>
        <w:jc w:val="both"/>
        <w:rPr>
          <w:rFonts w:ascii="Arial" w:hAnsi="Arial" w:cs="Arial"/>
          <w:color w:val="000000"/>
          <w:sz w:val="18"/>
          <w:szCs w:val="20"/>
        </w:rPr>
      </w:pPr>
      <w:r>
        <w:rPr>
          <w:rFonts w:ascii="Arial" w:hAnsi="Arial" w:cs="Arial"/>
          <w:b/>
          <w:color w:val="000000"/>
          <w:sz w:val="18"/>
          <w:szCs w:val="18"/>
          <w:shd w:val="clear" w:color="auto" w:fill="FFFFFF"/>
        </w:rPr>
        <w:t xml:space="preserve">SOPORTE: </w:t>
      </w:r>
      <w:r>
        <w:rPr>
          <w:rFonts w:ascii="Arial" w:hAnsi="Arial" w:cs="Arial"/>
          <w:sz w:val="18"/>
          <w:szCs w:val="20"/>
        </w:rPr>
        <w:t>E</w:t>
      </w:r>
      <w:r w:rsidRPr="00310B0E">
        <w:rPr>
          <w:rFonts w:ascii="Arial" w:hAnsi="Arial" w:cs="Arial"/>
          <w:sz w:val="18"/>
          <w:szCs w:val="20"/>
        </w:rPr>
        <w:t>n medio magnético en la carpeta denominada</w:t>
      </w:r>
      <w:r>
        <w:rPr>
          <w:rFonts w:ascii="Arial" w:hAnsi="Arial" w:cs="Arial"/>
          <w:b/>
          <w:color w:val="000000"/>
          <w:sz w:val="18"/>
          <w:szCs w:val="20"/>
        </w:rPr>
        <w:t xml:space="preserve"> Alcance 5</w:t>
      </w:r>
      <w:r w:rsidRPr="00310B0E">
        <w:rPr>
          <w:rFonts w:ascii="Arial" w:hAnsi="Arial" w:cs="Arial"/>
          <w:b/>
          <w:color w:val="000000"/>
          <w:sz w:val="18"/>
          <w:szCs w:val="20"/>
        </w:rPr>
        <w:t xml:space="preserve">. </w:t>
      </w:r>
      <w:r>
        <w:rPr>
          <w:rFonts w:ascii="Arial" w:hAnsi="Arial" w:cs="Arial"/>
          <w:b/>
          <w:color w:val="000000"/>
          <w:sz w:val="18"/>
          <w:szCs w:val="20"/>
        </w:rPr>
        <w:t xml:space="preserve">Labores Administrativas y Operativas. </w:t>
      </w:r>
      <w:r>
        <w:rPr>
          <w:rFonts w:ascii="Arial" w:hAnsi="Arial" w:cs="Arial"/>
          <w:color w:val="000000"/>
          <w:sz w:val="18"/>
          <w:szCs w:val="20"/>
        </w:rPr>
        <w:t xml:space="preserve">Subcarpeta </w:t>
      </w:r>
      <w:r>
        <w:rPr>
          <w:rFonts w:ascii="Arial" w:hAnsi="Arial" w:cs="Arial"/>
          <w:b/>
          <w:color w:val="000000"/>
          <w:sz w:val="18"/>
          <w:szCs w:val="20"/>
        </w:rPr>
        <w:t xml:space="preserve">Reuniones Virtuales </w:t>
      </w:r>
      <w:r>
        <w:rPr>
          <w:rFonts w:ascii="Arial" w:hAnsi="Arial" w:cs="Arial"/>
          <w:color w:val="000000"/>
          <w:sz w:val="18"/>
          <w:szCs w:val="20"/>
        </w:rPr>
        <w:t>contiene (</w:t>
      </w:r>
      <w:r w:rsidR="00B75AC5">
        <w:rPr>
          <w:rFonts w:ascii="Arial" w:hAnsi="Arial" w:cs="Arial"/>
          <w:b/>
          <w:color w:val="000000"/>
          <w:sz w:val="18"/>
          <w:szCs w:val="20"/>
        </w:rPr>
        <w:t>5</w:t>
      </w:r>
      <w:r>
        <w:rPr>
          <w:rFonts w:ascii="Arial" w:hAnsi="Arial" w:cs="Arial"/>
          <w:color w:val="000000"/>
          <w:sz w:val="18"/>
          <w:szCs w:val="20"/>
        </w:rPr>
        <w:t xml:space="preserve">) Evidencias Fotográficas de las </w:t>
      </w:r>
      <w:r w:rsidR="00CD081C">
        <w:rPr>
          <w:rFonts w:ascii="Arial" w:hAnsi="Arial" w:cs="Arial"/>
          <w:color w:val="000000"/>
          <w:sz w:val="18"/>
          <w:szCs w:val="20"/>
        </w:rPr>
        <w:t>Reuniones Virtuales. Contiene 1 Certificado en PDF Certificado de Asistencia al Segundo Comité de Vacunación PAI Municipal.</w:t>
      </w:r>
    </w:p>
    <w:tbl>
      <w:tblPr>
        <w:tblStyle w:val="Tablaconcuadrcula"/>
        <w:tblW w:w="0" w:type="auto"/>
        <w:tblLook w:val="04A0" w:firstRow="1" w:lastRow="0" w:firstColumn="1" w:lastColumn="0" w:noHBand="0" w:noVBand="1"/>
      </w:tblPr>
      <w:tblGrid>
        <w:gridCol w:w="10044"/>
      </w:tblGrid>
      <w:tr w:rsidR="00435DAC" w:rsidRPr="00451F03" w14:paraId="2D95BC23" w14:textId="77777777" w:rsidTr="00435DAC">
        <w:trPr>
          <w:trHeight w:val="317"/>
        </w:trPr>
        <w:tc>
          <w:tcPr>
            <w:tcW w:w="10044" w:type="dxa"/>
          </w:tcPr>
          <w:p w14:paraId="187A798C" w14:textId="77777777" w:rsidR="00435DAC" w:rsidRPr="00451F03" w:rsidRDefault="00F64B86" w:rsidP="005F235C">
            <w:pPr>
              <w:jc w:val="both"/>
              <w:rPr>
                <w:rFonts w:ascii="Arial" w:hAnsi="Arial" w:cs="Arial"/>
                <w:b/>
                <w:sz w:val="18"/>
                <w:szCs w:val="18"/>
              </w:rPr>
            </w:pPr>
            <w:r w:rsidRPr="00451F03">
              <w:rPr>
                <w:rFonts w:ascii="Arial" w:hAnsi="Arial" w:cs="Arial"/>
                <w:b/>
                <w:bCs/>
                <w:sz w:val="20"/>
                <w:szCs w:val="20"/>
              </w:rPr>
              <w:t>ALCANCE 6</w:t>
            </w:r>
            <w:r w:rsidRPr="00451F03">
              <w:rPr>
                <w:rFonts w:ascii="Arial" w:hAnsi="Arial" w:cs="Arial"/>
                <w:b/>
                <w:bCs/>
                <w:sz w:val="18"/>
                <w:szCs w:val="18"/>
              </w:rPr>
              <w:t xml:space="preserve">. </w:t>
            </w:r>
            <w:r w:rsidRPr="00451F03">
              <w:rPr>
                <w:rFonts w:ascii="Arial" w:hAnsi="Arial" w:cs="Arial"/>
                <w:b/>
                <w:color w:val="000000"/>
                <w:sz w:val="18"/>
                <w:szCs w:val="18"/>
              </w:rPr>
              <w:t>Asistir a las reuniones, comités, evaluaciones y capacitaciones donde sea convocado.</w:t>
            </w:r>
          </w:p>
        </w:tc>
      </w:tr>
    </w:tbl>
    <w:p w14:paraId="645F611B" w14:textId="77777777" w:rsidR="00FC4D5F" w:rsidRDefault="00FC4D5F" w:rsidP="00D21CD4">
      <w:pPr>
        <w:pStyle w:val="NormalWeb"/>
        <w:jc w:val="both"/>
        <w:rPr>
          <w:rFonts w:ascii="Arial" w:hAnsi="Arial" w:cs="Arial"/>
          <w:color w:val="000000"/>
          <w:sz w:val="18"/>
          <w:szCs w:val="18"/>
          <w:lang w:val="es-ES"/>
        </w:rPr>
      </w:pPr>
      <w:r w:rsidRPr="00E9760F">
        <w:rPr>
          <w:rFonts w:ascii="Arial" w:hAnsi="Arial" w:cs="Arial"/>
          <w:color w:val="000000"/>
          <w:sz w:val="18"/>
          <w:szCs w:val="18"/>
          <w:lang w:val="es-ES"/>
        </w:rPr>
        <w:t>Programa Ampliado de Inmunizacio</w:t>
      </w:r>
      <w:r>
        <w:rPr>
          <w:rFonts w:ascii="Arial" w:hAnsi="Arial" w:cs="Arial"/>
          <w:color w:val="000000"/>
          <w:sz w:val="18"/>
          <w:szCs w:val="18"/>
          <w:lang w:val="es-ES"/>
        </w:rPr>
        <w:t xml:space="preserve">nes, </w:t>
      </w:r>
      <w:r w:rsidRPr="00E9760F">
        <w:rPr>
          <w:rFonts w:ascii="Arial" w:hAnsi="Arial" w:cs="Arial"/>
          <w:color w:val="000000"/>
          <w:sz w:val="18"/>
          <w:szCs w:val="18"/>
          <w:lang w:val="es-ES"/>
        </w:rPr>
        <w:t>requeridas por la Secretaria de Salud Pública y Seguridad Social para garantizar el cumplimiento de los planes, programas y políticas.</w:t>
      </w:r>
    </w:p>
    <w:p w14:paraId="3A1D3335" w14:textId="77777777" w:rsidR="003145B2" w:rsidRPr="003145B2" w:rsidRDefault="00D21CD4" w:rsidP="00D21CD4">
      <w:pPr>
        <w:pStyle w:val="NormalWeb"/>
        <w:jc w:val="both"/>
        <w:rPr>
          <w:rFonts w:ascii="Arial" w:hAnsi="Arial" w:cs="Arial"/>
          <w:color w:val="000000"/>
          <w:sz w:val="18"/>
          <w:szCs w:val="18"/>
        </w:rPr>
      </w:pPr>
      <w:r w:rsidRPr="00E9760F">
        <w:rPr>
          <w:rFonts w:ascii="Arial" w:hAnsi="Arial" w:cs="Arial"/>
          <w:color w:val="000000"/>
          <w:sz w:val="18"/>
          <w:szCs w:val="18"/>
          <w:lang w:val="es-ES"/>
        </w:rPr>
        <w:t xml:space="preserve">Debido a la contingencia se han establecido las reuniones de acuerdo a la necesidad y se están llevando a cabo con la líder de la dimensión y referente de cada programa. </w:t>
      </w:r>
      <w:r>
        <w:rPr>
          <w:rFonts w:ascii="Arial" w:hAnsi="Arial" w:cs="Arial"/>
          <w:color w:val="000000"/>
          <w:sz w:val="18"/>
          <w:szCs w:val="18"/>
          <w:lang w:val="es-ES"/>
        </w:rPr>
        <w:t>Con el equipo PAI se realizaron</w:t>
      </w:r>
      <w:r w:rsidR="00325C30">
        <w:rPr>
          <w:rFonts w:ascii="Arial" w:hAnsi="Arial" w:cs="Arial"/>
          <w:color w:val="000000"/>
          <w:sz w:val="18"/>
          <w:szCs w:val="18"/>
          <w:lang w:val="es-ES"/>
        </w:rPr>
        <w:t xml:space="preserve"> 3</w:t>
      </w:r>
      <w:r w:rsidR="000F5628">
        <w:rPr>
          <w:rFonts w:ascii="Arial" w:hAnsi="Arial" w:cs="Arial"/>
          <w:color w:val="000000"/>
          <w:sz w:val="18"/>
          <w:szCs w:val="18"/>
          <w:lang w:val="es-ES"/>
        </w:rPr>
        <w:t xml:space="preserve"> reuniones</w:t>
      </w:r>
      <w:r w:rsidRPr="00E9760F">
        <w:rPr>
          <w:rFonts w:ascii="Arial" w:hAnsi="Arial" w:cs="Arial"/>
          <w:color w:val="000000"/>
          <w:sz w:val="18"/>
          <w:szCs w:val="18"/>
          <w:lang w:val="es-ES"/>
        </w:rPr>
        <w:t xml:space="preserve"> por la contingencia de manera virtual</w:t>
      </w:r>
      <w:r w:rsidR="003145B2">
        <w:rPr>
          <w:rFonts w:ascii="Arial" w:hAnsi="Arial" w:cs="Arial"/>
          <w:color w:val="000000"/>
          <w:sz w:val="18"/>
          <w:szCs w:val="18"/>
          <w:lang w:val="es-ES"/>
        </w:rPr>
        <w:t xml:space="preserve"> p</w:t>
      </w:r>
      <w:r w:rsidR="000778CA">
        <w:rPr>
          <w:rFonts w:ascii="Arial" w:hAnsi="Arial" w:cs="Arial"/>
          <w:color w:val="000000"/>
          <w:sz w:val="18"/>
          <w:szCs w:val="18"/>
          <w:lang w:val="es-ES"/>
        </w:rPr>
        <w:t>or medio de video conferencia.</w:t>
      </w:r>
    </w:p>
    <w:p w14:paraId="0D424F66" w14:textId="77777777" w:rsidR="008D0C99" w:rsidRDefault="00D21CD4" w:rsidP="00D21CD4">
      <w:pPr>
        <w:pStyle w:val="NormalWeb"/>
        <w:jc w:val="both"/>
        <w:rPr>
          <w:rFonts w:ascii="Arial" w:hAnsi="Arial" w:cs="Arial"/>
          <w:color w:val="000000"/>
          <w:sz w:val="18"/>
          <w:szCs w:val="18"/>
        </w:rPr>
      </w:pPr>
      <w:r w:rsidRPr="00E9760F">
        <w:rPr>
          <w:rFonts w:ascii="Arial" w:hAnsi="Arial" w:cs="Arial"/>
          <w:color w:val="000000"/>
          <w:sz w:val="18"/>
          <w:szCs w:val="18"/>
        </w:rPr>
        <w:t xml:space="preserve">Matriz Reuniones de Equipo Programa </w:t>
      </w:r>
      <w:r w:rsidR="008D0C99">
        <w:rPr>
          <w:rFonts w:ascii="Arial" w:hAnsi="Arial" w:cs="Arial"/>
          <w:color w:val="000000"/>
          <w:sz w:val="18"/>
          <w:szCs w:val="18"/>
        </w:rPr>
        <w:t>Ampliado de Inmunizaciones</w:t>
      </w:r>
    </w:p>
    <w:tbl>
      <w:tblPr>
        <w:tblStyle w:val="Tablaconcuadrcula"/>
        <w:tblW w:w="0" w:type="auto"/>
        <w:tblInd w:w="5" w:type="dxa"/>
        <w:tblLook w:val="04A0" w:firstRow="1" w:lastRow="0" w:firstColumn="1" w:lastColumn="0" w:noHBand="0" w:noVBand="1"/>
      </w:tblPr>
      <w:tblGrid>
        <w:gridCol w:w="418"/>
        <w:gridCol w:w="1117"/>
        <w:gridCol w:w="1196"/>
        <w:gridCol w:w="6728"/>
        <w:gridCol w:w="1097"/>
      </w:tblGrid>
      <w:tr w:rsidR="00D21CD4" w:rsidRPr="00804BF6" w14:paraId="518D8707" w14:textId="77777777" w:rsidTr="00276A26">
        <w:tc>
          <w:tcPr>
            <w:tcW w:w="418" w:type="dxa"/>
          </w:tcPr>
          <w:p w14:paraId="43ECB90C" w14:textId="77777777" w:rsidR="00D21CD4" w:rsidRPr="00804BF6" w:rsidRDefault="00D21CD4" w:rsidP="005F235C">
            <w:pPr>
              <w:pStyle w:val="NormalWeb"/>
              <w:jc w:val="center"/>
              <w:rPr>
                <w:rFonts w:ascii="Arial" w:hAnsi="Arial" w:cs="Arial"/>
                <w:b/>
                <w:color w:val="000000"/>
                <w:sz w:val="18"/>
                <w:szCs w:val="18"/>
                <w:lang w:val="es-ES"/>
              </w:rPr>
            </w:pPr>
            <w:r w:rsidRPr="00804BF6">
              <w:rPr>
                <w:rFonts w:ascii="Arial" w:hAnsi="Arial" w:cs="Arial"/>
                <w:b/>
                <w:color w:val="000000"/>
                <w:sz w:val="18"/>
                <w:szCs w:val="18"/>
                <w:lang w:val="es-ES"/>
              </w:rPr>
              <w:t>N°</w:t>
            </w:r>
          </w:p>
        </w:tc>
        <w:tc>
          <w:tcPr>
            <w:tcW w:w="1117" w:type="dxa"/>
          </w:tcPr>
          <w:p w14:paraId="6B83D5A7" w14:textId="77777777" w:rsidR="00D21CD4" w:rsidRPr="00804BF6" w:rsidRDefault="00D21CD4" w:rsidP="005F235C">
            <w:pPr>
              <w:pStyle w:val="NormalWeb"/>
              <w:jc w:val="center"/>
              <w:rPr>
                <w:rFonts w:ascii="Arial" w:hAnsi="Arial" w:cs="Arial"/>
                <w:b/>
                <w:color w:val="000000"/>
                <w:sz w:val="18"/>
                <w:szCs w:val="18"/>
                <w:lang w:val="es-ES"/>
              </w:rPr>
            </w:pPr>
            <w:r w:rsidRPr="00804BF6">
              <w:rPr>
                <w:rFonts w:ascii="Arial" w:hAnsi="Arial" w:cs="Arial"/>
                <w:b/>
                <w:color w:val="000000"/>
                <w:sz w:val="18"/>
                <w:szCs w:val="18"/>
                <w:lang w:val="es-ES"/>
              </w:rPr>
              <w:t>FECHA</w:t>
            </w:r>
          </w:p>
        </w:tc>
        <w:tc>
          <w:tcPr>
            <w:tcW w:w="1196" w:type="dxa"/>
          </w:tcPr>
          <w:p w14:paraId="3BA84EC5" w14:textId="77777777" w:rsidR="00D21CD4" w:rsidRPr="00804BF6" w:rsidRDefault="00D21CD4" w:rsidP="005F235C">
            <w:pPr>
              <w:pStyle w:val="NormalWeb"/>
              <w:jc w:val="center"/>
              <w:rPr>
                <w:rFonts w:ascii="Arial" w:hAnsi="Arial" w:cs="Arial"/>
                <w:b/>
                <w:color w:val="000000"/>
                <w:sz w:val="18"/>
                <w:szCs w:val="18"/>
                <w:lang w:val="es-ES"/>
              </w:rPr>
            </w:pPr>
            <w:r w:rsidRPr="00804BF6">
              <w:rPr>
                <w:rFonts w:ascii="Arial" w:hAnsi="Arial" w:cs="Arial"/>
                <w:b/>
                <w:color w:val="000000"/>
                <w:sz w:val="18"/>
                <w:szCs w:val="18"/>
                <w:lang w:val="es-ES"/>
              </w:rPr>
              <w:t>TIPO DE ACTIVIDAD</w:t>
            </w:r>
          </w:p>
        </w:tc>
        <w:tc>
          <w:tcPr>
            <w:tcW w:w="6728" w:type="dxa"/>
          </w:tcPr>
          <w:p w14:paraId="42E2B302" w14:textId="77777777" w:rsidR="00D21CD4" w:rsidRPr="00804BF6" w:rsidRDefault="00D21CD4" w:rsidP="005F235C">
            <w:pPr>
              <w:pStyle w:val="NormalWeb"/>
              <w:jc w:val="center"/>
              <w:rPr>
                <w:rFonts w:ascii="Arial" w:hAnsi="Arial" w:cs="Arial"/>
                <w:b/>
                <w:color w:val="000000"/>
                <w:sz w:val="18"/>
                <w:szCs w:val="18"/>
                <w:lang w:val="es-ES"/>
              </w:rPr>
            </w:pPr>
            <w:r w:rsidRPr="00804BF6">
              <w:rPr>
                <w:rFonts w:ascii="Arial" w:hAnsi="Arial" w:cs="Arial"/>
                <w:b/>
                <w:color w:val="000000"/>
                <w:sz w:val="18"/>
                <w:szCs w:val="18"/>
                <w:lang w:val="es-ES"/>
              </w:rPr>
              <w:t>ACCION REALIZADA</w:t>
            </w:r>
          </w:p>
        </w:tc>
        <w:tc>
          <w:tcPr>
            <w:tcW w:w="1097" w:type="dxa"/>
          </w:tcPr>
          <w:p w14:paraId="0DFA2C98" w14:textId="77777777" w:rsidR="00D21CD4" w:rsidRPr="00804BF6" w:rsidRDefault="00D21CD4" w:rsidP="005F235C">
            <w:pPr>
              <w:pStyle w:val="NormalWeb"/>
              <w:jc w:val="center"/>
              <w:rPr>
                <w:rFonts w:ascii="Arial" w:hAnsi="Arial" w:cs="Arial"/>
                <w:b/>
                <w:color w:val="000000"/>
                <w:sz w:val="18"/>
                <w:szCs w:val="18"/>
                <w:lang w:val="es-ES"/>
              </w:rPr>
            </w:pPr>
            <w:r w:rsidRPr="00804BF6">
              <w:rPr>
                <w:rFonts w:ascii="Arial" w:hAnsi="Arial" w:cs="Arial"/>
                <w:b/>
                <w:color w:val="000000"/>
                <w:sz w:val="18"/>
                <w:szCs w:val="18"/>
                <w:lang w:val="es-ES"/>
              </w:rPr>
              <w:t>SOPORTE</w:t>
            </w:r>
          </w:p>
        </w:tc>
      </w:tr>
      <w:tr w:rsidR="00D21CD4" w:rsidRPr="00804BF6" w14:paraId="0CCB5D05" w14:textId="77777777" w:rsidTr="00276A26">
        <w:trPr>
          <w:trHeight w:val="1014"/>
        </w:trPr>
        <w:tc>
          <w:tcPr>
            <w:tcW w:w="418" w:type="dxa"/>
          </w:tcPr>
          <w:p w14:paraId="3D820025" w14:textId="77777777" w:rsidR="00D21CD4" w:rsidRPr="00804BF6" w:rsidRDefault="00D21CD4" w:rsidP="005F235C">
            <w:pPr>
              <w:pStyle w:val="NormalWeb"/>
              <w:jc w:val="both"/>
              <w:rPr>
                <w:rFonts w:ascii="Arial" w:hAnsi="Arial" w:cs="Arial"/>
                <w:color w:val="000000"/>
                <w:sz w:val="18"/>
                <w:szCs w:val="18"/>
                <w:lang w:val="es-ES"/>
              </w:rPr>
            </w:pPr>
            <w:r w:rsidRPr="00804BF6">
              <w:rPr>
                <w:rFonts w:ascii="Arial" w:hAnsi="Arial" w:cs="Arial"/>
                <w:color w:val="000000"/>
                <w:sz w:val="18"/>
                <w:szCs w:val="18"/>
                <w:lang w:val="es-ES"/>
              </w:rPr>
              <w:t>1</w:t>
            </w:r>
          </w:p>
        </w:tc>
        <w:tc>
          <w:tcPr>
            <w:tcW w:w="1117" w:type="dxa"/>
          </w:tcPr>
          <w:p w14:paraId="3F4C54CC" w14:textId="77777777" w:rsidR="00D21CD4" w:rsidRPr="00804BF6" w:rsidRDefault="00695A20" w:rsidP="005F235C">
            <w:pPr>
              <w:pStyle w:val="NormalWeb"/>
              <w:jc w:val="both"/>
              <w:rPr>
                <w:rFonts w:ascii="Arial" w:hAnsi="Arial" w:cs="Arial"/>
                <w:color w:val="000000"/>
                <w:sz w:val="18"/>
                <w:szCs w:val="18"/>
                <w:lang w:val="es-ES"/>
              </w:rPr>
            </w:pPr>
            <w:r>
              <w:rPr>
                <w:rFonts w:ascii="Arial" w:hAnsi="Arial" w:cs="Arial"/>
                <w:color w:val="000000"/>
                <w:sz w:val="18"/>
                <w:szCs w:val="18"/>
                <w:lang w:val="es-ES"/>
              </w:rPr>
              <w:t>11</w:t>
            </w:r>
            <w:r w:rsidR="004702BD">
              <w:rPr>
                <w:rFonts w:ascii="Arial" w:hAnsi="Arial" w:cs="Arial"/>
                <w:color w:val="000000"/>
                <w:sz w:val="18"/>
                <w:szCs w:val="18"/>
                <w:lang w:val="es-ES"/>
              </w:rPr>
              <w:t>/</w:t>
            </w:r>
            <w:r>
              <w:rPr>
                <w:rFonts w:ascii="Arial" w:hAnsi="Arial" w:cs="Arial"/>
                <w:color w:val="000000"/>
                <w:sz w:val="18"/>
                <w:szCs w:val="18"/>
                <w:lang w:val="es-ES"/>
              </w:rPr>
              <w:t>06</w:t>
            </w:r>
            <w:r w:rsidR="00C3650C">
              <w:rPr>
                <w:rFonts w:ascii="Arial" w:hAnsi="Arial" w:cs="Arial"/>
                <w:color w:val="000000"/>
                <w:sz w:val="18"/>
                <w:szCs w:val="18"/>
                <w:lang w:val="es-ES"/>
              </w:rPr>
              <w:t>/</w:t>
            </w:r>
            <w:r w:rsidR="004702BD">
              <w:rPr>
                <w:rFonts w:ascii="Arial" w:hAnsi="Arial" w:cs="Arial"/>
                <w:color w:val="000000"/>
                <w:sz w:val="18"/>
                <w:szCs w:val="18"/>
                <w:lang w:val="es-ES"/>
              </w:rPr>
              <w:t>2021</w:t>
            </w:r>
          </w:p>
        </w:tc>
        <w:tc>
          <w:tcPr>
            <w:tcW w:w="1196" w:type="dxa"/>
          </w:tcPr>
          <w:p w14:paraId="6E5DE947" w14:textId="77777777" w:rsidR="00D21CD4" w:rsidRPr="00804BF6" w:rsidRDefault="000F5628" w:rsidP="005F235C">
            <w:pPr>
              <w:pStyle w:val="NormalWeb"/>
              <w:jc w:val="both"/>
              <w:rPr>
                <w:rFonts w:ascii="Arial" w:hAnsi="Arial" w:cs="Arial"/>
                <w:color w:val="000000"/>
                <w:sz w:val="18"/>
                <w:szCs w:val="18"/>
                <w:lang w:val="es-ES"/>
              </w:rPr>
            </w:pPr>
            <w:r w:rsidRPr="00804BF6">
              <w:rPr>
                <w:rFonts w:ascii="Arial" w:hAnsi="Arial" w:cs="Arial"/>
                <w:color w:val="000000"/>
                <w:sz w:val="18"/>
                <w:szCs w:val="18"/>
                <w:lang w:val="es-ES"/>
              </w:rPr>
              <w:t>Reunión Equipo</w:t>
            </w:r>
            <w:r w:rsidR="00D21CD4" w:rsidRPr="00804BF6">
              <w:rPr>
                <w:rFonts w:ascii="Arial" w:hAnsi="Arial" w:cs="Arial"/>
                <w:color w:val="000000"/>
                <w:sz w:val="18"/>
                <w:szCs w:val="18"/>
                <w:lang w:val="es-ES"/>
              </w:rPr>
              <w:t xml:space="preserve"> PAI</w:t>
            </w:r>
          </w:p>
        </w:tc>
        <w:tc>
          <w:tcPr>
            <w:tcW w:w="6728" w:type="dxa"/>
          </w:tcPr>
          <w:p w14:paraId="23CB3A76" w14:textId="77777777" w:rsidR="000F5628" w:rsidRPr="00804BF6" w:rsidRDefault="00695A20" w:rsidP="00024108">
            <w:pPr>
              <w:pStyle w:val="NormalWeb"/>
              <w:spacing w:before="0" w:beforeAutospacing="0" w:after="0" w:afterAutospacing="0"/>
              <w:jc w:val="both"/>
              <w:rPr>
                <w:rFonts w:ascii="Arial" w:hAnsi="Arial" w:cs="Arial"/>
                <w:color w:val="000000"/>
                <w:sz w:val="18"/>
                <w:szCs w:val="18"/>
                <w:lang w:val="es-ES"/>
              </w:rPr>
            </w:pPr>
            <w:r>
              <w:rPr>
                <w:rFonts w:ascii="Arial" w:hAnsi="Arial" w:cs="Arial"/>
                <w:color w:val="000000"/>
                <w:sz w:val="18"/>
                <w:szCs w:val="18"/>
                <w:lang w:val="es-ES"/>
              </w:rPr>
              <w:t>Presentación enfermera apoyo COVID-19</w:t>
            </w:r>
          </w:p>
          <w:p w14:paraId="468E8979" w14:textId="77777777" w:rsidR="000F5628" w:rsidRPr="00804BF6" w:rsidRDefault="00695A20" w:rsidP="00024108">
            <w:pPr>
              <w:pStyle w:val="NormalWeb"/>
              <w:spacing w:before="0" w:beforeAutospacing="0" w:after="0" w:afterAutospacing="0"/>
              <w:jc w:val="both"/>
              <w:rPr>
                <w:rFonts w:ascii="Arial" w:hAnsi="Arial" w:cs="Arial"/>
                <w:color w:val="000000"/>
                <w:sz w:val="18"/>
                <w:szCs w:val="18"/>
                <w:lang w:val="es-ES"/>
              </w:rPr>
            </w:pPr>
            <w:r>
              <w:rPr>
                <w:rFonts w:ascii="Arial" w:hAnsi="Arial" w:cs="Arial"/>
                <w:color w:val="000000"/>
                <w:sz w:val="18"/>
                <w:szCs w:val="18"/>
                <w:lang w:val="es-ES"/>
              </w:rPr>
              <w:t>Campaña Sarampión y Rubeola.</w:t>
            </w:r>
          </w:p>
          <w:p w14:paraId="653CC12B" w14:textId="77777777" w:rsidR="000F5628" w:rsidRDefault="00695A20" w:rsidP="00024108">
            <w:pPr>
              <w:pStyle w:val="NormalWeb"/>
              <w:spacing w:before="0" w:beforeAutospacing="0" w:after="0" w:afterAutospacing="0"/>
              <w:jc w:val="both"/>
              <w:rPr>
                <w:rFonts w:ascii="Arial" w:hAnsi="Arial" w:cs="Arial"/>
                <w:color w:val="000000"/>
                <w:sz w:val="18"/>
                <w:szCs w:val="18"/>
                <w:lang w:val="es-ES"/>
              </w:rPr>
            </w:pPr>
            <w:r>
              <w:rPr>
                <w:rFonts w:ascii="Arial" w:hAnsi="Arial" w:cs="Arial"/>
                <w:color w:val="000000"/>
                <w:sz w:val="18"/>
                <w:szCs w:val="18"/>
                <w:lang w:val="es-ES"/>
              </w:rPr>
              <w:t>Jornadas de Vacunación Sarampión y Rubeola.</w:t>
            </w:r>
          </w:p>
          <w:p w14:paraId="66CB8322" w14:textId="77777777" w:rsidR="005E33A3" w:rsidRDefault="00695A20" w:rsidP="00024108">
            <w:pPr>
              <w:pStyle w:val="NormalWeb"/>
              <w:spacing w:before="0" w:beforeAutospacing="0" w:after="0" w:afterAutospacing="0"/>
              <w:jc w:val="both"/>
              <w:rPr>
                <w:rFonts w:ascii="Arial" w:hAnsi="Arial" w:cs="Arial"/>
                <w:color w:val="000000"/>
                <w:sz w:val="18"/>
                <w:szCs w:val="18"/>
                <w:lang w:val="es-ES"/>
              </w:rPr>
            </w:pPr>
            <w:r>
              <w:rPr>
                <w:rFonts w:ascii="Arial" w:hAnsi="Arial" w:cs="Arial"/>
                <w:color w:val="000000"/>
                <w:sz w:val="18"/>
                <w:szCs w:val="18"/>
                <w:lang w:val="es-ES"/>
              </w:rPr>
              <w:t>Disponibilidad de recurso humano PAI para apoyo Expo futuro y Plaza Bolívar.</w:t>
            </w:r>
          </w:p>
          <w:p w14:paraId="28729A80" w14:textId="77777777" w:rsidR="005E33A3" w:rsidRDefault="00695A20" w:rsidP="00024108">
            <w:pPr>
              <w:pStyle w:val="NormalWeb"/>
              <w:spacing w:before="0" w:beforeAutospacing="0" w:after="0" w:afterAutospacing="0"/>
              <w:jc w:val="both"/>
              <w:rPr>
                <w:rFonts w:ascii="Arial" w:hAnsi="Arial" w:cs="Arial"/>
                <w:color w:val="000000"/>
                <w:sz w:val="18"/>
                <w:szCs w:val="18"/>
                <w:lang w:val="es-ES"/>
              </w:rPr>
            </w:pPr>
            <w:r>
              <w:rPr>
                <w:rFonts w:ascii="Arial" w:hAnsi="Arial" w:cs="Arial"/>
                <w:color w:val="000000"/>
                <w:sz w:val="18"/>
                <w:szCs w:val="18"/>
                <w:lang w:val="es-ES"/>
              </w:rPr>
              <w:t>Cronograma.</w:t>
            </w:r>
          </w:p>
          <w:p w14:paraId="4F9DF099" w14:textId="77777777" w:rsidR="005E33A3" w:rsidRPr="00804BF6" w:rsidRDefault="005E33A3" w:rsidP="00024108">
            <w:pPr>
              <w:pStyle w:val="NormalWeb"/>
              <w:spacing w:before="0" w:beforeAutospacing="0" w:after="0" w:afterAutospacing="0"/>
              <w:jc w:val="both"/>
              <w:rPr>
                <w:rFonts w:ascii="Arial" w:hAnsi="Arial" w:cs="Arial"/>
                <w:color w:val="000000"/>
                <w:sz w:val="18"/>
                <w:szCs w:val="18"/>
                <w:lang w:val="es-ES"/>
              </w:rPr>
            </w:pPr>
            <w:r>
              <w:rPr>
                <w:rFonts w:ascii="Arial" w:hAnsi="Arial" w:cs="Arial"/>
                <w:color w:val="000000"/>
                <w:sz w:val="18"/>
                <w:szCs w:val="18"/>
                <w:lang w:val="es-ES"/>
              </w:rPr>
              <w:t>Varios.</w:t>
            </w:r>
          </w:p>
        </w:tc>
        <w:tc>
          <w:tcPr>
            <w:tcW w:w="1097" w:type="dxa"/>
          </w:tcPr>
          <w:p w14:paraId="7923FE16" w14:textId="77777777" w:rsidR="003145B2" w:rsidRPr="00804BF6" w:rsidRDefault="000F5628" w:rsidP="005F235C">
            <w:pPr>
              <w:pStyle w:val="NormalWeb"/>
              <w:jc w:val="both"/>
              <w:rPr>
                <w:rFonts w:ascii="Arial" w:hAnsi="Arial" w:cs="Arial"/>
                <w:color w:val="000000"/>
                <w:sz w:val="18"/>
                <w:szCs w:val="18"/>
                <w:lang w:val="es-ES"/>
              </w:rPr>
            </w:pPr>
            <w:r w:rsidRPr="00804BF6">
              <w:rPr>
                <w:rFonts w:ascii="Arial" w:hAnsi="Arial" w:cs="Arial"/>
                <w:color w:val="000000"/>
                <w:sz w:val="18"/>
                <w:szCs w:val="18"/>
                <w:lang w:val="es-ES"/>
              </w:rPr>
              <w:t>Acta de reunión</w:t>
            </w:r>
          </w:p>
          <w:p w14:paraId="74D79065" w14:textId="77777777" w:rsidR="003145B2" w:rsidRPr="00804BF6" w:rsidRDefault="003145B2" w:rsidP="005F235C">
            <w:pPr>
              <w:pStyle w:val="NormalWeb"/>
              <w:jc w:val="both"/>
              <w:rPr>
                <w:rFonts w:ascii="Arial" w:hAnsi="Arial" w:cs="Arial"/>
                <w:color w:val="000000"/>
                <w:sz w:val="18"/>
                <w:szCs w:val="18"/>
                <w:lang w:val="es-ES"/>
              </w:rPr>
            </w:pPr>
          </w:p>
        </w:tc>
      </w:tr>
      <w:tr w:rsidR="00D21CD4" w:rsidRPr="00804BF6" w14:paraId="12B82E55" w14:textId="77777777" w:rsidTr="00276A26">
        <w:tc>
          <w:tcPr>
            <w:tcW w:w="418" w:type="dxa"/>
          </w:tcPr>
          <w:p w14:paraId="70BC32B3" w14:textId="77777777" w:rsidR="00D21CD4" w:rsidRPr="00804BF6" w:rsidRDefault="00024108" w:rsidP="005F235C">
            <w:pPr>
              <w:pStyle w:val="NormalWeb"/>
              <w:jc w:val="both"/>
              <w:rPr>
                <w:rFonts w:ascii="Arial" w:hAnsi="Arial" w:cs="Arial"/>
                <w:color w:val="000000"/>
                <w:sz w:val="18"/>
                <w:szCs w:val="18"/>
                <w:lang w:val="es-ES"/>
              </w:rPr>
            </w:pPr>
            <w:r w:rsidRPr="00804BF6">
              <w:rPr>
                <w:rFonts w:ascii="Arial" w:hAnsi="Arial" w:cs="Arial"/>
                <w:color w:val="000000"/>
                <w:sz w:val="18"/>
                <w:szCs w:val="18"/>
                <w:lang w:val="es-ES"/>
              </w:rPr>
              <w:t>2</w:t>
            </w:r>
          </w:p>
        </w:tc>
        <w:tc>
          <w:tcPr>
            <w:tcW w:w="1117" w:type="dxa"/>
          </w:tcPr>
          <w:p w14:paraId="7EF1EB78" w14:textId="77777777" w:rsidR="00D21CD4" w:rsidRPr="00804BF6" w:rsidRDefault="00695A20" w:rsidP="005F235C">
            <w:pPr>
              <w:pStyle w:val="NormalWeb"/>
              <w:jc w:val="both"/>
              <w:rPr>
                <w:rFonts w:ascii="Arial" w:hAnsi="Arial" w:cs="Arial"/>
                <w:color w:val="000000"/>
                <w:sz w:val="18"/>
                <w:szCs w:val="18"/>
                <w:lang w:val="es-ES"/>
              </w:rPr>
            </w:pPr>
            <w:r>
              <w:rPr>
                <w:rFonts w:ascii="Arial" w:hAnsi="Arial" w:cs="Arial"/>
                <w:color w:val="000000"/>
                <w:sz w:val="18"/>
                <w:szCs w:val="18"/>
                <w:lang w:val="es-ES"/>
              </w:rPr>
              <w:t>21/06</w:t>
            </w:r>
            <w:r w:rsidR="004702BD">
              <w:rPr>
                <w:rFonts w:ascii="Arial" w:hAnsi="Arial" w:cs="Arial"/>
                <w:color w:val="000000"/>
                <w:sz w:val="18"/>
                <w:szCs w:val="18"/>
                <w:lang w:val="es-ES"/>
              </w:rPr>
              <w:t>/2021</w:t>
            </w:r>
          </w:p>
        </w:tc>
        <w:tc>
          <w:tcPr>
            <w:tcW w:w="1196" w:type="dxa"/>
          </w:tcPr>
          <w:p w14:paraId="21E350E8" w14:textId="77777777" w:rsidR="00D21CD4" w:rsidRPr="00804BF6" w:rsidRDefault="00611AE8" w:rsidP="005F235C">
            <w:pPr>
              <w:pStyle w:val="NormalWeb"/>
              <w:jc w:val="both"/>
              <w:rPr>
                <w:rFonts w:ascii="Arial" w:hAnsi="Arial" w:cs="Arial"/>
                <w:color w:val="000000"/>
                <w:sz w:val="18"/>
                <w:szCs w:val="18"/>
                <w:lang w:val="es-ES"/>
              </w:rPr>
            </w:pPr>
            <w:r>
              <w:rPr>
                <w:rFonts w:ascii="Arial" w:hAnsi="Arial" w:cs="Arial"/>
                <w:color w:val="000000"/>
                <w:sz w:val="18"/>
                <w:szCs w:val="18"/>
                <w:lang w:val="es-ES"/>
              </w:rPr>
              <w:t>Reunión E</w:t>
            </w:r>
            <w:r w:rsidR="00024108" w:rsidRPr="00804BF6">
              <w:rPr>
                <w:rFonts w:ascii="Arial" w:hAnsi="Arial" w:cs="Arial"/>
                <w:color w:val="000000"/>
                <w:sz w:val="18"/>
                <w:szCs w:val="18"/>
                <w:lang w:val="es-ES"/>
              </w:rPr>
              <w:t>quipo PAI</w:t>
            </w:r>
          </w:p>
        </w:tc>
        <w:tc>
          <w:tcPr>
            <w:tcW w:w="6728" w:type="dxa"/>
          </w:tcPr>
          <w:p w14:paraId="28A3A6EE" w14:textId="77777777" w:rsidR="00D21CD4" w:rsidRPr="00804BF6" w:rsidRDefault="00120AC6" w:rsidP="00024108">
            <w:pPr>
              <w:pStyle w:val="NormalWeb"/>
              <w:spacing w:before="0" w:beforeAutospacing="0" w:after="0" w:afterAutospacing="0"/>
              <w:jc w:val="both"/>
              <w:rPr>
                <w:rFonts w:ascii="Arial" w:hAnsi="Arial" w:cs="Arial"/>
                <w:color w:val="000000"/>
                <w:sz w:val="18"/>
                <w:szCs w:val="18"/>
                <w:lang w:val="es-ES"/>
              </w:rPr>
            </w:pPr>
            <w:r>
              <w:rPr>
                <w:rFonts w:ascii="Arial" w:hAnsi="Arial" w:cs="Arial"/>
                <w:color w:val="000000"/>
                <w:sz w:val="18"/>
                <w:szCs w:val="18"/>
                <w:lang w:val="es-ES"/>
              </w:rPr>
              <w:t>Estrategias para la intervención de la Campaña de SR.</w:t>
            </w:r>
          </w:p>
          <w:p w14:paraId="2947B95A" w14:textId="77777777" w:rsidR="00024108" w:rsidRDefault="00120AC6" w:rsidP="00024108">
            <w:pPr>
              <w:pStyle w:val="NormalWeb"/>
              <w:spacing w:before="0" w:beforeAutospacing="0" w:after="0" w:afterAutospacing="0"/>
              <w:jc w:val="both"/>
              <w:rPr>
                <w:rFonts w:ascii="Arial" w:hAnsi="Arial" w:cs="Arial"/>
                <w:color w:val="000000"/>
                <w:sz w:val="18"/>
                <w:szCs w:val="18"/>
                <w:lang w:val="es-ES"/>
              </w:rPr>
            </w:pPr>
            <w:r>
              <w:rPr>
                <w:rFonts w:ascii="Arial" w:hAnsi="Arial" w:cs="Arial"/>
                <w:color w:val="000000"/>
                <w:sz w:val="18"/>
                <w:szCs w:val="18"/>
                <w:lang w:val="es-ES"/>
              </w:rPr>
              <w:t>Concertación de vacunación para la agenda.</w:t>
            </w:r>
          </w:p>
          <w:p w14:paraId="3F9E70B6" w14:textId="77777777" w:rsidR="00C3650C" w:rsidRDefault="00120AC6" w:rsidP="00024108">
            <w:pPr>
              <w:pStyle w:val="NormalWeb"/>
              <w:spacing w:before="0" w:beforeAutospacing="0" w:after="0" w:afterAutospacing="0"/>
              <w:jc w:val="both"/>
              <w:rPr>
                <w:rFonts w:ascii="Arial" w:hAnsi="Arial" w:cs="Arial"/>
                <w:color w:val="000000"/>
                <w:sz w:val="18"/>
                <w:szCs w:val="18"/>
                <w:lang w:val="es-ES"/>
              </w:rPr>
            </w:pPr>
            <w:r>
              <w:rPr>
                <w:rFonts w:ascii="Arial" w:hAnsi="Arial" w:cs="Arial"/>
                <w:color w:val="000000"/>
                <w:sz w:val="18"/>
                <w:szCs w:val="18"/>
                <w:lang w:val="es-ES"/>
              </w:rPr>
              <w:t>Segunda Visita de Asistencia Técnica a las IPS para aplicar lista de chequeo.</w:t>
            </w:r>
          </w:p>
          <w:p w14:paraId="3C56C6BE" w14:textId="77777777" w:rsidR="00C3650C" w:rsidRDefault="00120AC6" w:rsidP="00024108">
            <w:pPr>
              <w:pStyle w:val="NormalWeb"/>
              <w:spacing w:before="0" w:beforeAutospacing="0" w:after="0" w:afterAutospacing="0"/>
              <w:jc w:val="both"/>
              <w:rPr>
                <w:rFonts w:ascii="Arial" w:hAnsi="Arial" w:cs="Arial"/>
                <w:color w:val="000000"/>
                <w:sz w:val="18"/>
                <w:szCs w:val="18"/>
                <w:lang w:val="es-ES"/>
              </w:rPr>
            </w:pPr>
            <w:r>
              <w:rPr>
                <w:rFonts w:ascii="Arial" w:hAnsi="Arial" w:cs="Arial"/>
                <w:color w:val="000000"/>
                <w:sz w:val="18"/>
                <w:szCs w:val="18"/>
                <w:lang w:val="es-ES"/>
              </w:rPr>
              <w:t>Comité de Vacunación.</w:t>
            </w:r>
          </w:p>
          <w:p w14:paraId="68132B95" w14:textId="77777777" w:rsidR="00024108" w:rsidRDefault="00120AC6" w:rsidP="00024108">
            <w:pPr>
              <w:pStyle w:val="NormalWeb"/>
              <w:spacing w:before="0" w:beforeAutospacing="0" w:after="0" w:afterAutospacing="0"/>
              <w:jc w:val="both"/>
              <w:rPr>
                <w:rFonts w:ascii="Arial" w:hAnsi="Arial" w:cs="Arial"/>
                <w:color w:val="000000"/>
                <w:sz w:val="18"/>
                <w:szCs w:val="18"/>
                <w:lang w:val="es-ES"/>
              </w:rPr>
            </w:pPr>
            <w:r>
              <w:rPr>
                <w:rFonts w:ascii="Arial" w:hAnsi="Arial" w:cs="Arial"/>
                <w:color w:val="000000"/>
                <w:sz w:val="18"/>
                <w:szCs w:val="18"/>
                <w:lang w:val="es-ES"/>
              </w:rPr>
              <w:t>Competencias Laborales.</w:t>
            </w:r>
          </w:p>
          <w:p w14:paraId="427BD4B0" w14:textId="77777777" w:rsidR="00120AC6" w:rsidRPr="00804BF6" w:rsidRDefault="00120AC6" w:rsidP="00024108">
            <w:pPr>
              <w:pStyle w:val="NormalWeb"/>
              <w:spacing w:before="0" w:beforeAutospacing="0" w:after="0" w:afterAutospacing="0"/>
              <w:jc w:val="both"/>
              <w:rPr>
                <w:rFonts w:ascii="Arial" w:hAnsi="Arial" w:cs="Arial"/>
                <w:color w:val="000000"/>
                <w:sz w:val="18"/>
                <w:szCs w:val="18"/>
                <w:lang w:val="es-ES"/>
              </w:rPr>
            </w:pPr>
            <w:r>
              <w:rPr>
                <w:rFonts w:ascii="Arial" w:hAnsi="Arial" w:cs="Arial"/>
                <w:color w:val="000000"/>
                <w:sz w:val="18"/>
                <w:szCs w:val="18"/>
                <w:lang w:val="es-ES"/>
              </w:rPr>
              <w:t>Varios.</w:t>
            </w:r>
          </w:p>
        </w:tc>
        <w:tc>
          <w:tcPr>
            <w:tcW w:w="1097" w:type="dxa"/>
          </w:tcPr>
          <w:p w14:paraId="239B2A72" w14:textId="77777777" w:rsidR="00D21CD4" w:rsidRPr="00804BF6" w:rsidRDefault="007E429B" w:rsidP="005F235C">
            <w:pPr>
              <w:pStyle w:val="NormalWeb"/>
              <w:jc w:val="both"/>
              <w:rPr>
                <w:rFonts w:ascii="Arial" w:hAnsi="Arial" w:cs="Arial"/>
                <w:color w:val="000000"/>
                <w:sz w:val="18"/>
                <w:szCs w:val="18"/>
                <w:lang w:val="es-ES"/>
              </w:rPr>
            </w:pPr>
            <w:r w:rsidRPr="00804BF6">
              <w:rPr>
                <w:rFonts w:ascii="Arial" w:hAnsi="Arial" w:cs="Arial"/>
                <w:color w:val="000000"/>
                <w:sz w:val="18"/>
                <w:szCs w:val="18"/>
                <w:lang w:val="es-ES"/>
              </w:rPr>
              <w:t xml:space="preserve">Acta de </w:t>
            </w:r>
            <w:r w:rsidR="00057EAA" w:rsidRPr="00804BF6">
              <w:rPr>
                <w:rFonts w:ascii="Arial" w:hAnsi="Arial" w:cs="Arial"/>
                <w:color w:val="000000"/>
                <w:sz w:val="18"/>
                <w:szCs w:val="18"/>
                <w:lang w:val="es-ES"/>
              </w:rPr>
              <w:t>reunión</w:t>
            </w:r>
          </w:p>
        </w:tc>
      </w:tr>
      <w:tr w:rsidR="00325C30" w:rsidRPr="00804BF6" w14:paraId="65E29430" w14:textId="77777777" w:rsidTr="00276A26">
        <w:tc>
          <w:tcPr>
            <w:tcW w:w="418" w:type="dxa"/>
          </w:tcPr>
          <w:p w14:paraId="3ED64154" w14:textId="77777777" w:rsidR="00325C30" w:rsidRPr="00804BF6" w:rsidRDefault="00325C30" w:rsidP="005F235C">
            <w:pPr>
              <w:pStyle w:val="NormalWeb"/>
              <w:jc w:val="both"/>
              <w:rPr>
                <w:rFonts w:ascii="Arial" w:hAnsi="Arial" w:cs="Arial"/>
                <w:color w:val="000000"/>
                <w:sz w:val="18"/>
                <w:szCs w:val="18"/>
                <w:lang w:val="es-ES"/>
              </w:rPr>
            </w:pPr>
            <w:r>
              <w:rPr>
                <w:rFonts w:ascii="Arial" w:hAnsi="Arial" w:cs="Arial"/>
                <w:color w:val="000000"/>
                <w:sz w:val="18"/>
                <w:szCs w:val="18"/>
                <w:lang w:val="es-ES"/>
              </w:rPr>
              <w:t>3</w:t>
            </w:r>
          </w:p>
        </w:tc>
        <w:tc>
          <w:tcPr>
            <w:tcW w:w="1117" w:type="dxa"/>
          </w:tcPr>
          <w:p w14:paraId="3C95142C" w14:textId="77777777" w:rsidR="00325C30" w:rsidRDefault="00325C30" w:rsidP="005F235C">
            <w:pPr>
              <w:pStyle w:val="NormalWeb"/>
              <w:jc w:val="both"/>
              <w:rPr>
                <w:rFonts w:ascii="Arial" w:hAnsi="Arial" w:cs="Arial"/>
                <w:color w:val="000000"/>
                <w:sz w:val="18"/>
                <w:szCs w:val="18"/>
                <w:lang w:val="es-ES"/>
              </w:rPr>
            </w:pPr>
            <w:r>
              <w:rPr>
                <w:rFonts w:ascii="Arial" w:hAnsi="Arial" w:cs="Arial"/>
                <w:color w:val="000000"/>
                <w:sz w:val="18"/>
                <w:szCs w:val="18"/>
                <w:lang w:val="es-ES"/>
              </w:rPr>
              <w:t>28/06/2021</w:t>
            </w:r>
          </w:p>
        </w:tc>
        <w:tc>
          <w:tcPr>
            <w:tcW w:w="1196" w:type="dxa"/>
          </w:tcPr>
          <w:p w14:paraId="3E33C1F6" w14:textId="77777777" w:rsidR="00325C30" w:rsidRDefault="00325C30" w:rsidP="005F235C">
            <w:pPr>
              <w:pStyle w:val="NormalWeb"/>
              <w:jc w:val="both"/>
              <w:rPr>
                <w:rFonts w:ascii="Arial" w:hAnsi="Arial" w:cs="Arial"/>
                <w:color w:val="000000"/>
                <w:sz w:val="18"/>
                <w:szCs w:val="18"/>
                <w:lang w:val="es-ES"/>
              </w:rPr>
            </w:pPr>
            <w:r>
              <w:rPr>
                <w:rFonts w:ascii="Arial" w:hAnsi="Arial" w:cs="Arial"/>
                <w:color w:val="000000"/>
                <w:sz w:val="18"/>
                <w:szCs w:val="18"/>
                <w:lang w:val="es-ES"/>
              </w:rPr>
              <w:t>Reunión Equipo PAI</w:t>
            </w:r>
          </w:p>
        </w:tc>
        <w:tc>
          <w:tcPr>
            <w:tcW w:w="6728" w:type="dxa"/>
          </w:tcPr>
          <w:p w14:paraId="62A4DC5F" w14:textId="77777777" w:rsidR="00325C30" w:rsidRDefault="00EE6592" w:rsidP="00024108">
            <w:pPr>
              <w:pStyle w:val="NormalWeb"/>
              <w:spacing w:before="0" w:beforeAutospacing="0" w:after="0" w:afterAutospacing="0"/>
              <w:jc w:val="both"/>
              <w:rPr>
                <w:rFonts w:ascii="Arial" w:hAnsi="Arial" w:cs="Arial"/>
                <w:color w:val="000000"/>
                <w:sz w:val="18"/>
                <w:szCs w:val="18"/>
                <w:lang w:val="es-ES"/>
              </w:rPr>
            </w:pPr>
            <w:r>
              <w:rPr>
                <w:rFonts w:ascii="Arial" w:hAnsi="Arial" w:cs="Arial"/>
                <w:color w:val="000000"/>
                <w:sz w:val="18"/>
                <w:szCs w:val="18"/>
                <w:lang w:val="es-ES"/>
              </w:rPr>
              <w:t>Jornadas de Sarampión y Rubéola mes de julio.</w:t>
            </w:r>
          </w:p>
          <w:p w14:paraId="69A718D4" w14:textId="77777777" w:rsidR="00EE6592" w:rsidRDefault="00EE6592" w:rsidP="00024108">
            <w:pPr>
              <w:pStyle w:val="NormalWeb"/>
              <w:spacing w:before="0" w:beforeAutospacing="0" w:after="0" w:afterAutospacing="0"/>
              <w:jc w:val="both"/>
              <w:rPr>
                <w:rFonts w:ascii="Arial" w:hAnsi="Arial" w:cs="Arial"/>
                <w:color w:val="000000"/>
                <w:sz w:val="18"/>
                <w:szCs w:val="18"/>
                <w:lang w:val="es-ES"/>
              </w:rPr>
            </w:pPr>
            <w:r>
              <w:rPr>
                <w:rFonts w:ascii="Arial" w:hAnsi="Arial" w:cs="Arial"/>
                <w:color w:val="000000"/>
                <w:sz w:val="18"/>
                <w:szCs w:val="18"/>
                <w:lang w:val="es-ES"/>
              </w:rPr>
              <w:t>Vacunación INPEC.</w:t>
            </w:r>
          </w:p>
          <w:p w14:paraId="4A706192" w14:textId="77777777" w:rsidR="00EE6592" w:rsidRDefault="00EE6592" w:rsidP="00024108">
            <w:pPr>
              <w:pStyle w:val="NormalWeb"/>
              <w:spacing w:before="0" w:beforeAutospacing="0" w:after="0" w:afterAutospacing="0"/>
              <w:jc w:val="both"/>
              <w:rPr>
                <w:rFonts w:ascii="Arial" w:hAnsi="Arial" w:cs="Arial"/>
                <w:color w:val="000000"/>
                <w:sz w:val="18"/>
                <w:szCs w:val="18"/>
                <w:lang w:val="es-ES"/>
              </w:rPr>
            </w:pPr>
            <w:r>
              <w:rPr>
                <w:rFonts w:ascii="Arial" w:hAnsi="Arial" w:cs="Arial"/>
                <w:color w:val="000000"/>
                <w:sz w:val="18"/>
                <w:szCs w:val="18"/>
                <w:lang w:val="es-ES"/>
              </w:rPr>
              <w:t>Sistema de información PAIWEB</w:t>
            </w:r>
          </w:p>
        </w:tc>
        <w:tc>
          <w:tcPr>
            <w:tcW w:w="1097" w:type="dxa"/>
          </w:tcPr>
          <w:p w14:paraId="545BEEBC" w14:textId="77777777" w:rsidR="00325C30" w:rsidRPr="00804BF6" w:rsidRDefault="00325C30" w:rsidP="005F235C">
            <w:pPr>
              <w:pStyle w:val="NormalWeb"/>
              <w:jc w:val="both"/>
              <w:rPr>
                <w:rFonts w:ascii="Arial" w:hAnsi="Arial" w:cs="Arial"/>
                <w:color w:val="000000"/>
                <w:sz w:val="18"/>
                <w:szCs w:val="18"/>
                <w:lang w:val="es-ES"/>
              </w:rPr>
            </w:pPr>
            <w:r>
              <w:rPr>
                <w:rFonts w:ascii="Arial" w:hAnsi="Arial" w:cs="Arial"/>
                <w:color w:val="000000"/>
                <w:sz w:val="18"/>
                <w:szCs w:val="18"/>
                <w:lang w:val="es-ES"/>
              </w:rPr>
              <w:t>Acta de reunión</w:t>
            </w:r>
          </w:p>
        </w:tc>
      </w:tr>
    </w:tbl>
    <w:p w14:paraId="405BD2E0" w14:textId="77777777" w:rsidR="00276A26" w:rsidRDefault="00276A26" w:rsidP="004702BD">
      <w:pPr>
        <w:jc w:val="both"/>
        <w:rPr>
          <w:rFonts w:ascii="Arial" w:hAnsi="Arial" w:cs="Arial"/>
          <w:b/>
          <w:bCs/>
          <w:sz w:val="20"/>
          <w:szCs w:val="20"/>
        </w:rPr>
      </w:pPr>
    </w:p>
    <w:p w14:paraId="1DB5A242" w14:textId="77777777" w:rsidR="00A1197D" w:rsidRDefault="00A1197D" w:rsidP="004702BD">
      <w:pPr>
        <w:jc w:val="both"/>
        <w:rPr>
          <w:rFonts w:ascii="Arial" w:hAnsi="Arial" w:cs="Arial"/>
          <w:b/>
          <w:bCs/>
          <w:sz w:val="20"/>
          <w:szCs w:val="20"/>
        </w:rPr>
      </w:pPr>
    </w:p>
    <w:p w14:paraId="5C1E915F" w14:textId="77777777" w:rsidR="00276A26" w:rsidRDefault="00276A26" w:rsidP="00276A26">
      <w:pPr>
        <w:jc w:val="both"/>
        <w:rPr>
          <w:rFonts w:ascii="Arial" w:hAnsi="Arial" w:cs="Arial"/>
          <w:color w:val="000000"/>
          <w:sz w:val="18"/>
          <w:szCs w:val="18"/>
        </w:rPr>
      </w:pPr>
      <w:r w:rsidRPr="00DF606C">
        <w:rPr>
          <w:rFonts w:ascii="Arial" w:hAnsi="Arial" w:cs="Arial"/>
          <w:color w:val="000000"/>
          <w:sz w:val="18"/>
          <w:szCs w:val="20"/>
          <w:lang w:val="es-CO"/>
        </w:rPr>
        <w:t>Durante el per</w:t>
      </w:r>
      <w:r>
        <w:rPr>
          <w:rFonts w:ascii="Arial" w:hAnsi="Arial" w:cs="Arial"/>
          <w:color w:val="000000"/>
          <w:sz w:val="18"/>
          <w:szCs w:val="20"/>
          <w:lang w:val="es-CO"/>
        </w:rPr>
        <w:t>iod</w:t>
      </w:r>
      <w:r w:rsidR="00325C30">
        <w:rPr>
          <w:rFonts w:ascii="Arial" w:hAnsi="Arial" w:cs="Arial"/>
          <w:color w:val="000000"/>
          <w:sz w:val="18"/>
          <w:szCs w:val="20"/>
          <w:lang w:val="es-CO"/>
        </w:rPr>
        <w:t>o informado se llevaron a cabo 3</w:t>
      </w:r>
      <w:r w:rsidRPr="00DF606C">
        <w:rPr>
          <w:rFonts w:ascii="Arial" w:hAnsi="Arial" w:cs="Arial"/>
          <w:color w:val="000000"/>
          <w:sz w:val="18"/>
          <w:szCs w:val="20"/>
          <w:lang w:val="es-CO"/>
        </w:rPr>
        <w:t xml:space="preserve"> </w:t>
      </w:r>
      <w:r>
        <w:rPr>
          <w:rFonts w:ascii="Arial" w:hAnsi="Arial" w:cs="Arial"/>
          <w:color w:val="000000"/>
          <w:sz w:val="18"/>
          <w:szCs w:val="20"/>
          <w:lang w:val="es-CO"/>
        </w:rPr>
        <w:t xml:space="preserve">reuniones </w:t>
      </w:r>
      <w:r>
        <w:rPr>
          <w:rFonts w:ascii="Arial" w:hAnsi="Arial" w:cs="Arial"/>
          <w:color w:val="000000"/>
          <w:sz w:val="18"/>
          <w:szCs w:val="18"/>
        </w:rPr>
        <w:t xml:space="preserve">con el equipo PAI, debido a la </w:t>
      </w:r>
      <w:r w:rsidRPr="00E9760F">
        <w:rPr>
          <w:rFonts w:ascii="Arial" w:hAnsi="Arial" w:cs="Arial"/>
          <w:color w:val="000000"/>
          <w:sz w:val="18"/>
          <w:szCs w:val="18"/>
        </w:rPr>
        <w:t xml:space="preserve">contingencia </w:t>
      </w:r>
      <w:r>
        <w:rPr>
          <w:rFonts w:ascii="Arial" w:hAnsi="Arial" w:cs="Arial"/>
          <w:color w:val="000000"/>
          <w:sz w:val="18"/>
          <w:szCs w:val="18"/>
        </w:rPr>
        <w:t xml:space="preserve">se realizaron </w:t>
      </w:r>
      <w:r w:rsidRPr="00E9760F">
        <w:rPr>
          <w:rFonts w:ascii="Arial" w:hAnsi="Arial" w:cs="Arial"/>
          <w:color w:val="000000"/>
          <w:sz w:val="18"/>
          <w:szCs w:val="18"/>
        </w:rPr>
        <w:t xml:space="preserve">de manera </w:t>
      </w:r>
      <w:r>
        <w:rPr>
          <w:rFonts w:ascii="Arial" w:hAnsi="Arial" w:cs="Arial"/>
          <w:color w:val="000000"/>
          <w:sz w:val="18"/>
          <w:szCs w:val="18"/>
        </w:rPr>
        <w:t>virtual por medio de video conferencia.</w:t>
      </w:r>
    </w:p>
    <w:p w14:paraId="1BBBC9B9" w14:textId="77777777" w:rsidR="00A1197D" w:rsidRDefault="00276A26" w:rsidP="00276A26">
      <w:pPr>
        <w:pStyle w:val="NormalWeb"/>
        <w:jc w:val="both"/>
        <w:rPr>
          <w:rFonts w:ascii="Arial" w:hAnsi="Arial" w:cs="Arial"/>
          <w:color w:val="000000"/>
          <w:sz w:val="18"/>
          <w:szCs w:val="20"/>
        </w:rPr>
      </w:pPr>
      <w:r w:rsidRPr="006A6B3F">
        <w:rPr>
          <w:rFonts w:ascii="Arial" w:hAnsi="Arial" w:cs="Arial"/>
          <w:b/>
          <w:sz w:val="18"/>
          <w:szCs w:val="20"/>
        </w:rPr>
        <w:t xml:space="preserve">SOPORTES: </w:t>
      </w:r>
      <w:r w:rsidRPr="006A6B3F">
        <w:rPr>
          <w:rFonts w:ascii="Arial" w:hAnsi="Arial" w:cs="Arial"/>
          <w:sz w:val="18"/>
          <w:szCs w:val="20"/>
        </w:rPr>
        <w:t>En medio magnético en la carpeta denominada</w:t>
      </w:r>
      <w:r w:rsidRPr="006A6B3F">
        <w:rPr>
          <w:rFonts w:ascii="Arial" w:hAnsi="Arial" w:cs="Arial"/>
          <w:b/>
          <w:color w:val="000000"/>
          <w:sz w:val="18"/>
          <w:szCs w:val="20"/>
        </w:rPr>
        <w:t xml:space="preserve"> Alcance </w:t>
      </w:r>
      <w:r>
        <w:rPr>
          <w:rFonts w:ascii="Arial" w:hAnsi="Arial" w:cs="Arial"/>
          <w:b/>
          <w:color w:val="000000"/>
          <w:sz w:val="18"/>
          <w:szCs w:val="20"/>
        </w:rPr>
        <w:t>6</w:t>
      </w:r>
      <w:r w:rsidRPr="006A6B3F">
        <w:rPr>
          <w:rFonts w:ascii="Arial" w:hAnsi="Arial" w:cs="Arial"/>
          <w:b/>
          <w:color w:val="000000"/>
          <w:sz w:val="18"/>
          <w:szCs w:val="20"/>
        </w:rPr>
        <w:t xml:space="preserve">. REUNIONES DE EQUIPO. </w:t>
      </w:r>
      <w:r w:rsidR="00120AC6">
        <w:rPr>
          <w:rFonts w:ascii="Arial" w:hAnsi="Arial" w:cs="Arial"/>
          <w:color w:val="000000"/>
          <w:sz w:val="18"/>
          <w:szCs w:val="20"/>
        </w:rPr>
        <w:t>Co</w:t>
      </w:r>
      <w:r w:rsidR="00325C30">
        <w:rPr>
          <w:rFonts w:ascii="Arial" w:hAnsi="Arial" w:cs="Arial"/>
          <w:color w:val="000000"/>
          <w:sz w:val="18"/>
          <w:szCs w:val="20"/>
        </w:rPr>
        <w:t>ntiene (3</w:t>
      </w:r>
      <w:r w:rsidRPr="006A6B3F">
        <w:rPr>
          <w:rFonts w:ascii="Arial" w:hAnsi="Arial" w:cs="Arial"/>
          <w:color w:val="000000"/>
          <w:sz w:val="18"/>
          <w:szCs w:val="20"/>
        </w:rPr>
        <w:t>) actas de reunió</w:t>
      </w:r>
      <w:r>
        <w:rPr>
          <w:rFonts w:ascii="Arial" w:hAnsi="Arial" w:cs="Arial"/>
          <w:color w:val="000000"/>
          <w:sz w:val="18"/>
          <w:szCs w:val="20"/>
        </w:rPr>
        <w:t>n</w:t>
      </w:r>
      <w:r w:rsidRPr="006A6B3F">
        <w:rPr>
          <w:rFonts w:ascii="Arial" w:hAnsi="Arial" w:cs="Arial"/>
          <w:color w:val="000000"/>
          <w:sz w:val="18"/>
          <w:szCs w:val="20"/>
        </w:rPr>
        <w:t xml:space="preserve"> en PDF</w:t>
      </w:r>
      <w:r>
        <w:rPr>
          <w:rFonts w:ascii="Arial" w:hAnsi="Arial" w:cs="Arial"/>
          <w:color w:val="000000"/>
          <w:sz w:val="18"/>
          <w:szCs w:val="20"/>
        </w:rPr>
        <w:t>.</w:t>
      </w:r>
    </w:p>
    <w:tbl>
      <w:tblPr>
        <w:tblStyle w:val="Tablaconcuadrcula"/>
        <w:tblW w:w="0" w:type="auto"/>
        <w:tblLook w:val="04A0" w:firstRow="1" w:lastRow="0" w:firstColumn="1" w:lastColumn="0" w:noHBand="0" w:noVBand="1"/>
      </w:tblPr>
      <w:tblGrid>
        <w:gridCol w:w="10044"/>
      </w:tblGrid>
      <w:tr w:rsidR="00435DAC" w:rsidRPr="00D73E81" w14:paraId="5B01893E" w14:textId="77777777" w:rsidTr="00435DAC">
        <w:trPr>
          <w:trHeight w:val="533"/>
        </w:trPr>
        <w:tc>
          <w:tcPr>
            <w:tcW w:w="10044" w:type="dxa"/>
          </w:tcPr>
          <w:p w14:paraId="0E367A61" w14:textId="77777777" w:rsidR="00435DAC" w:rsidRPr="00435DAC" w:rsidRDefault="00435DAC" w:rsidP="005F235C">
            <w:pPr>
              <w:jc w:val="both"/>
              <w:rPr>
                <w:rFonts w:ascii="Arial" w:hAnsi="Arial" w:cs="Arial"/>
                <w:b/>
                <w:sz w:val="18"/>
                <w:szCs w:val="18"/>
              </w:rPr>
            </w:pPr>
            <w:r>
              <w:rPr>
                <w:rFonts w:ascii="Arial" w:hAnsi="Arial" w:cs="Arial"/>
                <w:b/>
                <w:bCs/>
                <w:sz w:val="20"/>
                <w:szCs w:val="20"/>
              </w:rPr>
              <w:t>ALCANCE 7</w:t>
            </w:r>
            <w:r w:rsidRPr="00451F03">
              <w:rPr>
                <w:rFonts w:ascii="Arial" w:hAnsi="Arial" w:cs="Arial"/>
                <w:b/>
                <w:bCs/>
                <w:sz w:val="18"/>
                <w:szCs w:val="18"/>
              </w:rPr>
              <w:t xml:space="preserve">. </w:t>
            </w:r>
            <w:r w:rsidRPr="00451F03">
              <w:rPr>
                <w:rFonts w:ascii="Arial" w:hAnsi="Arial" w:cs="Arial"/>
                <w:b/>
                <w:color w:val="000000"/>
                <w:sz w:val="18"/>
                <w:szCs w:val="18"/>
              </w:rPr>
              <w:t>Apoyar el desarrollo de las actividades relacionadas con la atención de la calamidad pública del virus COVID-19.</w:t>
            </w:r>
          </w:p>
        </w:tc>
      </w:tr>
    </w:tbl>
    <w:p w14:paraId="64FAFD97" w14:textId="77777777" w:rsidR="00435DAC" w:rsidRDefault="00435DAC" w:rsidP="00455960">
      <w:pPr>
        <w:rPr>
          <w:rFonts w:ascii="Arial" w:hAnsi="Arial" w:cs="Arial"/>
          <w:b/>
          <w:bCs/>
          <w:sz w:val="20"/>
          <w:szCs w:val="20"/>
        </w:rPr>
      </w:pPr>
    </w:p>
    <w:p w14:paraId="0BDF838B" w14:textId="77777777" w:rsidR="00A1197D" w:rsidRDefault="00A1197D" w:rsidP="00455960">
      <w:pPr>
        <w:rPr>
          <w:rFonts w:ascii="Arial" w:hAnsi="Arial" w:cs="Arial"/>
          <w:b/>
          <w:bCs/>
          <w:sz w:val="20"/>
          <w:szCs w:val="20"/>
        </w:rPr>
      </w:pPr>
    </w:p>
    <w:p w14:paraId="18C61E60" w14:textId="77777777" w:rsidR="00145DAF" w:rsidRDefault="00E628ED" w:rsidP="003F144F">
      <w:pPr>
        <w:jc w:val="both"/>
        <w:rPr>
          <w:rFonts w:ascii="Arial" w:hAnsi="Arial" w:cs="Arial"/>
          <w:bCs/>
          <w:sz w:val="18"/>
          <w:szCs w:val="18"/>
        </w:rPr>
      </w:pPr>
      <w:r>
        <w:rPr>
          <w:rFonts w:ascii="Arial" w:hAnsi="Arial" w:cs="Arial"/>
          <w:bCs/>
          <w:sz w:val="18"/>
          <w:szCs w:val="18"/>
        </w:rPr>
        <w:t>Se lleva a cabo apoyo a las actividades relacionadas con la atención de la calamidad pública del COVID-19,</w:t>
      </w:r>
      <w:r w:rsidR="0084441D">
        <w:rPr>
          <w:rFonts w:ascii="Arial" w:hAnsi="Arial" w:cs="Arial"/>
          <w:bCs/>
          <w:sz w:val="18"/>
          <w:szCs w:val="18"/>
        </w:rPr>
        <w:t xml:space="preserve"> po</w:t>
      </w:r>
      <w:r w:rsidR="00120AC6">
        <w:rPr>
          <w:rFonts w:ascii="Arial" w:hAnsi="Arial" w:cs="Arial"/>
          <w:bCs/>
          <w:sz w:val="18"/>
          <w:szCs w:val="18"/>
        </w:rPr>
        <w:t>r lo cual se brindó apoyo en la siguiente actividad</w:t>
      </w:r>
      <w:r w:rsidR="0084441D">
        <w:rPr>
          <w:rFonts w:ascii="Arial" w:hAnsi="Arial" w:cs="Arial"/>
          <w:bCs/>
          <w:sz w:val="18"/>
          <w:szCs w:val="18"/>
        </w:rPr>
        <w:t>:</w:t>
      </w:r>
    </w:p>
    <w:p w14:paraId="0388092B" w14:textId="77777777" w:rsidR="00B124CC" w:rsidRDefault="00B124CC" w:rsidP="008279B4">
      <w:pPr>
        <w:jc w:val="both"/>
        <w:rPr>
          <w:rFonts w:ascii="Arial" w:eastAsia="Calibri" w:hAnsi="Arial" w:cs="Arial"/>
          <w:sz w:val="18"/>
          <w:szCs w:val="18"/>
          <w:lang w:val="es-CO" w:eastAsia="es-CO"/>
        </w:rPr>
      </w:pPr>
    </w:p>
    <w:p w14:paraId="14D46441" w14:textId="77777777" w:rsidR="00525F03" w:rsidRDefault="00525F03" w:rsidP="00525F03">
      <w:pPr>
        <w:jc w:val="both"/>
        <w:rPr>
          <w:rFonts w:ascii="Arial" w:hAnsi="Arial" w:cs="Arial"/>
          <w:bCs/>
          <w:sz w:val="18"/>
          <w:szCs w:val="18"/>
        </w:rPr>
      </w:pPr>
      <w:r w:rsidRPr="000A0311">
        <w:rPr>
          <w:rFonts w:ascii="Arial" w:hAnsi="Arial" w:cs="Arial"/>
          <w:bCs/>
          <w:sz w:val="18"/>
          <w:szCs w:val="18"/>
        </w:rPr>
        <w:t>S</w:t>
      </w:r>
      <w:r>
        <w:rPr>
          <w:rFonts w:ascii="Arial" w:hAnsi="Arial" w:cs="Arial"/>
          <w:bCs/>
          <w:sz w:val="18"/>
          <w:szCs w:val="18"/>
        </w:rPr>
        <w:t>e realizó apoyo a la ESE Salud en vacunac</w:t>
      </w:r>
      <w:r w:rsidR="006428DA">
        <w:rPr>
          <w:rFonts w:ascii="Arial" w:hAnsi="Arial" w:cs="Arial"/>
          <w:bCs/>
          <w:sz w:val="18"/>
          <w:szCs w:val="18"/>
        </w:rPr>
        <w:t>ión contra el COVID-19</w:t>
      </w:r>
      <w:r>
        <w:rPr>
          <w:rFonts w:ascii="Arial" w:hAnsi="Arial" w:cs="Arial"/>
          <w:bCs/>
          <w:sz w:val="18"/>
          <w:szCs w:val="18"/>
        </w:rPr>
        <w:t xml:space="preserve"> con la v</w:t>
      </w:r>
      <w:r w:rsidR="00120AC6">
        <w:rPr>
          <w:rFonts w:ascii="Arial" w:hAnsi="Arial" w:cs="Arial"/>
          <w:bCs/>
          <w:sz w:val="18"/>
          <w:szCs w:val="18"/>
        </w:rPr>
        <w:t xml:space="preserve">acuna de </w:t>
      </w:r>
      <w:r w:rsidR="00DF37E8">
        <w:rPr>
          <w:rFonts w:ascii="Arial" w:hAnsi="Arial" w:cs="Arial"/>
          <w:bCs/>
          <w:sz w:val="18"/>
          <w:szCs w:val="18"/>
        </w:rPr>
        <w:t>Pfizer el</w:t>
      </w:r>
      <w:r>
        <w:rPr>
          <w:rFonts w:ascii="Arial" w:hAnsi="Arial" w:cs="Arial"/>
          <w:bCs/>
          <w:sz w:val="18"/>
          <w:szCs w:val="18"/>
        </w:rPr>
        <w:t xml:space="preserve"> 2</w:t>
      </w:r>
      <w:r w:rsidR="00120AC6">
        <w:rPr>
          <w:rFonts w:ascii="Arial" w:hAnsi="Arial" w:cs="Arial"/>
          <w:bCs/>
          <w:sz w:val="18"/>
          <w:szCs w:val="18"/>
        </w:rPr>
        <w:t>6 de junio</w:t>
      </w:r>
      <w:r>
        <w:rPr>
          <w:rFonts w:ascii="Arial" w:hAnsi="Arial" w:cs="Arial"/>
          <w:bCs/>
          <w:sz w:val="18"/>
          <w:szCs w:val="18"/>
        </w:rPr>
        <w:t xml:space="preserve"> de 2021 segunda </w:t>
      </w:r>
      <w:r w:rsidR="00DF37E8">
        <w:rPr>
          <w:rFonts w:ascii="Arial" w:hAnsi="Arial" w:cs="Arial"/>
          <w:bCs/>
          <w:sz w:val="18"/>
          <w:szCs w:val="18"/>
        </w:rPr>
        <w:t>dosis en</w:t>
      </w:r>
      <w:r>
        <w:rPr>
          <w:rFonts w:ascii="Arial" w:hAnsi="Arial" w:cs="Arial"/>
          <w:bCs/>
          <w:sz w:val="18"/>
          <w:szCs w:val="18"/>
        </w:rPr>
        <w:t xml:space="preserve"> </w:t>
      </w:r>
      <w:r w:rsidR="00DF37E8">
        <w:rPr>
          <w:rFonts w:ascii="Arial" w:hAnsi="Arial" w:cs="Arial"/>
          <w:bCs/>
          <w:sz w:val="18"/>
          <w:szCs w:val="18"/>
        </w:rPr>
        <w:t>Expo futuro</w:t>
      </w:r>
      <w:r>
        <w:rPr>
          <w:rFonts w:ascii="Arial" w:hAnsi="Arial" w:cs="Arial"/>
          <w:bCs/>
          <w:sz w:val="18"/>
          <w:szCs w:val="18"/>
        </w:rPr>
        <w:t>.</w:t>
      </w:r>
    </w:p>
    <w:p w14:paraId="3316DCD8" w14:textId="77777777" w:rsidR="00525F03" w:rsidRDefault="00525F03" w:rsidP="00525F03">
      <w:pPr>
        <w:jc w:val="both"/>
        <w:rPr>
          <w:rFonts w:ascii="Arial" w:hAnsi="Arial" w:cs="Arial"/>
          <w:bCs/>
          <w:sz w:val="18"/>
          <w:szCs w:val="18"/>
        </w:rPr>
      </w:pPr>
    </w:p>
    <w:p w14:paraId="0F230C09" w14:textId="77777777" w:rsidR="00525F03" w:rsidRDefault="00525F03" w:rsidP="00525F03">
      <w:pPr>
        <w:jc w:val="both"/>
        <w:rPr>
          <w:rFonts w:ascii="Arial" w:hAnsi="Arial" w:cs="Arial"/>
          <w:bCs/>
          <w:sz w:val="20"/>
          <w:szCs w:val="20"/>
        </w:rPr>
      </w:pPr>
      <w:r>
        <w:rPr>
          <w:rFonts w:ascii="Arial" w:eastAsia="Calibri" w:hAnsi="Arial" w:cs="Arial"/>
          <w:b/>
          <w:sz w:val="18"/>
          <w:szCs w:val="18"/>
          <w:lang w:val="es-CO" w:eastAsia="es-CO"/>
        </w:rPr>
        <w:t xml:space="preserve">SOPORTE: </w:t>
      </w:r>
      <w:r w:rsidRPr="006A6B3F">
        <w:rPr>
          <w:rFonts w:ascii="Arial" w:hAnsi="Arial" w:cs="Arial"/>
          <w:sz w:val="18"/>
          <w:szCs w:val="20"/>
        </w:rPr>
        <w:t>En medio magnético en la carpeta denominada</w:t>
      </w:r>
      <w:r w:rsidRPr="006A6B3F">
        <w:rPr>
          <w:rFonts w:ascii="Arial" w:hAnsi="Arial" w:cs="Arial"/>
          <w:b/>
          <w:color w:val="000000"/>
          <w:sz w:val="18"/>
          <w:szCs w:val="20"/>
        </w:rPr>
        <w:t xml:space="preserve"> Alcance </w:t>
      </w:r>
      <w:r>
        <w:rPr>
          <w:rFonts w:ascii="Arial" w:hAnsi="Arial" w:cs="Arial"/>
          <w:b/>
          <w:color w:val="000000"/>
          <w:sz w:val="18"/>
          <w:szCs w:val="20"/>
        </w:rPr>
        <w:t>7. Actividades COVID-19</w:t>
      </w:r>
      <w:r w:rsidRPr="006A6B3F">
        <w:rPr>
          <w:rFonts w:ascii="Arial" w:hAnsi="Arial" w:cs="Arial"/>
          <w:b/>
          <w:color w:val="000000"/>
          <w:sz w:val="18"/>
          <w:szCs w:val="20"/>
        </w:rPr>
        <w:t xml:space="preserve">. </w:t>
      </w:r>
      <w:r>
        <w:rPr>
          <w:rFonts w:ascii="Arial" w:hAnsi="Arial" w:cs="Arial"/>
          <w:color w:val="000000"/>
          <w:sz w:val="18"/>
          <w:szCs w:val="20"/>
        </w:rPr>
        <w:t>Contiene 1 Certificado en PDF Certificad</w:t>
      </w:r>
      <w:r w:rsidR="00DF37E8">
        <w:rPr>
          <w:rFonts w:ascii="Arial" w:hAnsi="Arial" w:cs="Arial"/>
          <w:color w:val="000000"/>
          <w:sz w:val="18"/>
          <w:szCs w:val="20"/>
        </w:rPr>
        <w:t>o</w:t>
      </w:r>
      <w:r>
        <w:rPr>
          <w:rFonts w:ascii="Arial" w:hAnsi="Arial" w:cs="Arial"/>
          <w:color w:val="000000"/>
          <w:sz w:val="18"/>
          <w:szCs w:val="20"/>
        </w:rPr>
        <w:t xml:space="preserve"> Vacunación COVID </w:t>
      </w:r>
      <w:r w:rsidR="00DF37E8">
        <w:rPr>
          <w:rFonts w:ascii="Arial" w:hAnsi="Arial" w:cs="Arial"/>
          <w:color w:val="000000"/>
          <w:sz w:val="18"/>
          <w:szCs w:val="20"/>
        </w:rPr>
        <w:t>Expo futuro</w:t>
      </w:r>
      <w:r>
        <w:rPr>
          <w:rFonts w:ascii="Arial" w:hAnsi="Arial" w:cs="Arial"/>
          <w:color w:val="000000"/>
          <w:sz w:val="18"/>
          <w:szCs w:val="20"/>
        </w:rPr>
        <w:t>.</w:t>
      </w:r>
    </w:p>
    <w:p w14:paraId="4E916646" w14:textId="77777777" w:rsidR="00525F03" w:rsidRDefault="00525F03" w:rsidP="008279B4">
      <w:pPr>
        <w:jc w:val="both"/>
        <w:rPr>
          <w:rFonts w:ascii="Arial" w:hAnsi="Arial" w:cs="Arial"/>
          <w:bCs/>
          <w:sz w:val="20"/>
          <w:szCs w:val="20"/>
        </w:rPr>
      </w:pPr>
    </w:p>
    <w:p w14:paraId="3B0D5D54" w14:textId="77777777" w:rsidR="00525F03" w:rsidRPr="00E324FA" w:rsidRDefault="00525F03" w:rsidP="008279B4">
      <w:pPr>
        <w:jc w:val="both"/>
        <w:rPr>
          <w:rFonts w:ascii="Arial" w:hAnsi="Arial" w:cs="Arial"/>
          <w:bCs/>
          <w:sz w:val="20"/>
          <w:szCs w:val="20"/>
        </w:rPr>
      </w:pPr>
    </w:p>
    <w:tbl>
      <w:tblPr>
        <w:tblStyle w:val="Tablaconcuadrcula"/>
        <w:tblW w:w="0" w:type="auto"/>
        <w:tblLook w:val="04A0" w:firstRow="1" w:lastRow="0" w:firstColumn="1" w:lastColumn="0" w:noHBand="0" w:noVBand="1"/>
      </w:tblPr>
      <w:tblGrid>
        <w:gridCol w:w="10044"/>
      </w:tblGrid>
      <w:tr w:rsidR="00435DAC" w:rsidRPr="00451F03" w14:paraId="557028A3" w14:textId="77777777" w:rsidTr="00871D7A">
        <w:trPr>
          <w:trHeight w:val="295"/>
        </w:trPr>
        <w:tc>
          <w:tcPr>
            <w:tcW w:w="10044" w:type="dxa"/>
          </w:tcPr>
          <w:p w14:paraId="0AC22773" w14:textId="77777777" w:rsidR="00435DAC" w:rsidRPr="00451F03" w:rsidRDefault="00435DAC" w:rsidP="005F235C">
            <w:pPr>
              <w:jc w:val="both"/>
              <w:rPr>
                <w:rFonts w:ascii="Arial" w:hAnsi="Arial" w:cs="Arial"/>
                <w:b/>
                <w:sz w:val="18"/>
                <w:szCs w:val="18"/>
              </w:rPr>
            </w:pPr>
            <w:r w:rsidRPr="00451F03">
              <w:rPr>
                <w:rFonts w:ascii="Arial" w:hAnsi="Arial" w:cs="Arial"/>
                <w:b/>
                <w:bCs/>
                <w:sz w:val="20"/>
                <w:szCs w:val="20"/>
              </w:rPr>
              <w:t>ALCANCE 8</w:t>
            </w:r>
            <w:r w:rsidR="00871D7A" w:rsidRPr="00451F03">
              <w:rPr>
                <w:rFonts w:ascii="Arial" w:hAnsi="Arial" w:cs="Arial"/>
                <w:b/>
                <w:bCs/>
                <w:sz w:val="18"/>
                <w:szCs w:val="18"/>
              </w:rPr>
              <w:t xml:space="preserve">. </w:t>
            </w:r>
            <w:r w:rsidRPr="00451F03">
              <w:rPr>
                <w:rFonts w:ascii="Arial" w:hAnsi="Arial" w:cs="Arial"/>
                <w:b/>
                <w:color w:val="000000"/>
                <w:sz w:val="18"/>
                <w:szCs w:val="18"/>
              </w:rPr>
              <w:t>Las demás que sean asignadas y afines con el objeto, los alcances del contrato, y la misión de la entidad.</w:t>
            </w:r>
          </w:p>
        </w:tc>
      </w:tr>
    </w:tbl>
    <w:p w14:paraId="4AD3E874" w14:textId="77777777" w:rsidR="00435DAC" w:rsidRDefault="00435DAC" w:rsidP="00944681">
      <w:pPr>
        <w:jc w:val="both"/>
        <w:rPr>
          <w:rFonts w:ascii="Arial" w:hAnsi="Arial" w:cs="Arial"/>
          <w:b/>
          <w:bCs/>
          <w:sz w:val="20"/>
          <w:szCs w:val="20"/>
        </w:rPr>
      </w:pPr>
    </w:p>
    <w:p w14:paraId="3E8991EB" w14:textId="77777777" w:rsidR="00F1261F" w:rsidRDefault="00F1261F" w:rsidP="00F1261F">
      <w:pPr>
        <w:pStyle w:val="Default"/>
        <w:jc w:val="both"/>
        <w:rPr>
          <w:sz w:val="18"/>
          <w:szCs w:val="18"/>
        </w:rPr>
      </w:pPr>
      <w:r w:rsidRPr="00042B49">
        <w:rPr>
          <w:sz w:val="18"/>
          <w:szCs w:val="18"/>
        </w:rPr>
        <w:t>Con el objetivo de dar cumplimiento con las actividades del programa y de acuerdo a las necesidades de la secre</w:t>
      </w:r>
      <w:r w:rsidR="00525F03">
        <w:rPr>
          <w:sz w:val="18"/>
          <w:szCs w:val="18"/>
        </w:rPr>
        <w:t>taria de salud, se participó</w:t>
      </w:r>
      <w:r w:rsidR="0044202A">
        <w:rPr>
          <w:sz w:val="18"/>
          <w:szCs w:val="18"/>
        </w:rPr>
        <w:t xml:space="preserve"> en la</w:t>
      </w:r>
      <w:r w:rsidR="0030767A">
        <w:rPr>
          <w:sz w:val="18"/>
          <w:szCs w:val="18"/>
        </w:rPr>
        <w:t>s</w:t>
      </w:r>
      <w:r w:rsidR="0044202A">
        <w:rPr>
          <w:sz w:val="18"/>
          <w:szCs w:val="18"/>
        </w:rPr>
        <w:t xml:space="preserve"> siguiente</w:t>
      </w:r>
      <w:r w:rsidR="0030767A">
        <w:rPr>
          <w:sz w:val="18"/>
          <w:szCs w:val="18"/>
        </w:rPr>
        <w:t>s actividades:</w:t>
      </w:r>
    </w:p>
    <w:p w14:paraId="3EAFADCD" w14:textId="77777777" w:rsidR="00C23F4B" w:rsidRDefault="00C23F4B" w:rsidP="00F1261F">
      <w:pPr>
        <w:pStyle w:val="Default"/>
        <w:jc w:val="both"/>
        <w:rPr>
          <w:sz w:val="18"/>
          <w:szCs w:val="18"/>
        </w:rPr>
      </w:pPr>
    </w:p>
    <w:p w14:paraId="74AB6B9C" w14:textId="77777777" w:rsidR="00C23F4B" w:rsidRDefault="0030767A" w:rsidP="00F1261F">
      <w:pPr>
        <w:pStyle w:val="Default"/>
        <w:jc w:val="both"/>
        <w:rPr>
          <w:sz w:val="18"/>
          <w:szCs w:val="18"/>
        </w:rPr>
      </w:pPr>
      <w:r>
        <w:rPr>
          <w:sz w:val="18"/>
          <w:szCs w:val="18"/>
        </w:rPr>
        <w:t>Se participó en la jornada</w:t>
      </w:r>
      <w:r w:rsidR="00C23F4B">
        <w:rPr>
          <w:sz w:val="18"/>
          <w:szCs w:val="18"/>
        </w:rPr>
        <w:t xml:space="preserve"> masiva de vacunación contra Sarampión y Rubéola a la población de 1 a 10 años en el barrio el Remanso el 2 de junio de 2021.</w:t>
      </w:r>
      <w:bookmarkStart w:id="0" w:name="_GoBack"/>
      <w:bookmarkEnd w:id="0"/>
    </w:p>
    <w:p w14:paraId="6F4C2D37" w14:textId="77777777" w:rsidR="0030767A" w:rsidRDefault="0030767A" w:rsidP="0030767A">
      <w:pPr>
        <w:pStyle w:val="Default"/>
        <w:jc w:val="both"/>
        <w:rPr>
          <w:sz w:val="18"/>
          <w:szCs w:val="18"/>
        </w:rPr>
      </w:pPr>
      <w:r>
        <w:rPr>
          <w:sz w:val="18"/>
          <w:szCs w:val="18"/>
        </w:rPr>
        <w:t>Se participó en la jornada masiva de vacunación contra Sarampión y Rubéola a la población de 1 a 10 años en Plaza Bolívar el 4 de junio de 2021.</w:t>
      </w:r>
    </w:p>
    <w:p w14:paraId="586F8666" w14:textId="77777777" w:rsidR="0030767A" w:rsidRDefault="0030767A" w:rsidP="0030767A">
      <w:pPr>
        <w:pStyle w:val="Default"/>
        <w:jc w:val="both"/>
        <w:rPr>
          <w:sz w:val="18"/>
          <w:szCs w:val="18"/>
        </w:rPr>
      </w:pPr>
      <w:r>
        <w:rPr>
          <w:sz w:val="18"/>
          <w:szCs w:val="18"/>
        </w:rPr>
        <w:t>Se realizó jornada masiva de vacunación contra Sarampión y Rubéola a la población de 1 a 10 años en el CDI Otún 2 el 8 de junio de 2021.</w:t>
      </w:r>
    </w:p>
    <w:p w14:paraId="4983D4CA" w14:textId="77777777" w:rsidR="0030767A" w:rsidRDefault="0030767A" w:rsidP="0030767A">
      <w:pPr>
        <w:pStyle w:val="Default"/>
        <w:jc w:val="both"/>
        <w:rPr>
          <w:sz w:val="18"/>
          <w:szCs w:val="18"/>
        </w:rPr>
      </w:pPr>
      <w:r>
        <w:rPr>
          <w:sz w:val="18"/>
          <w:szCs w:val="18"/>
        </w:rPr>
        <w:t xml:space="preserve">Se realizó jornada masiva de vacunación contra Sarampión y Rubéola a la población de 1 a 10 años en el barrio </w:t>
      </w:r>
      <w:proofErr w:type="spellStart"/>
      <w:r>
        <w:rPr>
          <w:sz w:val="18"/>
          <w:szCs w:val="18"/>
        </w:rPr>
        <w:t>el</w:t>
      </w:r>
      <w:proofErr w:type="spellEnd"/>
      <w:r>
        <w:rPr>
          <w:sz w:val="18"/>
          <w:szCs w:val="18"/>
        </w:rPr>
        <w:t xml:space="preserve"> Las Brisas el 9 de junio de 2021.</w:t>
      </w:r>
    </w:p>
    <w:p w14:paraId="61872C23" w14:textId="77777777" w:rsidR="0030767A" w:rsidRDefault="0030767A" w:rsidP="0030767A">
      <w:pPr>
        <w:pStyle w:val="Default"/>
        <w:jc w:val="both"/>
        <w:rPr>
          <w:sz w:val="18"/>
          <w:szCs w:val="18"/>
        </w:rPr>
      </w:pPr>
      <w:r>
        <w:rPr>
          <w:sz w:val="18"/>
          <w:szCs w:val="18"/>
        </w:rPr>
        <w:t xml:space="preserve">Se participó en la jornada masiva de vacunación contra Sarampión y Rubéola a la población de 1 a 10 años en </w:t>
      </w:r>
      <w:r w:rsidR="007C0AB5">
        <w:rPr>
          <w:sz w:val="18"/>
          <w:szCs w:val="18"/>
        </w:rPr>
        <w:t>Plaza Bolívar el 12</w:t>
      </w:r>
      <w:r>
        <w:rPr>
          <w:sz w:val="18"/>
          <w:szCs w:val="18"/>
        </w:rPr>
        <w:t xml:space="preserve"> de junio de 2021.</w:t>
      </w:r>
    </w:p>
    <w:p w14:paraId="19B523FE" w14:textId="77777777" w:rsidR="0030767A" w:rsidRDefault="007C0AB5" w:rsidP="0030767A">
      <w:pPr>
        <w:pStyle w:val="Default"/>
        <w:jc w:val="both"/>
        <w:rPr>
          <w:sz w:val="18"/>
          <w:szCs w:val="18"/>
        </w:rPr>
      </w:pPr>
      <w:r>
        <w:rPr>
          <w:sz w:val="18"/>
          <w:szCs w:val="18"/>
        </w:rPr>
        <w:t>Se participó en la</w:t>
      </w:r>
      <w:r w:rsidR="0030767A">
        <w:rPr>
          <w:sz w:val="18"/>
          <w:szCs w:val="18"/>
        </w:rPr>
        <w:t xml:space="preserve"> jornada masiva de vacunación contra Sarampión y Rubéola a la población de 1 a 10 años en </w:t>
      </w:r>
      <w:r>
        <w:rPr>
          <w:sz w:val="18"/>
          <w:szCs w:val="18"/>
        </w:rPr>
        <w:t>Plaza Bolívar el 15</w:t>
      </w:r>
      <w:r w:rsidR="0030767A">
        <w:rPr>
          <w:sz w:val="18"/>
          <w:szCs w:val="18"/>
        </w:rPr>
        <w:t xml:space="preserve"> de junio de 2021.</w:t>
      </w:r>
    </w:p>
    <w:p w14:paraId="5532829E" w14:textId="77777777" w:rsidR="0030767A" w:rsidRDefault="0030767A" w:rsidP="0030767A">
      <w:pPr>
        <w:pStyle w:val="Default"/>
        <w:jc w:val="both"/>
        <w:rPr>
          <w:sz w:val="18"/>
          <w:szCs w:val="18"/>
        </w:rPr>
      </w:pPr>
      <w:r>
        <w:rPr>
          <w:sz w:val="18"/>
          <w:szCs w:val="18"/>
        </w:rPr>
        <w:t>Se realizó jornada masiva de vacunación contra Sarampión y Rubéola a la población de 1 a 10 años en e</w:t>
      </w:r>
      <w:r w:rsidR="007C0AB5">
        <w:rPr>
          <w:sz w:val="18"/>
          <w:szCs w:val="18"/>
        </w:rPr>
        <w:t>l barrio Tokio el 16</w:t>
      </w:r>
      <w:r>
        <w:rPr>
          <w:sz w:val="18"/>
          <w:szCs w:val="18"/>
        </w:rPr>
        <w:t xml:space="preserve"> de junio de 2021.</w:t>
      </w:r>
    </w:p>
    <w:p w14:paraId="0DC9BBD9" w14:textId="77777777" w:rsidR="0030767A" w:rsidRDefault="0030767A" w:rsidP="0030767A">
      <w:pPr>
        <w:pStyle w:val="Default"/>
        <w:jc w:val="both"/>
        <w:rPr>
          <w:sz w:val="18"/>
          <w:szCs w:val="18"/>
        </w:rPr>
      </w:pPr>
      <w:r>
        <w:rPr>
          <w:sz w:val="18"/>
          <w:szCs w:val="18"/>
        </w:rPr>
        <w:t>Se realizó jornada masiva de vacunación contra Sarampión y Rubéola a la población de 1 a 10 años en e</w:t>
      </w:r>
      <w:r w:rsidR="007C0AB5">
        <w:rPr>
          <w:sz w:val="18"/>
          <w:szCs w:val="18"/>
        </w:rPr>
        <w:t>l CDI Otún 1 el 18</w:t>
      </w:r>
      <w:r>
        <w:rPr>
          <w:sz w:val="18"/>
          <w:szCs w:val="18"/>
        </w:rPr>
        <w:t xml:space="preserve"> de junio de 2021.</w:t>
      </w:r>
    </w:p>
    <w:p w14:paraId="0F381C26" w14:textId="77777777" w:rsidR="0030767A" w:rsidRDefault="0030767A" w:rsidP="0030767A">
      <w:pPr>
        <w:pStyle w:val="Default"/>
        <w:jc w:val="both"/>
        <w:rPr>
          <w:sz w:val="18"/>
          <w:szCs w:val="18"/>
        </w:rPr>
      </w:pPr>
      <w:r>
        <w:rPr>
          <w:sz w:val="18"/>
          <w:szCs w:val="18"/>
        </w:rPr>
        <w:t xml:space="preserve">Se realizó jornada masiva de vacunación contra Sarampión y Rubéola a la población de 1 a 10 años en </w:t>
      </w:r>
      <w:r w:rsidR="007C0AB5">
        <w:rPr>
          <w:sz w:val="18"/>
          <w:szCs w:val="18"/>
        </w:rPr>
        <w:t>Puerto Caldas</w:t>
      </w:r>
      <w:r>
        <w:rPr>
          <w:sz w:val="18"/>
          <w:szCs w:val="18"/>
        </w:rPr>
        <w:t xml:space="preserve"> el 2</w:t>
      </w:r>
      <w:r w:rsidR="007C0AB5">
        <w:rPr>
          <w:sz w:val="18"/>
          <w:szCs w:val="18"/>
        </w:rPr>
        <w:t>5</w:t>
      </w:r>
      <w:r>
        <w:rPr>
          <w:sz w:val="18"/>
          <w:szCs w:val="18"/>
        </w:rPr>
        <w:t xml:space="preserve"> de junio de 2021</w:t>
      </w:r>
      <w:r w:rsidR="00DD699A">
        <w:rPr>
          <w:sz w:val="18"/>
          <w:szCs w:val="18"/>
        </w:rPr>
        <w:t>.</w:t>
      </w:r>
    </w:p>
    <w:p w14:paraId="769C86A3" w14:textId="77777777" w:rsidR="00DD699A" w:rsidRDefault="00DD699A" w:rsidP="00DD699A">
      <w:pPr>
        <w:pStyle w:val="Default"/>
        <w:jc w:val="both"/>
        <w:rPr>
          <w:sz w:val="18"/>
          <w:szCs w:val="18"/>
        </w:rPr>
      </w:pPr>
      <w:r>
        <w:rPr>
          <w:sz w:val="18"/>
          <w:szCs w:val="18"/>
        </w:rPr>
        <w:t>Se realizó jornada masiva de vacunación contra Sarampión y Rubéola a la población de 1 a 10 años en Caimalito el 30 de junio de 2021.</w:t>
      </w:r>
    </w:p>
    <w:p w14:paraId="6DE61B31" w14:textId="77777777" w:rsidR="00DD699A" w:rsidRDefault="00DD699A" w:rsidP="0030767A">
      <w:pPr>
        <w:pStyle w:val="Default"/>
        <w:jc w:val="both"/>
        <w:rPr>
          <w:sz w:val="18"/>
          <w:szCs w:val="18"/>
        </w:rPr>
      </w:pPr>
    </w:p>
    <w:p w14:paraId="2FAE09EF" w14:textId="77777777" w:rsidR="00B74BBE" w:rsidRDefault="00F1261F" w:rsidP="00916BAA">
      <w:pPr>
        <w:pStyle w:val="NormalWeb"/>
        <w:jc w:val="both"/>
        <w:rPr>
          <w:rFonts w:ascii="Arial" w:hAnsi="Arial" w:cs="Arial"/>
          <w:color w:val="000000"/>
          <w:sz w:val="18"/>
          <w:szCs w:val="20"/>
        </w:rPr>
      </w:pPr>
      <w:r w:rsidRPr="00E9760F">
        <w:rPr>
          <w:rFonts w:ascii="Arial" w:hAnsi="Arial" w:cs="Arial"/>
          <w:b/>
          <w:color w:val="000000"/>
          <w:sz w:val="18"/>
          <w:szCs w:val="18"/>
        </w:rPr>
        <w:t>SOPORTE:</w:t>
      </w:r>
      <w:r>
        <w:rPr>
          <w:rFonts w:ascii="Arial" w:hAnsi="Arial" w:cs="Arial"/>
          <w:color w:val="000000"/>
          <w:sz w:val="18"/>
          <w:szCs w:val="18"/>
        </w:rPr>
        <w:t xml:space="preserve"> </w:t>
      </w:r>
      <w:r w:rsidRPr="006A6B3F">
        <w:rPr>
          <w:rFonts w:ascii="Arial" w:hAnsi="Arial" w:cs="Arial"/>
          <w:sz w:val="18"/>
          <w:szCs w:val="20"/>
        </w:rPr>
        <w:t>En medio magnético en la carpeta denominada</w:t>
      </w:r>
      <w:r w:rsidRPr="006A6B3F">
        <w:rPr>
          <w:rFonts w:ascii="Arial" w:hAnsi="Arial" w:cs="Arial"/>
          <w:b/>
          <w:color w:val="000000"/>
          <w:sz w:val="18"/>
          <w:szCs w:val="20"/>
        </w:rPr>
        <w:t xml:space="preserve"> Alcance </w:t>
      </w:r>
      <w:r w:rsidR="00D30125">
        <w:rPr>
          <w:rFonts w:ascii="Arial" w:hAnsi="Arial" w:cs="Arial"/>
          <w:b/>
          <w:color w:val="000000"/>
          <w:sz w:val="18"/>
          <w:szCs w:val="20"/>
        </w:rPr>
        <w:t>8</w:t>
      </w:r>
      <w:r w:rsidRPr="006A6B3F">
        <w:rPr>
          <w:rFonts w:ascii="Arial" w:hAnsi="Arial" w:cs="Arial"/>
          <w:b/>
          <w:color w:val="000000"/>
          <w:sz w:val="18"/>
          <w:szCs w:val="20"/>
        </w:rPr>
        <w:t xml:space="preserve">. </w:t>
      </w:r>
      <w:r>
        <w:rPr>
          <w:rFonts w:ascii="Arial" w:hAnsi="Arial" w:cs="Arial"/>
          <w:b/>
          <w:color w:val="000000"/>
          <w:sz w:val="18"/>
          <w:szCs w:val="20"/>
        </w:rPr>
        <w:t xml:space="preserve">Las Demás Asignadas </w:t>
      </w:r>
      <w:r>
        <w:rPr>
          <w:rFonts w:ascii="Arial" w:hAnsi="Arial" w:cs="Arial"/>
          <w:color w:val="000000"/>
          <w:sz w:val="18"/>
          <w:szCs w:val="20"/>
        </w:rPr>
        <w:t xml:space="preserve">Contiene </w:t>
      </w:r>
      <w:r w:rsidR="007C0AB5">
        <w:rPr>
          <w:rFonts w:ascii="Arial" w:hAnsi="Arial" w:cs="Arial"/>
          <w:color w:val="000000"/>
          <w:sz w:val="18"/>
          <w:szCs w:val="20"/>
        </w:rPr>
        <w:t>(</w:t>
      </w:r>
      <w:r w:rsidR="00DD699A">
        <w:rPr>
          <w:rFonts w:ascii="Arial" w:hAnsi="Arial" w:cs="Arial"/>
          <w:b/>
          <w:color w:val="000000"/>
          <w:sz w:val="18"/>
          <w:szCs w:val="20"/>
        </w:rPr>
        <w:t>10</w:t>
      </w:r>
      <w:r w:rsidR="007C0AB5">
        <w:rPr>
          <w:rFonts w:ascii="Arial" w:hAnsi="Arial" w:cs="Arial"/>
          <w:color w:val="000000"/>
          <w:sz w:val="18"/>
          <w:szCs w:val="20"/>
        </w:rPr>
        <w:t xml:space="preserve">) Certificados </w:t>
      </w:r>
      <w:r w:rsidR="003C2266">
        <w:rPr>
          <w:rFonts w:ascii="Arial" w:hAnsi="Arial" w:cs="Arial"/>
          <w:color w:val="000000"/>
          <w:sz w:val="18"/>
          <w:szCs w:val="20"/>
        </w:rPr>
        <w:t>en PDF Certificado Vacunación Masiva</w:t>
      </w:r>
    </w:p>
    <w:p w14:paraId="42BFD54A" w14:textId="77777777" w:rsidR="00B74BBE" w:rsidRPr="00B74BBE" w:rsidRDefault="00B74BBE" w:rsidP="00916BAA">
      <w:pPr>
        <w:pStyle w:val="NormalWeb"/>
        <w:jc w:val="both"/>
        <w:rPr>
          <w:rFonts w:ascii="Arial" w:hAnsi="Arial" w:cs="Arial"/>
          <w:b/>
          <w:i/>
          <w:color w:val="000000"/>
          <w:sz w:val="18"/>
          <w:szCs w:val="20"/>
        </w:rPr>
      </w:pPr>
      <w:r w:rsidRPr="00B74BBE">
        <w:rPr>
          <w:rFonts w:ascii="Arial" w:hAnsi="Arial" w:cs="Arial"/>
          <w:b/>
          <w:i/>
          <w:color w:val="000000"/>
          <w:sz w:val="18"/>
          <w:szCs w:val="20"/>
        </w:rPr>
        <w:t>EL PRESENTE INFORME SE FIRMA A LOS 30 DÍAS DEL MES DE JUNIO DE 2021</w:t>
      </w:r>
    </w:p>
    <w:p w14:paraId="54664BF4" w14:textId="77777777" w:rsidR="00B214C2" w:rsidRPr="00D73E81" w:rsidRDefault="002E6BEE" w:rsidP="00BE2F50">
      <w:pPr>
        <w:rPr>
          <w:rFonts w:ascii="Arial" w:hAnsi="Arial" w:cs="Arial"/>
          <w:b/>
          <w:sz w:val="20"/>
          <w:szCs w:val="20"/>
        </w:rPr>
      </w:pPr>
      <w:r>
        <w:rPr>
          <w:rFonts w:ascii="Arial" w:hAnsi="Arial" w:cs="Arial"/>
          <w:b/>
          <w:noProof/>
          <w:sz w:val="18"/>
          <w:szCs w:val="18"/>
          <w:lang w:val="es-CO" w:eastAsia="es-CO"/>
        </w:rPr>
        <w:drawing>
          <wp:inline distT="0" distB="0" distL="0" distR="0" wp14:anchorId="5B367A9A" wp14:editId="540A5464">
            <wp:extent cx="1638300" cy="657225"/>
            <wp:effectExtent l="0" t="0" r="0" b="0"/>
            <wp:docPr id="1" name="Imagen 1"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657225"/>
                    </a:xfrm>
                    <a:prstGeom prst="rect">
                      <a:avLst/>
                    </a:prstGeom>
                    <a:noFill/>
                    <a:ln>
                      <a:noFill/>
                    </a:ln>
                  </pic:spPr>
                </pic:pic>
              </a:graphicData>
            </a:graphic>
          </wp:inline>
        </w:drawing>
      </w:r>
      <w:r>
        <w:rPr>
          <w:rFonts w:ascii="Arial" w:hAnsi="Arial" w:cs="Arial"/>
          <w:b/>
          <w:sz w:val="20"/>
          <w:szCs w:val="20"/>
        </w:rPr>
        <w:t xml:space="preserve">                                                     </w:t>
      </w:r>
      <w:r w:rsidRPr="00D860A6">
        <w:rPr>
          <w:noProof/>
          <w:lang w:val="es-CO" w:eastAsia="es-CO"/>
        </w:rPr>
        <w:drawing>
          <wp:inline distT="0" distB="0" distL="0" distR="0" wp14:anchorId="2B545021" wp14:editId="5C92C69F">
            <wp:extent cx="1981200" cy="647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r w:rsidR="00455960" w:rsidRPr="00D73E81">
        <w:rPr>
          <w:rFonts w:ascii="Arial" w:hAnsi="Arial" w:cs="Arial"/>
          <w:sz w:val="20"/>
          <w:szCs w:val="20"/>
        </w:rPr>
        <w:t>____________________</w:t>
      </w:r>
      <w:r w:rsidR="00A77B9A" w:rsidRPr="00D73E81">
        <w:rPr>
          <w:rFonts w:ascii="Arial" w:hAnsi="Arial" w:cs="Arial"/>
          <w:sz w:val="20"/>
          <w:szCs w:val="20"/>
        </w:rPr>
        <w:tab/>
      </w:r>
      <w:r w:rsidR="00A77B9A" w:rsidRPr="00D73E81">
        <w:rPr>
          <w:rFonts w:ascii="Arial" w:hAnsi="Arial" w:cs="Arial"/>
          <w:sz w:val="20"/>
          <w:szCs w:val="20"/>
        </w:rPr>
        <w:tab/>
      </w:r>
      <w:r w:rsidR="00A77B9A" w:rsidRPr="00D73E81">
        <w:rPr>
          <w:rFonts w:ascii="Arial" w:hAnsi="Arial" w:cs="Arial"/>
          <w:sz w:val="20"/>
          <w:szCs w:val="20"/>
        </w:rPr>
        <w:tab/>
      </w:r>
      <w:r w:rsidR="00A77B9A" w:rsidRPr="00D73E81">
        <w:rPr>
          <w:rFonts w:ascii="Arial" w:hAnsi="Arial" w:cs="Arial"/>
          <w:sz w:val="20"/>
          <w:szCs w:val="20"/>
        </w:rPr>
        <w:tab/>
      </w:r>
      <w:r w:rsidR="00817B71" w:rsidRPr="00D73E81">
        <w:rPr>
          <w:rFonts w:ascii="Arial" w:hAnsi="Arial" w:cs="Arial"/>
          <w:sz w:val="20"/>
          <w:szCs w:val="20"/>
        </w:rPr>
        <w:t>______________________________________</w:t>
      </w:r>
      <w:r w:rsidR="00A77B9A" w:rsidRPr="00D73E81">
        <w:rPr>
          <w:rFonts w:ascii="Arial" w:hAnsi="Arial" w:cs="Arial"/>
          <w:sz w:val="20"/>
          <w:szCs w:val="20"/>
        </w:rPr>
        <w:tab/>
      </w:r>
    </w:p>
    <w:p w14:paraId="737CA1D6" w14:textId="77777777" w:rsidR="00A11BD5" w:rsidRPr="00506939" w:rsidRDefault="00506939" w:rsidP="00B214C2">
      <w:pPr>
        <w:rPr>
          <w:rFonts w:ascii="Arial" w:hAnsi="Arial" w:cs="Arial"/>
          <w:b/>
          <w:sz w:val="18"/>
          <w:szCs w:val="18"/>
        </w:rPr>
      </w:pPr>
      <w:r>
        <w:rPr>
          <w:rFonts w:ascii="Arial" w:hAnsi="Arial" w:cs="Arial"/>
          <w:b/>
          <w:sz w:val="18"/>
          <w:szCs w:val="18"/>
        </w:rPr>
        <w:t>ALBA ROCIO POSADA RAMIREZ</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18"/>
          <w:szCs w:val="18"/>
        </w:rPr>
        <w:t>LUISA CAROLINA TREJOS MARTINEZ</w:t>
      </w:r>
    </w:p>
    <w:p w14:paraId="0F59728D" w14:textId="77777777" w:rsidR="00B214C2" w:rsidRPr="00D73E81" w:rsidRDefault="00A11BD5" w:rsidP="00A11BD5">
      <w:pPr>
        <w:rPr>
          <w:rFonts w:ascii="Arial" w:hAnsi="Arial" w:cs="Arial"/>
          <w:b/>
          <w:sz w:val="20"/>
          <w:szCs w:val="20"/>
        </w:rPr>
      </w:pPr>
      <w:r w:rsidRPr="00D73E81">
        <w:rPr>
          <w:rFonts w:ascii="Arial" w:hAnsi="Arial" w:cs="Arial"/>
          <w:b/>
          <w:sz w:val="20"/>
          <w:szCs w:val="20"/>
        </w:rPr>
        <w:t>Contratista</w:t>
      </w:r>
      <w:r w:rsidRPr="00D73E81">
        <w:rPr>
          <w:rFonts w:ascii="Arial" w:hAnsi="Arial" w:cs="Arial"/>
          <w:b/>
          <w:sz w:val="20"/>
          <w:szCs w:val="20"/>
        </w:rPr>
        <w:tab/>
      </w:r>
      <w:r w:rsidRPr="00D73E81">
        <w:rPr>
          <w:rFonts w:ascii="Arial" w:hAnsi="Arial" w:cs="Arial"/>
          <w:b/>
          <w:sz w:val="20"/>
          <w:szCs w:val="20"/>
        </w:rPr>
        <w:tab/>
      </w:r>
      <w:r w:rsidRPr="00D73E81">
        <w:rPr>
          <w:rFonts w:ascii="Arial" w:hAnsi="Arial" w:cs="Arial"/>
          <w:b/>
          <w:sz w:val="20"/>
          <w:szCs w:val="20"/>
        </w:rPr>
        <w:tab/>
      </w:r>
      <w:r w:rsidRPr="00D73E81">
        <w:rPr>
          <w:rFonts w:ascii="Arial" w:hAnsi="Arial" w:cs="Arial"/>
          <w:b/>
          <w:sz w:val="20"/>
          <w:szCs w:val="20"/>
        </w:rPr>
        <w:tab/>
      </w:r>
      <w:r w:rsidRPr="00D73E81">
        <w:rPr>
          <w:rFonts w:ascii="Arial" w:hAnsi="Arial" w:cs="Arial"/>
          <w:b/>
          <w:sz w:val="20"/>
          <w:szCs w:val="20"/>
        </w:rPr>
        <w:tab/>
      </w:r>
      <w:r w:rsidR="00EC124B">
        <w:rPr>
          <w:rFonts w:ascii="Arial" w:hAnsi="Arial" w:cs="Arial"/>
          <w:b/>
          <w:sz w:val="20"/>
          <w:szCs w:val="20"/>
        </w:rPr>
        <w:t xml:space="preserve">             </w:t>
      </w:r>
      <w:proofErr w:type="spellStart"/>
      <w:r w:rsidRPr="00D73E81">
        <w:rPr>
          <w:rFonts w:ascii="Arial" w:hAnsi="Arial" w:cs="Arial"/>
          <w:b/>
          <w:sz w:val="20"/>
          <w:szCs w:val="20"/>
        </w:rPr>
        <w:t>VoBo</w:t>
      </w:r>
      <w:proofErr w:type="spellEnd"/>
      <w:r w:rsidRPr="00D73E81">
        <w:rPr>
          <w:rFonts w:ascii="Arial" w:hAnsi="Arial" w:cs="Arial"/>
          <w:b/>
          <w:sz w:val="20"/>
          <w:szCs w:val="20"/>
        </w:rPr>
        <w:t xml:space="preserve"> Coordinador</w:t>
      </w:r>
      <w:r w:rsidR="00804BF6">
        <w:rPr>
          <w:rFonts w:ascii="Arial" w:hAnsi="Arial" w:cs="Arial"/>
          <w:b/>
          <w:sz w:val="20"/>
          <w:szCs w:val="20"/>
        </w:rPr>
        <w:t>a</w:t>
      </w:r>
      <w:r w:rsidRPr="00D73E81">
        <w:rPr>
          <w:rFonts w:ascii="Arial" w:hAnsi="Arial" w:cs="Arial"/>
          <w:b/>
          <w:sz w:val="20"/>
          <w:szCs w:val="20"/>
        </w:rPr>
        <w:t xml:space="preserve"> de programa </w:t>
      </w:r>
      <w:r w:rsidR="00804BF6">
        <w:rPr>
          <w:rFonts w:ascii="Arial" w:hAnsi="Arial" w:cs="Arial"/>
          <w:b/>
          <w:sz w:val="20"/>
          <w:szCs w:val="20"/>
        </w:rPr>
        <w:t>contratista</w:t>
      </w:r>
    </w:p>
    <w:p w14:paraId="758C3C99" w14:textId="77777777" w:rsidR="002E6BEE" w:rsidRPr="00B74BBE" w:rsidRDefault="00B74BBE" w:rsidP="00B214C2">
      <w:pPr>
        <w:rPr>
          <w:rFonts w:ascii="Arial" w:hAnsi="Arial" w:cs="Arial"/>
          <w:b/>
          <w:sz w:val="20"/>
          <w:szCs w:val="20"/>
        </w:rPr>
      </w:pPr>
      <w:r>
        <w:rPr>
          <w:rFonts w:ascii="Arial" w:hAnsi="Arial" w:cs="Arial"/>
          <w:noProof/>
          <w:sz w:val="20"/>
          <w:szCs w:val="20"/>
        </w:rPr>
        <w:drawing>
          <wp:anchor distT="0" distB="0" distL="114300" distR="114300" simplePos="0" relativeHeight="251660288" behindDoc="1" locked="0" layoutInCell="1" allowOverlap="1" wp14:anchorId="1FCD31C0" wp14:editId="1DFA543D">
            <wp:simplePos x="0" y="0"/>
            <wp:positionH relativeFrom="column">
              <wp:posOffset>4444</wp:posOffset>
            </wp:positionH>
            <wp:positionV relativeFrom="paragraph">
              <wp:posOffset>22544</wp:posOffset>
            </wp:positionV>
            <wp:extent cx="2009775" cy="84613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30.png"/>
                    <pic:cNvPicPr/>
                  </pic:nvPicPr>
                  <pic:blipFill>
                    <a:blip r:embed="rId10">
                      <a:extLst>
                        <a:ext uri="{28A0092B-C50C-407E-A947-70E740481C1C}">
                          <a14:useLocalDpi xmlns:a14="http://schemas.microsoft.com/office/drawing/2010/main" val="0"/>
                        </a:ext>
                      </a:extLst>
                    </a:blip>
                    <a:stretch>
                      <a:fillRect/>
                    </a:stretch>
                  </pic:blipFill>
                  <pic:spPr>
                    <a:xfrm>
                      <a:off x="0" y="0"/>
                      <a:ext cx="2029830" cy="854579"/>
                    </a:xfrm>
                    <a:prstGeom prst="rect">
                      <a:avLst/>
                    </a:prstGeom>
                  </pic:spPr>
                </pic:pic>
              </a:graphicData>
            </a:graphic>
            <wp14:sizeRelH relativeFrom="page">
              <wp14:pctWidth>0</wp14:pctWidth>
            </wp14:sizeRelH>
            <wp14:sizeRelV relativeFrom="page">
              <wp14:pctHeight>0</wp14:pctHeight>
            </wp14:sizeRelV>
          </wp:anchor>
        </w:drawing>
      </w:r>
      <w:r w:rsidR="00BD0589" w:rsidRPr="00D73E81">
        <w:rPr>
          <w:rFonts w:ascii="Arial" w:hAnsi="Arial" w:cs="Arial"/>
          <w:b/>
          <w:sz w:val="20"/>
          <w:szCs w:val="20"/>
        </w:rPr>
        <w:tab/>
      </w:r>
      <w:r w:rsidR="00BD0589" w:rsidRPr="00D73E81">
        <w:rPr>
          <w:rFonts w:ascii="Arial" w:hAnsi="Arial" w:cs="Arial"/>
          <w:b/>
          <w:sz w:val="20"/>
          <w:szCs w:val="20"/>
        </w:rPr>
        <w:tab/>
      </w:r>
      <w:r w:rsidR="00BD0589" w:rsidRPr="00D73E81">
        <w:rPr>
          <w:rFonts w:ascii="Arial" w:hAnsi="Arial" w:cs="Arial"/>
          <w:b/>
          <w:sz w:val="20"/>
          <w:szCs w:val="20"/>
        </w:rPr>
        <w:tab/>
      </w:r>
    </w:p>
    <w:p w14:paraId="1FFDAE53" w14:textId="77777777" w:rsidR="002E6BEE" w:rsidRDefault="002E6BEE" w:rsidP="00B214C2">
      <w:pPr>
        <w:rPr>
          <w:rFonts w:ascii="Arial" w:hAnsi="Arial" w:cs="Arial"/>
          <w:sz w:val="20"/>
          <w:szCs w:val="20"/>
        </w:rPr>
      </w:pPr>
    </w:p>
    <w:p w14:paraId="621559A0" w14:textId="77777777" w:rsidR="00B74BBE" w:rsidRDefault="00B74BBE" w:rsidP="00B214C2">
      <w:pPr>
        <w:rPr>
          <w:rFonts w:ascii="Arial" w:hAnsi="Arial" w:cs="Arial"/>
          <w:sz w:val="20"/>
          <w:szCs w:val="20"/>
        </w:rPr>
      </w:pPr>
    </w:p>
    <w:p w14:paraId="681C4728" w14:textId="77777777" w:rsidR="00B74BBE" w:rsidRDefault="00B74BBE" w:rsidP="00B214C2">
      <w:pPr>
        <w:rPr>
          <w:rFonts w:ascii="Arial" w:hAnsi="Arial" w:cs="Arial"/>
          <w:sz w:val="20"/>
          <w:szCs w:val="20"/>
        </w:rPr>
      </w:pPr>
    </w:p>
    <w:p w14:paraId="1FE2C949" w14:textId="77777777" w:rsidR="004E7BF7" w:rsidRDefault="004E7BF7" w:rsidP="00B214C2">
      <w:pPr>
        <w:rPr>
          <w:rFonts w:ascii="Arial" w:hAnsi="Arial" w:cs="Arial"/>
          <w:sz w:val="20"/>
          <w:szCs w:val="20"/>
        </w:rPr>
      </w:pPr>
    </w:p>
    <w:p w14:paraId="5A50C3BE" w14:textId="77777777" w:rsidR="00B214C2" w:rsidRPr="00D73E81" w:rsidRDefault="00817B71" w:rsidP="00B214C2">
      <w:pPr>
        <w:rPr>
          <w:rFonts w:ascii="Arial" w:hAnsi="Arial" w:cs="Arial"/>
          <w:sz w:val="20"/>
          <w:szCs w:val="20"/>
        </w:rPr>
      </w:pPr>
      <w:r w:rsidRPr="00D73E81">
        <w:rPr>
          <w:rFonts w:ascii="Arial" w:hAnsi="Arial" w:cs="Arial"/>
          <w:sz w:val="20"/>
          <w:szCs w:val="20"/>
        </w:rPr>
        <w:t>_____________</w:t>
      </w:r>
      <w:r w:rsidR="00D73E81">
        <w:rPr>
          <w:rFonts w:ascii="Arial" w:hAnsi="Arial" w:cs="Arial"/>
          <w:sz w:val="20"/>
          <w:szCs w:val="20"/>
        </w:rPr>
        <w:t>________________</w:t>
      </w:r>
      <w:r w:rsidR="00B214C2" w:rsidRPr="00D73E81">
        <w:rPr>
          <w:rFonts w:ascii="Arial" w:hAnsi="Arial" w:cs="Arial"/>
          <w:sz w:val="20"/>
          <w:szCs w:val="20"/>
        </w:rPr>
        <w:tab/>
      </w:r>
    </w:p>
    <w:p w14:paraId="67724223" w14:textId="77777777" w:rsidR="00325C30" w:rsidRDefault="006663B5">
      <w:pPr>
        <w:rPr>
          <w:rFonts w:ascii="Arial" w:hAnsi="Arial" w:cs="Arial"/>
          <w:b/>
          <w:color w:val="222222"/>
          <w:sz w:val="18"/>
          <w:szCs w:val="18"/>
          <w:shd w:val="clear" w:color="auto" w:fill="FFFFFF"/>
        </w:rPr>
      </w:pPr>
      <w:r w:rsidRPr="00851DE1">
        <w:rPr>
          <w:rFonts w:ascii="Arial" w:hAnsi="Arial" w:cs="Arial"/>
          <w:b/>
          <w:color w:val="222222"/>
          <w:sz w:val="18"/>
          <w:szCs w:val="18"/>
          <w:shd w:val="clear" w:color="auto" w:fill="FFFFFF"/>
        </w:rPr>
        <w:t>YAMITH FERNANDO GARCÍA</w:t>
      </w:r>
      <w:r w:rsidR="00A34384" w:rsidRPr="00851DE1">
        <w:rPr>
          <w:rFonts w:ascii="Arial" w:hAnsi="Arial" w:cs="Arial"/>
          <w:b/>
          <w:color w:val="222222"/>
          <w:sz w:val="18"/>
          <w:szCs w:val="18"/>
          <w:shd w:val="clear" w:color="auto" w:fill="FFFFFF"/>
        </w:rPr>
        <w:t xml:space="preserve"> MONSALVE</w:t>
      </w:r>
      <w:r w:rsidRPr="00A34384">
        <w:rPr>
          <w:rFonts w:ascii="Arial" w:hAnsi="Arial" w:cs="Arial"/>
          <w:color w:val="222222"/>
          <w:sz w:val="18"/>
          <w:szCs w:val="18"/>
        </w:rPr>
        <w:br/>
      </w:r>
      <w:r w:rsidRPr="00A34384">
        <w:rPr>
          <w:rFonts w:ascii="Arial" w:hAnsi="Arial" w:cs="Arial"/>
          <w:b/>
          <w:color w:val="222222"/>
          <w:sz w:val="18"/>
          <w:szCs w:val="18"/>
          <w:shd w:val="clear" w:color="auto" w:fill="FFFFFF"/>
        </w:rPr>
        <w:t>Supervisor asignado</w:t>
      </w:r>
    </w:p>
    <w:p w14:paraId="25602B0F" w14:textId="77777777" w:rsidR="007305C4" w:rsidRPr="00A34384" w:rsidRDefault="00A77B9A">
      <w:pPr>
        <w:rPr>
          <w:rFonts w:ascii="Arial" w:hAnsi="Arial" w:cs="Arial"/>
          <w:sz w:val="18"/>
          <w:szCs w:val="18"/>
        </w:rPr>
      </w:pPr>
      <w:r w:rsidRPr="00A34384">
        <w:rPr>
          <w:rFonts w:ascii="Arial" w:hAnsi="Arial" w:cs="Arial"/>
          <w:b/>
          <w:sz w:val="18"/>
          <w:szCs w:val="18"/>
        </w:rPr>
        <w:tab/>
      </w:r>
      <w:r w:rsidR="00BD0589" w:rsidRPr="00A34384">
        <w:rPr>
          <w:rFonts w:ascii="Arial" w:hAnsi="Arial" w:cs="Arial"/>
          <w:b/>
          <w:sz w:val="18"/>
          <w:szCs w:val="18"/>
        </w:rPr>
        <w:tab/>
      </w:r>
      <w:r w:rsidR="00BD0589" w:rsidRPr="00A34384">
        <w:rPr>
          <w:rFonts w:ascii="Arial" w:hAnsi="Arial" w:cs="Arial"/>
          <w:b/>
          <w:sz w:val="18"/>
          <w:szCs w:val="18"/>
        </w:rPr>
        <w:tab/>
      </w:r>
      <w:r w:rsidR="00BD0589" w:rsidRPr="00A34384">
        <w:rPr>
          <w:rFonts w:ascii="Arial" w:hAnsi="Arial" w:cs="Arial"/>
          <w:b/>
          <w:sz w:val="18"/>
          <w:szCs w:val="18"/>
        </w:rPr>
        <w:tab/>
      </w:r>
      <w:r w:rsidR="00BD0589" w:rsidRPr="00A34384">
        <w:rPr>
          <w:rFonts w:ascii="Arial" w:hAnsi="Arial" w:cs="Arial"/>
          <w:b/>
          <w:sz w:val="18"/>
          <w:szCs w:val="18"/>
        </w:rPr>
        <w:tab/>
      </w:r>
      <w:r w:rsidR="00BD0589" w:rsidRPr="00A34384">
        <w:rPr>
          <w:rFonts w:ascii="Arial" w:hAnsi="Arial" w:cs="Arial"/>
          <w:b/>
          <w:sz w:val="18"/>
          <w:szCs w:val="18"/>
        </w:rPr>
        <w:tab/>
      </w:r>
      <w:r w:rsidR="00BD0589" w:rsidRPr="00A34384">
        <w:rPr>
          <w:rFonts w:ascii="Arial" w:hAnsi="Arial" w:cs="Arial"/>
          <w:b/>
          <w:sz w:val="18"/>
          <w:szCs w:val="18"/>
        </w:rPr>
        <w:tab/>
      </w:r>
    </w:p>
    <w:sectPr w:rsidR="007305C4" w:rsidRPr="00A34384" w:rsidSect="00221D27">
      <w:headerReference w:type="default" r:id="rId11"/>
      <w:footerReference w:type="default" r:id="rId12"/>
      <w:pgSz w:w="12242" w:h="15842" w:code="1"/>
      <w:pgMar w:top="1134" w:right="360" w:bottom="1134" w:left="1418"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2C8CC" w14:textId="77777777" w:rsidR="00494984" w:rsidRDefault="00494984" w:rsidP="00312C87">
      <w:r>
        <w:separator/>
      </w:r>
    </w:p>
  </w:endnote>
  <w:endnote w:type="continuationSeparator" w:id="0">
    <w:p w14:paraId="2ADDDA6A" w14:textId="77777777" w:rsidR="00494984" w:rsidRDefault="00494984" w:rsidP="0031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Bl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4233D" w14:textId="77777777" w:rsidR="005F235C" w:rsidRDefault="00494984" w:rsidP="0084660A">
    <w:pPr>
      <w:pStyle w:val="Piedepgina"/>
      <w:jc w:val="right"/>
    </w:pPr>
    <w:r>
      <w:rPr>
        <w:noProof/>
      </w:rPr>
      <w:pict w14:anchorId="26FB2B79">
        <v:rect id="_x0000_s2050" style="position:absolute;left:0;text-align:left;margin-left:340.85pt;margin-top:-.85pt;width:102pt;height:36pt;z-index:251660288" strokecolor="white [3212]"/>
      </w:pict>
    </w:r>
    <w:r w:rsidR="005F235C">
      <w:rPr>
        <w:noProof/>
        <w:lang w:val="es-CO" w:eastAsia="es-CO"/>
      </w:rPr>
      <w:drawing>
        <wp:inline distT="0" distB="0" distL="0" distR="0" wp14:anchorId="0CBF855F" wp14:editId="2A6C3AC5">
          <wp:extent cx="2359660" cy="445135"/>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4451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5EAE8" w14:textId="77777777" w:rsidR="00494984" w:rsidRDefault="00494984" w:rsidP="00312C87">
      <w:r>
        <w:separator/>
      </w:r>
    </w:p>
  </w:footnote>
  <w:footnote w:type="continuationSeparator" w:id="0">
    <w:p w14:paraId="030E5CD5" w14:textId="77777777" w:rsidR="00494984" w:rsidRDefault="00494984" w:rsidP="0031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75C6" w14:textId="77777777" w:rsidR="005F235C" w:rsidRDefault="005F235C">
    <w:pPr>
      <w:pStyle w:val="Encabezado"/>
    </w:pPr>
  </w:p>
  <w:tbl>
    <w:tblPr>
      <w:tblW w:w="13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82"/>
      <w:gridCol w:w="11198"/>
    </w:tblGrid>
    <w:tr w:rsidR="005F235C" w:rsidRPr="000F4B1A" w14:paraId="079E8AB2" w14:textId="77777777" w:rsidTr="00BE2F50">
      <w:trPr>
        <w:trHeight w:val="1408"/>
      </w:trPr>
      <w:tc>
        <w:tcPr>
          <w:tcW w:w="2482" w:type="dxa"/>
          <w:tcBorders>
            <w:top w:val="nil"/>
            <w:left w:val="nil"/>
            <w:bottom w:val="nil"/>
            <w:right w:val="nil"/>
          </w:tcBorders>
          <w:vAlign w:val="center"/>
        </w:tcPr>
        <w:p w14:paraId="49890E1D" w14:textId="77777777" w:rsidR="005F235C" w:rsidRPr="007E3F85" w:rsidRDefault="005F235C" w:rsidP="002016E1">
          <w:pPr>
            <w:pStyle w:val="Encabezado"/>
            <w:jc w:val="both"/>
            <w:rPr>
              <w:rFonts w:ascii="Arial" w:hAnsi="Arial" w:cs="Arial"/>
              <w:sz w:val="20"/>
              <w:szCs w:val="20"/>
            </w:rPr>
          </w:pPr>
          <w:r>
            <w:rPr>
              <w:noProof/>
              <w:lang w:val="es-CO" w:eastAsia="es-CO"/>
            </w:rPr>
            <w:drawing>
              <wp:inline distT="0" distB="0" distL="0" distR="0" wp14:anchorId="642CA2AD" wp14:editId="1F69C062">
                <wp:extent cx="1247775" cy="619125"/>
                <wp:effectExtent l="0" t="0" r="9525" b="9525"/>
                <wp:docPr id="3" name="Imagen 1">
                  <a:extLst xmlns:a="http://schemas.openxmlformats.org/drawingml/2006/main">
                    <a:ext uri="{FF2B5EF4-FFF2-40B4-BE49-F238E27FC236}">
                      <a16:creationId xmlns:a16="http://schemas.microsoft.com/office/drawing/2014/main" id="{502574BD-477A-459B-91B4-66DD8E098CD7}"/>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02574BD-477A-459B-91B4-66DD8E098CD7}"/>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pic:spPr>
                    </pic:pic>
                  </a:graphicData>
                </a:graphic>
              </wp:inline>
            </w:drawing>
          </w:r>
        </w:p>
      </w:tc>
      <w:tc>
        <w:tcPr>
          <w:tcW w:w="11198" w:type="dxa"/>
          <w:tcBorders>
            <w:top w:val="nil"/>
            <w:left w:val="nil"/>
            <w:bottom w:val="nil"/>
            <w:right w:val="nil"/>
          </w:tcBorders>
        </w:tcPr>
        <w:p w14:paraId="29EF3891" w14:textId="77777777" w:rsidR="005F235C" w:rsidRDefault="005F235C" w:rsidP="00BE2F50">
          <w:pPr>
            <w:pStyle w:val="Encabezado"/>
            <w:jc w:val="both"/>
            <w:rPr>
              <w:rFonts w:ascii="Arial" w:hAnsi="Arial" w:cs="Arial"/>
              <w:b/>
              <w:caps/>
            </w:rPr>
          </w:pPr>
          <w:r w:rsidRPr="00BE2F50">
            <w:rPr>
              <w:rFonts w:ascii="Arial" w:hAnsi="Arial" w:cs="Arial"/>
              <w:b/>
              <w:caps/>
            </w:rPr>
            <w:t>informe cualitativo de actividades contrato</w:t>
          </w:r>
        </w:p>
        <w:p w14:paraId="5959D7D5" w14:textId="77777777" w:rsidR="005F235C" w:rsidRDefault="00B74BBE" w:rsidP="00BE2F50">
          <w:pPr>
            <w:pStyle w:val="Encabezado"/>
            <w:jc w:val="both"/>
            <w:rPr>
              <w:rFonts w:ascii="Arial" w:hAnsi="Arial" w:cs="Arial"/>
              <w:b/>
              <w:caps/>
            </w:rPr>
          </w:pPr>
          <w:r w:rsidRPr="00B74BBE">
            <w:drawing>
              <wp:anchor distT="0" distB="0" distL="114300" distR="114300" simplePos="0" relativeHeight="251663360" behindDoc="1" locked="0" layoutInCell="1" allowOverlap="1" wp14:anchorId="37063AE8" wp14:editId="050E9ED1">
                <wp:simplePos x="0" y="0"/>
                <wp:positionH relativeFrom="column">
                  <wp:posOffset>4615972</wp:posOffset>
                </wp:positionH>
                <wp:positionV relativeFrom="paragraph">
                  <wp:posOffset>97155</wp:posOffset>
                </wp:positionV>
                <wp:extent cx="402433" cy="480004"/>
                <wp:effectExtent l="0" t="0" r="0" b="0"/>
                <wp:wrapNone/>
                <wp:docPr id="4" name="Imagen 2">
                  <a:extLst xmlns:a="http://schemas.openxmlformats.org/drawingml/2006/main">
                    <a:ext uri="{FF2B5EF4-FFF2-40B4-BE49-F238E27FC236}">
                      <a16:creationId xmlns:a16="http://schemas.microsoft.com/office/drawing/2014/main" id="{6999E353-5610-4B0A-9B04-DCE329BFF0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6999E353-5610-4B0A-9B04-DCE329BFF00A}"/>
                            </a:ext>
                          </a:extLst>
                        </pic:cNvPr>
                        <pic:cNvPicPr>
                          <a:picLocks noChangeAspect="1"/>
                        </pic:cNvPicPr>
                      </pic:nvPicPr>
                      <pic:blipFill>
                        <a:blip r:embed="rId2">
                          <a:biLevel thresh="75000"/>
                          <a:extLst>
                            <a:ext uri="{BEBA8EAE-BF5A-486C-A8C5-ECC9F3942E4B}">
                              <a14:imgProps xmlns:a14="http://schemas.microsoft.com/office/drawing/2010/main">
                                <a14:imgLayer r:embed="rId3">
                                  <a14:imgEffect>
                                    <a14:saturation sat="3000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403354" cy="481102"/>
                        </a:xfrm>
                        <a:prstGeom prst="rect">
                          <a:avLst/>
                        </a:prstGeom>
                      </pic:spPr>
                    </pic:pic>
                  </a:graphicData>
                </a:graphic>
                <wp14:sizeRelH relativeFrom="page">
                  <wp14:pctWidth>0</wp14:pctWidth>
                </wp14:sizeRelH>
                <wp14:sizeRelV relativeFrom="page">
                  <wp14:pctHeight>0</wp14:pctHeight>
                </wp14:sizeRelV>
              </wp:anchor>
            </w:drawing>
          </w:r>
          <w:r w:rsidR="005F235C" w:rsidRPr="00BE2F50">
            <w:rPr>
              <w:rFonts w:ascii="Arial" w:hAnsi="Arial" w:cs="Arial"/>
              <w:b/>
              <w:caps/>
            </w:rPr>
            <w:t>prestación de servicios</w:t>
          </w:r>
        </w:p>
        <w:p w14:paraId="66B9F951" w14:textId="77777777" w:rsidR="005F235C" w:rsidRPr="00BE2F50" w:rsidRDefault="005F235C" w:rsidP="00BE2F50">
          <w:pPr>
            <w:pStyle w:val="Encabezado"/>
            <w:jc w:val="both"/>
            <w:rPr>
              <w:rFonts w:ascii="Arial" w:hAnsi="Arial" w:cs="Arial"/>
              <w:b/>
              <w:caps/>
            </w:rPr>
          </w:pPr>
          <w:r w:rsidRPr="00BE2F50">
            <w:rPr>
              <w:rFonts w:ascii="Arial" w:hAnsi="Arial" w:cs="Arial"/>
              <w:b/>
              <w:caps/>
            </w:rPr>
            <w:t>secretaria de salud publica y seguridad social</w:t>
          </w:r>
        </w:p>
      </w:tc>
    </w:tr>
    <w:tr w:rsidR="005F235C" w:rsidRPr="001B0B46" w14:paraId="56C4B907" w14:textId="77777777" w:rsidTr="00BE2F50">
      <w:tblPrEx>
        <w:tblLook w:val="0000" w:firstRow="0" w:lastRow="0" w:firstColumn="0" w:lastColumn="0" w:noHBand="0" w:noVBand="0"/>
      </w:tblPrEx>
      <w:trPr>
        <w:trHeight w:val="291"/>
      </w:trPr>
      <w:tc>
        <w:tcPr>
          <w:tcW w:w="2482" w:type="dxa"/>
          <w:tcBorders>
            <w:top w:val="nil"/>
            <w:left w:val="nil"/>
            <w:bottom w:val="nil"/>
            <w:right w:val="nil"/>
          </w:tcBorders>
          <w:vAlign w:val="center"/>
        </w:tcPr>
        <w:p w14:paraId="683B8236" w14:textId="77777777" w:rsidR="005F235C" w:rsidRPr="001B0B46" w:rsidRDefault="005F235C" w:rsidP="000F4B1A">
          <w:pPr>
            <w:pStyle w:val="Encabezado"/>
            <w:rPr>
              <w:rFonts w:ascii="Arial" w:hAnsi="Arial" w:cs="Arial"/>
              <w:sz w:val="16"/>
              <w:szCs w:val="16"/>
              <w:lang w:val="pt-BR"/>
            </w:rPr>
          </w:pPr>
          <w:r w:rsidRPr="001B0B46">
            <w:rPr>
              <w:rFonts w:ascii="Arial" w:hAnsi="Arial" w:cs="Arial"/>
              <w:sz w:val="16"/>
              <w:szCs w:val="16"/>
            </w:rPr>
            <w:t>Versión: 03</w:t>
          </w:r>
        </w:p>
      </w:tc>
      <w:tc>
        <w:tcPr>
          <w:tcW w:w="11198" w:type="dxa"/>
          <w:tcBorders>
            <w:top w:val="nil"/>
            <w:left w:val="nil"/>
            <w:bottom w:val="nil"/>
            <w:right w:val="nil"/>
          </w:tcBorders>
          <w:vAlign w:val="center"/>
        </w:tcPr>
        <w:p w14:paraId="4DFF509F" w14:textId="77777777" w:rsidR="005F235C" w:rsidRPr="001B0B46" w:rsidRDefault="00494984" w:rsidP="002016E1">
          <w:pPr>
            <w:pStyle w:val="Encabezado"/>
            <w:rPr>
              <w:rFonts w:ascii="Arial" w:hAnsi="Arial" w:cs="Arial"/>
              <w:sz w:val="16"/>
              <w:szCs w:val="16"/>
            </w:rPr>
          </w:pPr>
          <w:r>
            <w:rPr>
              <w:noProof/>
            </w:rPr>
            <w:pict w14:anchorId="1CEF64CF">
              <v:line id="2 Conector recto" o:spid="_x0000_s2049" style="position:absolute;z-index:251659264;visibility:visible;mso-wrap-distance-top:-6e-5mm;mso-wrap-distance-bottom:-6e-5mm;mso-position-horizontal-relative:margin;mso-position-vertical-relative:text;mso-width-relative:margin" from="-257.75pt,-8.55pt" to="375.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" strokecolor="#c00000" strokeweight="3pt">
                <v:shadow on="t" color="black" opacity="22936f" origin=",.5" offset="0,.63889mm"/>
                <o:lock v:ext="edit" shapetype="f"/>
                <w10:wrap anchorx="margin"/>
              </v:line>
            </w:pict>
          </w:r>
          <w:r w:rsidR="005F235C" w:rsidRPr="001B0B46">
            <w:rPr>
              <w:rFonts w:ascii="Arial" w:hAnsi="Arial" w:cs="Arial"/>
              <w:sz w:val="16"/>
              <w:szCs w:val="16"/>
            </w:rPr>
            <w:t xml:space="preserve">                                                                      Fecha de vigencia:8 de julio de 2020</w:t>
          </w:r>
        </w:p>
      </w:tc>
    </w:tr>
  </w:tbl>
  <w:p w14:paraId="53FB3681" w14:textId="77777777" w:rsidR="005F235C" w:rsidRPr="001B0B46" w:rsidRDefault="005F235C" w:rsidP="001B0B46">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126"/>
    <w:multiLevelType w:val="hybridMultilevel"/>
    <w:tmpl w:val="41E07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726F02"/>
    <w:multiLevelType w:val="hybridMultilevel"/>
    <w:tmpl w:val="D1867F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C96401"/>
    <w:multiLevelType w:val="hybridMultilevel"/>
    <w:tmpl w:val="726640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000E8A"/>
    <w:multiLevelType w:val="hybridMultilevel"/>
    <w:tmpl w:val="C46CD57E"/>
    <w:lvl w:ilvl="0" w:tplc="EF8ECF6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86047B"/>
    <w:multiLevelType w:val="hybridMultilevel"/>
    <w:tmpl w:val="6756BF6A"/>
    <w:lvl w:ilvl="0" w:tplc="B75E2886">
      <w:start w:val="1"/>
      <w:numFmt w:val="decimal"/>
      <w:lvlText w:val="%1."/>
      <w:lvlJc w:val="left"/>
      <w:pPr>
        <w:ind w:left="720" w:hanging="360"/>
      </w:pPr>
      <w:rPr>
        <w:rFonts w:hint="default"/>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9C76D1"/>
    <w:multiLevelType w:val="hybridMultilevel"/>
    <w:tmpl w:val="9CAC1E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B968D6"/>
    <w:multiLevelType w:val="hybridMultilevel"/>
    <w:tmpl w:val="7B96CFCC"/>
    <w:lvl w:ilvl="0" w:tplc="3F0AB2FC">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F1B7E57"/>
    <w:multiLevelType w:val="hybridMultilevel"/>
    <w:tmpl w:val="634E0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26245C9"/>
    <w:multiLevelType w:val="hybridMultilevel"/>
    <w:tmpl w:val="644AF7F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FE77C23"/>
    <w:multiLevelType w:val="hybridMultilevel"/>
    <w:tmpl w:val="61D24F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4A43492"/>
    <w:multiLevelType w:val="hybridMultilevel"/>
    <w:tmpl w:val="09D2FB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DDF27A2"/>
    <w:multiLevelType w:val="hybridMultilevel"/>
    <w:tmpl w:val="E7008DC0"/>
    <w:lvl w:ilvl="0" w:tplc="75B2892A">
      <w:start w:val="1"/>
      <w:numFmt w:val="decimal"/>
      <w:lvlText w:val="%1."/>
      <w:lvlJc w:val="left"/>
      <w:pPr>
        <w:ind w:left="360" w:hanging="360"/>
      </w:pPr>
      <w:rPr>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1"/>
  </w:num>
  <w:num w:numId="2">
    <w:abstractNumId w:val="10"/>
  </w:num>
  <w:num w:numId="3">
    <w:abstractNumId w:val="1"/>
  </w:num>
  <w:num w:numId="4">
    <w:abstractNumId w:val="8"/>
  </w:num>
  <w:num w:numId="5">
    <w:abstractNumId w:val="7"/>
  </w:num>
  <w:num w:numId="6">
    <w:abstractNumId w:val="9"/>
  </w:num>
  <w:num w:numId="7">
    <w:abstractNumId w:val="5"/>
  </w:num>
  <w:num w:numId="8">
    <w:abstractNumId w:val="0"/>
  </w:num>
  <w:num w:numId="9">
    <w:abstractNumId w:val="4"/>
  </w:num>
  <w:num w:numId="10">
    <w:abstractNumId w:val="6"/>
  </w:num>
  <w:num w:numId="11">
    <w:abstractNumId w:val="3"/>
  </w:num>
  <w:num w:numId="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C87"/>
    <w:rsid w:val="000003F6"/>
    <w:rsid w:val="00002439"/>
    <w:rsid w:val="00005341"/>
    <w:rsid w:val="00005452"/>
    <w:rsid w:val="00017C75"/>
    <w:rsid w:val="00024108"/>
    <w:rsid w:val="00025745"/>
    <w:rsid w:val="00026D4E"/>
    <w:rsid w:val="00040640"/>
    <w:rsid w:val="000416B1"/>
    <w:rsid w:val="00043205"/>
    <w:rsid w:val="00046D15"/>
    <w:rsid w:val="000474DD"/>
    <w:rsid w:val="00047A6C"/>
    <w:rsid w:val="00047DA5"/>
    <w:rsid w:val="00050ABD"/>
    <w:rsid w:val="000521C5"/>
    <w:rsid w:val="00057EAA"/>
    <w:rsid w:val="00062C22"/>
    <w:rsid w:val="00065C90"/>
    <w:rsid w:val="00070388"/>
    <w:rsid w:val="000724CB"/>
    <w:rsid w:val="00074578"/>
    <w:rsid w:val="000778CA"/>
    <w:rsid w:val="0008153D"/>
    <w:rsid w:val="00082012"/>
    <w:rsid w:val="00084D6A"/>
    <w:rsid w:val="00086F23"/>
    <w:rsid w:val="000927D8"/>
    <w:rsid w:val="000927F6"/>
    <w:rsid w:val="00097E16"/>
    <w:rsid w:val="000A0311"/>
    <w:rsid w:val="000A0438"/>
    <w:rsid w:val="000A21CE"/>
    <w:rsid w:val="000A3DC2"/>
    <w:rsid w:val="000A5D82"/>
    <w:rsid w:val="000A6584"/>
    <w:rsid w:val="000A6D7E"/>
    <w:rsid w:val="000B5FC8"/>
    <w:rsid w:val="000C12BF"/>
    <w:rsid w:val="000C4EAE"/>
    <w:rsid w:val="000C724E"/>
    <w:rsid w:val="000C7FAE"/>
    <w:rsid w:val="000D0158"/>
    <w:rsid w:val="000D0860"/>
    <w:rsid w:val="000E470D"/>
    <w:rsid w:val="000E5611"/>
    <w:rsid w:val="000E68C9"/>
    <w:rsid w:val="000E6D29"/>
    <w:rsid w:val="000F0655"/>
    <w:rsid w:val="000F1A8F"/>
    <w:rsid w:val="000F4607"/>
    <w:rsid w:val="000F4B1A"/>
    <w:rsid w:val="000F5628"/>
    <w:rsid w:val="00102865"/>
    <w:rsid w:val="001062A4"/>
    <w:rsid w:val="001130E8"/>
    <w:rsid w:val="00114485"/>
    <w:rsid w:val="0012005B"/>
    <w:rsid w:val="00120AC6"/>
    <w:rsid w:val="00122AAC"/>
    <w:rsid w:val="00131048"/>
    <w:rsid w:val="00136016"/>
    <w:rsid w:val="001362DF"/>
    <w:rsid w:val="00143AF3"/>
    <w:rsid w:val="00145DAF"/>
    <w:rsid w:val="0015128A"/>
    <w:rsid w:val="00154422"/>
    <w:rsid w:val="00155A7B"/>
    <w:rsid w:val="00157307"/>
    <w:rsid w:val="00157442"/>
    <w:rsid w:val="00160038"/>
    <w:rsid w:val="001610D8"/>
    <w:rsid w:val="001618E1"/>
    <w:rsid w:val="00175B55"/>
    <w:rsid w:val="00180F1B"/>
    <w:rsid w:val="00184247"/>
    <w:rsid w:val="00184C6A"/>
    <w:rsid w:val="00184DDB"/>
    <w:rsid w:val="001861AF"/>
    <w:rsid w:val="00191905"/>
    <w:rsid w:val="001A1270"/>
    <w:rsid w:val="001B0B46"/>
    <w:rsid w:val="001B1830"/>
    <w:rsid w:val="001B27E5"/>
    <w:rsid w:val="001B6230"/>
    <w:rsid w:val="001B77AB"/>
    <w:rsid w:val="001C3338"/>
    <w:rsid w:val="001C79A4"/>
    <w:rsid w:val="001C7BE4"/>
    <w:rsid w:val="001C7F2D"/>
    <w:rsid w:val="001D134F"/>
    <w:rsid w:val="001D28EE"/>
    <w:rsid w:val="001D4492"/>
    <w:rsid w:val="001D5573"/>
    <w:rsid w:val="001E001E"/>
    <w:rsid w:val="001E324F"/>
    <w:rsid w:val="001E53C7"/>
    <w:rsid w:val="001F3124"/>
    <w:rsid w:val="001F7D9C"/>
    <w:rsid w:val="002016E1"/>
    <w:rsid w:val="00205984"/>
    <w:rsid w:val="002111E2"/>
    <w:rsid w:val="0021797F"/>
    <w:rsid w:val="00221D27"/>
    <w:rsid w:val="00232AB9"/>
    <w:rsid w:val="00233555"/>
    <w:rsid w:val="00235E9A"/>
    <w:rsid w:val="002400B2"/>
    <w:rsid w:val="00241B9B"/>
    <w:rsid w:val="0024333D"/>
    <w:rsid w:val="00247966"/>
    <w:rsid w:val="0025294C"/>
    <w:rsid w:val="00252B63"/>
    <w:rsid w:val="002538DF"/>
    <w:rsid w:val="00254B49"/>
    <w:rsid w:val="0025687F"/>
    <w:rsid w:val="00261458"/>
    <w:rsid w:val="00261A7B"/>
    <w:rsid w:val="002625DD"/>
    <w:rsid w:val="00267135"/>
    <w:rsid w:val="00270B56"/>
    <w:rsid w:val="00270FF1"/>
    <w:rsid w:val="00276A26"/>
    <w:rsid w:val="00280929"/>
    <w:rsid w:val="002833AB"/>
    <w:rsid w:val="00291B78"/>
    <w:rsid w:val="00291F5F"/>
    <w:rsid w:val="00293372"/>
    <w:rsid w:val="0029373C"/>
    <w:rsid w:val="002B08E4"/>
    <w:rsid w:val="002B44A9"/>
    <w:rsid w:val="002C0DD0"/>
    <w:rsid w:val="002C3D74"/>
    <w:rsid w:val="002C64C5"/>
    <w:rsid w:val="002C64EE"/>
    <w:rsid w:val="002C6F87"/>
    <w:rsid w:val="002D3AD0"/>
    <w:rsid w:val="002D417F"/>
    <w:rsid w:val="002E3ACB"/>
    <w:rsid w:val="002E6A82"/>
    <w:rsid w:val="002E6BEE"/>
    <w:rsid w:val="002E79DC"/>
    <w:rsid w:val="002F0650"/>
    <w:rsid w:val="002F0A38"/>
    <w:rsid w:val="002F0DE7"/>
    <w:rsid w:val="002F2314"/>
    <w:rsid w:val="002F34F4"/>
    <w:rsid w:val="002F4ED3"/>
    <w:rsid w:val="002F7681"/>
    <w:rsid w:val="00305430"/>
    <w:rsid w:val="0030767A"/>
    <w:rsid w:val="00310CE9"/>
    <w:rsid w:val="00312015"/>
    <w:rsid w:val="00312C87"/>
    <w:rsid w:val="00313255"/>
    <w:rsid w:val="003134DA"/>
    <w:rsid w:val="003145B2"/>
    <w:rsid w:val="00315705"/>
    <w:rsid w:val="003165A8"/>
    <w:rsid w:val="003227E4"/>
    <w:rsid w:val="00324957"/>
    <w:rsid w:val="00325C30"/>
    <w:rsid w:val="00330066"/>
    <w:rsid w:val="00332C49"/>
    <w:rsid w:val="00335B55"/>
    <w:rsid w:val="00343A1E"/>
    <w:rsid w:val="00343F80"/>
    <w:rsid w:val="00345868"/>
    <w:rsid w:val="0035056F"/>
    <w:rsid w:val="00354CDF"/>
    <w:rsid w:val="00360C9E"/>
    <w:rsid w:val="0036779D"/>
    <w:rsid w:val="00367A4F"/>
    <w:rsid w:val="0037184E"/>
    <w:rsid w:val="00376838"/>
    <w:rsid w:val="00381BED"/>
    <w:rsid w:val="0038284C"/>
    <w:rsid w:val="0038373E"/>
    <w:rsid w:val="00385636"/>
    <w:rsid w:val="003857EF"/>
    <w:rsid w:val="00385B9A"/>
    <w:rsid w:val="00386309"/>
    <w:rsid w:val="00387B6E"/>
    <w:rsid w:val="003908B3"/>
    <w:rsid w:val="003941D9"/>
    <w:rsid w:val="003962CE"/>
    <w:rsid w:val="003A7A77"/>
    <w:rsid w:val="003A7BD5"/>
    <w:rsid w:val="003B26D9"/>
    <w:rsid w:val="003B38D6"/>
    <w:rsid w:val="003B7D0C"/>
    <w:rsid w:val="003C1110"/>
    <w:rsid w:val="003C13EB"/>
    <w:rsid w:val="003C2266"/>
    <w:rsid w:val="003C2DDF"/>
    <w:rsid w:val="003D040F"/>
    <w:rsid w:val="003D0FEE"/>
    <w:rsid w:val="003D1F19"/>
    <w:rsid w:val="003D3CD3"/>
    <w:rsid w:val="003D6526"/>
    <w:rsid w:val="003F103E"/>
    <w:rsid w:val="003F144F"/>
    <w:rsid w:val="003F375E"/>
    <w:rsid w:val="004009D3"/>
    <w:rsid w:val="00402EA9"/>
    <w:rsid w:val="00403E46"/>
    <w:rsid w:val="00407E6E"/>
    <w:rsid w:val="0042617C"/>
    <w:rsid w:val="00434768"/>
    <w:rsid w:val="00435DAC"/>
    <w:rsid w:val="00436FD5"/>
    <w:rsid w:val="00440984"/>
    <w:rsid w:val="00441995"/>
    <w:rsid w:val="0044202A"/>
    <w:rsid w:val="00446217"/>
    <w:rsid w:val="00447BEB"/>
    <w:rsid w:val="00451F03"/>
    <w:rsid w:val="00455484"/>
    <w:rsid w:val="00455960"/>
    <w:rsid w:val="004563EB"/>
    <w:rsid w:val="00457BC0"/>
    <w:rsid w:val="00464859"/>
    <w:rsid w:val="00465E81"/>
    <w:rsid w:val="004702BD"/>
    <w:rsid w:val="00470BD4"/>
    <w:rsid w:val="004714F3"/>
    <w:rsid w:val="00472155"/>
    <w:rsid w:val="004737A3"/>
    <w:rsid w:val="00473DE3"/>
    <w:rsid w:val="004866A4"/>
    <w:rsid w:val="004872A0"/>
    <w:rsid w:val="004903D9"/>
    <w:rsid w:val="00494984"/>
    <w:rsid w:val="004B36B8"/>
    <w:rsid w:val="004B49D2"/>
    <w:rsid w:val="004B4AD3"/>
    <w:rsid w:val="004B6490"/>
    <w:rsid w:val="004B74ED"/>
    <w:rsid w:val="004C03BF"/>
    <w:rsid w:val="004C144D"/>
    <w:rsid w:val="004C24C2"/>
    <w:rsid w:val="004C51E5"/>
    <w:rsid w:val="004C6298"/>
    <w:rsid w:val="004C7884"/>
    <w:rsid w:val="004D3F40"/>
    <w:rsid w:val="004D4FA2"/>
    <w:rsid w:val="004E0FA5"/>
    <w:rsid w:val="004E1D39"/>
    <w:rsid w:val="004E7BF7"/>
    <w:rsid w:val="004F151A"/>
    <w:rsid w:val="004F48B0"/>
    <w:rsid w:val="004F5B9D"/>
    <w:rsid w:val="004F60D4"/>
    <w:rsid w:val="00502C55"/>
    <w:rsid w:val="00506939"/>
    <w:rsid w:val="00512BA3"/>
    <w:rsid w:val="00517FC0"/>
    <w:rsid w:val="005208C3"/>
    <w:rsid w:val="00521CDE"/>
    <w:rsid w:val="00522390"/>
    <w:rsid w:val="00523532"/>
    <w:rsid w:val="00525F03"/>
    <w:rsid w:val="005318D4"/>
    <w:rsid w:val="00532F16"/>
    <w:rsid w:val="00533209"/>
    <w:rsid w:val="0053391B"/>
    <w:rsid w:val="0053490A"/>
    <w:rsid w:val="00534FC0"/>
    <w:rsid w:val="005424DF"/>
    <w:rsid w:val="00546DFB"/>
    <w:rsid w:val="00560DC0"/>
    <w:rsid w:val="0056229F"/>
    <w:rsid w:val="00562AF2"/>
    <w:rsid w:val="005634FC"/>
    <w:rsid w:val="00571C58"/>
    <w:rsid w:val="005756D7"/>
    <w:rsid w:val="0057668A"/>
    <w:rsid w:val="005837F6"/>
    <w:rsid w:val="00585775"/>
    <w:rsid w:val="00590452"/>
    <w:rsid w:val="00593615"/>
    <w:rsid w:val="00595A43"/>
    <w:rsid w:val="005974E9"/>
    <w:rsid w:val="005A2134"/>
    <w:rsid w:val="005A4350"/>
    <w:rsid w:val="005A700B"/>
    <w:rsid w:val="005A7794"/>
    <w:rsid w:val="005B010E"/>
    <w:rsid w:val="005B0930"/>
    <w:rsid w:val="005B3210"/>
    <w:rsid w:val="005B4688"/>
    <w:rsid w:val="005C40CA"/>
    <w:rsid w:val="005D4A0A"/>
    <w:rsid w:val="005D4E2A"/>
    <w:rsid w:val="005E33A3"/>
    <w:rsid w:val="005E4DF6"/>
    <w:rsid w:val="005F1CB9"/>
    <w:rsid w:val="005F235C"/>
    <w:rsid w:val="005F2B53"/>
    <w:rsid w:val="005F3269"/>
    <w:rsid w:val="005F39EC"/>
    <w:rsid w:val="005F609B"/>
    <w:rsid w:val="00602DDB"/>
    <w:rsid w:val="00611AE8"/>
    <w:rsid w:val="006156B4"/>
    <w:rsid w:val="00616A7D"/>
    <w:rsid w:val="00622B69"/>
    <w:rsid w:val="0062595F"/>
    <w:rsid w:val="006339D5"/>
    <w:rsid w:val="00635304"/>
    <w:rsid w:val="006428DA"/>
    <w:rsid w:val="00646E85"/>
    <w:rsid w:val="00650A0E"/>
    <w:rsid w:val="00651EA8"/>
    <w:rsid w:val="00653E90"/>
    <w:rsid w:val="006554DC"/>
    <w:rsid w:val="006663B5"/>
    <w:rsid w:val="00674595"/>
    <w:rsid w:val="006772A9"/>
    <w:rsid w:val="00695A20"/>
    <w:rsid w:val="006A72F9"/>
    <w:rsid w:val="006B13D0"/>
    <w:rsid w:val="006B4E85"/>
    <w:rsid w:val="006B5B5E"/>
    <w:rsid w:val="006B652E"/>
    <w:rsid w:val="006C0CB8"/>
    <w:rsid w:val="006C1D76"/>
    <w:rsid w:val="006C4ABA"/>
    <w:rsid w:val="006C5E6A"/>
    <w:rsid w:val="006D1F1F"/>
    <w:rsid w:val="006E191A"/>
    <w:rsid w:val="006E1CA3"/>
    <w:rsid w:val="006E2AF9"/>
    <w:rsid w:val="006E6BD5"/>
    <w:rsid w:val="006E73E4"/>
    <w:rsid w:val="006F0475"/>
    <w:rsid w:val="006F6529"/>
    <w:rsid w:val="00701205"/>
    <w:rsid w:val="007124C3"/>
    <w:rsid w:val="0071331D"/>
    <w:rsid w:val="00715FEA"/>
    <w:rsid w:val="007202DE"/>
    <w:rsid w:val="00722D45"/>
    <w:rsid w:val="0072358B"/>
    <w:rsid w:val="007238BC"/>
    <w:rsid w:val="0072401F"/>
    <w:rsid w:val="00725B1B"/>
    <w:rsid w:val="007305C4"/>
    <w:rsid w:val="00731B40"/>
    <w:rsid w:val="007333DF"/>
    <w:rsid w:val="007350E3"/>
    <w:rsid w:val="00736CB8"/>
    <w:rsid w:val="00744DE3"/>
    <w:rsid w:val="0075200D"/>
    <w:rsid w:val="007520F0"/>
    <w:rsid w:val="00753A63"/>
    <w:rsid w:val="00755ABF"/>
    <w:rsid w:val="00756F36"/>
    <w:rsid w:val="00760DD9"/>
    <w:rsid w:val="00772C76"/>
    <w:rsid w:val="00772E33"/>
    <w:rsid w:val="00776344"/>
    <w:rsid w:val="007778A0"/>
    <w:rsid w:val="007818A9"/>
    <w:rsid w:val="007A1F68"/>
    <w:rsid w:val="007A2BA6"/>
    <w:rsid w:val="007A440C"/>
    <w:rsid w:val="007B160A"/>
    <w:rsid w:val="007B5701"/>
    <w:rsid w:val="007B6D99"/>
    <w:rsid w:val="007B7D91"/>
    <w:rsid w:val="007C0AB5"/>
    <w:rsid w:val="007C1C6C"/>
    <w:rsid w:val="007C5AB1"/>
    <w:rsid w:val="007C71CB"/>
    <w:rsid w:val="007E0F17"/>
    <w:rsid w:val="007E1254"/>
    <w:rsid w:val="007E3F85"/>
    <w:rsid w:val="007E429B"/>
    <w:rsid w:val="007E4CB9"/>
    <w:rsid w:val="007E5947"/>
    <w:rsid w:val="007E5B53"/>
    <w:rsid w:val="007E64D3"/>
    <w:rsid w:val="007E6732"/>
    <w:rsid w:val="007E7AFE"/>
    <w:rsid w:val="007F0CC2"/>
    <w:rsid w:val="007F0FF4"/>
    <w:rsid w:val="007F6F37"/>
    <w:rsid w:val="00804728"/>
    <w:rsid w:val="00804BF6"/>
    <w:rsid w:val="00810B0D"/>
    <w:rsid w:val="0081177A"/>
    <w:rsid w:val="00813B62"/>
    <w:rsid w:val="00815ECC"/>
    <w:rsid w:val="00817B71"/>
    <w:rsid w:val="00817C1B"/>
    <w:rsid w:val="008279B4"/>
    <w:rsid w:val="00833258"/>
    <w:rsid w:val="008355C7"/>
    <w:rsid w:val="00835EB0"/>
    <w:rsid w:val="00836331"/>
    <w:rsid w:val="00836AC8"/>
    <w:rsid w:val="00837D97"/>
    <w:rsid w:val="0084441D"/>
    <w:rsid w:val="0084660A"/>
    <w:rsid w:val="00851DE1"/>
    <w:rsid w:val="0085421D"/>
    <w:rsid w:val="00856751"/>
    <w:rsid w:val="00862E27"/>
    <w:rsid w:val="0086416C"/>
    <w:rsid w:val="00871D7A"/>
    <w:rsid w:val="00875D4D"/>
    <w:rsid w:val="008764FE"/>
    <w:rsid w:val="00887861"/>
    <w:rsid w:val="00887ADB"/>
    <w:rsid w:val="00891EE9"/>
    <w:rsid w:val="00895E23"/>
    <w:rsid w:val="008A13BB"/>
    <w:rsid w:val="008A1BE8"/>
    <w:rsid w:val="008A5813"/>
    <w:rsid w:val="008A7D86"/>
    <w:rsid w:val="008A7D95"/>
    <w:rsid w:val="008B2DE3"/>
    <w:rsid w:val="008B4184"/>
    <w:rsid w:val="008B4A0B"/>
    <w:rsid w:val="008B4BE1"/>
    <w:rsid w:val="008C3C1D"/>
    <w:rsid w:val="008C63E1"/>
    <w:rsid w:val="008D0C99"/>
    <w:rsid w:val="008D2269"/>
    <w:rsid w:val="008D3CEF"/>
    <w:rsid w:val="008D4E69"/>
    <w:rsid w:val="008D5A75"/>
    <w:rsid w:val="008D7FD9"/>
    <w:rsid w:val="008F1F3D"/>
    <w:rsid w:val="00906110"/>
    <w:rsid w:val="0091008A"/>
    <w:rsid w:val="0091200B"/>
    <w:rsid w:val="00916BAA"/>
    <w:rsid w:val="00920D8B"/>
    <w:rsid w:val="009253BE"/>
    <w:rsid w:val="00926C45"/>
    <w:rsid w:val="00931123"/>
    <w:rsid w:val="009323CC"/>
    <w:rsid w:val="009358F1"/>
    <w:rsid w:val="009405FC"/>
    <w:rsid w:val="00941134"/>
    <w:rsid w:val="009415ED"/>
    <w:rsid w:val="009426D1"/>
    <w:rsid w:val="00944681"/>
    <w:rsid w:val="00944817"/>
    <w:rsid w:val="009621C5"/>
    <w:rsid w:val="00964952"/>
    <w:rsid w:val="009673A0"/>
    <w:rsid w:val="00967C53"/>
    <w:rsid w:val="00971278"/>
    <w:rsid w:val="00982221"/>
    <w:rsid w:val="00982570"/>
    <w:rsid w:val="00987CB2"/>
    <w:rsid w:val="009909D5"/>
    <w:rsid w:val="00994293"/>
    <w:rsid w:val="0099431F"/>
    <w:rsid w:val="00997AEE"/>
    <w:rsid w:val="009A16A5"/>
    <w:rsid w:val="009A1A1A"/>
    <w:rsid w:val="009A31A7"/>
    <w:rsid w:val="009A6CFC"/>
    <w:rsid w:val="009B383A"/>
    <w:rsid w:val="009B6F01"/>
    <w:rsid w:val="009C1FB6"/>
    <w:rsid w:val="009C7BF2"/>
    <w:rsid w:val="009D236C"/>
    <w:rsid w:val="009E0009"/>
    <w:rsid w:val="009E0F63"/>
    <w:rsid w:val="009E334C"/>
    <w:rsid w:val="009E5F2A"/>
    <w:rsid w:val="009F241A"/>
    <w:rsid w:val="009F658A"/>
    <w:rsid w:val="009F6FB0"/>
    <w:rsid w:val="009F7A4F"/>
    <w:rsid w:val="009F7B93"/>
    <w:rsid w:val="00A02F51"/>
    <w:rsid w:val="00A0587A"/>
    <w:rsid w:val="00A06BB8"/>
    <w:rsid w:val="00A102C2"/>
    <w:rsid w:val="00A1197D"/>
    <w:rsid w:val="00A11BD5"/>
    <w:rsid w:val="00A13AAF"/>
    <w:rsid w:val="00A13B4E"/>
    <w:rsid w:val="00A13E10"/>
    <w:rsid w:val="00A17C85"/>
    <w:rsid w:val="00A17FA0"/>
    <w:rsid w:val="00A2281F"/>
    <w:rsid w:val="00A22870"/>
    <w:rsid w:val="00A24AAB"/>
    <w:rsid w:val="00A302EC"/>
    <w:rsid w:val="00A3074F"/>
    <w:rsid w:val="00A30DF0"/>
    <w:rsid w:val="00A328E1"/>
    <w:rsid w:val="00A33B4D"/>
    <w:rsid w:val="00A34384"/>
    <w:rsid w:val="00A34B9B"/>
    <w:rsid w:val="00A34EA2"/>
    <w:rsid w:val="00A35C62"/>
    <w:rsid w:val="00A3774C"/>
    <w:rsid w:val="00A37DEB"/>
    <w:rsid w:val="00A417F8"/>
    <w:rsid w:val="00A442FB"/>
    <w:rsid w:val="00A46871"/>
    <w:rsid w:val="00A50568"/>
    <w:rsid w:val="00A516A9"/>
    <w:rsid w:val="00A51800"/>
    <w:rsid w:val="00A5708F"/>
    <w:rsid w:val="00A60704"/>
    <w:rsid w:val="00A607C0"/>
    <w:rsid w:val="00A668BD"/>
    <w:rsid w:val="00A7017E"/>
    <w:rsid w:val="00A7617C"/>
    <w:rsid w:val="00A766E4"/>
    <w:rsid w:val="00A77B9A"/>
    <w:rsid w:val="00A83828"/>
    <w:rsid w:val="00A83BF5"/>
    <w:rsid w:val="00A84BC6"/>
    <w:rsid w:val="00AA1E85"/>
    <w:rsid w:val="00AA3BEC"/>
    <w:rsid w:val="00AA6118"/>
    <w:rsid w:val="00AB77F9"/>
    <w:rsid w:val="00AC18D5"/>
    <w:rsid w:val="00AC517F"/>
    <w:rsid w:val="00AC73EF"/>
    <w:rsid w:val="00AD2A94"/>
    <w:rsid w:val="00AD49E5"/>
    <w:rsid w:val="00AE3073"/>
    <w:rsid w:val="00AE6BB5"/>
    <w:rsid w:val="00AF1841"/>
    <w:rsid w:val="00AF4502"/>
    <w:rsid w:val="00AF7891"/>
    <w:rsid w:val="00AF7C09"/>
    <w:rsid w:val="00B00562"/>
    <w:rsid w:val="00B0067B"/>
    <w:rsid w:val="00B016C0"/>
    <w:rsid w:val="00B03A5D"/>
    <w:rsid w:val="00B051D5"/>
    <w:rsid w:val="00B05FA6"/>
    <w:rsid w:val="00B100CF"/>
    <w:rsid w:val="00B11E79"/>
    <w:rsid w:val="00B124CC"/>
    <w:rsid w:val="00B179C7"/>
    <w:rsid w:val="00B214C2"/>
    <w:rsid w:val="00B22D54"/>
    <w:rsid w:val="00B3192B"/>
    <w:rsid w:val="00B32EA0"/>
    <w:rsid w:val="00B33F75"/>
    <w:rsid w:val="00B36391"/>
    <w:rsid w:val="00B371D2"/>
    <w:rsid w:val="00B376A6"/>
    <w:rsid w:val="00B37D78"/>
    <w:rsid w:val="00B4036E"/>
    <w:rsid w:val="00B43C84"/>
    <w:rsid w:val="00B43FD4"/>
    <w:rsid w:val="00B476FE"/>
    <w:rsid w:val="00B47D08"/>
    <w:rsid w:val="00B52AC3"/>
    <w:rsid w:val="00B55415"/>
    <w:rsid w:val="00B570C9"/>
    <w:rsid w:val="00B57C6F"/>
    <w:rsid w:val="00B57F4D"/>
    <w:rsid w:val="00B60964"/>
    <w:rsid w:val="00B74BBE"/>
    <w:rsid w:val="00B750E9"/>
    <w:rsid w:val="00B75AC5"/>
    <w:rsid w:val="00B80C0C"/>
    <w:rsid w:val="00B8280C"/>
    <w:rsid w:val="00B8649D"/>
    <w:rsid w:val="00B8701A"/>
    <w:rsid w:val="00B93E07"/>
    <w:rsid w:val="00B955FF"/>
    <w:rsid w:val="00BA106A"/>
    <w:rsid w:val="00BA6632"/>
    <w:rsid w:val="00BB28F1"/>
    <w:rsid w:val="00BC334F"/>
    <w:rsid w:val="00BD0589"/>
    <w:rsid w:val="00BD19C6"/>
    <w:rsid w:val="00BD658E"/>
    <w:rsid w:val="00BE2F50"/>
    <w:rsid w:val="00BE3BA9"/>
    <w:rsid w:val="00BF07AF"/>
    <w:rsid w:val="00BF07C0"/>
    <w:rsid w:val="00C1062C"/>
    <w:rsid w:val="00C17294"/>
    <w:rsid w:val="00C1796C"/>
    <w:rsid w:val="00C20AC7"/>
    <w:rsid w:val="00C20BBB"/>
    <w:rsid w:val="00C21EFA"/>
    <w:rsid w:val="00C23F4B"/>
    <w:rsid w:val="00C24E22"/>
    <w:rsid w:val="00C25C2F"/>
    <w:rsid w:val="00C3650C"/>
    <w:rsid w:val="00C40B09"/>
    <w:rsid w:val="00C4238E"/>
    <w:rsid w:val="00C42579"/>
    <w:rsid w:val="00C4325A"/>
    <w:rsid w:val="00C4421B"/>
    <w:rsid w:val="00C44FDC"/>
    <w:rsid w:val="00C558DE"/>
    <w:rsid w:val="00C6265A"/>
    <w:rsid w:val="00C63B97"/>
    <w:rsid w:val="00C71C64"/>
    <w:rsid w:val="00C724D0"/>
    <w:rsid w:val="00C73345"/>
    <w:rsid w:val="00C8341A"/>
    <w:rsid w:val="00C84202"/>
    <w:rsid w:val="00C845A4"/>
    <w:rsid w:val="00C92EC0"/>
    <w:rsid w:val="00CA6409"/>
    <w:rsid w:val="00CA6AFD"/>
    <w:rsid w:val="00CA6C35"/>
    <w:rsid w:val="00CB07FE"/>
    <w:rsid w:val="00CB4E02"/>
    <w:rsid w:val="00CC02BA"/>
    <w:rsid w:val="00CC2726"/>
    <w:rsid w:val="00CD081C"/>
    <w:rsid w:val="00CD0D46"/>
    <w:rsid w:val="00CD22A6"/>
    <w:rsid w:val="00CD49B7"/>
    <w:rsid w:val="00CE0578"/>
    <w:rsid w:val="00CE4551"/>
    <w:rsid w:val="00CF2DB1"/>
    <w:rsid w:val="00D006C1"/>
    <w:rsid w:val="00D01572"/>
    <w:rsid w:val="00D01951"/>
    <w:rsid w:val="00D02AE0"/>
    <w:rsid w:val="00D05B3A"/>
    <w:rsid w:val="00D116E0"/>
    <w:rsid w:val="00D123F9"/>
    <w:rsid w:val="00D1397E"/>
    <w:rsid w:val="00D164E3"/>
    <w:rsid w:val="00D1685A"/>
    <w:rsid w:val="00D1790B"/>
    <w:rsid w:val="00D21CD4"/>
    <w:rsid w:val="00D22858"/>
    <w:rsid w:val="00D239CF"/>
    <w:rsid w:val="00D2583A"/>
    <w:rsid w:val="00D30125"/>
    <w:rsid w:val="00D32B09"/>
    <w:rsid w:val="00D42911"/>
    <w:rsid w:val="00D45592"/>
    <w:rsid w:val="00D45DC0"/>
    <w:rsid w:val="00D4707D"/>
    <w:rsid w:val="00D50570"/>
    <w:rsid w:val="00D511C1"/>
    <w:rsid w:val="00D52158"/>
    <w:rsid w:val="00D52BE2"/>
    <w:rsid w:val="00D54CAC"/>
    <w:rsid w:val="00D5619B"/>
    <w:rsid w:val="00D634A2"/>
    <w:rsid w:val="00D64805"/>
    <w:rsid w:val="00D64FA6"/>
    <w:rsid w:val="00D67598"/>
    <w:rsid w:val="00D72349"/>
    <w:rsid w:val="00D73E81"/>
    <w:rsid w:val="00D8382B"/>
    <w:rsid w:val="00D841DC"/>
    <w:rsid w:val="00D90EF1"/>
    <w:rsid w:val="00D90F02"/>
    <w:rsid w:val="00D94F43"/>
    <w:rsid w:val="00D96FAF"/>
    <w:rsid w:val="00DA0EA1"/>
    <w:rsid w:val="00DA5B68"/>
    <w:rsid w:val="00DA7105"/>
    <w:rsid w:val="00DB09EA"/>
    <w:rsid w:val="00DB45D7"/>
    <w:rsid w:val="00DB4CDC"/>
    <w:rsid w:val="00DB773A"/>
    <w:rsid w:val="00DD29F5"/>
    <w:rsid w:val="00DD699A"/>
    <w:rsid w:val="00DE209B"/>
    <w:rsid w:val="00DE361B"/>
    <w:rsid w:val="00DE4057"/>
    <w:rsid w:val="00DE76EE"/>
    <w:rsid w:val="00DF37E8"/>
    <w:rsid w:val="00DF6F1D"/>
    <w:rsid w:val="00E01B60"/>
    <w:rsid w:val="00E01ED8"/>
    <w:rsid w:val="00E16D6B"/>
    <w:rsid w:val="00E24E5B"/>
    <w:rsid w:val="00E24E68"/>
    <w:rsid w:val="00E2626F"/>
    <w:rsid w:val="00E324FA"/>
    <w:rsid w:val="00E346CC"/>
    <w:rsid w:val="00E36AE5"/>
    <w:rsid w:val="00E36B1F"/>
    <w:rsid w:val="00E37722"/>
    <w:rsid w:val="00E3783F"/>
    <w:rsid w:val="00E43018"/>
    <w:rsid w:val="00E4479A"/>
    <w:rsid w:val="00E455F2"/>
    <w:rsid w:val="00E4591A"/>
    <w:rsid w:val="00E536EB"/>
    <w:rsid w:val="00E539E7"/>
    <w:rsid w:val="00E6039E"/>
    <w:rsid w:val="00E61534"/>
    <w:rsid w:val="00E619E1"/>
    <w:rsid w:val="00E628ED"/>
    <w:rsid w:val="00E63F83"/>
    <w:rsid w:val="00E65A53"/>
    <w:rsid w:val="00E705A5"/>
    <w:rsid w:val="00E77C9B"/>
    <w:rsid w:val="00E82B6C"/>
    <w:rsid w:val="00E8589D"/>
    <w:rsid w:val="00E85CC0"/>
    <w:rsid w:val="00E90FE0"/>
    <w:rsid w:val="00E94331"/>
    <w:rsid w:val="00EA045A"/>
    <w:rsid w:val="00EA4920"/>
    <w:rsid w:val="00EA6E1E"/>
    <w:rsid w:val="00EB038B"/>
    <w:rsid w:val="00EB1268"/>
    <w:rsid w:val="00EB2DDF"/>
    <w:rsid w:val="00EB489F"/>
    <w:rsid w:val="00EB769B"/>
    <w:rsid w:val="00EC124B"/>
    <w:rsid w:val="00EC428B"/>
    <w:rsid w:val="00EC63CD"/>
    <w:rsid w:val="00ED0BE7"/>
    <w:rsid w:val="00ED1593"/>
    <w:rsid w:val="00ED3626"/>
    <w:rsid w:val="00ED6FAF"/>
    <w:rsid w:val="00EE262B"/>
    <w:rsid w:val="00EE4793"/>
    <w:rsid w:val="00EE6592"/>
    <w:rsid w:val="00EF6D05"/>
    <w:rsid w:val="00F101EF"/>
    <w:rsid w:val="00F1261F"/>
    <w:rsid w:val="00F1507E"/>
    <w:rsid w:val="00F161C6"/>
    <w:rsid w:val="00F21D77"/>
    <w:rsid w:val="00F224E6"/>
    <w:rsid w:val="00F238DA"/>
    <w:rsid w:val="00F2676C"/>
    <w:rsid w:val="00F3035C"/>
    <w:rsid w:val="00F3734E"/>
    <w:rsid w:val="00F453D2"/>
    <w:rsid w:val="00F46F03"/>
    <w:rsid w:val="00F470AF"/>
    <w:rsid w:val="00F5203A"/>
    <w:rsid w:val="00F53727"/>
    <w:rsid w:val="00F573DA"/>
    <w:rsid w:val="00F64B86"/>
    <w:rsid w:val="00F67049"/>
    <w:rsid w:val="00F70A90"/>
    <w:rsid w:val="00F70E89"/>
    <w:rsid w:val="00F720EF"/>
    <w:rsid w:val="00F73AE9"/>
    <w:rsid w:val="00F742C5"/>
    <w:rsid w:val="00F77918"/>
    <w:rsid w:val="00F85E92"/>
    <w:rsid w:val="00F90060"/>
    <w:rsid w:val="00F91A04"/>
    <w:rsid w:val="00F931BB"/>
    <w:rsid w:val="00F94179"/>
    <w:rsid w:val="00FA0664"/>
    <w:rsid w:val="00FA28C8"/>
    <w:rsid w:val="00FA302A"/>
    <w:rsid w:val="00FA416D"/>
    <w:rsid w:val="00FB189A"/>
    <w:rsid w:val="00FB3B13"/>
    <w:rsid w:val="00FC4D5F"/>
    <w:rsid w:val="00FD03E7"/>
    <w:rsid w:val="00FD16F8"/>
    <w:rsid w:val="00FE275E"/>
    <w:rsid w:val="00FE696E"/>
    <w:rsid w:val="00FF0BA2"/>
    <w:rsid w:val="00FF27EB"/>
    <w:rsid w:val="00FF4903"/>
    <w:rsid w:val="00FF60B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BD0798"/>
  <w15:docId w15:val="{7D210957-F038-4156-B2CD-2D1E5459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DAC"/>
    <w:rPr>
      <w:rFonts w:ascii="Times New Roman" w:eastAsia="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C87"/>
    <w:pPr>
      <w:tabs>
        <w:tab w:val="center" w:pos="4252"/>
        <w:tab w:val="right" w:pos="8504"/>
      </w:tabs>
    </w:pPr>
  </w:style>
  <w:style w:type="character" w:customStyle="1" w:styleId="EncabezadoCar">
    <w:name w:val="Encabezado Car"/>
    <w:link w:val="Encabezado"/>
    <w:uiPriority w:val="99"/>
    <w:rsid w:val="00312C87"/>
    <w:rPr>
      <w:rFonts w:ascii="Times New Roman" w:eastAsia="Times New Roman" w:hAnsi="Times New Roman" w:cs="Times New Roman"/>
      <w:sz w:val="24"/>
      <w:szCs w:val="24"/>
      <w:lang w:eastAsia="es-ES"/>
    </w:rPr>
  </w:style>
  <w:style w:type="paragraph" w:styleId="Piedepgina">
    <w:name w:val="footer"/>
    <w:basedOn w:val="Normal"/>
    <w:link w:val="PiedepginaCar"/>
    <w:rsid w:val="00312C87"/>
    <w:pPr>
      <w:tabs>
        <w:tab w:val="center" w:pos="4252"/>
        <w:tab w:val="right" w:pos="8504"/>
      </w:tabs>
    </w:pPr>
  </w:style>
  <w:style w:type="character" w:customStyle="1" w:styleId="PiedepginaCar">
    <w:name w:val="Pie de página Car"/>
    <w:link w:val="Piedepgina"/>
    <w:rsid w:val="00312C87"/>
    <w:rPr>
      <w:rFonts w:ascii="Times New Roman" w:eastAsia="Times New Roman" w:hAnsi="Times New Roman" w:cs="Times New Roman"/>
      <w:sz w:val="24"/>
      <w:szCs w:val="24"/>
      <w:lang w:eastAsia="es-ES"/>
    </w:rPr>
  </w:style>
  <w:style w:type="paragraph" w:customStyle="1" w:styleId="Ttulo1">
    <w:name w:val="Título1"/>
    <w:basedOn w:val="Normal"/>
    <w:link w:val="TtuloCar"/>
    <w:qFormat/>
    <w:rsid w:val="00312C87"/>
    <w:pPr>
      <w:jc w:val="center"/>
    </w:pPr>
    <w:rPr>
      <w:rFonts w:ascii="Arial" w:hAnsi="Arial" w:cs="Arial"/>
      <w:b/>
      <w:u w:val="single"/>
    </w:rPr>
  </w:style>
  <w:style w:type="character" w:customStyle="1" w:styleId="TtuloCar">
    <w:name w:val="Título Car"/>
    <w:link w:val="Ttulo1"/>
    <w:rsid w:val="00312C87"/>
    <w:rPr>
      <w:rFonts w:ascii="Arial" w:eastAsia="Times New Roman" w:hAnsi="Arial" w:cs="Arial"/>
      <w:b/>
      <w:sz w:val="24"/>
      <w:szCs w:val="24"/>
      <w:u w:val="single"/>
      <w:lang w:eastAsia="es-ES"/>
    </w:rPr>
  </w:style>
  <w:style w:type="paragraph" w:styleId="Prrafodelista">
    <w:name w:val="List Paragraph"/>
    <w:aliases w:val="Párrafo,Colorful List Accent 1,Colorful List - Accent 11,Bullet List,Ha,titulo 3,HOJA,Bolita,Párrafo de lista4,BOLADEF,Párrafo de lista3,Párrafo de lista21,BOLA,Nivel 1 OS,Normal_viñetas_ICONTEC"/>
    <w:basedOn w:val="Normal"/>
    <w:link w:val="PrrafodelistaCar"/>
    <w:uiPriority w:val="34"/>
    <w:qFormat/>
    <w:rsid w:val="00312C87"/>
    <w:pPr>
      <w:ind w:left="720"/>
      <w:contextualSpacing/>
    </w:pPr>
  </w:style>
  <w:style w:type="paragraph" w:styleId="Textodeglobo">
    <w:name w:val="Balloon Text"/>
    <w:basedOn w:val="Normal"/>
    <w:link w:val="TextodegloboCar"/>
    <w:uiPriority w:val="99"/>
    <w:semiHidden/>
    <w:unhideWhenUsed/>
    <w:rsid w:val="009415ED"/>
    <w:rPr>
      <w:rFonts w:ascii="Tahoma" w:hAnsi="Tahoma" w:cs="Tahoma"/>
      <w:sz w:val="16"/>
      <w:szCs w:val="16"/>
    </w:rPr>
  </w:style>
  <w:style w:type="character" w:customStyle="1" w:styleId="TextodegloboCar">
    <w:name w:val="Texto de globo Car"/>
    <w:link w:val="Textodeglobo"/>
    <w:uiPriority w:val="99"/>
    <w:semiHidden/>
    <w:rsid w:val="009415ED"/>
    <w:rPr>
      <w:rFonts w:ascii="Tahoma" w:eastAsia="Times New Roman" w:hAnsi="Tahoma" w:cs="Tahoma"/>
      <w:sz w:val="16"/>
      <w:szCs w:val="16"/>
      <w:lang w:val="es-ES" w:eastAsia="es-ES"/>
    </w:rPr>
  </w:style>
  <w:style w:type="table" w:styleId="Tablaconcuadrcula">
    <w:name w:val="Table Grid"/>
    <w:basedOn w:val="Tablanormal"/>
    <w:uiPriority w:val="59"/>
    <w:rsid w:val="00A3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Colorful List Accent 1 Car,Colorful List - Accent 11 Car,Bullet List Car,Ha Car,titulo 3 Car,HOJA Car,Bolita Car,Párrafo de lista4 Car,BOLADEF Car,Párrafo de lista3 Car,Párrafo de lista21 Car,BOLA Car,Nivel 1 OS Car"/>
    <w:link w:val="Prrafodelista"/>
    <w:uiPriority w:val="34"/>
    <w:locked/>
    <w:rsid w:val="00435DAC"/>
    <w:rPr>
      <w:rFonts w:ascii="Times New Roman" w:eastAsia="Times New Roman" w:hAnsi="Times New Roman"/>
      <w:sz w:val="24"/>
      <w:szCs w:val="24"/>
      <w:lang w:val="es-ES" w:eastAsia="es-ES"/>
    </w:rPr>
  </w:style>
  <w:style w:type="paragraph" w:styleId="NormalWeb">
    <w:name w:val="Normal (Web)"/>
    <w:basedOn w:val="Normal"/>
    <w:uiPriority w:val="99"/>
    <w:unhideWhenUsed/>
    <w:rsid w:val="00506939"/>
    <w:pPr>
      <w:spacing w:before="100" w:beforeAutospacing="1" w:after="100" w:afterAutospacing="1"/>
    </w:pPr>
    <w:rPr>
      <w:lang w:val="es-CO" w:eastAsia="es-CO"/>
    </w:rPr>
  </w:style>
  <w:style w:type="paragraph" w:customStyle="1" w:styleId="Default">
    <w:name w:val="Default"/>
    <w:rsid w:val="0047215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47">
      <w:bodyDiv w:val="1"/>
      <w:marLeft w:val="0"/>
      <w:marRight w:val="0"/>
      <w:marTop w:val="0"/>
      <w:marBottom w:val="0"/>
      <w:divBdr>
        <w:top w:val="none" w:sz="0" w:space="0" w:color="auto"/>
        <w:left w:val="none" w:sz="0" w:space="0" w:color="auto"/>
        <w:bottom w:val="none" w:sz="0" w:space="0" w:color="auto"/>
        <w:right w:val="none" w:sz="0" w:space="0" w:color="auto"/>
      </w:divBdr>
      <w:divsChild>
        <w:div w:id="887842079">
          <w:marLeft w:val="0"/>
          <w:marRight w:val="0"/>
          <w:marTop w:val="0"/>
          <w:marBottom w:val="0"/>
          <w:divBdr>
            <w:top w:val="none" w:sz="0" w:space="0" w:color="auto"/>
            <w:left w:val="none" w:sz="0" w:space="0" w:color="auto"/>
            <w:bottom w:val="none" w:sz="0" w:space="0" w:color="auto"/>
            <w:right w:val="none" w:sz="0" w:space="0" w:color="auto"/>
          </w:divBdr>
        </w:div>
        <w:div w:id="1719889389">
          <w:marLeft w:val="0"/>
          <w:marRight w:val="0"/>
          <w:marTop w:val="0"/>
          <w:marBottom w:val="0"/>
          <w:divBdr>
            <w:top w:val="none" w:sz="0" w:space="0" w:color="auto"/>
            <w:left w:val="none" w:sz="0" w:space="0" w:color="auto"/>
            <w:bottom w:val="none" w:sz="0" w:space="0" w:color="auto"/>
            <w:right w:val="none" w:sz="0" w:space="0" w:color="auto"/>
          </w:divBdr>
        </w:div>
        <w:div w:id="1792088789">
          <w:marLeft w:val="0"/>
          <w:marRight w:val="0"/>
          <w:marTop w:val="0"/>
          <w:marBottom w:val="0"/>
          <w:divBdr>
            <w:top w:val="none" w:sz="0" w:space="0" w:color="auto"/>
            <w:left w:val="none" w:sz="0" w:space="0" w:color="auto"/>
            <w:bottom w:val="none" w:sz="0" w:space="0" w:color="auto"/>
            <w:right w:val="none" w:sz="0" w:space="0" w:color="auto"/>
          </w:divBdr>
        </w:div>
        <w:div w:id="1958827277">
          <w:marLeft w:val="0"/>
          <w:marRight w:val="0"/>
          <w:marTop w:val="0"/>
          <w:marBottom w:val="0"/>
          <w:divBdr>
            <w:top w:val="none" w:sz="0" w:space="0" w:color="auto"/>
            <w:left w:val="none" w:sz="0" w:space="0" w:color="auto"/>
            <w:bottom w:val="none" w:sz="0" w:space="0" w:color="auto"/>
            <w:right w:val="none" w:sz="0" w:space="0" w:color="auto"/>
          </w:divBdr>
          <w:divsChild>
            <w:div w:id="133255650">
              <w:marLeft w:val="0"/>
              <w:marRight w:val="0"/>
              <w:marTop w:val="0"/>
              <w:marBottom w:val="0"/>
              <w:divBdr>
                <w:top w:val="none" w:sz="0" w:space="0" w:color="auto"/>
                <w:left w:val="none" w:sz="0" w:space="0" w:color="auto"/>
                <w:bottom w:val="none" w:sz="0" w:space="0" w:color="auto"/>
                <w:right w:val="none" w:sz="0" w:space="0" w:color="auto"/>
              </w:divBdr>
              <w:divsChild>
                <w:div w:id="17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723">
      <w:bodyDiv w:val="1"/>
      <w:marLeft w:val="0"/>
      <w:marRight w:val="0"/>
      <w:marTop w:val="0"/>
      <w:marBottom w:val="0"/>
      <w:divBdr>
        <w:top w:val="none" w:sz="0" w:space="0" w:color="auto"/>
        <w:left w:val="none" w:sz="0" w:space="0" w:color="auto"/>
        <w:bottom w:val="none" w:sz="0" w:space="0" w:color="auto"/>
        <w:right w:val="none" w:sz="0" w:space="0" w:color="auto"/>
      </w:divBdr>
    </w:div>
    <w:div w:id="8068666">
      <w:bodyDiv w:val="1"/>
      <w:marLeft w:val="0"/>
      <w:marRight w:val="0"/>
      <w:marTop w:val="0"/>
      <w:marBottom w:val="0"/>
      <w:divBdr>
        <w:top w:val="none" w:sz="0" w:space="0" w:color="auto"/>
        <w:left w:val="none" w:sz="0" w:space="0" w:color="auto"/>
        <w:bottom w:val="none" w:sz="0" w:space="0" w:color="auto"/>
        <w:right w:val="none" w:sz="0" w:space="0" w:color="auto"/>
      </w:divBdr>
    </w:div>
    <w:div w:id="25834990">
      <w:bodyDiv w:val="1"/>
      <w:marLeft w:val="0"/>
      <w:marRight w:val="0"/>
      <w:marTop w:val="0"/>
      <w:marBottom w:val="0"/>
      <w:divBdr>
        <w:top w:val="none" w:sz="0" w:space="0" w:color="auto"/>
        <w:left w:val="none" w:sz="0" w:space="0" w:color="auto"/>
        <w:bottom w:val="none" w:sz="0" w:space="0" w:color="auto"/>
        <w:right w:val="none" w:sz="0" w:space="0" w:color="auto"/>
      </w:divBdr>
    </w:div>
    <w:div w:id="822307324">
      <w:bodyDiv w:val="1"/>
      <w:marLeft w:val="0"/>
      <w:marRight w:val="0"/>
      <w:marTop w:val="0"/>
      <w:marBottom w:val="0"/>
      <w:divBdr>
        <w:top w:val="none" w:sz="0" w:space="0" w:color="auto"/>
        <w:left w:val="none" w:sz="0" w:space="0" w:color="auto"/>
        <w:bottom w:val="none" w:sz="0" w:space="0" w:color="auto"/>
        <w:right w:val="none" w:sz="0" w:space="0" w:color="auto"/>
      </w:divBdr>
    </w:div>
    <w:div w:id="1316957225">
      <w:bodyDiv w:val="1"/>
      <w:marLeft w:val="0"/>
      <w:marRight w:val="0"/>
      <w:marTop w:val="0"/>
      <w:marBottom w:val="0"/>
      <w:divBdr>
        <w:top w:val="none" w:sz="0" w:space="0" w:color="auto"/>
        <w:left w:val="none" w:sz="0" w:space="0" w:color="auto"/>
        <w:bottom w:val="none" w:sz="0" w:space="0" w:color="auto"/>
        <w:right w:val="none" w:sz="0" w:space="0" w:color="auto"/>
      </w:divBdr>
    </w:div>
    <w:div w:id="1692074186">
      <w:bodyDiv w:val="1"/>
      <w:marLeft w:val="0"/>
      <w:marRight w:val="0"/>
      <w:marTop w:val="0"/>
      <w:marBottom w:val="0"/>
      <w:divBdr>
        <w:top w:val="none" w:sz="0" w:space="0" w:color="auto"/>
        <w:left w:val="none" w:sz="0" w:space="0" w:color="auto"/>
        <w:bottom w:val="none" w:sz="0" w:space="0" w:color="auto"/>
        <w:right w:val="none" w:sz="0" w:space="0" w:color="auto"/>
      </w:divBdr>
    </w:div>
    <w:div w:id="2112819564">
      <w:bodyDiv w:val="1"/>
      <w:marLeft w:val="0"/>
      <w:marRight w:val="0"/>
      <w:marTop w:val="0"/>
      <w:marBottom w:val="0"/>
      <w:divBdr>
        <w:top w:val="none" w:sz="0" w:space="0" w:color="auto"/>
        <w:left w:val="none" w:sz="0" w:space="0" w:color="auto"/>
        <w:bottom w:val="none" w:sz="0" w:space="0" w:color="auto"/>
        <w:right w:val="none" w:sz="0" w:space="0" w:color="auto"/>
      </w:divBdr>
      <w:divsChild>
        <w:div w:id="1028456714">
          <w:marLeft w:val="0"/>
          <w:marRight w:val="0"/>
          <w:marTop w:val="0"/>
          <w:marBottom w:val="0"/>
          <w:divBdr>
            <w:top w:val="none" w:sz="0" w:space="0" w:color="auto"/>
            <w:left w:val="none" w:sz="0" w:space="0" w:color="auto"/>
            <w:bottom w:val="none" w:sz="0" w:space="0" w:color="auto"/>
            <w:right w:val="none" w:sz="0" w:space="0" w:color="auto"/>
          </w:divBdr>
        </w:div>
        <w:div w:id="1397558036">
          <w:marLeft w:val="0"/>
          <w:marRight w:val="0"/>
          <w:marTop w:val="0"/>
          <w:marBottom w:val="0"/>
          <w:divBdr>
            <w:top w:val="none" w:sz="0" w:space="0" w:color="auto"/>
            <w:left w:val="none" w:sz="0" w:space="0" w:color="auto"/>
            <w:bottom w:val="none" w:sz="0" w:space="0" w:color="auto"/>
            <w:right w:val="none" w:sz="0" w:space="0" w:color="auto"/>
          </w:divBdr>
          <w:divsChild>
            <w:div w:id="1317294922">
              <w:marLeft w:val="0"/>
              <w:marRight w:val="0"/>
              <w:marTop w:val="0"/>
              <w:marBottom w:val="0"/>
              <w:divBdr>
                <w:top w:val="none" w:sz="0" w:space="0" w:color="auto"/>
                <w:left w:val="none" w:sz="0" w:space="0" w:color="auto"/>
                <w:bottom w:val="none" w:sz="0" w:space="0" w:color="auto"/>
                <w:right w:val="none" w:sz="0" w:space="0" w:color="auto"/>
              </w:divBdr>
              <w:divsChild>
                <w:div w:id="670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9951">
          <w:marLeft w:val="0"/>
          <w:marRight w:val="0"/>
          <w:marTop w:val="0"/>
          <w:marBottom w:val="0"/>
          <w:divBdr>
            <w:top w:val="none" w:sz="0" w:space="0" w:color="auto"/>
            <w:left w:val="none" w:sz="0" w:space="0" w:color="auto"/>
            <w:bottom w:val="none" w:sz="0" w:space="0" w:color="auto"/>
            <w:right w:val="none" w:sz="0" w:space="0" w:color="auto"/>
          </w:divBdr>
        </w:div>
        <w:div w:id="155781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C864-C192-4819-8C40-63C132D4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Pages>
  <Words>2366</Words>
  <Characters>13013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afatt</dc:creator>
  <cp:keywords/>
  <dc:description/>
  <cp:lastModifiedBy>YAMITH FERNANDO GARCIA MONSALVE</cp:lastModifiedBy>
  <cp:revision>22</cp:revision>
  <cp:lastPrinted>2021-06-30T16:33:00Z</cp:lastPrinted>
  <dcterms:created xsi:type="dcterms:W3CDTF">2021-06-23T21:00:00Z</dcterms:created>
  <dcterms:modified xsi:type="dcterms:W3CDTF">2021-06-30T16:34:00Z</dcterms:modified>
</cp:coreProperties>
</file>