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53939F2C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290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BB2D75" w:rsidRPr="00340DA8">
              <w:rPr>
                <w:rFonts w:ascii="Arial" w:hAnsi="Arial" w:cs="Arial"/>
                <w:sz w:val="20"/>
              </w:rPr>
              <w:t>Yamith Fernando García Monsalve</w:t>
            </w:r>
          </w:p>
          <w:p w14:paraId="6B9908C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9C7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340D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0DA8" w:rsidRPr="00340DA8">
              <w:rPr>
                <w:rFonts w:ascii="Arial" w:hAnsi="Arial" w:cs="Arial"/>
                <w:sz w:val="20"/>
                <w:szCs w:val="20"/>
              </w:rPr>
              <w:t>1</w:t>
            </w:r>
            <w:r w:rsidR="00EA6C31">
              <w:rPr>
                <w:rFonts w:ascii="Arial" w:hAnsi="Arial" w:cs="Arial"/>
                <w:sz w:val="20"/>
                <w:szCs w:val="20"/>
              </w:rPr>
              <w:t>5</w:t>
            </w:r>
            <w:r w:rsidR="00340DA8" w:rsidRPr="00340DA8">
              <w:rPr>
                <w:rFonts w:ascii="Arial" w:hAnsi="Arial" w:cs="Arial"/>
                <w:sz w:val="20"/>
                <w:szCs w:val="20"/>
              </w:rPr>
              <w:t xml:space="preserve"> octubre de 2021</w:t>
            </w:r>
          </w:p>
          <w:p w14:paraId="3E68BFD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170F2FD0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4A8D" w14:textId="77777777" w:rsidR="00402902" w:rsidRPr="00340DA8" w:rsidRDefault="00402902" w:rsidP="004324A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BB2D75">
              <w:rPr>
                <w:rFonts w:ascii="Arial" w:hAnsi="Arial" w:cs="Arial"/>
                <w:b/>
                <w:sz w:val="20"/>
              </w:rPr>
              <w:t xml:space="preserve"> </w:t>
            </w:r>
            <w:r w:rsidR="00EA6C31">
              <w:rPr>
                <w:rFonts w:ascii="Arial" w:hAnsi="Arial" w:cs="Arial"/>
                <w:sz w:val="20"/>
              </w:rPr>
              <w:t>Profesional Universitario - Supervisor</w:t>
            </w:r>
          </w:p>
          <w:p w14:paraId="138EEED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C1D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340D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0DA8" w:rsidRPr="00340DA8">
              <w:rPr>
                <w:rFonts w:ascii="Arial" w:hAnsi="Arial" w:cs="Arial"/>
                <w:sz w:val="20"/>
                <w:szCs w:val="20"/>
              </w:rPr>
              <w:t>14 de julio de 2021</w:t>
            </w:r>
          </w:p>
          <w:p w14:paraId="0054F687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24D1E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340DA8" w:rsidRPr="00340DA8">
              <w:rPr>
                <w:rFonts w:ascii="Arial" w:hAnsi="Arial" w:cs="Arial"/>
                <w:sz w:val="20"/>
                <w:szCs w:val="20"/>
              </w:rPr>
              <w:t>28 de diciembre de2021</w:t>
            </w:r>
          </w:p>
          <w:p w14:paraId="5FD55AF4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B191952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0AF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340DA8" w:rsidRPr="00340DA8">
              <w:rPr>
                <w:rFonts w:ascii="Arial" w:hAnsi="Arial" w:cs="Arial"/>
                <w:sz w:val="20"/>
              </w:rPr>
              <w:t xml:space="preserve">Diana </w:t>
            </w:r>
            <w:proofErr w:type="spellStart"/>
            <w:r w:rsidR="00340DA8" w:rsidRPr="00340DA8">
              <w:rPr>
                <w:rFonts w:ascii="Arial" w:hAnsi="Arial" w:cs="Arial"/>
                <w:sz w:val="20"/>
              </w:rPr>
              <w:t>Yalenys</w:t>
            </w:r>
            <w:proofErr w:type="spellEnd"/>
            <w:r w:rsidR="00340DA8" w:rsidRPr="00340DA8">
              <w:rPr>
                <w:rFonts w:ascii="Arial" w:hAnsi="Arial" w:cs="Arial"/>
                <w:sz w:val="20"/>
              </w:rPr>
              <w:t xml:space="preserve"> Moreno Mosquera</w:t>
            </w:r>
          </w:p>
          <w:p w14:paraId="6274703D" w14:textId="77777777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B65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No. :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40DA8" w:rsidRPr="00151823">
              <w:rPr>
                <w:rFonts w:ascii="Arial" w:hAnsi="Arial" w:cs="Arial"/>
                <w:sz w:val="20"/>
              </w:rPr>
              <w:t xml:space="preserve">3615 </w:t>
            </w:r>
          </w:p>
        </w:tc>
      </w:tr>
      <w:tr w:rsidR="00402902" w14:paraId="0E41681C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D14BC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675ED75B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EA7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0DA0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5778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4DBF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3FDF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43A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235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5A180AB0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D298286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9A98" w14:textId="77777777" w:rsidR="00402902" w:rsidRDefault="00402902" w:rsidP="00340DA8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Objeto del contrato: </w:t>
            </w:r>
            <w:r w:rsidR="00340DA8" w:rsidRPr="00035C7E">
              <w:rPr>
                <w:sz w:val="18"/>
              </w:rPr>
              <w:t>Prestación de servicios profesionales para contribuir al</w:t>
            </w:r>
            <w:r w:rsidR="00340DA8">
              <w:rPr>
                <w:sz w:val="18"/>
              </w:rPr>
              <w:t xml:space="preserve"> </w:t>
            </w:r>
            <w:r w:rsidR="00340DA8" w:rsidRPr="00035C7E">
              <w:rPr>
                <w:sz w:val="18"/>
              </w:rPr>
              <w:t xml:space="preserve">desarrollo de actividades que </w:t>
            </w:r>
            <w:r w:rsidR="00340DA8">
              <w:rPr>
                <w:sz w:val="18"/>
              </w:rPr>
              <w:t>p</w:t>
            </w:r>
            <w:r w:rsidR="00340DA8" w:rsidRPr="00035C7E">
              <w:rPr>
                <w:sz w:val="18"/>
              </w:rPr>
              <w:t xml:space="preserve">romuevan </w:t>
            </w:r>
            <w:proofErr w:type="spellStart"/>
            <w:r w:rsidR="00340DA8" w:rsidRPr="00035C7E">
              <w:rPr>
                <w:sz w:val="18"/>
              </w:rPr>
              <w:t>Ia</w:t>
            </w:r>
            <w:proofErr w:type="spellEnd"/>
            <w:r w:rsidR="00340DA8" w:rsidRPr="00035C7E">
              <w:rPr>
                <w:sz w:val="18"/>
              </w:rPr>
              <w:t xml:space="preserve"> prevenci</w:t>
            </w:r>
            <w:r w:rsidR="00340DA8">
              <w:rPr>
                <w:sz w:val="18"/>
              </w:rPr>
              <w:t>ó</w:t>
            </w:r>
            <w:r w:rsidR="00340DA8" w:rsidRPr="00035C7E">
              <w:rPr>
                <w:sz w:val="18"/>
              </w:rPr>
              <w:t>n y</w:t>
            </w:r>
            <w:r w:rsidR="00340DA8">
              <w:rPr>
                <w:sz w:val="18"/>
              </w:rPr>
              <w:t xml:space="preserve"> </w:t>
            </w:r>
            <w:r w:rsidR="00340DA8" w:rsidRPr="00035C7E">
              <w:rPr>
                <w:sz w:val="18"/>
              </w:rPr>
              <w:t>control de las enfermedades crónicas y el cáncer a nivel del</w:t>
            </w:r>
            <w:r w:rsidR="00340DA8">
              <w:rPr>
                <w:sz w:val="18"/>
              </w:rPr>
              <w:t xml:space="preserve"> </w:t>
            </w:r>
            <w:r w:rsidR="00340DA8" w:rsidRPr="00035C7E">
              <w:rPr>
                <w:sz w:val="18"/>
              </w:rPr>
              <w:t>sistema respiratorio</w:t>
            </w:r>
            <w:r w:rsidR="00340DA8">
              <w:rPr>
                <w:sz w:val="18"/>
              </w:rPr>
              <w:t>.</w:t>
            </w:r>
          </w:p>
          <w:p w14:paraId="79CF9F91" w14:textId="77777777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</w:tbl>
    <w:p w14:paraId="2C812A7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9894F75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049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01DCE175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138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A5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599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6DEA342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F2B1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28B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E470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03EF389A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FD82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0B5B0D4B" w14:textId="77777777" w:rsidR="00402902" w:rsidRDefault="00402902" w:rsidP="00402902"/>
    <w:p w14:paraId="3F19A334" w14:textId="77777777" w:rsidR="00DF22DA" w:rsidRDefault="00DF22DA" w:rsidP="00402902"/>
    <w:p w14:paraId="5596DB21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176167A5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5ABF346A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0ED1D29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1" w:name="OLE_LINK1"/>
            <w:bookmarkEnd w:id="1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22881CA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7B0C9B84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44A9D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976C4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6521816F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16F6E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AF28CF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15DD9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FE2636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64258985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DB71822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0D5A8D2A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F19A3D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65B00204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4A3E2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73F2AD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1470543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5E633A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4B59BFF4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D25C56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D12475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D8FF7F4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CA1811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7AE2B143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5B7557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55734C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BD98D80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72820A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397AB9A2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430507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C8B020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04E99760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41641D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6AE01A90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1060FA6C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7373ABB7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8F8B4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8E02B0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57913A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3267F0C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588D2D34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B0C0A1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EC0B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6FCE4EB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0F3F9B5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ABF8141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151FDBF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8AD98F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6D32736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D93FB6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120DF3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64C617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246087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53BF9B7D" w14:textId="77777777" w:rsidR="00402902" w:rsidRDefault="007278DD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78BCF794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472F29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8D0334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928EDEF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6B440C49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2C9848AD" w14:textId="77777777" w:rsidR="00402902" w:rsidRDefault="007278DD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623CE8E7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5BFC227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38884303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5E7F92B2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5F2B90E0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71BC672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D5E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509D" w14:textId="77777777" w:rsidR="00402902" w:rsidRDefault="007278DD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7AE9379A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D63DB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597CC6F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B59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744BFC8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FA8A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7A0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845F87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E0F9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46289C3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03E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A63AB" w14:textId="77777777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3694A37E" w14:textId="77777777" w:rsidTr="00382A29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80E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60193B77" w14:textId="77777777" w:rsidTr="00382A29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F6CE" w14:textId="77777777" w:rsidR="00402902" w:rsidRPr="00C05E92" w:rsidRDefault="00EA6C31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presente evaluación se realiza con base en las observaciones y seguimiento directo que ejecuta la coordinadora del programa al que pertenece la contratista</w:t>
            </w:r>
          </w:p>
        </w:tc>
      </w:tr>
      <w:tr w:rsidR="00402902" w14:paraId="1C6AEBC4" w14:textId="77777777" w:rsidTr="00382A29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1D2C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4E251F85" w14:textId="77777777" w:rsidTr="00281747">
        <w:trPr>
          <w:trHeight w:val="742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7C51" w14:textId="77777777" w:rsidR="00402902" w:rsidRPr="00281747" w:rsidRDefault="00ED4FA1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81747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="00281747" w:rsidRPr="00281747">
              <w:rPr>
                <w:rFonts w:ascii="Arial" w:hAnsi="Arial" w:cs="Arial"/>
                <w:sz w:val="20"/>
                <w:szCs w:val="20"/>
              </w:rPr>
              <w:t>dispuesta, eficaz y eficiente en la realización de las actividades contractuales y las que se asignan afines del contrato</w:t>
            </w:r>
          </w:p>
        </w:tc>
      </w:tr>
      <w:tr w:rsidR="00402902" w14:paraId="362CE0CB" w14:textId="77777777" w:rsidTr="00382A29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00F8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2E652345" w14:textId="77777777" w:rsidTr="00382A29">
        <w:trPr>
          <w:trHeight w:val="46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9626" w14:textId="77777777" w:rsidR="00402902" w:rsidRPr="00C05E92" w:rsidRDefault="00382A29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5E92"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</w:tr>
      <w:tr w:rsidR="00402902" w14:paraId="32E7E310" w14:textId="77777777" w:rsidTr="00382A29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E475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14:paraId="187746E8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FE99CF" w14:textId="77777777" w:rsidR="00402902" w:rsidRDefault="00402902" w:rsidP="00402902">
      <w:pPr>
        <w:rPr>
          <w:rFonts w:ascii="Arial" w:hAnsi="Arial" w:cs="Arial"/>
        </w:rPr>
      </w:pPr>
    </w:p>
    <w:p w14:paraId="365F4822" w14:textId="77777777" w:rsidR="00EA6C31" w:rsidRDefault="00EA6C31" w:rsidP="00402902">
      <w:pPr>
        <w:rPr>
          <w:rFonts w:ascii="Arial" w:hAnsi="Arial" w:cs="Arial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0A54654C" wp14:editId="62BED2DF">
            <wp:simplePos x="0" y="0"/>
            <wp:positionH relativeFrom="column">
              <wp:posOffset>3510915</wp:posOffset>
            </wp:positionH>
            <wp:positionV relativeFrom="paragraph">
              <wp:posOffset>39370</wp:posOffset>
            </wp:positionV>
            <wp:extent cx="1657350" cy="1063926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63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F0118" w14:textId="77777777" w:rsidR="00EA6C31" w:rsidRDefault="00EA6C31" w:rsidP="00402902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10EC70D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57B9A6CC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1427AB" wp14:editId="3042B632">
                  <wp:simplePos x="0" y="0"/>
                  <wp:positionH relativeFrom="column">
                    <wp:posOffset>809597</wp:posOffset>
                  </wp:positionH>
                  <wp:positionV relativeFrom="paragraph">
                    <wp:posOffset>-123743</wp:posOffset>
                  </wp:positionV>
                  <wp:extent cx="342265" cy="1113155"/>
                  <wp:effectExtent l="0" t="4445" r="0" b="0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4226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40B8FB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36052105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7DD07A41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41EF0DB8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  <w:p w14:paraId="0AEE1A4C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Diana </w:t>
            </w:r>
            <w:proofErr w:type="spellStart"/>
            <w:r>
              <w:rPr>
                <w:rFonts w:ascii="Arial" w:hAnsi="Arial"/>
                <w:sz w:val="20"/>
              </w:rPr>
              <w:t>Yalenys</w:t>
            </w:r>
            <w:proofErr w:type="spellEnd"/>
            <w:r>
              <w:rPr>
                <w:rFonts w:ascii="Arial" w:hAnsi="Arial"/>
                <w:sz w:val="20"/>
              </w:rPr>
              <w:t xml:space="preserve"> Moreno Mosqueta</w:t>
            </w:r>
          </w:p>
        </w:tc>
        <w:tc>
          <w:tcPr>
            <w:tcW w:w="4962" w:type="dxa"/>
            <w:shd w:val="clear" w:color="auto" w:fill="auto"/>
          </w:tcPr>
          <w:p w14:paraId="6B738FE7" w14:textId="77777777" w:rsidR="00EA6C31" w:rsidRDefault="00EA6C31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4B6476E5" w14:textId="77777777" w:rsidR="00EA6C31" w:rsidRDefault="00EA6C31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68321145" w14:textId="77777777" w:rsidR="00EA6C31" w:rsidRDefault="00EA6C31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63CD7B5A" w14:textId="77777777" w:rsidR="00EA6C31" w:rsidRDefault="00EA6C31" w:rsidP="004324AB">
            <w:pPr>
              <w:snapToGrid w:val="0"/>
              <w:rPr>
                <w:rFonts w:ascii="Arial" w:hAnsi="Arial"/>
                <w:sz w:val="20"/>
              </w:rPr>
            </w:pPr>
          </w:p>
          <w:p w14:paraId="5D020C20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  <w:p w14:paraId="32981F10" w14:textId="77777777" w:rsidR="00382A29" w:rsidRDefault="00382A29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Yamith Fernando García Monsalve</w:t>
            </w:r>
          </w:p>
        </w:tc>
      </w:tr>
    </w:tbl>
    <w:p w14:paraId="59B0F11E" w14:textId="77777777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E6F8" w14:textId="77777777" w:rsidR="003F0090" w:rsidRDefault="003F0090" w:rsidP="003D466A">
      <w:r>
        <w:separator/>
      </w:r>
    </w:p>
  </w:endnote>
  <w:endnote w:type="continuationSeparator" w:id="0">
    <w:p w14:paraId="0FA9792F" w14:textId="77777777" w:rsidR="003F0090" w:rsidRDefault="003F0090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8E6B91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24F5E878" wp14:editId="08E40DED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C15E76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2FF6F7C5" wp14:editId="308BFCA9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151A4F7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60225" w14:textId="77777777" w:rsidR="003F0090" w:rsidRDefault="003F0090" w:rsidP="003D466A">
      <w:r>
        <w:separator/>
      </w:r>
    </w:p>
  </w:footnote>
  <w:footnote w:type="continuationSeparator" w:id="0">
    <w:p w14:paraId="15097C75" w14:textId="77777777" w:rsidR="003F0090" w:rsidRDefault="003F0090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7DF6" w14:textId="77777777" w:rsidR="00B05A9D" w:rsidRDefault="003F0090">
    <w:pPr>
      <w:pStyle w:val="Encabezado"/>
    </w:pPr>
    <w:r>
      <w:rPr>
        <w:noProof/>
        <w:lang w:eastAsia="es-CO"/>
      </w:rPr>
      <w:pict w14:anchorId="30A60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CEA3" w14:textId="77777777" w:rsidR="003D466A" w:rsidRDefault="00EA6C31">
    <w:pPr>
      <w:pStyle w:val="Encabezado"/>
    </w:pPr>
    <w:r w:rsidRPr="00EA6C31">
      <w:rPr>
        <w:lang w:val="es-ES"/>
      </w:rPr>
      <w:drawing>
        <wp:anchor distT="0" distB="0" distL="114300" distR="114300" simplePos="0" relativeHeight="251685376" behindDoc="1" locked="0" layoutInCell="1" allowOverlap="1" wp14:anchorId="6D8BE40B" wp14:editId="2AB8649F">
          <wp:simplePos x="0" y="0"/>
          <wp:positionH relativeFrom="column">
            <wp:posOffset>-701040</wp:posOffset>
          </wp:positionH>
          <wp:positionV relativeFrom="paragraph">
            <wp:posOffset>3646170</wp:posOffset>
          </wp:positionV>
          <wp:extent cx="546537" cy="481330"/>
          <wp:effectExtent l="0" t="0" r="6350" b="0"/>
          <wp:wrapNone/>
          <wp:docPr id="6" name="Imagen 3">
            <a:extLst xmlns:a="http://schemas.openxmlformats.org/drawingml/2006/main">
              <a:ext uri="{FF2B5EF4-FFF2-40B4-BE49-F238E27FC236}">
                <a16:creationId xmlns:a16="http://schemas.microsoft.com/office/drawing/2014/main" id="{D52B9D15-6BF0-4FAF-AF38-FA8E5F4088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D52B9D15-6BF0-4FAF-AF38-FA8E5F4088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537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A9D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7EF8ED84" wp14:editId="2EBCE547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0090">
      <w:rPr>
        <w:rFonts w:ascii="Arial" w:hAnsi="Arial" w:cs="Arial"/>
        <w:noProof/>
        <w:lang w:eastAsia="es-CO"/>
      </w:rPr>
      <w:pict w14:anchorId="1FB4A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3" o:title="MARCA DE AGUA ALCALDIA"/>
          <w10:wrap anchorx="margin" anchory="margin"/>
        </v:shape>
      </w:pict>
    </w:r>
    <w:r w:rsidR="00340DA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05A5D01" wp14:editId="55AEF050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9D9F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40DA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3461E21" wp14:editId="23FEB580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7B81E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40DA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D85BD59" wp14:editId="0EBDF4F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0F630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40DA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BAED4" wp14:editId="461EC199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01F14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9433" w14:textId="77777777" w:rsidR="00B05A9D" w:rsidRDefault="003F0090">
    <w:pPr>
      <w:pStyle w:val="Encabezado"/>
    </w:pPr>
    <w:r>
      <w:rPr>
        <w:noProof/>
        <w:lang w:eastAsia="es-CO"/>
      </w:rPr>
      <w:pict w14:anchorId="0568A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151823"/>
    <w:rsid w:val="00200409"/>
    <w:rsid w:val="00277682"/>
    <w:rsid w:val="00281747"/>
    <w:rsid w:val="0033481B"/>
    <w:rsid w:val="00340DA8"/>
    <w:rsid w:val="0035791B"/>
    <w:rsid w:val="00382A29"/>
    <w:rsid w:val="003C0A99"/>
    <w:rsid w:val="003D466A"/>
    <w:rsid w:val="003F0090"/>
    <w:rsid w:val="00402902"/>
    <w:rsid w:val="00440AE4"/>
    <w:rsid w:val="00506E2D"/>
    <w:rsid w:val="0059578F"/>
    <w:rsid w:val="005D7E2A"/>
    <w:rsid w:val="00666658"/>
    <w:rsid w:val="00706B92"/>
    <w:rsid w:val="007278DD"/>
    <w:rsid w:val="007B0533"/>
    <w:rsid w:val="007E6DBF"/>
    <w:rsid w:val="0083043E"/>
    <w:rsid w:val="009206CA"/>
    <w:rsid w:val="00937D4C"/>
    <w:rsid w:val="009533EF"/>
    <w:rsid w:val="00A67CCB"/>
    <w:rsid w:val="00B05A9D"/>
    <w:rsid w:val="00B9508D"/>
    <w:rsid w:val="00BB2D75"/>
    <w:rsid w:val="00C05E92"/>
    <w:rsid w:val="00C4278C"/>
    <w:rsid w:val="00D32CFC"/>
    <w:rsid w:val="00D66614"/>
    <w:rsid w:val="00D8135F"/>
    <w:rsid w:val="00DF22DA"/>
    <w:rsid w:val="00E17E8C"/>
    <w:rsid w:val="00E9413E"/>
    <w:rsid w:val="00EA6C31"/>
    <w:rsid w:val="00EB4A8E"/>
    <w:rsid w:val="00ED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9039F1"/>
  <w15:docId w15:val="{CD593778-E421-444D-B7AB-7925DE5D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340DA8"/>
    <w:pPr>
      <w:widowControl w:val="0"/>
      <w:autoSpaceDE w:val="0"/>
      <w:autoSpaceDN w:val="0"/>
      <w:spacing w:line="186" w:lineRule="exact"/>
      <w:ind w:left="10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9</cp:revision>
  <cp:lastPrinted>2021-10-15T14:12:00Z</cp:lastPrinted>
  <dcterms:created xsi:type="dcterms:W3CDTF">2021-10-14T14:23:00Z</dcterms:created>
  <dcterms:modified xsi:type="dcterms:W3CDTF">2021-10-15T14:12:00Z</dcterms:modified>
</cp:coreProperties>
</file>