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99CF" w14:textId="77777777" w:rsidR="00312C87" w:rsidRDefault="00312C87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111C4643" w14:textId="77777777" w:rsidR="00B214C2" w:rsidRPr="00B37D78" w:rsidRDefault="00B214C2" w:rsidP="009F2A9A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419"/>
      </w:tblGrid>
      <w:tr w:rsidR="00160038" w:rsidRPr="00BE2F50" w14:paraId="237DE3E8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454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F8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748DDED9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A68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0A6E" w14:textId="3CE53147" w:rsidR="00160038" w:rsidRPr="00221D27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216C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160038" w:rsidRPr="00BE2F50" w14:paraId="4E1D7314" w14:textId="77777777" w:rsidTr="00240E8E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3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B851" w14:textId="1D9AC116" w:rsidR="00160038" w:rsidRPr="00216C52" w:rsidRDefault="00160038" w:rsidP="009F2A9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56202" w:rsidRPr="00216C52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6F5" w14:textId="3C6E5183" w:rsidR="00160038" w:rsidRPr="00216C52" w:rsidRDefault="00157442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216C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 xml:space="preserve"> control de enfermedades crónicas no transmisibles degenerativas cáncer y de interés epidemiológico</w:t>
            </w:r>
          </w:p>
        </w:tc>
      </w:tr>
      <w:tr w:rsidR="006B652E" w:rsidRPr="00BE2F50" w14:paraId="4E421317" w14:textId="77777777" w:rsidTr="00240E8E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7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ABA3" w14:textId="6B4F302D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de </w:t>
            </w:r>
            <w:r w:rsidR="000344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agosto</w:t>
            </w:r>
            <w:r w:rsidR="00DD46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al 8 de</w:t>
            </w:r>
            <w:r w:rsidR="007628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344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septiembre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0344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2021</w:t>
            </w:r>
          </w:p>
          <w:p w14:paraId="0E1445FD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B01C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FAA9" w14:textId="386243B8" w:rsidR="006B652E" w:rsidRPr="00216C52" w:rsidRDefault="00F14CD6" w:rsidP="009F2A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  <w:r w:rsidR="00216C52"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</w:p>
        </w:tc>
      </w:tr>
      <w:tr w:rsidR="006B652E" w:rsidRPr="00BE2F50" w14:paraId="708891C1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3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C02" w14:textId="716E0142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Eliana Yulieth Urueña Arenas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1D8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8" w14:textId="0206043D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D5619B" w:rsidRPr="00BE2F50" w14:paraId="255AB17B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09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A21A" w14:textId="4BBB6497" w:rsidR="00D5619B" w:rsidRPr="00216C52" w:rsidRDefault="00216C52" w:rsidP="009F2A9A">
            <w:pPr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sz w:val="20"/>
                <w:szCs w:val="20"/>
              </w:rPr>
              <w:t>Veinte dos millones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ochocientos setenta y un mil seiscientos ochenta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pesos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M/CTE ($22.871.680,00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8954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12BD" w14:textId="0F7324C6" w:rsidR="00D5619B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Dos millones ochocientos cincuenta y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ocho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mil novecientos sesenta pesos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M/CTE</w:t>
            </w:r>
            <w:r w:rsidR="00622A3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($2.858.960,00)</w:t>
            </w:r>
          </w:p>
        </w:tc>
      </w:tr>
      <w:tr w:rsidR="00622B69" w:rsidRPr="00BE2F50" w14:paraId="7E0DCE83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6D7" w14:textId="77777777" w:rsidR="00622B69" w:rsidRPr="00BE2F50" w:rsidRDefault="00622B69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A0B2" w14:textId="63A950CD" w:rsidR="00622B69" w:rsidRPr="00216C52" w:rsidRDefault="00034463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72B86F8C" w14:textId="77777777" w:rsidR="00312C87" w:rsidRPr="00BE2F50" w:rsidRDefault="00312C87" w:rsidP="009F2A9A">
      <w:pPr>
        <w:jc w:val="both"/>
        <w:rPr>
          <w:rFonts w:ascii="Arial" w:hAnsi="Arial" w:cs="Arial"/>
          <w:sz w:val="20"/>
          <w:szCs w:val="20"/>
        </w:rPr>
      </w:pPr>
    </w:p>
    <w:p w14:paraId="289C46B8" w14:textId="77777777" w:rsidR="00B214C2" w:rsidRPr="00E16D6B" w:rsidRDefault="00B214C2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0E51DA3D" w14:textId="7A52200F" w:rsidR="00E16D6B" w:rsidRDefault="00E16D6B" w:rsidP="009F2A9A">
      <w:pPr>
        <w:jc w:val="both"/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40E8E" w:rsidRPr="00D2289B" w14:paraId="37397E37" w14:textId="77777777" w:rsidTr="009A5C54">
        <w:trPr>
          <w:trHeight w:val="122"/>
        </w:trPr>
        <w:tc>
          <w:tcPr>
            <w:tcW w:w="2547" w:type="dxa"/>
            <w:vAlign w:val="center"/>
          </w:tcPr>
          <w:p w14:paraId="45CFE9E9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229" w:type="dxa"/>
            <w:vAlign w:val="center"/>
          </w:tcPr>
          <w:p w14:paraId="544D5EC5" w14:textId="77777777" w:rsidR="00240E8E" w:rsidRPr="00D2289B" w:rsidRDefault="00240E8E" w:rsidP="009F2A9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sz w:val="20"/>
                <w:szCs w:val="20"/>
              </w:rPr>
              <w:t>Política del Adulto Mayor</w:t>
            </w:r>
            <w:r w:rsidRPr="00D2289B">
              <w:rPr>
                <w:rFonts w:ascii="Arial" w:hAnsi="Arial" w:cs="Arial"/>
                <w:sz w:val="20"/>
                <w:szCs w:val="20"/>
              </w:rPr>
              <w:t xml:space="preserve"> POLÍTICA PÚBLICA PARA LAS PERSONAS ADULTAS MAYORES EN EL MUNICIPIO DE PEREIRA, PARA EL PERÍODO 2019-2028</w:t>
            </w:r>
          </w:p>
        </w:tc>
      </w:tr>
      <w:tr w:rsidR="00240E8E" w:rsidRPr="00D2289B" w14:paraId="1445E23D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29EBBF58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229" w:type="dxa"/>
            <w:vAlign w:val="center"/>
          </w:tcPr>
          <w:p w14:paraId="00F363BC" w14:textId="2F6E8BF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Realizar 66 visitas de asistencia técnica al 100% de CBA frente a la atención integral del adulto mayor</w:t>
            </w:r>
          </w:p>
        </w:tc>
      </w:tr>
      <w:tr w:rsidR="00240E8E" w:rsidRPr="00D2289B" w14:paraId="51BF319A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580507D1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229" w:type="dxa"/>
            <w:vAlign w:val="center"/>
          </w:tcPr>
          <w:p w14:paraId="784A3424" w14:textId="4DF8E66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Visitas para la autorización de funcionamiento al 100% de Centros de Protección Social Para el Adulto Mayor y Centros Vida frente a la atención integral del adulto mayor</w:t>
            </w:r>
          </w:p>
        </w:tc>
      </w:tr>
    </w:tbl>
    <w:p w14:paraId="451451BE" w14:textId="77777777" w:rsidR="00240E8E" w:rsidRPr="00B214C2" w:rsidRDefault="00240E8E" w:rsidP="009F2A9A">
      <w:pPr>
        <w:jc w:val="both"/>
        <w:rPr>
          <w:rFonts w:ascii="Arial" w:hAnsi="Arial" w:cs="Arial"/>
        </w:rPr>
      </w:pPr>
    </w:p>
    <w:p w14:paraId="038111C3" w14:textId="77777777" w:rsidR="004B49D2" w:rsidRDefault="002F2314" w:rsidP="009F2A9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2D9041A7" w14:textId="77777777" w:rsidR="00240E8E" w:rsidRDefault="00240E8E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C95AE8" w14:textId="5E819DD1" w:rsidR="00441995" w:rsidRDefault="00441995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6CB174AF" w14:textId="77777777" w:rsidR="005F3269" w:rsidRDefault="005F3269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1995" w14:paraId="4347A6F9" w14:textId="77777777" w:rsidTr="00240E8E">
        <w:trPr>
          <w:trHeight w:val="673"/>
        </w:trPr>
        <w:tc>
          <w:tcPr>
            <w:tcW w:w="9776" w:type="dxa"/>
          </w:tcPr>
          <w:p w14:paraId="2D8E3302" w14:textId="2B95B798" w:rsidR="00D64805" w:rsidRDefault="00D64805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>
              <w:t xml:space="preserve"> 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Apoyar las visitas de inspección, vigilancia y control a los CPSAM (centros de protección social para el adulto mayor) y CEVI (Centros Vida) para garantizar el cumplimiento de normatividad vigente, elaborando y entregando los respectivos planes de mejoramiento.</w:t>
            </w:r>
          </w:p>
        </w:tc>
      </w:tr>
    </w:tbl>
    <w:p w14:paraId="1641FB1B" w14:textId="6AC7FE38" w:rsidR="00285308" w:rsidRDefault="00285308" w:rsidP="009F2A9A">
      <w:pPr>
        <w:jc w:val="both"/>
        <w:rPr>
          <w:rFonts w:ascii="Arial" w:hAnsi="Arial" w:cs="Arial"/>
          <w:sz w:val="20"/>
        </w:rPr>
      </w:pPr>
    </w:p>
    <w:p w14:paraId="1CC4A032" w14:textId="77777777" w:rsidR="00240E8E" w:rsidRPr="009E7BAA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2A546631" w14:textId="6E35DBEC" w:rsidR="00F8148B" w:rsidRDefault="00240E8E" w:rsidP="009F2A9A">
      <w:pPr>
        <w:jc w:val="both"/>
        <w:rPr>
          <w:rFonts w:ascii="Arial" w:hAnsi="Arial" w:cs="Arial"/>
          <w:sz w:val="20"/>
        </w:rPr>
      </w:pPr>
      <w:r w:rsidRPr="00490257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034463">
        <w:rPr>
          <w:rFonts w:ascii="Arial" w:hAnsi="Arial" w:cs="Arial"/>
          <w:bCs/>
          <w:color w:val="000000" w:themeColor="text1"/>
          <w:sz w:val="20"/>
          <w:szCs w:val="20"/>
        </w:rPr>
        <w:t>agosto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 al 8 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de </w:t>
      </w:r>
      <w:r w:rsidR="00034463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 2021</w:t>
      </w:r>
      <w:r w:rsidRPr="00490257">
        <w:rPr>
          <w:rFonts w:ascii="Arial" w:eastAsia="Arial" w:hAnsi="Arial" w:cs="Arial"/>
          <w:color w:val="000000"/>
          <w:sz w:val="20"/>
          <w:szCs w:val="20"/>
        </w:rPr>
        <w:t>, se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dan nuevas directrices </w:t>
      </w:r>
      <w:r w:rsidR="007A011E">
        <w:rPr>
          <w:rFonts w:ascii="Arial" w:eastAsia="Arial" w:hAnsi="Arial" w:cs="Arial"/>
          <w:color w:val="000000"/>
          <w:sz w:val="20"/>
          <w:szCs w:val="20"/>
        </w:rPr>
        <w:t>por parte del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Ministerio de Salud las cuales son:</w:t>
      </w:r>
      <w:r w:rsidR="00CF124F">
        <w:rPr>
          <w:rFonts w:ascii="Arial" w:eastAsia="Arial" w:hAnsi="Arial" w:cs="Arial"/>
          <w:color w:val="000000"/>
          <w:sz w:val="20"/>
          <w:szCs w:val="20"/>
        </w:rPr>
        <w:t xml:space="preserve"> los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plazos en los planes de mejoramiento a 6 meses incluyendo procesos documentados e infraestructura</w:t>
      </w:r>
      <w:r w:rsidR="007A011E">
        <w:rPr>
          <w:rFonts w:ascii="Arial" w:eastAsia="Arial" w:hAnsi="Arial" w:cs="Arial"/>
          <w:color w:val="000000"/>
          <w:sz w:val="20"/>
          <w:szCs w:val="20"/>
        </w:rPr>
        <w:t>,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adicional a este se revocan todos los planes de mejoramiento de las visitas realizadas previamente, por lo tanto se deben realizar nuevas visitas </w:t>
      </w:r>
      <w:r w:rsidR="000F1CCF" w:rsidRPr="00490257">
        <w:rPr>
          <w:rFonts w:ascii="Arial" w:hAnsi="Arial" w:cs="Arial"/>
          <w:sz w:val="20"/>
        </w:rPr>
        <w:t>de inspección vigilancia y control a los Centros de Protección Social del Adulto Mayor</w:t>
      </w:r>
      <w:r w:rsidR="000F1CCF">
        <w:rPr>
          <w:rFonts w:ascii="Arial" w:hAnsi="Arial" w:cs="Arial"/>
          <w:sz w:val="20"/>
        </w:rPr>
        <w:t xml:space="preserve"> </w:t>
      </w:r>
      <w:r w:rsidR="00CF124F">
        <w:rPr>
          <w:rFonts w:ascii="Arial" w:hAnsi="Arial" w:cs="Arial"/>
          <w:sz w:val="20"/>
        </w:rPr>
        <w:t>que ya se les había</w:t>
      </w:r>
      <w:r w:rsidR="009F2A9A">
        <w:rPr>
          <w:rFonts w:ascii="Arial" w:hAnsi="Arial" w:cs="Arial"/>
          <w:sz w:val="20"/>
        </w:rPr>
        <w:t>n</w:t>
      </w:r>
      <w:r w:rsidR="00CF124F">
        <w:rPr>
          <w:rFonts w:ascii="Arial" w:hAnsi="Arial" w:cs="Arial"/>
          <w:sz w:val="20"/>
        </w:rPr>
        <w:t xml:space="preserve"> realizado esta visita </w:t>
      </w:r>
      <w:r w:rsidR="000F1CCF">
        <w:rPr>
          <w:rFonts w:ascii="Arial" w:hAnsi="Arial" w:cs="Arial"/>
          <w:sz w:val="20"/>
        </w:rPr>
        <w:t xml:space="preserve">para </w:t>
      </w:r>
      <w:r w:rsidR="007A011E">
        <w:rPr>
          <w:rFonts w:ascii="Arial" w:hAnsi="Arial" w:cs="Arial"/>
          <w:sz w:val="20"/>
        </w:rPr>
        <w:t>así</w:t>
      </w:r>
      <w:r w:rsidR="000F1CCF">
        <w:rPr>
          <w:rFonts w:ascii="Arial" w:hAnsi="Arial" w:cs="Arial"/>
          <w:sz w:val="20"/>
        </w:rPr>
        <w:t xml:space="preserve"> plasmar </w:t>
      </w:r>
      <w:r w:rsidR="00CF124F">
        <w:rPr>
          <w:rFonts w:ascii="Arial" w:hAnsi="Arial" w:cs="Arial"/>
          <w:sz w:val="20"/>
        </w:rPr>
        <w:t>el</w:t>
      </w:r>
      <w:r w:rsidR="000F1CCF">
        <w:rPr>
          <w:rFonts w:ascii="Arial" w:hAnsi="Arial" w:cs="Arial"/>
          <w:sz w:val="20"/>
        </w:rPr>
        <w:t xml:space="preserve"> nuevo plan de mejoramiento con </w:t>
      </w:r>
      <w:r w:rsidR="007A011E">
        <w:rPr>
          <w:rFonts w:ascii="Arial" w:hAnsi="Arial" w:cs="Arial"/>
          <w:sz w:val="20"/>
        </w:rPr>
        <w:t xml:space="preserve">plazo estipulado por el MSPS. </w:t>
      </w:r>
      <w:r w:rsidRPr="0049025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A011E">
        <w:rPr>
          <w:rFonts w:ascii="Arial" w:eastAsia="Arial" w:hAnsi="Arial" w:cs="Arial"/>
          <w:color w:val="000000"/>
          <w:sz w:val="20"/>
          <w:szCs w:val="20"/>
        </w:rPr>
        <w:t>Estas</w:t>
      </w:r>
      <w:r w:rsidR="00930D90" w:rsidRPr="0049025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8148B" w:rsidRPr="00490257">
        <w:rPr>
          <w:rFonts w:ascii="Arial" w:hAnsi="Arial" w:cs="Arial"/>
          <w:sz w:val="20"/>
        </w:rPr>
        <w:t xml:space="preserve">visitas de inspección vigilancia y control </w:t>
      </w:r>
      <w:r w:rsidR="007A011E">
        <w:rPr>
          <w:rFonts w:ascii="Arial" w:hAnsi="Arial" w:cs="Arial"/>
          <w:sz w:val="20"/>
        </w:rPr>
        <w:t>se realizaban</w:t>
      </w:r>
      <w:r w:rsidR="00F8148B" w:rsidRPr="00490257">
        <w:rPr>
          <w:rFonts w:ascii="Arial" w:hAnsi="Arial" w:cs="Arial"/>
          <w:sz w:val="20"/>
        </w:rPr>
        <w:t xml:space="preserve"> aplicando </w:t>
      </w:r>
      <w:r w:rsidR="007A011E">
        <w:rPr>
          <w:rFonts w:ascii="Arial" w:hAnsi="Arial" w:cs="Arial"/>
          <w:sz w:val="20"/>
        </w:rPr>
        <w:t xml:space="preserve">una </w:t>
      </w:r>
      <w:r w:rsidR="00F8148B" w:rsidRPr="00490257">
        <w:rPr>
          <w:rFonts w:ascii="Arial" w:hAnsi="Arial" w:cs="Arial"/>
          <w:sz w:val="20"/>
        </w:rPr>
        <w:t>lista de chequeo</w:t>
      </w:r>
      <w:r w:rsidR="007A011E">
        <w:rPr>
          <w:rFonts w:ascii="Arial" w:hAnsi="Arial" w:cs="Arial"/>
          <w:sz w:val="20"/>
        </w:rPr>
        <w:t xml:space="preserve"> en papel carboncillo</w:t>
      </w:r>
      <w:r w:rsidR="00F8148B" w:rsidRPr="00490257">
        <w:rPr>
          <w:rFonts w:ascii="Arial" w:hAnsi="Arial" w:cs="Arial"/>
          <w:sz w:val="20"/>
        </w:rPr>
        <w:t xml:space="preserve"> la cual cuenta con 134 ítems basada en la ley 1315 del 2009</w:t>
      </w:r>
      <w:r w:rsidR="007A011E">
        <w:rPr>
          <w:rFonts w:ascii="Arial" w:hAnsi="Arial" w:cs="Arial"/>
          <w:sz w:val="20"/>
        </w:rPr>
        <w:t xml:space="preserve"> realizada por la SSP y SS</w:t>
      </w:r>
      <w:r w:rsidR="00F8148B" w:rsidRPr="00490257">
        <w:rPr>
          <w:rFonts w:ascii="Arial" w:hAnsi="Arial" w:cs="Arial"/>
          <w:sz w:val="20"/>
        </w:rPr>
        <w:t xml:space="preserve">, </w:t>
      </w:r>
      <w:r w:rsidR="007A011E">
        <w:rPr>
          <w:rFonts w:ascii="Arial" w:hAnsi="Arial" w:cs="Arial"/>
          <w:sz w:val="20"/>
        </w:rPr>
        <w:t>al momento esta lista de chequeo ya no se está aplicando</w:t>
      </w:r>
      <w:r w:rsidR="004E7FF3">
        <w:rPr>
          <w:rFonts w:ascii="Arial" w:hAnsi="Arial" w:cs="Arial"/>
          <w:sz w:val="20"/>
        </w:rPr>
        <w:t>,</w:t>
      </w:r>
      <w:r w:rsidR="007A011E">
        <w:rPr>
          <w:rFonts w:ascii="Arial" w:hAnsi="Arial" w:cs="Arial"/>
          <w:sz w:val="20"/>
        </w:rPr>
        <w:t xml:space="preserve"> ya que se inició con la aplicación de la lista de chequeo realizada por el MSPS (anexo 2) la cual cuenta con 101 ítems </w:t>
      </w:r>
      <w:r w:rsidR="00F8148B" w:rsidRPr="00490257">
        <w:rPr>
          <w:rFonts w:ascii="Arial" w:hAnsi="Arial" w:cs="Arial"/>
          <w:sz w:val="20"/>
        </w:rPr>
        <w:t>donde se evalúa</w:t>
      </w:r>
      <w:r w:rsidR="007A011E">
        <w:rPr>
          <w:rFonts w:ascii="Arial" w:hAnsi="Arial" w:cs="Arial"/>
          <w:sz w:val="20"/>
        </w:rPr>
        <w:t xml:space="preserve"> igualmente </w:t>
      </w:r>
      <w:r w:rsidR="00F8148B" w:rsidRPr="00490257">
        <w:rPr>
          <w:rFonts w:ascii="Arial" w:hAnsi="Arial" w:cs="Arial"/>
          <w:sz w:val="20"/>
        </w:rPr>
        <w:t xml:space="preserve"> los procesos documentados </w:t>
      </w:r>
      <w:r w:rsidR="007A011E">
        <w:rPr>
          <w:rFonts w:ascii="Arial" w:hAnsi="Arial" w:cs="Arial"/>
          <w:sz w:val="20"/>
        </w:rPr>
        <w:t>e</w:t>
      </w:r>
      <w:r w:rsidR="00F8148B" w:rsidRPr="00490257">
        <w:rPr>
          <w:rFonts w:ascii="Arial" w:hAnsi="Arial" w:cs="Arial"/>
          <w:sz w:val="20"/>
        </w:rPr>
        <w:t xml:space="preserve"> infraestructura</w:t>
      </w:r>
      <w:r w:rsidR="007A011E">
        <w:rPr>
          <w:rFonts w:ascii="Arial" w:hAnsi="Arial" w:cs="Arial"/>
          <w:sz w:val="20"/>
        </w:rPr>
        <w:t>, se</w:t>
      </w:r>
      <w:r w:rsidR="00CF124F">
        <w:rPr>
          <w:rFonts w:ascii="Arial" w:hAnsi="Arial" w:cs="Arial"/>
          <w:sz w:val="20"/>
        </w:rPr>
        <w:t xml:space="preserve"> continua con la</w:t>
      </w:r>
      <w:r w:rsidR="00F8148B" w:rsidRPr="00490257">
        <w:rPr>
          <w:rFonts w:ascii="Arial" w:hAnsi="Arial" w:cs="Arial"/>
          <w:sz w:val="20"/>
        </w:rPr>
        <w:t xml:space="preserve"> toma </w:t>
      </w:r>
      <w:r w:rsidR="00CF124F">
        <w:rPr>
          <w:rFonts w:ascii="Arial" w:hAnsi="Arial" w:cs="Arial"/>
          <w:sz w:val="20"/>
        </w:rPr>
        <w:t xml:space="preserve">de </w:t>
      </w:r>
      <w:r w:rsidR="00F8148B" w:rsidRPr="00490257">
        <w:rPr>
          <w:rFonts w:ascii="Arial" w:hAnsi="Arial" w:cs="Arial"/>
          <w:sz w:val="20"/>
        </w:rPr>
        <w:t>evidencia fotográfica de los hallazgos encontrados</w:t>
      </w:r>
      <w:r w:rsidR="007A011E">
        <w:rPr>
          <w:rFonts w:ascii="Arial" w:hAnsi="Arial" w:cs="Arial"/>
          <w:sz w:val="20"/>
        </w:rPr>
        <w:t xml:space="preserve">, </w:t>
      </w:r>
      <w:r w:rsidR="00F8148B" w:rsidRPr="00490257">
        <w:rPr>
          <w:rFonts w:ascii="Arial" w:hAnsi="Arial" w:cs="Arial"/>
          <w:sz w:val="20"/>
        </w:rPr>
        <w:t xml:space="preserve">en las actas se evidencia lista </w:t>
      </w:r>
      <w:r w:rsidR="00F8148B" w:rsidRPr="00490257">
        <w:rPr>
          <w:rFonts w:ascii="Arial" w:hAnsi="Arial" w:cs="Arial"/>
          <w:sz w:val="20"/>
        </w:rPr>
        <w:lastRenderedPageBreak/>
        <w:t>de chequeo aplicada</w:t>
      </w:r>
      <w:r w:rsidR="00CF124F">
        <w:rPr>
          <w:rFonts w:ascii="Arial" w:hAnsi="Arial" w:cs="Arial"/>
          <w:sz w:val="20"/>
        </w:rPr>
        <w:t xml:space="preserve">, plan de mejoramiento y </w:t>
      </w:r>
      <w:r w:rsidR="00F8148B" w:rsidRPr="00490257">
        <w:rPr>
          <w:rFonts w:ascii="Arial" w:hAnsi="Arial" w:cs="Arial"/>
          <w:sz w:val="20"/>
        </w:rPr>
        <w:t>evidencia fotográfica</w:t>
      </w:r>
      <w:r w:rsidR="007A011E">
        <w:rPr>
          <w:rFonts w:ascii="Arial" w:hAnsi="Arial" w:cs="Arial"/>
          <w:sz w:val="20"/>
        </w:rPr>
        <w:t xml:space="preserve">. </w:t>
      </w:r>
      <w:r w:rsidR="00F8148B" w:rsidRPr="00490257">
        <w:rPr>
          <w:rFonts w:ascii="Arial" w:hAnsi="Arial" w:cs="Arial"/>
          <w:sz w:val="20"/>
        </w:rPr>
        <w:t xml:space="preserve">Los CPSAM visitados el presente mes se nombran a continuación: </w:t>
      </w:r>
    </w:p>
    <w:p w14:paraId="395B4979" w14:textId="77777777" w:rsidR="009F0A1B" w:rsidRPr="00490257" w:rsidRDefault="009F0A1B" w:rsidP="009F2A9A">
      <w:pPr>
        <w:jc w:val="both"/>
        <w:rPr>
          <w:rFonts w:ascii="Arial" w:hAnsi="Arial" w:cs="Arial"/>
          <w:sz w:val="20"/>
        </w:rPr>
      </w:pPr>
    </w:p>
    <w:p w14:paraId="284408DD" w14:textId="60255732" w:rsidR="00BC69E8" w:rsidRDefault="00BC69E8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C69E8">
        <w:rPr>
          <w:rFonts w:ascii="Arial" w:hAnsi="Arial" w:cs="Arial"/>
          <w:sz w:val="20"/>
        </w:rPr>
        <w:t>31</w:t>
      </w:r>
      <w:r w:rsidR="00A215B3">
        <w:rPr>
          <w:rFonts w:ascii="Arial" w:hAnsi="Arial" w:cs="Arial"/>
          <w:sz w:val="20"/>
        </w:rPr>
        <w:t>.08.</w:t>
      </w:r>
      <w:r w:rsidR="0076286E" w:rsidRPr="00BC69E8">
        <w:rPr>
          <w:rFonts w:ascii="Arial" w:hAnsi="Arial" w:cs="Arial"/>
          <w:sz w:val="20"/>
        </w:rPr>
        <w:t xml:space="preserve">2021 visita IVC </w:t>
      </w:r>
      <w:r w:rsidRPr="00BC69E8">
        <w:rPr>
          <w:rFonts w:ascii="Arial" w:hAnsi="Arial" w:cs="Arial"/>
          <w:sz w:val="20"/>
        </w:rPr>
        <w:t xml:space="preserve">Fundación Mis Años Soñados </w:t>
      </w:r>
    </w:p>
    <w:p w14:paraId="4A83198B" w14:textId="0DE1BD63" w:rsidR="00BC69E8" w:rsidRDefault="009F0A1B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C69E8">
        <w:rPr>
          <w:rFonts w:ascii="Arial" w:hAnsi="Arial" w:cs="Arial"/>
          <w:sz w:val="20"/>
        </w:rPr>
        <w:t>0</w:t>
      </w:r>
      <w:r w:rsidR="00BC69E8" w:rsidRPr="00BC69E8">
        <w:rPr>
          <w:rFonts w:ascii="Arial" w:hAnsi="Arial" w:cs="Arial"/>
          <w:sz w:val="20"/>
        </w:rPr>
        <w:t>1</w:t>
      </w:r>
      <w:r w:rsidR="00A215B3">
        <w:rPr>
          <w:rFonts w:ascii="Arial" w:hAnsi="Arial" w:cs="Arial"/>
          <w:sz w:val="20"/>
        </w:rPr>
        <w:t>.09.2021</w:t>
      </w:r>
      <w:r w:rsidR="0076286E" w:rsidRPr="00BC69E8">
        <w:rPr>
          <w:rFonts w:ascii="Arial" w:hAnsi="Arial" w:cs="Arial"/>
          <w:sz w:val="20"/>
        </w:rPr>
        <w:t xml:space="preserve"> visita IVC </w:t>
      </w:r>
      <w:r w:rsidR="00BC69E8" w:rsidRPr="00BC69E8">
        <w:rPr>
          <w:rFonts w:ascii="Arial" w:hAnsi="Arial" w:cs="Arial"/>
          <w:sz w:val="20"/>
        </w:rPr>
        <w:t xml:space="preserve">Fundación del Señor de la Divina Misericordia Arca de Noe sede Combia </w:t>
      </w:r>
    </w:p>
    <w:p w14:paraId="1D135DC8" w14:textId="4FA2C8A5" w:rsidR="0076286E" w:rsidRDefault="00FE29DC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C69E8">
        <w:rPr>
          <w:rFonts w:ascii="Arial" w:hAnsi="Arial" w:cs="Arial"/>
          <w:sz w:val="20"/>
        </w:rPr>
        <w:t>0</w:t>
      </w:r>
      <w:r w:rsidR="00BC69E8" w:rsidRPr="00BC69E8">
        <w:rPr>
          <w:rFonts w:ascii="Arial" w:hAnsi="Arial" w:cs="Arial"/>
          <w:sz w:val="20"/>
        </w:rPr>
        <w:t>2</w:t>
      </w:r>
      <w:r w:rsidR="00A215B3">
        <w:rPr>
          <w:rFonts w:ascii="Arial" w:hAnsi="Arial" w:cs="Arial"/>
          <w:sz w:val="20"/>
        </w:rPr>
        <w:t>.09.</w:t>
      </w:r>
      <w:r w:rsidR="0076286E" w:rsidRPr="00BC69E8">
        <w:rPr>
          <w:rFonts w:ascii="Arial" w:hAnsi="Arial" w:cs="Arial"/>
          <w:sz w:val="20"/>
        </w:rPr>
        <w:t xml:space="preserve">2021 visita IVC </w:t>
      </w:r>
      <w:r w:rsidR="00BC69E8" w:rsidRPr="00BC69E8">
        <w:rPr>
          <w:rFonts w:ascii="Arial" w:hAnsi="Arial" w:cs="Arial"/>
          <w:sz w:val="20"/>
        </w:rPr>
        <w:t xml:space="preserve">Fundación del Señor de la Divina Misericordia Arca de Noe sede </w:t>
      </w:r>
      <w:r w:rsidR="00BC69E8">
        <w:rPr>
          <w:rFonts w:ascii="Arial" w:hAnsi="Arial" w:cs="Arial"/>
          <w:sz w:val="20"/>
        </w:rPr>
        <w:t xml:space="preserve">Tribunas </w:t>
      </w:r>
    </w:p>
    <w:p w14:paraId="461EA8FC" w14:textId="3B37FE7A" w:rsidR="00BC69E8" w:rsidRDefault="00BC69E8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</w:t>
      </w:r>
      <w:r w:rsidR="00A215B3">
        <w:rPr>
          <w:rFonts w:ascii="Arial" w:hAnsi="Arial" w:cs="Arial"/>
          <w:sz w:val="20"/>
        </w:rPr>
        <w:t>.09.</w:t>
      </w:r>
      <w:r>
        <w:rPr>
          <w:rFonts w:ascii="Arial" w:hAnsi="Arial" w:cs="Arial"/>
          <w:sz w:val="20"/>
        </w:rPr>
        <w:t xml:space="preserve">2021 </w:t>
      </w:r>
      <w:r w:rsidRPr="00BC69E8">
        <w:rPr>
          <w:rFonts w:ascii="Arial" w:hAnsi="Arial" w:cs="Arial"/>
          <w:sz w:val="20"/>
        </w:rPr>
        <w:t>Visita IVC Fundación</w:t>
      </w:r>
      <w:r>
        <w:rPr>
          <w:rFonts w:ascii="Arial" w:hAnsi="Arial" w:cs="Arial"/>
          <w:sz w:val="20"/>
        </w:rPr>
        <w:t xml:space="preserve"> Canes </w:t>
      </w:r>
    </w:p>
    <w:p w14:paraId="3744197B" w14:textId="77777777" w:rsidR="00BC69E8" w:rsidRPr="00BC69E8" w:rsidRDefault="00BC69E8" w:rsidP="009F2A9A">
      <w:pPr>
        <w:pStyle w:val="Prrafodelista"/>
        <w:ind w:left="643"/>
        <w:jc w:val="both"/>
        <w:rPr>
          <w:rFonts w:ascii="Arial" w:hAnsi="Arial" w:cs="Arial"/>
          <w:sz w:val="20"/>
        </w:rPr>
      </w:pPr>
    </w:p>
    <w:p w14:paraId="2A36632B" w14:textId="2CD8AB01" w:rsidR="00710324" w:rsidRPr="009F0A1B" w:rsidRDefault="00710324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BC69E8">
        <w:rPr>
          <w:rFonts w:ascii="Arial" w:hAnsi="Arial" w:cs="Arial"/>
          <w:b/>
          <w:bCs/>
          <w:sz w:val="20"/>
          <w:szCs w:val="20"/>
        </w:rPr>
        <w:t>7</w:t>
      </w:r>
      <w:r w:rsidRPr="009F0A1B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="001462A7" w:rsidRPr="009F0A1B">
        <w:rPr>
          <w:rFonts w:ascii="Arial" w:hAnsi="Arial" w:cs="Arial"/>
          <w:b/>
          <w:bCs/>
          <w:sz w:val="20"/>
          <w:szCs w:val="20"/>
        </w:rPr>
        <w:t>1</w:t>
      </w:r>
    </w:p>
    <w:p w14:paraId="05B0D987" w14:textId="0387205F" w:rsidR="00710324" w:rsidRPr="009F0A1B" w:rsidRDefault="00710324" w:rsidP="009F2A9A">
      <w:pPr>
        <w:jc w:val="both"/>
        <w:rPr>
          <w:rFonts w:ascii="Arial" w:hAnsi="Arial" w:cs="Arial"/>
          <w:sz w:val="20"/>
        </w:rPr>
      </w:pPr>
    </w:p>
    <w:p w14:paraId="34799E9A" w14:textId="7708F5CA" w:rsidR="00BC69E8" w:rsidRDefault="00710324" w:rsidP="009F2A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Acta</w:t>
      </w:r>
      <w:r w:rsidR="00111573">
        <w:rPr>
          <w:rFonts w:ascii="Arial" w:hAnsi="Arial" w:cs="Arial"/>
          <w:sz w:val="20"/>
        </w:rPr>
        <w:t xml:space="preserve"> </w:t>
      </w:r>
      <w:proofErr w:type="spellStart"/>
      <w:r w:rsidR="00111573">
        <w:rPr>
          <w:rFonts w:ascii="Arial" w:hAnsi="Arial" w:cs="Arial"/>
          <w:sz w:val="20"/>
        </w:rPr>
        <w:t>pdf</w:t>
      </w:r>
      <w:proofErr w:type="spellEnd"/>
      <w:r w:rsidRPr="009F0A1B">
        <w:rPr>
          <w:rFonts w:ascii="Arial" w:hAnsi="Arial" w:cs="Arial"/>
          <w:sz w:val="20"/>
        </w:rPr>
        <w:t xml:space="preserve"> </w:t>
      </w:r>
      <w:r w:rsidR="00FE29DC" w:rsidRPr="009F0A1B">
        <w:rPr>
          <w:rFonts w:ascii="Arial" w:hAnsi="Arial" w:cs="Arial"/>
          <w:sz w:val="20"/>
        </w:rPr>
        <w:t>V</w:t>
      </w:r>
      <w:r w:rsidRPr="009F0A1B">
        <w:rPr>
          <w:rFonts w:ascii="Arial" w:hAnsi="Arial" w:cs="Arial"/>
          <w:sz w:val="20"/>
        </w:rPr>
        <w:t xml:space="preserve">isita IVC </w:t>
      </w:r>
      <w:r w:rsidR="009F0A1B" w:rsidRPr="009F0A1B">
        <w:rPr>
          <w:rFonts w:ascii="Arial" w:hAnsi="Arial" w:cs="Arial"/>
          <w:sz w:val="20"/>
        </w:rPr>
        <w:t xml:space="preserve">Fundación </w:t>
      </w:r>
      <w:r w:rsidR="00BC69E8" w:rsidRPr="00BC69E8">
        <w:rPr>
          <w:rFonts w:ascii="Arial" w:hAnsi="Arial" w:cs="Arial"/>
          <w:sz w:val="20"/>
        </w:rPr>
        <w:t>Mis Años Soñados</w:t>
      </w:r>
    </w:p>
    <w:p w14:paraId="342BF48D" w14:textId="64BE2338" w:rsidR="00BC69E8" w:rsidRDefault="00710324" w:rsidP="009F2A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C69E8">
        <w:rPr>
          <w:rFonts w:ascii="Arial" w:hAnsi="Arial" w:cs="Arial"/>
          <w:sz w:val="20"/>
        </w:rPr>
        <w:t xml:space="preserve">Acta </w:t>
      </w:r>
      <w:proofErr w:type="spellStart"/>
      <w:r w:rsidR="00111573">
        <w:rPr>
          <w:rFonts w:ascii="Arial" w:hAnsi="Arial" w:cs="Arial"/>
          <w:sz w:val="20"/>
        </w:rPr>
        <w:t>pdf</w:t>
      </w:r>
      <w:proofErr w:type="spellEnd"/>
      <w:r w:rsidR="00111573">
        <w:rPr>
          <w:rFonts w:ascii="Arial" w:hAnsi="Arial" w:cs="Arial"/>
          <w:sz w:val="20"/>
        </w:rPr>
        <w:t xml:space="preserve"> </w:t>
      </w:r>
      <w:r w:rsidR="00FE29DC" w:rsidRPr="00BC69E8">
        <w:rPr>
          <w:rFonts w:ascii="Arial" w:hAnsi="Arial" w:cs="Arial"/>
          <w:sz w:val="20"/>
        </w:rPr>
        <w:t>V</w:t>
      </w:r>
      <w:r w:rsidRPr="00BC69E8">
        <w:rPr>
          <w:rFonts w:ascii="Arial" w:hAnsi="Arial" w:cs="Arial"/>
          <w:sz w:val="20"/>
        </w:rPr>
        <w:t xml:space="preserve">isita IVC </w:t>
      </w:r>
      <w:r w:rsidR="00BC69E8" w:rsidRPr="00BC69E8">
        <w:rPr>
          <w:rFonts w:ascii="Arial" w:hAnsi="Arial" w:cs="Arial"/>
          <w:sz w:val="20"/>
        </w:rPr>
        <w:t xml:space="preserve">Fundación del Señor de la Divina Misericordia Arca de Noe sede Combia </w:t>
      </w:r>
    </w:p>
    <w:p w14:paraId="3FB73B0A" w14:textId="6A9AE940" w:rsidR="009F0A1B" w:rsidRPr="00BC69E8" w:rsidRDefault="009F0A1B" w:rsidP="009F2A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C69E8">
        <w:rPr>
          <w:rFonts w:ascii="Arial" w:hAnsi="Arial" w:cs="Arial"/>
          <w:sz w:val="20"/>
        </w:rPr>
        <w:t xml:space="preserve">Acta </w:t>
      </w:r>
      <w:proofErr w:type="spellStart"/>
      <w:r w:rsidR="00C96684">
        <w:rPr>
          <w:rFonts w:ascii="Arial" w:hAnsi="Arial" w:cs="Arial"/>
          <w:sz w:val="20"/>
        </w:rPr>
        <w:t>pdf</w:t>
      </w:r>
      <w:proofErr w:type="spellEnd"/>
      <w:r w:rsidR="00C96684">
        <w:rPr>
          <w:rFonts w:ascii="Arial" w:hAnsi="Arial" w:cs="Arial"/>
          <w:sz w:val="20"/>
        </w:rPr>
        <w:t xml:space="preserve"> </w:t>
      </w:r>
      <w:r w:rsidRPr="00BC69E8">
        <w:rPr>
          <w:rFonts w:ascii="Arial" w:hAnsi="Arial" w:cs="Arial"/>
          <w:sz w:val="20"/>
        </w:rPr>
        <w:t xml:space="preserve">Visita IVC Fundación </w:t>
      </w:r>
      <w:r w:rsidR="00BC69E8" w:rsidRPr="00BC69E8">
        <w:rPr>
          <w:rFonts w:ascii="Arial" w:hAnsi="Arial" w:cs="Arial"/>
          <w:sz w:val="20"/>
        </w:rPr>
        <w:t xml:space="preserve">del Señor de la Divina Misericordia Arca de Noe sede Tribunas </w:t>
      </w:r>
    </w:p>
    <w:p w14:paraId="61912FE5" w14:textId="408DBB2D" w:rsidR="00BC69E8" w:rsidRDefault="00BC69E8" w:rsidP="009F2A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C69E8">
        <w:rPr>
          <w:rFonts w:ascii="Arial" w:hAnsi="Arial" w:cs="Arial"/>
          <w:sz w:val="20"/>
        </w:rPr>
        <w:t xml:space="preserve">Acta </w:t>
      </w:r>
      <w:proofErr w:type="spellStart"/>
      <w:r w:rsidR="00C96684">
        <w:rPr>
          <w:rFonts w:ascii="Arial" w:hAnsi="Arial" w:cs="Arial"/>
          <w:sz w:val="20"/>
        </w:rPr>
        <w:t>pdf</w:t>
      </w:r>
      <w:proofErr w:type="spellEnd"/>
      <w:r w:rsidR="00C96684">
        <w:rPr>
          <w:rFonts w:ascii="Arial" w:hAnsi="Arial" w:cs="Arial"/>
          <w:sz w:val="20"/>
        </w:rPr>
        <w:t xml:space="preserve"> </w:t>
      </w:r>
      <w:r w:rsidRPr="00BC69E8">
        <w:rPr>
          <w:rFonts w:ascii="Arial" w:hAnsi="Arial" w:cs="Arial"/>
          <w:sz w:val="20"/>
        </w:rPr>
        <w:t>Visita IVC Fundación</w:t>
      </w:r>
      <w:r>
        <w:rPr>
          <w:rFonts w:ascii="Arial" w:hAnsi="Arial" w:cs="Arial"/>
          <w:sz w:val="20"/>
        </w:rPr>
        <w:t xml:space="preserve"> Canes </w:t>
      </w:r>
    </w:p>
    <w:p w14:paraId="36D92B9A" w14:textId="77777777" w:rsidR="00A82169" w:rsidRDefault="00A82169" w:rsidP="00A82169">
      <w:pPr>
        <w:pStyle w:val="Prrafodelista"/>
        <w:jc w:val="both"/>
        <w:rPr>
          <w:rFonts w:ascii="Arial" w:hAnsi="Arial" w:cs="Arial"/>
          <w:sz w:val="20"/>
        </w:rPr>
      </w:pPr>
    </w:p>
    <w:p w14:paraId="2EF66952" w14:textId="32806A03" w:rsidR="00135154" w:rsidRDefault="00CD4A69" w:rsidP="00A821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993458" wp14:editId="3733E404">
            <wp:extent cx="5353050" cy="12096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C651" w14:textId="77777777" w:rsidR="00CD4A69" w:rsidRDefault="00CD4A69" w:rsidP="00A82169">
      <w:pPr>
        <w:jc w:val="center"/>
        <w:rPr>
          <w:rFonts w:ascii="Arial" w:hAnsi="Arial" w:cs="Arial"/>
          <w:sz w:val="20"/>
          <w:szCs w:val="20"/>
        </w:rPr>
      </w:pPr>
    </w:p>
    <w:p w14:paraId="4474660A" w14:textId="77777777" w:rsidR="00A82169" w:rsidRDefault="00A82169" w:rsidP="00A821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17AE9E10" w:rsidR="00631B6C" w:rsidRPr="00631B6C" w:rsidRDefault="00631B6C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1B6C">
              <w:rPr>
                <w:rFonts w:ascii="Arial" w:hAnsi="Arial" w:cs="Arial"/>
                <w:sz w:val="20"/>
                <w:szCs w:val="20"/>
              </w:rPr>
              <w:t>Brindar apoyo con las visitas técnicas de habilitación a los CPSAM (centros de protección social para el adulto mayor) y CEVI (Centros Vida) que cumplen requisitos documentales y emitir las listas de chequeo correspondientes a la calificación de estándares al coordinador del programa para posterior certificación de la institución o entrega de plan de mejoramiento.</w:t>
            </w:r>
          </w:p>
        </w:tc>
      </w:tr>
    </w:tbl>
    <w:p w14:paraId="73FE117E" w14:textId="4E946548" w:rsidR="00631B6C" w:rsidRDefault="00631B6C" w:rsidP="009F2A9A">
      <w:pPr>
        <w:jc w:val="both"/>
        <w:rPr>
          <w:rFonts w:ascii="Arial" w:hAnsi="Arial" w:cs="Arial"/>
          <w:sz w:val="20"/>
          <w:szCs w:val="20"/>
        </w:rPr>
      </w:pPr>
    </w:p>
    <w:p w14:paraId="130695AE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17A5ADA6" w14:textId="0BF2CE4E" w:rsidR="003802B1" w:rsidRPr="00631B6C" w:rsidRDefault="00240E8E" w:rsidP="009F2A9A">
      <w:pPr>
        <w:jc w:val="both"/>
        <w:rPr>
          <w:rFonts w:ascii="Arial" w:hAnsi="Arial" w:cs="Arial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BC69E8">
        <w:rPr>
          <w:rFonts w:ascii="Arial" w:hAnsi="Arial" w:cs="Arial"/>
          <w:bCs/>
          <w:color w:val="000000" w:themeColor="text1"/>
          <w:sz w:val="20"/>
          <w:szCs w:val="20"/>
        </w:rPr>
        <w:t>agosto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 </w:t>
      </w:r>
      <w:r w:rsidR="00BC69E8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no se realizan actividades de este alcance, ya que se </w:t>
      </w:r>
      <w:r w:rsidR="00A215B3">
        <w:rPr>
          <w:rFonts w:ascii="Arial" w:eastAsia="Arial" w:hAnsi="Arial" w:cs="Arial"/>
          <w:color w:val="000000"/>
          <w:sz w:val="20"/>
          <w:szCs w:val="20"/>
        </w:rPr>
        <w:t>realizó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 asistencia técnica del Ministerio de Salud donde la directriz basada en las visitas para la autorización de funcionamiento es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 que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 no se deben calificar por porcentajes de cumplimiento, por lo tanto, 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se </w:t>
      </w:r>
      <w:r w:rsidR="004E7FF3">
        <w:rPr>
          <w:rFonts w:ascii="Arial" w:eastAsia="Arial" w:hAnsi="Arial" w:cs="Arial"/>
          <w:color w:val="000000"/>
          <w:sz w:val="20"/>
          <w:szCs w:val="20"/>
        </w:rPr>
        <w:t>encuentra en revisión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 por parte del abogado y se está </w:t>
      </w:r>
      <w:r w:rsidR="004E7FF3">
        <w:rPr>
          <w:rFonts w:ascii="Arial" w:eastAsia="Arial" w:hAnsi="Arial" w:cs="Arial"/>
          <w:color w:val="000000"/>
          <w:sz w:val="20"/>
          <w:szCs w:val="20"/>
        </w:rPr>
        <w:t xml:space="preserve">a la espera de nuevas directrices 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para iniciar </w:t>
      </w:r>
      <w:r w:rsidR="00A215B3">
        <w:rPr>
          <w:rFonts w:ascii="Arial" w:eastAsia="Arial" w:hAnsi="Arial" w:cs="Arial"/>
          <w:color w:val="000000"/>
          <w:sz w:val="20"/>
          <w:szCs w:val="20"/>
        </w:rPr>
        <w:t xml:space="preserve">nuevamente 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con estas visitas. </w:t>
      </w:r>
      <w:r w:rsidR="00BC69E8">
        <w:rPr>
          <w:rFonts w:ascii="Arial" w:hAnsi="Arial" w:cs="Arial"/>
          <w:sz w:val="20"/>
          <w:szCs w:val="20"/>
        </w:rPr>
        <w:t xml:space="preserve"> </w:t>
      </w:r>
    </w:p>
    <w:p w14:paraId="530FF755" w14:textId="77777777" w:rsidR="001462A7" w:rsidRDefault="001462A7" w:rsidP="009F2A9A">
      <w:pPr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233D2259" w:rsidR="0093087F" w:rsidRDefault="0093087F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Pr="0093087F">
              <w:rPr>
                <w:rFonts w:ascii="Arial" w:hAnsi="Arial" w:cs="Arial"/>
                <w:bCs/>
                <w:sz w:val="20"/>
              </w:rPr>
              <w:t xml:space="preserve"> Apoyar según el requerimiento, mediante capacitaciones y sensibilización a los funcionarios de los Centros de Protección Social al Adulto Mayor y Centros Vida, para mejorar las condiciones y el lleno de requisitos en el proceso de certificación y autorización de funcionamiento, así como en la oferta de servicios.</w:t>
            </w:r>
          </w:p>
        </w:tc>
      </w:tr>
    </w:tbl>
    <w:p w14:paraId="3F602F75" w14:textId="31E3F011" w:rsidR="0093087F" w:rsidRDefault="0093087F" w:rsidP="009F2A9A">
      <w:pPr>
        <w:jc w:val="both"/>
        <w:rPr>
          <w:rFonts w:ascii="Arial" w:hAnsi="Arial" w:cs="Arial"/>
          <w:b/>
          <w:sz w:val="20"/>
        </w:rPr>
      </w:pPr>
    </w:p>
    <w:p w14:paraId="3A788594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51142D99" w14:textId="487D9504" w:rsidR="005F6E63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A215B3">
        <w:rPr>
          <w:rFonts w:ascii="Arial" w:hAnsi="Arial" w:cs="Arial"/>
          <w:bCs/>
          <w:color w:val="000000" w:themeColor="text1"/>
          <w:sz w:val="20"/>
          <w:szCs w:val="20"/>
        </w:rPr>
        <w:t>agosto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215B3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r w:rsidR="008802B4" w:rsidRPr="00910569">
        <w:rPr>
          <w:rFonts w:ascii="Arial" w:hAnsi="Arial" w:cs="Arial"/>
          <w:bCs/>
          <w:sz w:val="20"/>
        </w:rPr>
        <w:t xml:space="preserve">visitas de asistencia técnica a los CPSAM capacitando y sensibilizando a los funcionarios del área administrativa sobre la guía de directrices del </w:t>
      </w:r>
      <w:r w:rsidR="004E7FF3">
        <w:rPr>
          <w:rFonts w:ascii="Arial" w:hAnsi="Arial" w:cs="Arial"/>
          <w:bCs/>
          <w:sz w:val="20"/>
        </w:rPr>
        <w:t>M</w:t>
      </w:r>
      <w:r w:rsidR="008802B4" w:rsidRPr="00910569">
        <w:rPr>
          <w:rFonts w:ascii="Arial" w:hAnsi="Arial" w:cs="Arial"/>
          <w:bCs/>
          <w:sz w:val="20"/>
        </w:rPr>
        <w:t xml:space="preserve">inisterio de </w:t>
      </w:r>
      <w:r w:rsidR="004E7FF3">
        <w:rPr>
          <w:rFonts w:ascii="Arial" w:hAnsi="Arial" w:cs="Arial"/>
          <w:bCs/>
          <w:sz w:val="20"/>
        </w:rPr>
        <w:t>S</w:t>
      </w:r>
      <w:r w:rsidR="008802B4" w:rsidRPr="00910569">
        <w:rPr>
          <w:rFonts w:ascii="Arial" w:hAnsi="Arial" w:cs="Arial"/>
          <w:bCs/>
          <w:sz w:val="20"/>
        </w:rPr>
        <w:t xml:space="preserve">alud y </w:t>
      </w:r>
      <w:r w:rsidR="004E7FF3">
        <w:rPr>
          <w:rFonts w:ascii="Arial" w:hAnsi="Arial" w:cs="Arial"/>
          <w:bCs/>
          <w:sz w:val="20"/>
        </w:rPr>
        <w:t>P</w:t>
      </w:r>
      <w:r w:rsidR="008802B4" w:rsidRPr="00910569">
        <w:rPr>
          <w:rFonts w:ascii="Arial" w:hAnsi="Arial" w:cs="Arial"/>
          <w:bCs/>
          <w:sz w:val="20"/>
        </w:rPr>
        <w:t xml:space="preserve">rotección </w:t>
      </w:r>
      <w:r w:rsidR="004E7FF3">
        <w:rPr>
          <w:rFonts w:ascii="Arial" w:hAnsi="Arial" w:cs="Arial"/>
          <w:bCs/>
          <w:sz w:val="20"/>
        </w:rPr>
        <w:t>S</w:t>
      </w:r>
      <w:r w:rsidR="008802B4" w:rsidRPr="00910569">
        <w:rPr>
          <w:rFonts w:ascii="Arial" w:hAnsi="Arial" w:cs="Arial"/>
          <w:bCs/>
          <w:sz w:val="20"/>
        </w:rPr>
        <w:t xml:space="preserve">ocial con base en la ley 1315 </w:t>
      </w:r>
      <w:r w:rsidR="00A215B3">
        <w:rPr>
          <w:rFonts w:ascii="Arial" w:hAnsi="Arial" w:cs="Arial"/>
          <w:bCs/>
          <w:sz w:val="20"/>
        </w:rPr>
        <w:t xml:space="preserve">haciendo énfasis en el artículo cuarto a algunos CPSAM que están próximos a renovar la autorización de funcionamiento </w:t>
      </w:r>
      <w:r w:rsidR="00320E96">
        <w:rPr>
          <w:rFonts w:ascii="Arial" w:hAnsi="Arial" w:cs="Arial"/>
          <w:bCs/>
          <w:sz w:val="20"/>
        </w:rPr>
        <w:t xml:space="preserve">con </w:t>
      </w:r>
      <w:r w:rsidR="008802B4" w:rsidRPr="00910569">
        <w:rPr>
          <w:rFonts w:ascii="Arial" w:hAnsi="Arial" w:cs="Arial"/>
          <w:bCs/>
          <w:sz w:val="20"/>
        </w:rPr>
        <w:t>el fin de mejorar las condiciones y cumplir con los requisitos de la normatividad vigente. se dan observaciones y recomendaciones</w:t>
      </w:r>
      <w:r w:rsidR="00910569" w:rsidRPr="00910569">
        <w:rPr>
          <w:rFonts w:ascii="Arial" w:hAnsi="Arial" w:cs="Arial"/>
          <w:bCs/>
          <w:sz w:val="20"/>
        </w:rPr>
        <w:t>, el fin de estas visitas es brindar un acompañamiento. Los CPSAM visitados el presente mes se nombran a continuación:</w:t>
      </w:r>
    </w:p>
    <w:p w14:paraId="527372A4" w14:textId="77777777" w:rsidR="00910569" w:rsidRPr="00910569" w:rsidRDefault="00910569" w:rsidP="009F2A9A">
      <w:pPr>
        <w:jc w:val="both"/>
        <w:rPr>
          <w:rFonts w:ascii="Arial" w:hAnsi="Arial" w:cs="Arial"/>
          <w:bCs/>
          <w:sz w:val="20"/>
        </w:rPr>
      </w:pPr>
    </w:p>
    <w:p w14:paraId="78BBA1F8" w14:textId="70B1CA63" w:rsidR="00022D04" w:rsidRDefault="00F722B2" w:rsidP="009F2A9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bookmarkStart w:id="0" w:name="_Hlk71222847"/>
      <w:r w:rsidRPr="00022D04">
        <w:rPr>
          <w:rFonts w:ascii="Arial" w:hAnsi="Arial" w:cs="Arial"/>
          <w:bCs/>
          <w:sz w:val="20"/>
        </w:rPr>
        <w:lastRenderedPageBreak/>
        <w:t>1</w:t>
      </w:r>
      <w:r w:rsidR="00022D04">
        <w:rPr>
          <w:rFonts w:ascii="Arial" w:hAnsi="Arial" w:cs="Arial"/>
          <w:bCs/>
          <w:sz w:val="20"/>
        </w:rPr>
        <w:t>0</w:t>
      </w:r>
      <w:r w:rsidR="00A215B3">
        <w:rPr>
          <w:rFonts w:ascii="Arial" w:hAnsi="Arial" w:cs="Arial"/>
          <w:bCs/>
          <w:sz w:val="20"/>
        </w:rPr>
        <w:t>.08.</w:t>
      </w:r>
      <w:r w:rsidRPr="00022D04">
        <w:rPr>
          <w:rFonts w:ascii="Arial" w:hAnsi="Arial" w:cs="Arial"/>
          <w:bCs/>
          <w:sz w:val="20"/>
        </w:rPr>
        <w:t xml:space="preserve">2021 Acta Visita Asistencia Técnica </w:t>
      </w:r>
      <w:r w:rsidR="00022D04">
        <w:rPr>
          <w:rFonts w:ascii="Arial" w:hAnsi="Arial" w:cs="Arial"/>
          <w:bCs/>
          <w:sz w:val="20"/>
        </w:rPr>
        <w:t>F</w:t>
      </w:r>
      <w:r w:rsidR="00022D04" w:rsidRPr="00022D04">
        <w:rPr>
          <w:rFonts w:ascii="Arial" w:hAnsi="Arial" w:cs="Arial"/>
          <w:bCs/>
          <w:sz w:val="20"/>
        </w:rPr>
        <w:t>undación Hogar geriátrico y del Adulto Mayor Juan Pablo ll sede Dulcinea</w:t>
      </w:r>
    </w:p>
    <w:p w14:paraId="4B1874D0" w14:textId="41D50B6B" w:rsidR="00022D04" w:rsidRDefault="00022D04" w:rsidP="009F2A9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 w:rsidRPr="00022D04">
        <w:rPr>
          <w:rFonts w:ascii="Arial" w:hAnsi="Arial" w:cs="Arial"/>
          <w:bCs/>
          <w:sz w:val="20"/>
        </w:rPr>
        <w:t>24</w:t>
      </w:r>
      <w:r w:rsidR="00A215B3">
        <w:rPr>
          <w:rFonts w:ascii="Arial" w:hAnsi="Arial" w:cs="Arial"/>
          <w:bCs/>
          <w:sz w:val="20"/>
        </w:rPr>
        <w:t>.08.</w:t>
      </w:r>
      <w:r w:rsidRPr="00022D04">
        <w:rPr>
          <w:rFonts w:ascii="Arial" w:hAnsi="Arial" w:cs="Arial"/>
          <w:bCs/>
          <w:sz w:val="20"/>
        </w:rPr>
        <w:t>2021 Acta Visita Asistencia Técnica Fundación Alegría de servir sede Mundo Nuevo</w:t>
      </w:r>
      <w:bookmarkEnd w:id="0"/>
    </w:p>
    <w:p w14:paraId="450F1A6F" w14:textId="5C159385" w:rsidR="00F722B2" w:rsidRDefault="00022D04" w:rsidP="009F2A9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 w:rsidRPr="00022D04">
        <w:rPr>
          <w:rFonts w:ascii="Arial" w:hAnsi="Arial" w:cs="Arial"/>
          <w:bCs/>
          <w:sz w:val="20"/>
        </w:rPr>
        <w:t>25</w:t>
      </w:r>
      <w:r w:rsidR="00A215B3">
        <w:rPr>
          <w:rFonts w:ascii="Arial" w:hAnsi="Arial" w:cs="Arial"/>
          <w:bCs/>
          <w:sz w:val="20"/>
        </w:rPr>
        <w:t>.08.</w:t>
      </w:r>
      <w:r w:rsidRPr="00022D04">
        <w:rPr>
          <w:rFonts w:ascii="Arial" w:hAnsi="Arial" w:cs="Arial"/>
          <w:bCs/>
          <w:sz w:val="20"/>
        </w:rPr>
        <w:t>2021 Acta Visita Asistencia Técnica Fundación Alegría de servir sede Combia</w:t>
      </w:r>
    </w:p>
    <w:p w14:paraId="291B3C61" w14:textId="3339FEF4" w:rsidR="00022D04" w:rsidRDefault="00022D04" w:rsidP="009F2A9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 w:rsidRPr="00022D04">
        <w:rPr>
          <w:rFonts w:ascii="Arial" w:hAnsi="Arial" w:cs="Arial"/>
          <w:bCs/>
          <w:sz w:val="20"/>
        </w:rPr>
        <w:t>31</w:t>
      </w:r>
      <w:r w:rsidR="00A215B3">
        <w:rPr>
          <w:rFonts w:ascii="Arial" w:hAnsi="Arial" w:cs="Arial"/>
          <w:bCs/>
          <w:sz w:val="20"/>
        </w:rPr>
        <w:t>.08.</w:t>
      </w:r>
      <w:r w:rsidRPr="00022D04">
        <w:rPr>
          <w:rFonts w:ascii="Arial" w:hAnsi="Arial" w:cs="Arial"/>
          <w:bCs/>
          <w:sz w:val="20"/>
        </w:rPr>
        <w:t>2021 Acta Visita Asistencia Técnica Fundación Mis Años Soñados</w:t>
      </w:r>
    </w:p>
    <w:p w14:paraId="6FEEE22E" w14:textId="447BFA1C" w:rsidR="00022D04" w:rsidRDefault="00022D04" w:rsidP="009F2A9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 w:rsidRPr="00022D04">
        <w:rPr>
          <w:rFonts w:ascii="Arial" w:hAnsi="Arial" w:cs="Arial"/>
          <w:bCs/>
          <w:sz w:val="20"/>
        </w:rPr>
        <w:t>03</w:t>
      </w:r>
      <w:r w:rsidR="00A215B3">
        <w:rPr>
          <w:rFonts w:ascii="Arial" w:hAnsi="Arial" w:cs="Arial"/>
          <w:bCs/>
          <w:sz w:val="20"/>
        </w:rPr>
        <w:t>.09.</w:t>
      </w:r>
      <w:r>
        <w:rPr>
          <w:rFonts w:ascii="Arial" w:hAnsi="Arial" w:cs="Arial"/>
          <w:bCs/>
          <w:sz w:val="20"/>
        </w:rPr>
        <w:t>20</w:t>
      </w:r>
      <w:r w:rsidRPr="00022D04">
        <w:rPr>
          <w:rFonts w:ascii="Arial" w:hAnsi="Arial" w:cs="Arial"/>
          <w:bCs/>
          <w:sz w:val="20"/>
        </w:rPr>
        <w:t>21 Acta Visita Asistencia Técnica Fundación Hogar Nuestra Señora de Las Nieves</w:t>
      </w:r>
    </w:p>
    <w:p w14:paraId="14C9EC1C" w14:textId="3598F36C" w:rsidR="00022D04" w:rsidRDefault="00022D04" w:rsidP="009F2A9A">
      <w:pPr>
        <w:jc w:val="both"/>
        <w:rPr>
          <w:rFonts w:ascii="Arial" w:hAnsi="Arial" w:cs="Arial"/>
          <w:bCs/>
          <w:sz w:val="20"/>
        </w:rPr>
      </w:pPr>
    </w:p>
    <w:p w14:paraId="47BF4881" w14:textId="77777777" w:rsidR="00022D04" w:rsidRPr="00022D04" w:rsidRDefault="00022D04" w:rsidP="009F2A9A">
      <w:pPr>
        <w:jc w:val="both"/>
        <w:rPr>
          <w:rFonts w:ascii="Arial" w:hAnsi="Arial" w:cs="Arial"/>
          <w:bCs/>
          <w:sz w:val="20"/>
        </w:rPr>
      </w:pPr>
    </w:p>
    <w:p w14:paraId="68A4E299" w14:textId="03D06127" w:rsidR="00CD4A69" w:rsidRDefault="004425EF" w:rsidP="00CD4A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5366A7">
        <w:rPr>
          <w:rFonts w:ascii="Arial" w:hAnsi="Arial" w:cs="Arial"/>
          <w:b/>
          <w:bCs/>
          <w:sz w:val="20"/>
          <w:szCs w:val="20"/>
        </w:rPr>
        <w:t>7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6C2BB503" w14:textId="77777777" w:rsidR="00111573" w:rsidRDefault="00111573" w:rsidP="00CD4A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095C2B" w14:textId="2CF37BD5" w:rsidR="00022D04" w:rsidRPr="00CD4A69" w:rsidRDefault="00F722B2" w:rsidP="00CD4A6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D4A69"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CD4A69">
        <w:rPr>
          <w:rFonts w:ascii="Arial" w:hAnsi="Arial" w:cs="Arial"/>
          <w:bCs/>
          <w:sz w:val="20"/>
        </w:rPr>
        <w:t xml:space="preserve">Visita Asistencia Técnica </w:t>
      </w:r>
      <w:r w:rsidR="00022D04" w:rsidRPr="00CD4A69">
        <w:rPr>
          <w:rFonts w:ascii="Arial" w:hAnsi="Arial" w:cs="Arial"/>
          <w:bCs/>
          <w:sz w:val="20"/>
        </w:rPr>
        <w:t>Fundación Hogar geriátrico y del Adulto Mayor Juan Pablo ll sede Dulcinea</w:t>
      </w:r>
    </w:p>
    <w:p w14:paraId="6001663D" w14:textId="53CFD51A" w:rsidR="00022D04" w:rsidRDefault="00F722B2" w:rsidP="009F2A9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 w:rsidRPr="00022D04"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022D04">
        <w:rPr>
          <w:rFonts w:ascii="Arial" w:hAnsi="Arial" w:cs="Arial"/>
          <w:bCs/>
          <w:sz w:val="20"/>
        </w:rPr>
        <w:t xml:space="preserve">Visita Asistencia Técnica </w:t>
      </w:r>
      <w:r w:rsidR="00022D04" w:rsidRPr="00022D04">
        <w:rPr>
          <w:rFonts w:ascii="Arial" w:hAnsi="Arial" w:cs="Arial"/>
          <w:bCs/>
          <w:sz w:val="20"/>
        </w:rPr>
        <w:t>Fundación Alegría de servir sede Mundo Nuevo</w:t>
      </w:r>
      <w:r w:rsidR="00022D04">
        <w:rPr>
          <w:rFonts w:ascii="Arial" w:hAnsi="Arial" w:cs="Arial"/>
          <w:b/>
          <w:noProof/>
          <w:sz w:val="20"/>
        </w:rPr>
        <w:t xml:space="preserve"> </w:t>
      </w:r>
      <w:r w:rsidR="00CD4A69">
        <w:rPr>
          <w:rFonts w:ascii="Arial" w:hAnsi="Arial" w:cs="Arial"/>
          <w:b/>
          <w:noProof/>
          <w:sz w:val="20"/>
        </w:rPr>
        <w:t xml:space="preserve"> </w:t>
      </w:r>
    </w:p>
    <w:p w14:paraId="70FFE64A" w14:textId="2335C713" w:rsidR="00022D04" w:rsidRPr="00022D04" w:rsidRDefault="00C96684" w:rsidP="009F2A9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Acta </w:t>
      </w:r>
      <w:proofErr w:type="spellStart"/>
      <w:r>
        <w:rPr>
          <w:rFonts w:ascii="Arial" w:hAnsi="Arial" w:cs="Arial"/>
          <w:bCs/>
          <w:sz w:val="20"/>
        </w:rPr>
        <w:t>pdf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r w:rsidR="00022D04" w:rsidRPr="00022D04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</w:t>
      </w:r>
      <w:r w:rsidR="00022D04" w:rsidRPr="00022D04">
        <w:rPr>
          <w:rFonts w:ascii="Arial" w:hAnsi="Arial" w:cs="Arial"/>
          <w:bCs/>
          <w:sz w:val="20"/>
        </w:rPr>
        <w:t>Asistencia Técnica Fundación Alegría de servir sede Combia</w:t>
      </w:r>
    </w:p>
    <w:p w14:paraId="24EC78B9" w14:textId="6122EB75" w:rsidR="00022D04" w:rsidRPr="00022D04" w:rsidRDefault="00022D04" w:rsidP="009F2A9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 w:rsidRPr="00022D04"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022D04">
        <w:rPr>
          <w:rFonts w:ascii="Arial" w:hAnsi="Arial" w:cs="Arial"/>
          <w:bCs/>
          <w:sz w:val="20"/>
        </w:rPr>
        <w:t>Visita Asistencia Técnica Fundación Mis Años Soñados</w:t>
      </w:r>
    </w:p>
    <w:p w14:paraId="7D274D86" w14:textId="13AFD341" w:rsidR="00022D04" w:rsidRPr="00022D04" w:rsidRDefault="00022D04" w:rsidP="009F2A9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 w:rsidRPr="00022D04"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022D04">
        <w:rPr>
          <w:rFonts w:ascii="Arial" w:hAnsi="Arial" w:cs="Arial"/>
          <w:bCs/>
          <w:sz w:val="20"/>
        </w:rPr>
        <w:t>Visita Asistencia Técnica Fundación Hogar Nuestra Señora de Las Nieves</w:t>
      </w:r>
    </w:p>
    <w:p w14:paraId="1C8DC22B" w14:textId="104D67A4" w:rsidR="00477783" w:rsidRDefault="00477783" w:rsidP="009F2A9A">
      <w:pPr>
        <w:jc w:val="both"/>
        <w:rPr>
          <w:rFonts w:ascii="Arial" w:hAnsi="Arial" w:cs="Arial"/>
          <w:b/>
          <w:sz w:val="20"/>
        </w:rPr>
      </w:pPr>
    </w:p>
    <w:p w14:paraId="64A25035" w14:textId="41EC0068" w:rsidR="00CD4A69" w:rsidRDefault="00CD4A69" w:rsidP="00CD4A6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highlight w:val="yellow"/>
        </w:rPr>
        <w:drawing>
          <wp:inline distT="0" distB="0" distL="0" distR="0" wp14:anchorId="37AC6C1D" wp14:editId="79E15197">
            <wp:extent cx="5391150" cy="15049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097E" w14:textId="77777777" w:rsidR="00CD4A69" w:rsidRDefault="00CD4A69" w:rsidP="00CD4A69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24119C17" w:rsidR="006248E2" w:rsidRDefault="006248E2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ALCANCE </w:t>
            </w:r>
            <w:r w:rsidRPr="006248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6248E2">
              <w:rPr>
                <w:rFonts w:ascii="Arial" w:hAnsi="Arial" w:cs="Arial"/>
                <w:bCs/>
                <w:sz w:val="20"/>
              </w:rPr>
              <w:t>Asistir a reuniones de equipo de trabajo, sectores intersectoriales y demás encuentros requeridos para tratar temáticas correspondientes a la población adulta mayor</w:t>
            </w:r>
            <w:r w:rsidRPr="006248E2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8FA4D21" w14:textId="458B5D12" w:rsidR="006248E2" w:rsidRDefault="006248E2" w:rsidP="009F2A9A">
      <w:pPr>
        <w:jc w:val="both"/>
        <w:rPr>
          <w:rFonts w:ascii="Arial" w:hAnsi="Arial" w:cs="Arial"/>
          <w:b/>
          <w:sz w:val="20"/>
        </w:rPr>
      </w:pPr>
    </w:p>
    <w:p w14:paraId="1EA1474B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7340AA70" w14:textId="0D0B9ED4" w:rsidR="00475906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9 de</w:t>
      </w:r>
      <w:r w:rsidR="00A215B3">
        <w:rPr>
          <w:rFonts w:ascii="Arial" w:hAnsi="Arial" w:cs="Arial"/>
          <w:bCs/>
          <w:color w:val="000000" w:themeColor="text1"/>
          <w:sz w:val="20"/>
          <w:szCs w:val="20"/>
        </w:rPr>
        <w:t xml:space="preserve"> agosto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215B3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E1F62" w:rsidRPr="00895C0A">
        <w:rPr>
          <w:rFonts w:ascii="Arial" w:hAnsi="Arial" w:cs="Arial"/>
          <w:bCs/>
          <w:sz w:val="20"/>
        </w:rPr>
        <w:t xml:space="preserve">las reuniones establecidas </w:t>
      </w:r>
      <w:r w:rsidR="00895C0A" w:rsidRPr="00895C0A">
        <w:rPr>
          <w:rFonts w:ascii="Arial" w:hAnsi="Arial" w:cs="Arial"/>
          <w:bCs/>
          <w:sz w:val="20"/>
        </w:rPr>
        <w:t>por el programa adulto mayor y demás, mencionadas a continuación</w:t>
      </w:r>
      <w:r w:rsidR="00895C0A">
        <w:rPr>
          <w:rFonts w:ascii="Arial" w:hAnsi="Arial" w:cs="Arial"/>
          <w:b/>
          <w:sz w:val="20"/>
        </w:rPr>
        <w:t>:</w:t>
      </w:r>
      <w:r w:rsidR="00895C0A" w:rsidRPr="00895C0A">
        <w:rPr>
          <w:rFonts w:ascii="Arial" w:hAnsi="Arial" w:cs="Arial"/>
          <w:b/>
          <w:sz w:val="20"/>
        </w:rPr>
        <w:t xml:space="preserve"> </w:t>
      </w:r>
      <w:r w:rsidR="00DE1F62" w:rsidRPr="00895C0A">
        <w:rPr>
          <w:rFonts w:ascii="Arial" w:hAnsi="Arial" w:cs="Arial"/>
          <w:b/>
          <w:sz w:val="20"/>
        </w:rPr>
        <w:t xml:space="preserve"> </w:t>
      </w:r>
    </w:p>
    <w:p w14:paraId="46DFEA5C" w14:textId="77777777" w:rsidR="00475906" w:rsidRDefault="00475906" w:rsidP="009F2A9A">
      <w:pPr>
        <w:jc w:val="both"/>
        <w:rPr>
          <w:rFonts w:ascii="Arial" w:hAnsi="Arial" w:cs="Arial"/>
          <w:b/>
          <w:sz w:val="20"/>
        </w:rPr>
      </w:pPr>
    </w:p>
    <w:p w14:paraId="54F28CAA" w14:textId="4694F654" w:rsidR="00F722B2" w:rsidRDefault="00F722B2" w:rsidP="009F2A9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F722B2">
        <w:rPr>
          <w:rFonts w:ascii="Arial" w:hAnsi="Arial" w:cs="Arial"/>
          <w:bCs/>
          <w:sz w:val="20"/>
        </w:rPr>
        <w:t>1</w:t>
      </w:r>
      <w:r w:rsidR="00A215B3">
        <w:rPr>
          <w:rFonts w:ascii="Arial" w:hAnsi="Arial" w:cs="Arial"/>
          <w:bCs/>
          <w:sz w:val="20"/>
        </w:rPr>
        <w:t>1</w:t>
      </w:r>
      <w:r w:rsidRPr="00F722B2">
        <w:rPr>
          <w:rFonts w:ascii="Arial" w:hAnsi="Arial" w:cs="Arial"/>
          <w:bCs/>
          <w:sz w:val="20"/>
        </w:rPr>
        <w:t>.0</w:t>
      </w:r>
      <w:r w:rsidR="00A215B3">
        <w:rPr>
          <w:rFonts w:ascii="Arial" w:hAnsi="Arial" w:cs="Arial"/>
          <w:bCs/>
          <w:sz w:val="20"/>
        </w:rPr>
        <w:t>8</w:t>
      </w:r>
      <w:r w:rsidRPr="00F722B2">
        <w:rPr>
          <w:rFonts w:ascii="Arial" w:hAnsi="Arial" w:cs="Arial"/>
          <w:bCs/>
          <w:sz w:val="20"/>
        </w:rPr>
        <w:t xml:space="preserve">.2021 </w:t>
      </w:r>
      <w:r w:rsidR="00A215B3" w:rsidRPr="00A215B3">
        <w:rPr>
          <w:rFonts w:ascii="Arial" w:hAnsi="Arial" w:cs="Arial"/>
          <w:bCs/>
          <w:sz w:val="20"/>
        </w:rPr>
        <w:t>Acta de Reunión Recepción de Archivo Dimensión Crónicas</w:t>
      </w:r>
    </w:p>
    <w:p w14:paraId="01826743" w14:textId="04154534" w:rsidR="00F722B2" w:rsidRDefault="00A215B3" w:rsidP="009F2A9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</w:t>
      </w:r>
      <w:r w:rsidR="00F722B2" w:rsidRPr="00A215B3">
        <w:rPr>
          <w:rFonts w:ascii="Arial" w:hAnsi="Arial" w:cs="Arial"/>
          <w:bCs/>
          <w:sz w:val="20"/>
        </w:rPr>
        <w:t>2.0</w:t>
      </w:r>
      <w:r>
        <w:rPr>
          <w:rFonts w:ascii="Arial" w:hAnsi="Arial" w:cs="Arial"/>
          <w:bCs/>
          <w:sz w:val="20"/>
        </w:rPr>
        <w:t>8</w:t>
      </w:r>
      <w:r w:rsidR="00F722B2" w:rsidRPr="00A215B3">
        <w:rPr>
          <w:rFonts w:ascii="Arial" w:hAnsi="Arial" w:cs="Arial"/>
          <w:bCs/>
          <w:sz w:val="20"/>
        </w:rPr>
        <w:t xml:space="preserve">.2021 </w:t>
      </w:r>
      <w:r>
        <w:rPr>
          <w:rFonts w:ascii="Arial" w:hAnsi="Arial" w:cs="Arial"/>
          <w:bCs/>
          <w:sz w:val="20"/>
        </w:rPr>
        <w:t>Acta</w:t>
      </w:r>
      <w:r w:rsidRPr="00A215B3">
        <w:rPr>
          <w:rFonts w:ascii="Arial" w:hAnsi="Arial" w:cs="Arial"/>
          <w:bCs/>
          <w:sz w:val="20"/>
        </w:rPr>
        <w:t xml:space="preserve"> Reunión Adulto Mayor</w:t>
      </w:r>
    </w:p>
    <w:p w14:paraId="0846C26B" w14:textId="0D8808D3" w:rsidR="00A215B3" w:rsidRDefault="00A215B3" w:rsidP="009F2A9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13.08.2021 </w:t>
      </w:r>
      <w:r w:rsidRPr="00A215B3">
        <w:rPr>
          <w:rFonts w:ascii="Arial" w:hAnsi="Arial" w:cs="Arial"/>
          <w:bCs/>
          <w:sz w:val="20"/>
        </w:rPr>
        <w:t>Asistencia Técnica MSPS con los CPSAM</w:t>
      </w:r>
    </w:p>
    <w:p w14:paraId="6FF010AD" w14:textId="00CF7288" w:rsidR="00A215B3" w:rsidRDefault="00A215B3" w:rsidP="009F2A9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19.08.2021 Acta </w:t>
      </w:r>
      <w:r w:rsidRPr="00A215B3">
        <w:rPr>
          <w:rFonts w:ascii="Arial" w:hAnsi="Arial" w:cs="Arial"/>
          <w:bCs/>
          <w:sz w:val="20"/>
        </w:rPr>
        <w:t>Reunión PPAM</w:t>
      </w:r>
    </w:p>
    <w:p w14:paraId="31697BBC" w14:textId="2BE1CB79" w:rsidR="0042127C" w:rsidRDefault="0042127C" w:rsidP="009F2A9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19.08.2021 Acta Reunión Equipo Adulto Mayor </w:t>
      </w:r>
    </w:p>
    <w:p w14:paraId="0E529653" w14:textId="5BBAD88B" w:rsidR="00A215B3" w:rsidRDefault="00A215B3" w:rsidP="009F2A9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06.09.2021 Acta Reunión Centros Vida</w:t>
      </w:r>
    </w:p>
    <w:p w14:paraId="2A123925" w14:textId="77777777" w:rsidR="00A215B3" w:rsidRPr="00A215B3" w:rsidRDefault="00A215B3" w:rsidP="009F2A9A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36A56726" w14:textId="3A9F8B22" w:rsidR="00C53293" w:rsidRDefault="008431DE" w:rsidP="009F2A9A">
      <w:pPr>
        <w:jc w:val="both"/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022D04">
        <w:rPr>
          <w:rFonts w:ascii="Arial" w:hAnsi="Arial" w:cs="Arial"/>
          <w:b/>
          <w:sz w:val="20"/>
        </w:rPr>
        <w:t>7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 w:rsidRPr="006248E2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.</w:t>
      </w:r>
    </w:p>
    <w:p w14:paraId="0E25385C" w14:textId="77777777" w:rsidR="00C53293" w:rsidRDefault="00C53293" w:rsidP="009F2A9A">
      <w:pPr>
        <w:jc w:val="both"/>
        <w:rPr>
          <w:rFonts w:ascii="Arial" w:hAnsi="Arial" w:cs="Arial"/>
          <w:b/>
          <w:sz w:val="20"/>
        </w:rPr>
      </w:pPr>
    </w:p>
    <w:p w14:paraId="70A06828" w14:textId="4CF898CD" w:rsidR="00A215B3" w:rsidRDefault="00A215B3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 w:rsidRPr="00A215B3"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A215B3">
        <w:rPr>
          <w:rFonts w:ascii="Arial" w:hAnsi="Arial" w:cs="Arial"/>
          <w:bCs/>
          <w:sz w:val="20"/>
        </w:rPr>
        <w:t>Reunión Recepción de Archivo Dimensión Crónicas</w:t>
      </w:r>
      <w:r w:rsidRPr="00F722B2">
        <w:rPr>
          <w:rFonts w:ascii="Arial" w:hAnsi="Arial" w:cs="Arial"/>
          <w:bCs/>
          <w:sz w:val="20"/>
        </w:rPr>
        <w:t xml:space="preserve"> </w:t>
      </w:r>
    </w:p>
    <w:p w14:paraId="0BFDBE89" w14:textId="30C4A0CF" w:rsidR="00F722B2" w:rsidRDefault="00A215B3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Acta</w:t>
      </w:r>
      <w:r w:rsidRPr="00A215B3">
        <w:rPr>
          <w:rFonts w:ascii="Arial" w:hAnsi="Arial" w:cs="Arial"/>
          <w:bCs/>
          <w:sz w:val="20"/>
        </w:rPr>
        <w:t xml:space="preserve">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A215B3">
        <w:rPr>
          <w:rFonts w:ascii="Arial" w:hAnsi="Arial" w:cs="Arial"/>
          <w:bCs/>
          <w:sz w:val="20"/>
        </w:rPr>
        <w:t>Reunión Adulto Mayor</w:t>
      </w:r>
    </w:p>
    <w:p w14:paraId="6F342D49" w14:textId="3FA914D2" w:rsidR="00A215B3" w:rsidRDefault="00C96684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pdf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r w:rsidR="00A215B3" w:rsidRPr="00A215B3">
        <w:rPr>
          <w:rFonts w:ascii="Arial" w:hAnsi="Arial" w:cs="Arial"/>
          <w:bCs/>
          <w:sz w:val="20"/>
        </w:rPr>
        <w:t>Asistencia Técnica MSPS con los CPSAM</w:t>
      </w:r>
    </w:p>
    <w:p w14:paraId="774C2503" w14:textId="54909D78" w:rsidR="00A215B3" w:rsidRDefault="00A215B3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A215B3">
        <w:rPr>
          <w:rFonts w:ascii="Arial" w:hAnsi="Arial" w:cs="Arial"/>
          <w:bCs/>
          <w:sz w:val="20"/>
        </w:rPr>
        <w:t>Reunión PPAM</w:t>
      </w:r>
      <w:r w:rsidR="00C96684">
        <w:rPr>
          <w:rFonts w:ascii="Arial" w:hAnsi="Arial" w:cs="Arial"/>
          <w:bCs/>
          <w:sz w:val="20"/>
        </w:rPr>
        <w:t xml:space="preserve"> </w:t>
      </w:r>
    </w:p>
    <w:p w14:paraId="0B4FD85B" w14:textId="4AF5F4FC" w:rsidR="0042127C" w:rsidRDefault="0042127C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Reunión Equipo Adulto Mayor </w:t>
      </w:r>
    </w:p>
    <w:p w14:paraId="3D0FEC38" w14:textId="7EB3A61D" w:rsidR="00A215B3" w:rsidRDefault="00A215B3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Acta</w:t>
      </w:r>
      <w:r w:rsidR="00C96684">
        <w:rPr>
          <w:rFonts w:ascii="Arial" w:hAnsi="Arial" w:cs="Arial"/>
          <w:bCs/>
          <w:sz w:val="20"/>
        </w:rPr>
        <w:t xml:space="preserve">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>
        <w:rPr>
          <w:rFonts w:ascii="Arial" w:hAnsi="Arial" w:cs="Arial"/>
          <w:bCs/>
          <w:sz w:val="20"/>
        </w:rPr>
        <w:t xml:space="preserve"> Reunión Centros Vida </w:t>
      </w:r>
    </w:p>
    <w:p w14:paraId="4352D008" w14:textId="17C0D66A" w:rsidR="00A215B3" w:rsidRDefault="00A215B3" w:rsidP="009F2A9A">
      <w:pPr>
        <w:jc w:val="both"/>
        <w:rPr>
          <w:rFonts w:ascii="Arial" w:hAnsi="Arial" w:cs="Arial"/>
          <w:bCs/>
          <w:sz w:val="20"/>
        </w:rPr>
      </w:pPr>
    </w:p>
    <w:p w14:paraId="38202E97" w14:textId="77BEFFD5" w:rsidR="004B0459" w:rsidRDefault="0042127C" w:rsidP="00CD4A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1095113" wp14:editId="0A1A2403">
            <wp:extent cx="4273550" cy="178879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8074" w14:textId="77777777" w:rsidR="0042127C" w:rsidRDefault="0042127C" w:rsidP="00CD4A69">
      <w:pPr>
        <w:jc w:val="center"/>
        <w:rPr>
          <w:rFonts w:ascii="Arial" w:hAnsi="Arial" w:cs="Arial"/>
          <w:sz w:val="20"/>
          <w:szCs w:val="20"/>
        </w:rPr>
      </w:pPr>
    </w:p>
    <w:p w14:paraId="3166F2A6" w14:textId="77777777" w:rsidR="00CD4A69" w:rsidRPr="004B0459" w:rsidRDefault="00CD4A69" w:rsidP="00CD4A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19F313A7" w:rsidR="008431DE" w:rsidRPr="008431DE" w:rsidRDefault="008431DE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ALCANCE 5.  </w:t>
            </w:r>
            <w:r w:rsidRPr="008431DE">
              <w:rPr>
                <w:rFonts w:ascii="Arial" w:hAnsi="Arial" w:cs="Arial"/>
                <w:sz w:val="20"/>
                <w:szCs w:val="20"/>
              </w:rPr>
              <w:t>Apoyar los requerimientos técnicos, operativos y administrativos en el marco de la línea de trabajo de adulto mayor, realizar informes de gestión, y demás solicitudes administrativas que se generen durante la ejecución del objeto del contrato.</w:t>
            </w:r>
          </w:p>
        </w:tc>
      </w:tr>
    </w:tbl>
    <w:p w14:paraId="6531191C" w14:textId="1A101CA7" w:rsidR="008431DE" w:rsidRDefault="008431DE" w:rsidP="009F2A9A">
      <w:pPr>
        <w:jc w:val="both"/>
        <w:rPr>
          <w:rFonts w:ascii="Arial" w:hAnsi="Arial" w:cs="Arial"/>
          <w:sz w:val="20"/>
          <w:szCs w:val="20"/>
        </w:rPr>
      </w:pPr>
    </w:p>
    <w:p w14:paraId="54CB3C0A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2E97445B" w14:textId="0BD3D26F" w:rsidR="00C248F2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B13B52">
        <w:rPr>
          <w:rFonts w:ascii="Arial" w:hAnsi="Arial" w:cs="Arial"/>
          <w:bCs/>
          <w:color w:val="000000" w:themeColor="text1"/>
          <w:sz w:val="20"/>
          <w:szCs w:val="20"/>
        </w:rPr>
        <w:t>agosto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13B52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r w:rsidR="00C248F2">
        <w:rPr>
          <w:rFonts w:ascii="Arial" w:hAnsi="Arial" w:cs="Arial"/>
          <w:sz w:val="20"/>
          <w:szCs w:val="20"/>
        </w:rPr>
        <w:t xml:space="preserve">registro de </w:t>
      </w:r>
      <w:r w:rsidR="00B13B52">
        <w:rPr>
          <w:rFonts w:ascii="Arial" w:hAnsi="Arial" w:cs="Arial"/>
          <w:sz w:val="20"/>
          <w:szCs w:val="20"/>
        </w:rPr>
        <w:t>los alcances</w:t>
      </w:r>
      <w:r w:rsidR="00C248F2">
        <w:rPr>
          <w:rFonts w:ascii="Arial" w:hAnsi="Arial" w:cs="Arial"/>
          <w:sz w:val="20"/>
          <w:szCs w:val="20"/>
        </w:rPr>
        <w:t xml:space="preserve"> realizad</w:t>
      </w:r>
      <w:r w:rsidR="00B13B52">
        <w:rPr>
          <w:rFonts w:ascii="Arial" w:hAnsi="Arial" w:cs="Arial"/>
          <w:sz w:val="20"/>
          <w:szCs w:val="20"/>
        </w:rPr>
        <w:t>o</w:t>
      </w:r>
      <w:r w:rsidR="00C248F2">
        <w:rPr>
          <w:rFonts w:ascii="Arial" w:hAnsi="Arial" w:cs="Arial"/>
          <w:sz w:val="20"/>
          <w:szCs w:val="20"/>
        </w:rPr>
        <w:t xml:space="preserve">s en el </w:t>
      </w:r>
      <w:r w:rsidR="00C248F2" w:rsidRPr="00EE1257">
        <w:rPr>
          <w:rFonts w:ascii="Arial" w:hAnsi="Arial" w:cs="Arial"/>
          <w:sz w:val="20"/>
        </w:rPr>
        <w:t>en el sistema de políticas públicas</w:t>
      </w:r>
      <w:r w:rsidR="00C248F2">
        <w:rPr>
          <w:rFonts w:ascii="Arial" w:hAnsi="Arial" w:cs="Arial"/>
          <w:sz w:val="20"/>
          <w:szCs w:val="20"/>
        </w:rPr>
        <w:t xml:space="preserve"> (usuario SPP) donde se anexa informe mensual e informe general </w:t>
      </w:r>
    </w:p>
    <w:p w14:paraId="168ABE39" w14:textId="77777777" w:rsidR="00C248F2" w:rsidRPr="00C248F2" w:rsidRDefault="00C248F2" w:rsidP="009F2A9A">
      <w:pPr>
        <w:jc w:val="both"/>
        <w:rPr>
          <w:rFonts w:ascii="Arial" w:hAnsi="Arial" w:cs="Arial"/>
          <w:sz w:val="20"/>
          <w:szCs w:val="20"/>
        </w:rPr>
      </w:pPr>
    </w:p>
    <w:p w14:paraId="3ED5D23F" w14:textId="3BCB9C00" w:rsidR="008431DE" w:rsidRPr="009F0A1B" w:rsidRDefault="00C248F2" w:rsidP="009F2A9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</w:t>
      </w:r>
      <w:r w:rsidR="00EE1257" w:rsidRPr="009F0A1B">
        <w:rPr>
          <w:rFonts w:ascii="Arial" w:hAnsi="Arial" w:cs="Arial"/>
          <w:sz w:val="20"/>
        </w:rPr>
        <w:t xml:space="preserve">ctividades realizadas </w:t>
      </w:r>
      <w:r w:rsidRPr="009F0A1B">
        <w:rPr>
          <w:rFonts w:ascii="Arial" w:hAnsi="Arial" w:cs="Arial"/>
          <w:sz w:val="20"/>
        </w:rPr>
        <w:t>en general</w:t>
      </w:r>
    </w:p>
    <w:p w14:paraId="7FEAFC86" w14:textId="349446E2" w:rsidR="00EE1257" w:rsidRPr="009F0A1B" w:rsidRDefault="00C248F2" w:rsidP="009F2A9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</w:t>
      </w:r>
      <w:r w:rsidR="00EE1257" w:rsidRPr="009F0A1B">
        <w:rPr>
          <w:rFonts w:ascii="Arial" w:hAnsi="Arial" w:cs="Arial"/>
          <w:sz w:val="20"/>
        </w:rPr>
        <w:t xml:space="preserve">ctividades realizadas </w:t>
      </w:r>
      <w:r w:rsidRPr="009F0A1B">
        <w:rPr>
          <w:rFonts w:ascii="Arial" w:hAnsi="Arial" w:cs="Arial"/>
          <w:sz w:val="20"/>
        </w:rPr>
        <w:t>en el mes</w:t>
      </w:r>
    </w:p>
    <w:p w14:paraId="0D8BE4E6" w14:textId="77777777" w:rsidR="00EE1257" w:rsidRPr="009F0A1B" w:rsidRDefault="00EE1257" w:rsidP="009F2A9A">
      <w:pPr>
        <w:pStyle w:val="Prrafodelista"/>
        <w:jc w:val="both"/>
        <w:rPr>
          <w:rFonts w:ascii="Arial" w:hAnsi="Arial" w:cs="Arial"/>
          <w:sz w:val="20"/>
        </w:rPr>
      </w:pPr>
    </w:p>
    <w:p w14:paraId="1C6E82DC" w14:textId="67851761" w:rsidR="00D060A2" w:rsidRPr="009F0A1B" w:rsidRDefault="00D060A2" w:rsidP="009F2A9A">
      <w:pPr>
        <w:jc w:val="both"/>
        <w:rPr>
          <w:rFonts w:ascii="Arial" w:hAnsi="Arial" w:cs="Arial"/>
          <w:sz w:val="20"/>
        </w:rPr>
      </w:pPr>
    </w:p>
    <w:p w14:paraId="3BD20187" w14:textId="781AF2A4" w:rsidR="00EE1257" w:rsidRPr="009F0A1B" w:rsidRDefault="00EE1257" w:rsidP="009F2A9A">
      <w:pPr>
        <w:jc w:val="both"/>
        <w:rPr>
          <w:rFonts w:ascii="Arial" w:hAnsi="Arial" w:cs="Arial"/>
          <w:b/>
          <w:sz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B13B52">
        <w:rPr>
          <w:rFonts w:ascii="Arial" w:hAnsi="Arial" w:cs="Arial"/>
          <w:b/>
          <w:sz w:val="20"/>
        </w:rPr>
        <w:t>7</w:t>
      </w:r>
      <w:r w:rsidRPr="009F0A1B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Pr="009F0A1B">
        <w:rPr>
          <w:rFonts w:ascii="Arial" w:hAnsi="Arial" w:cs="Arial"/>
          <w:b/>
          <w:sz w:val="20"/>
        </w:rPr>
        <w:t>5.</w:t>
      </w:r>
    </w:p>
    <w:p w14:paraId="42E8E622" w14:textId="77777777" w:rsidR="00FC750A" w:rsidRPr="009F0A1B" w:rsidRDefault="00FC750A" w:rsidP="009F2A9A">
      <w:pPr>
        <w:jc w:val="both"/>
        <w:rPr>
          <w:rFonts w:ascii="Arial" w:hAnsi="Arial" w:cs="Arial"/>
          <w:b/>
          <w:sz w:val="20"/>
        </w:rPr>
      </w:pPr>
    </w:p>
    <w:p w14:paraId="48FF29A1" w14:textId="780ACA75" w:rsidR="00EE1257" w:rsidRPr="009F0A1B" w:rsidRDefault="00EE1257" w:rsidP="009F2A9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 w:rsidRPr="009F0A1B">
        <w:rPr>
          <w:rFonts w:ascii="Arial" w:hAnsi="Arial" w:cs="Arial"/>
          <w:bCs/>
          <w:sz w:val="20"/>
        </w:rPr>
        <w:t xml:space="preserve">Informe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9F0A1B">
        <w:rPr>
          <w:rFonts w:ascii="Arial" w:hAnsi="Arial" w:cs="Arial"/>
          <w:bCs/>
          <w:sz w:val="20"/>
        </w:rPr>
        <w:t>usuario SPP (</w:t>
      </w:r>
      <w:r w:rsidR="00C248F2" w:rsidRPr="009F0A1B">
        <w:rPr>
          <w:rFonts w:ascii="Arial" w:hAnsi="Arial" w:cs="Arial"/>
          <w:bCs/>
          <w:sz w:val="20"/>
        </w:rPr>
        <w:t>general</w:t>
      </w:r>
      <w:r w:rsidRPr="009F0A1B">
        <w:rPr>
          <w:rFonts w:ascii="Arial" w:hAnsi="Arial" w:cs="Arial"/>
          <w:bCs/>
          <w:sz w:val="20"/>
        </w:rPr>
        <w:t>)</w:t>
      </w:r>
    </w:p>
    <w:p w14:paraId="34012A16" w14:textId="5105F07A" w:rsidR="00EE1257" w:rsidRPr="009F0A1B" w:rsidRDefault="00EE1257" w:rsidP="009F2A9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 w:rsidRPr="009F0A1B">
        <w:rPr>
          <w:rFonts w:ascii="Arial" w:hAnsi="Arial" w:cs="Arial"/>
          <w:bCs/>
          <w:sz w:val="20"/>
        </w:rPr>
        <w:t xml:space="preserve">Informe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9F0A1B">
        <w:rPr>
          <w:rFonts w:ascii="Arial" w:hAnsi="Arial" w:cs="Arial"/>
          <w:bCs/>
          <w:sz w:val="20"/>
        </w:rPr>
        <w:t>usuario SPP (</w:t>
      </w:r>
      <w:r w:rsidR="00C248F2" w:rsidRPr="009F0A1B">
        <w:rPr>
          <w:rFonts w:ascii="Arial" w:hAnsi="Arial" w:cs="Arial"/>
          <w:bCs/>
          <w:sz w:val="20"/>
        </w:rPr>
        <w:t>mensual</w:t>
      </w:r>
      <w:r w:rsidRPr="009F0A1B">
        <w:rPr>
          <w:rFonts w:ascii="Arial" w:hAnsi="Arial" w:cs="Arial"/>
          <w:bCs/>
          <w:sz w:val="20"/>
        </w:rPr>
        <w:t>)</w:t>
      </w:r>
    </w:p>
    <w:p w14:paraId="77DEDD05" w14:textId="60DAFFE7" w:rsidR="00EE1257" w:rsidRDefault="00EE1257" w:rsidP="009F2A9A">
      <w:pPr>
        <w:jc w:val="both"/>
        <w:rPr>
          <w:rFonts w:ascii="Arial" w:hAnsi="Arial" w:cs="Arial"/>
          <w:bCs/>
          <w:sz w:val="20"/>
        </w:rPr>
      </w:pPr>
    </w:p>
    <w:p w14:paraId="1EA2D59B" w14:textId="74B294CD" w:rsidR="00EE1257" w:rsidRDefault="00111573" w:rsidP="00CD4A6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F4F8D47" wp14:editId="144DB2C8">
            <wp:extent cx="2087218" cy="765175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89" cy="76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A6FC" w14:textId="77777777" w:rsidR="009F0A1B" w:rsidRDefault="009F0A1B" w:rsidP="009F2A9A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60A2" w14:paraId="4DC1A734" w14:textId="77777777" w:rsidTr="00D060A2">
        <w:tc>
          <w:tcPr>
            <w:tcW w:w="10454" w:type="dxa"/>
          </w:tcPr>
          <w:p w14:paraId="2CB8EF50" w14:textId="4AC36CDE" w:rsidR="00D060A2" w:rsidRPr="00D060A2" w:rsidRDefault="00D060A2" w:rsidP="009F2A9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060A2">
              <w:rPr>
                <w:rFonts w:ascii="Arial" w:hAnsi="Arial" w:cs="Arial"/>
                <w:b/>
                <w:bCs/>
                <w:sz w:val="20"/>
              </w:rPr>
              <w:t xml:space="preserve">ALCANCE 6. </w:t>
            </w:r>
            <w:r w:rsidRPr="00D060A2">
              <w:rPr>
                <w:rFonts w:ascii="Arial" w:hAnsi="Arial" w:cs="Arial"/>
                <w:sz w:val="20"/>
              </w:rPr>
              <w:t>Y las demás que sean asignadas y afines con el objeto, los alcances del contrato y la misión de la entidad</w:t>
            </w:r>
          </w:p>
        </w:tc>
      </w:tr>
    </w:tbl>
    <w:p w14:paraId="28159444" w14:textId="040574B4" w:rsidR="00D060A2" w:rsidRDefault="00D060A2" w:rsidP="009F2A9A">
      <w:pPr>
        <w:jc w:val="both"/>
        <w:rPr>
          <w:rFonts w:ascii="Arial" w:hAnsi="Arial" w:cs="Arial"/>
          <w:sz w:val="20"/>
        </w:rPr>
      </w:pPr>
    </w:p>
    <w:p w14:paraId="0DDF2401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605AE193" w14:textId="2F2A1EAB" w:rsidR="00C248F2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</w:t>
      </w:r>
      <w:r w:rsidR="00B13B52" w:rsidRPr="00930D90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B13B52">
        <w:rPr>
          <w:rFonts w:ascii="Arial" w:hAnsi="Arial" w:cs="Arial"/>
          <w:bCs/>
          <w:color w:val="000000" w:themeColor="text1"/>
          <w:sz w:val="20"/>
          <w:szCs w:val="20"/>
        </w:rPr>
        <w:t xml:space="preserve"> agosto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13B52">
        <w:rPr>
          <w:rFonts w:ascii="Arial" w:hAnsi="Arial" w:cs="Arial"/>
          <w:bCs/>
          <w:color w:val="000000" w:themeColor="text1"/>
          <w:sz w:val="20"/>
          <w:szCs w:val="20"/>
        </w:rPr>
        <w:t xml:space="preserve">septiembre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, se realizaron actividades enfocadas </w:t>
      </w:r>
      <w:r w:rsidR="00183236">
        <w:rPr>
          <w:rFonts w:ascii="Arial" w:eastAsia="Arial" w:hAnsi="Arial" w:cs="Arial"/>
          <w:color w:val="000000"/>
          <w:sz w:val="20"/>
          <w:szCs w:val="20"/>
        </w:rPr>
        <w:t>en</w:t>
      </w:r>
      <w:r w:rsidR="00C248F2">
        <w:rPr>
          <w:rFonts w:ascii="Arial" w:hAnsi="Arial" w:cs="Arial"/>
          <w:sz w:val="20"/>
        </w:rPr>
        <w:t xml:space="preserve"> </w:t>
      </w:r>
      <w:r w:rsidR="00260EC2">
        <w:rPr>
          <w:rFonts w:ascii="Arial" w:hAnsi="Arial" w:cs="Arial"/>
          <w:sz w:val="20"/>
        </w:rPr>
        <w:t>el apoyo de la</w:t>
      </w:r>
      <w:r w:rsidR="00B13B52">
        <w:rPr>
          <w:rFonts w:ascii="Arial" w:hAnsi="Arial" w:cs="Arial"/>
          <w:sz w:val="20"/>
        </w:rPr>
        <w:t xml:space="preserve">s </w:t>
      </w:r>
      <w:r w:rsidR="00260EC2">
        <w:rPr>
          <w:rFonts w:ascii="Arial" w:hAnsi="Arial" w:cs="Arial"/>
          <w:sz w:val="20"/>
        </w:rPr>
        <w:t xml:space="preserve">Jornadas Masivas </w:t>
      </w:r>
      <w:r w:rsidR="009E2576">
        <w:rPr>
          <w:rFonts w:ascii="Arial" w:hAnsi="Arial" w:cs="Arial"/>
          <w:sz w:val="20"/>
        </w:rPr>
        <w:t>de vacunación contra la rubeola y sarampión</w:t>
      </w:r>
      <w:r w:rsidR="00B13B52">
        <w:rPr>
          <w:rFonts w:ascii="Arial" w:hAnsi="Arial" w:cs="Arial"/>
          <w:sz w:val="20"/>
        </w:rPr>
        <w:t xml:space="preserve">, acompañamiento de desalojo y </w:t>
      </w:r>
      <w:r w:rsidR="00C248F2">
        <w:rPr>
          <w:rFonts w:ascii="Arial" w:hAnsi="Arial" w:cs="Arial"/>
          <w:sz w:val="20"/>
        </w:rPr>
        <w:t xml:space="preserve">se anexa cronograma mensual </w:t>
      </w:r>
      <w:r w:rsidR="006C0AF4">
        <w:rPr>
          <w:rFonts w:ascii="Arial" w:hAnsi="Arial" w:cs="Arial"/>
          <w:sz w:val="20"/>
        </w:rPr>
        <w:t>de</w:t>
      </w:r>
      <w:r w:rsidR="00C248F2">
        <w:rPr>
          <w:rFonts w:ascii="Arial" w:hAnsi="Arial" w:cs="Arial"/>
          <w:sz w:val="20"/>
        </w:rPr>
        <w:t xml:space="preserve"> las actividades </w:t>
      </w:r>
    </w:p>
    <w:p w14:paraId="3790D8E1" w14:textId="77777777" w:rsidR="00C248F2" w:rsidRDefault="00C248F2" w:rsidP="009F2A9A">
      <w:pPr>
        <w:jc w:val="both"/>
        <w:rPr>
          <w:rFonts w:ascii="Arial" w:hAnsi="Arial" w:cs="Arial"/>
          <w:sz w:val="20"/>
        </w:rPr>
      </w:pPr>
    </w:p>
    <w:p w14:paraId="256129F1" w14:textId="3962A143" w:rsidR="00F722B2" w:rsidRPr="00B13B52" w:rsidRDefault="00B13B52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17.08.2021 Certificado</w:t>
      </w:r>
      <w:r w:rsidRPr="00F722B2">
        <w:rPr>
          <w:rFonts w:ascii="Arial" w:hAnsi="Arial" w:cs="Arial"/>
          <w:sz w:val="20"/>
          <w:szCs w:val="20"/>
        </w:rPr>
        <w:t xml:space="preserve"> Jornada Masiva - Vacunación Rubeola y Sarampión </w:t>
      </w:r>
    </w:p>
    <w:p w14:paraId="61ED5DFE" w14:textId="7DE76401" w:rsidR="00F722B2" w:rsidRDefault="00B13B52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18.08</w:t>
      </w:r>
      <w:r w:rsidR="00F722B2" w:rsidRPr="00F722B2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 xml:space="preserve"> </w:t>
      </w:r>
      <w:r w:rsidR="00080B5B">
        <w:rPr>
          <w:rFonts w:ascii="Arial" w:hAnsi="Arial" w:cs="Arial"/>
          <w:sz w:val="20"/>
          <w:szCs w:val="20"/>
        </w:rPr>
        <w:t xml:space="preserve">Certificado </w:t>
      </w:r>
      <w:r w:rsidR="00F722B2" w:rsidRPr="00F722B2">
        <w:rPr>
          <w:rFonts w:ascii="Arial" w:hAnsi="Arial" w:cs="Arial"/>
          <w:sz w:val="20"/>
          <w:szCs w:val="20"/>
        </w:rPr>
        <w:t xml:space="preserve">Jornada Masiva - Vacunación Rubeola y Sarampión </w:t>
      </w:r>
    </w:p>
    <w:p w14:paraId="3A240841" w14:textId="2BEE93F1" w:rsidR="00080B5B" w:rsidRDefault="00B13B52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F722B2" w:rsidRPr="00F722B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8</w:t>
      </w:r>
      <w:r w:rsidR="00F722B2" w:rsidRPr="00F722B2">
        <w:rPr>
          <w:rFonts w:ascii="Arial" w:hAnsi="Arial" w:cs="Arial"/>
          <w:sz w:val="20"/>
          <w:szCs w:val="20"/>
        </w:rPr>
        <w:t xml:space="preserve">.2021 </w:t>
      </w:r>
      <w:r>
        <w:rPr>
          <w:rFonts w:ascii="Arial" w:hAnsi="Arial" w:cs="Arial"/>
          <w:sz w:val="20"/>
          <w:szCs w:val="20"/>
        </w:rPr>
        <w:t>Acta Desalojo</w:t>
      </w:r>
    </w:p>
    <w:p w14:paraId="7AAE480F" w14:textId="72E45074" w:rsidR="00987F25" w:rsidRDefault="00987F25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08.09.2021 Acta </w:t>
      </w:r>
      <w:r w:rsidRPr="00987F25">
        <w:rPr>
          <w:rFonts w:ascii="Arial" w:hAnsi="Arial" w:cs="Arial"/>
          <w:sz w:val="20"/>
          <w:szCs w:val="20"/>
        </w:rPr>
        <w:t>Operativo Espacios Públicos Plaza de Mercado Impala</w:t>
      </w:r>
    </w:p>
    <w:p w14:paraId="7292013F" w14:textId="338B0140" w:rsidR="00C53293" w:rsidRDefault="00F722B2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80B5B">
        <w:rPr>
          <w:rFonts w:ascii="Arial" w:hAnsi="Arial" w:cs="Arial"/>
          <w:sz w:val="20"/>
          <w:szCs w:val="20"/>
        </w:rPr>
        <w:t>Cronograma de Actividades</w:t>
      </w:r>
      <w:r w:rsidR="00080B5B">
        <w:rPr>
          <w:rFonts w:ascii="Arial" w:hAnsi="Arial" w:cs="Arial"/>
          <w:sz w:val="20"/>
          <w:szCs w:val="20"/>
        </w:rPr>
        <w:t xml:space="preserve"> Mensual</w:t>
      </w:r>
    </w:p>
    <w:p w14:paraId="03CD03E1" w14:textId="77777777" w:rsidR="00080B5B" w:rsidRPr="00080B5B" w:rsidRDefault="00080B5B" w:rsidP="009F2A9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76D3070" w14:textId="269506A0" w:rsidR="00D060A2" w:rsidRDefault="00D060A2" w:rsidP="009F2A9A">
      <w:pPr>
        <w:jc w:val="both"/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lastRenderedPageBreak/>
        <w:t xml:space="preserve">Soportes: CD contrato 1480 / informe </w:t>
      </w:r>
      <w:r w:rsidR="00B13B52">
        <w:rPr>
          <w:rFonts w:ascii="Arial" w:hAnsi="Arial" w:cs="Arial"/>
          <w:b/>
          <w:sz w:val="20"/>
        </w:rPr>
        <w:t>7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6.</w:t>
      </w:r>
      <w:bookmarkStart w:id="1" w:name="_GoBack"/>
      <w:bookmarkEnd w:id="1"/>
    </w:p>
    <w:p w14:paraId="35411738" w14:textId="5D19FFB0" w:rsidR="00D060A2" w:rsidRDefault="00D060A2" w:rsidP="009F2A9A">
      <w:pPr>
        <w:jc w:val="both"/>
        <w:rPr>
          <w:rFonts w:ascii="Arial" w:hAnsi="Arial" w:cs="Arial"/>
          <w:b/>
          <w:sz w:val="20"/>
        </w:rPr>
      </w:pPr>
    </w:p>
    <w:p w14:paraId="0DE034D0" w14:textId="22FA4F92" w:rsidR="00080B5B" w:rsidRDefault="00B13B52" w:rsidP="009F2A9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</w:t>
      </w:r>
      <w:r w:rsidR="00C96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Pr="00F722B2">
        <w:rPr>
          <w:rFonts w:ascii="Arial" w:hAnsi="Arial" w:cs="Arial"/>
          <w:sz w:val="20"/>
          <w:szCs w:val="20"/>
        </w:rPr>
        <w:t xml:space="preserve"> Jornada Masiva - Vacunación Rubeola y Sarampión</w:t>
      </w:r>
    </w:p>
    <w:p w14:paraId="25208E56" w14:textId="77CB58E5" w:rsidR="00080B5B" w:rsidRDefault="00080B5B" w:rsidP="009F2A9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Certificado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F722B2">
        <w:rPr>
          <w:rFonts w:ascii="Arial" w:hAnsi="Arial" w:cs="Arial"/>
          <w:sz w:val="20"/>
          <w:szCs w:val="20"/>
        </w:rPr>
        <w:t xml:space="preserve">Jornada Masiva - Vacunación Rubeola y Sarampión </w:t>
      </w:r>
    </w:p>
    <w:p w14:paraId="371399D8" w14:textId="1BFF2FF7" w:rsidR="00080B5B" w:rsidRDefault="00B13B52" w:rsidP="009F2A9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Desalojo</w:t>
      </w:r>
    </w:p>
    <w:p w14:paraId="67A71DE4" w14:textId="4007E86D" w:rsidR="00987F25" w:rsidRDefault="00987F25" w:rsidP="009F2A9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87F25">
        <w:rPr>
          <w:rFonts w:ascii="Arial" w:hAnsi="Arial" w:cs="Arial"/>
          <w:sz w:val="20"/>
          <w:szCs w:val="20"/>
        </w:rPr>
        <w:t xml:space="preserve">cta </w:t>
      </w:r>
      <w:proofErr w:type="spellStart"/>
      <w:r w:rsidR="00C96684" w:rsidRPr="00C96684">
        <w:rPr>
          <w:rFonts w:ascii="Arial" w:hAnsi="Arial" w:cs="Arial"/>
          <w:sz w:val="20"/>
          <w:szCs w:val="20"/>
        </w:rPr>
        <w:t>pdf</w:t>
      </w:r>
      <w:proofErr w:type="spellEnd"/>
      <w:r w:rsidR="00C96684" w:rsidRPr="00C96684">
        <w:rPr>
          <w:rFonts w:ascii="Arial" w:hAnsi="Arial" w:cs="Arial"/>
          <w:sz w:val="20"/>
          <w:szCs w:val="20"/>
        </w:rPr>
        <w:t xml:space="preserve"> </w:t>
      </w:r>
      <w:r w:rsidRPr="00987F25">
        <w:rPr>
          <w:rFonts w:ascii="Arial" w:hAnsi="Arial" w:cs="Arial"/>
          <w:sz w:val="20"/>
          <w:szCs w:val="20"/>
        </w:rPr>
        <w:t>Operativo Espacios Públicos Plaza de Mercado Impala</w:t>
      </w:r>
    </w:p>
    <w:p w14:paraId="4972E578" w14:textId="7EAD5A11" w:rsidR="00565641" w:rsidRDefault="00565641" w:rsidP="00697697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 xml:space="preserve">Cronograma </w:t>
      </w:r>
      <w:r w:rsidR="00C96684">
        <w:rPr>
          <w:rFonts w:ascii="Arial" w:hAnsi="Arial" w:cs="Arial"/>
          <w:sz w:val="20"/>
          <w:szCs w:val="20"/>
        </w:rPr>
        <w:t xml:space="preserve">Excel </w:t>
      </w:r>
      <w:r w:rsidRPr="00C53293">
        <w:rPr>
          <w:rFonts w:ascii="Arial" w:hAnsi="Arial" w:cs="Arial"/>
          <w:sz w:val="20"/>
          <w:szCs w:val="20"/>
        </w:rPr>
        <w:t xml:space="preserve">de </w:t>
      </w:r>
      <w:r w:rsidR="00080B5B">
        <w:rPr>
          <w:rFonts w:ascii="Arial" w:hAnsi="Arial" w:cs="Arial"/>
          <w:sz w:val="20"/>
          <w:szCs w:val="20"/>
        </w:rPr>
        <w:t>A</w:t>
      </w:r>
      <w:r w:rsidRPr="00C53293">
        <w:rPr>
          <w:rFonts w:ascii="Arial" w:hAnsi="Arial" w:cs="Arial"/>
          <w:sz w:val="20"/>
          <w:szCs w:val="20"/>
        </w:rPr>
        <w:t xml:space="preserve">ctividades </w:t>
      </w:r>
      <w:r w:rsidR="00080B5B">
        <w:rPr>
          <w:rFonts w:ascii="Arial" w:hAnsi="Arial" w:cs="Arial"/>
          <w:sz w:val="20"/>
          <w:szCs w:val="20"/>
        </w:rPr>
        <w:t>M</w:t>
      </w:r>
      <w:r w:rsidRPr="00C53293">
        <w:rPr>
          <w:rFonts w:ascii="Arial" w:hAnsi="Arial" w:cs="Arial"/>
          <w:sz w:val="20"/>
          <w:szCs w:val="20"/>
        </w:rPr>
        <w:t xml:space="preserve">ensual </w:t>
      </w:r>
    </w:p>
    <w:p w14:paraId="50648157" w14:textId="0A6C73FE" w:rsidR="00697697" w:rsidRPr="00697697" w:rsidRDefault="00C96684" w:rsidP="00697697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0C68C71" w14:textId="6B68BB83" w:rsidR="00B63A1C" w:rsidRDefault="00987F25" w:rsidP="00697697">
      <w:pPr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3ADBF118" wp14:editId="678B7086">
            <wp:extent cx="4323715" cy="149098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85EC" w14:textId="77777777" w:rsidR="00697697" w:rsidRPr="00B63A1C" w:rsidRDefault="00697697" w:rsidP="00697697">
      <w:pPr>
        <w:ind w:left="360"/>
        <w:jc w:val="center"/>
        <w:rPr>
          <w:rFonts w:ascii="Arial" w:hAnsi="Arial" w:cs="Arial"/>
          <w:b/>
          <w:sz w:val="20"/>
        </w:rPr>
      </w:pPr>
    </w:p>
    <w:p w14:paraId="36C12DA4" w14:textId="586B9A10" w:rsidR="00813192" w:rsidRPr="004514B6" w:rsidRDefault="0047089F" w:rsidP="009F2A9A">
      <w:p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19C2ED" wp14:editId="33023733">
            <wp:simplePos x="0" y="0"/>
            <wp:positionH relativeFrom="column">
              <wp:posOffset>3338195</wp:posOffset>
            </wp:positionH>
            <wp:positionV relativeFrom="paragraph">
              <wp:posOffset>130810</wp:posOffset>
            </wp:positionV>
            <wp:extent cx="1924050" cy="1218565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iela.jpg"/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4B6" w:rsidRPr="004514B6">
        <w:rPr>
          <w:rFonts w:ascii="Arial" w:hAnsi="Arial" w:cs="Arial"/>
          <w:b/>
          <w:i/>
          <w:sz w:val="20"/>
        </w:rPr>
        <w:t>PARA CONSTANCIA SE FIRMA EL PRESENTE INFORME A LOS 9 DÍAS DEL MES DE SEPTIEMBRE DEL 2021.</w:t>
      </w:r>
    </w:p>
    <w:p w14:paraId="35F8DFA7" w14:textId="55D4C19F" w:rsidR="00697697" w:rsidRDefault="00697697" w:rsidP="009F2A9A">
      <w:pPr>
        <w:jc w:val="both"/>
        <w:rPr>
          <w:rFonts w:ascii="Arial" w:hAnsi="Arial" w:cs="Arial"/>
          <w:sz w:val="20"/>
        </w:rPr>
      </w:pPr>
    </w:p>
    <w:p w14:paraId="14131093" w14:textId="146D8C95" w:rsidR="00697697" w:rsidRPr="009F0A1B" w:rsidRDefault="00697697" w:rsidP="009F2A9A">
      <w:pPr>
        <w:jc w:val="both"/>
        <w:rPr>
          <w:rFonts w:ascii="Arial" w:hAnsi="Arial" w:cs="Arial"/>
          <w:sz w:val="20"/>
        </w:rPr>
      </w:pPr>
    </w:p>
    <w:p w14:paraId="34D44807" w14:textId="61997B01" w:rsidR="00813192" w:rsidRDefault="00813192" w:rsidP="009F2A9A">
      <w:pPr>
        <w:jc w:val="both"/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39CB939B" wp14:editId="770C5BC4">
            <wp:extent cx="1333500" cy="409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3D9">
        <w:rPr>
          <w:rFonts w:ascii="Arial" w:hAnsi="Arial" w:cs="Arial"/>
          <w:bCs/>
          <w:sz w:val="20"/>
        </w:rPr>
        <w:t xml:space="preserve">                                                                  </w:t>
      </w:r>
      <w:r w:rsidR="008153D9">
        <w:rPr>
          <w:rFonts w:ascii="Arial" w:hAnsi="Arial" w:cs="Arial"/>
          <w:bCs/>
          <w:noProof/>
          <w:sz w:val="20"/>
        </w:rPr>
        <w:t xml:space="preserve"> </w:t>
      </w:r>
    </w:p>
    <w:p w14:paraId="67905208" w14:textId="1C74CF64" w:rsidR="00813192" w:rsidRPr="00376578" w:rsidRDefault="00813192" w:rsidP="009F2A9A">
      <w:pPr>
        <w:jc w:val="both"/>
        <w:rPr>
          <w:rFonts w:ascii="Arial" w:hAnsi="Arial" w:cs="Arial"/>
          <w:b/>
          <w:color w:val="FF0000"/>
        </w:rPr>
      </w:pPr>
      <w:r>
        <w:t>____________________</w:t>
      </w:r>
      <w:r>
        <w:tab/>
      </w:r>
      <w:r>
        <w:tab/>
      </w:r>
      <w:r>
        <w:tab/>
      </w:r>
      <w:r>
        <w:tab/>
        <w:t xml:space="preserve">____________________________________             </w:t>
      </w:r>
      <w:r w:rsidRPr="00D33D51">
        <w:rPr>
          <w:rFonts w:ascii="Arial" w:hAnsi="Arial" w:cs="Arial"/>
        </w:rPr>
        <w:t>Eliana Yulieth Urueña Arenas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47089F">
        <w:rPr>
          <w:rFonts w:ascii="Arial" w:hAnsi="Arial" w:cs="Arial"/>
          <w:b/>
          <w:color w:val="000000" w:themeColor="text1"/>
        </w:rPr>
        <w:t xml:space="preserve">           </w:t>
      </w:r>
      <w:r w:rsidR="00B13B52">
        <w:rPr>
          <w:rFonts w:ascii="Arial" w:hAnsi="Arial" w:cs="Arial"/>
          <w:bCs/>
          <w:color w:val="000000" w:themeColor="text1"/>
        </w:rPr>
        <w:t>Daniela Restrepo Quiceno</w:t>
      </w:r>
      <w:r>
        <w:rPr>
          <w:b/>
          <w:color w:val="000000" w:themeColor="text1"/>
        </w:rPr>
        <w:t xml:space="preserve"> </w:t>
      </w:r>
    </w:p>
    <w:p w14:paraId="26A7E236" w14:textId="139339A4" w:rsidR="00813192" w:rsidRDefault="00813192" w:rsidP="009F2A9A">
      <w:pPr>
        <w:jc w:val="both"/>
        <w:rPr>
          <w:rFonts w:ascii="Arial" w:hAnsi="Arial" w:cs="Arial"/>
          <w:b/>
        </w:rPr>
      </w:pPr>
      <w:r w:rsidRPr="00221D27">
        <w:rPr>
          <w:rFonts w:ascii="Arial" w:hAnsi="Arial" w:cs="Arial"/>
          <w:b/>
        </w:rPr>
        <w:t>CONTRATISTA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E2F50">
        <w:rPr>
          <w:rFonts w:ascii="Arial" w:hAnsi="Arial" w:cs="Arial"/>
          <w:b/>
        </w:rPr>
        <w:t>COORDINADOR DE PROGRAMA</w:t>
      </w:r>
    </w:p>
    <w:p w14:paraId="74BD751B" w14:textId="6455774F" w:rsidR="00813192" w:rsidRDefault="0047089F" w:rsidP="009F2A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3306CA8" wp14:editId="4645DDC5">
            <wp:simplePos x="0" y="0"/>
            <wp:positionH relativeFrom="column">
              <wp:posOffset>2223770</wp:posOffset>
            </wp:positionH>
            <wp:positionV relativeFrom="paragraph">
              <wp:posOffset>62230</wp:posOffset>
            </wp:positionV>
            <wp:extent cx="2047875" cy="13146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92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1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</w:p>
    <w:p w14:paraId="6C59EDB3" w14:textId="368C2562" w:rsidR="0047089F" w:rsidRDefault="0047089F" w:rsidP="009F2A9A">
      <w:pPr>
        <w:jc w:val="both"/>
        <w:rPr>
          <w:rFonts w:ascii="Arial" w:hAnsi="Arial" w:cs="Arial"/>
          <w:b/>
        </w:rPr>
      </w:pPr>
    </w:p>
    <w:p w14:paraId="2B0EC9A2" w14:textId="5AC1844A" w:rsidR="0047089F" w:rsidRDefault="0047089F" w:rsidP="009F2A9A">
      <w:pPr>
        <w:jc w:val="both"/>
        <w:rPr>
          <w:rFonts w:ascii="Arial" w:hAnsi="Arial" w:cs="Arial"/>
          <w:b/>
        </w:rPr>
      </w:pPr>
    </w:p>
    <w:p w14:paraId="67268944" w14:textId="74897572" w:rsidR="00697697" w:rsidRDefault="00697697" w:rsidP="009F2A9A">
      <w:pPr>
        <w:jc w:val="both"/>
        <w:rPr>
          <w:rFonts w:ascii="Arial" w:hAnsi="Arial" w:cs="Arial"/>
          <w:b/>
        </w:rPr>
      </w:pPr>
    </w:p>
    <w:p w14:paraId="5774D2FF" w14:textId="00E55165" w:rsidR="00823B50" w:rsidRDefault="00823B50" w:rsidP="009F2A9A">
      <w:pPr>
        <w:jc w:val="both"/>
        <w:rPr>
          <w:rFonts w:ascii="Arial" w:hAnsi="Arial" w:cs="Arial"/>
          <w:b/>
        </w:rPr>
      </w:pPr>
    </w:p>
    <w:p w14:paraId="2342945B" w14:textId="77777777" w:rsidR="00813192" w:rsidRPr="00B214C2" w:rsidRDefault="00813192" w:rsidP="009F2A9A">
      <w:pPr>
        <w:jc w:val="both"/>
        <w:rPr>
          <w:rFonts w:ascii="Arial" w:hAnsi="Arial" w:cs="Arial"/>
          <w:b/>
        </w:rPr>
      </w:pPr>
    </w:p>
    <w:p w14:paraId="4C42312A" w14:textId="08109DC0" w:rsidR="00813192" w:rsidRDefault="00813192" w:rsidP="009F2A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2264E463" w14:textId="32C7B184" w:rsidR="00813192" w:rsidRPr="00D33D51" w:rsidRDefault="0047089F" w:rsidP="009F2A9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</w:t>
      </w:r>
      <w:r w:rsidR="00813192" w:rsidRPr="00D33D51">
        <w:rPr>
          <w:rFonts w:ascii="Arial" w:hAnsi="Arial" w:cs="Arial"/>
          <w:bCs/>
          <w:color w:val="000000" w:themeColor="text1"/>
          <w:sz w:val="22"/>
          <w:szCs w:val="22"/>
        </w:rPr>
        <w:t>Yamit</w:t>
      </w:r>
      <w:r w:rsidR="00813192" w:rsidRPr="00D33D51">
        <w:rPr>
          <w:rFonts w:ascii="Arial" w:hAnsi="Arial" w:cs="Arial"/>
          <w:bCs/>
        </w:rPr>
        <w:t xml:space="preserve">h </w:t>
      </w:r>
      <w:r w:rsidR="00813192" w:rsidRPr="00D33D51">
        <w:rPr>
          <w:rFonts w:ascii="Arial" w:hAnsi="Arial" w:cs="Arial"/>
        </w:rPr>
        <w:t xml:space="preserve">Fernando </w:t>
      </w:r>
      <w:r w:rsidR="00813192" w:rsidRPr="00D33D51">
        <w:rPr>
          <w:rFonts w:ascii="Arial" w:hAnsi="Arial" w:cs="Arial"/>
          <w:bCs/>
          <w:color w:val="000000" w:themeColor="text1"/>
        </w:rPr>
        <w:t>García Monsalve</w:t>
      </w:r>
    </w:p>
    <w:p w14:paraId="6896F480" w14:textId="2B71374E" w:rsidR="00813192" w:rsidRDefault="00813192" w:rsidP="009F2A9A">
      <w:pPr>
        <w:jc w:val="center"/>
        <w:rPr>
          <w:rFonts w:ascii="Arial" w:hAnsi="Arial" w:cs="Arial"/>
          <w:bCs/>
          <w:sz w:val="20"/>
        </w:rPr>
      </w:pPr>
      <w:r w:rsidRPr="005A700B">
        <w:rPr>
          <w:rFonts w:ascii="Arial" w:hAnsi="Arial" w:cs="Arial"/>
          <w:b/>
          <w:sz w:val="22"/>
          <w:szCs w:val="22"/>
        </w:rPr>
        <w:t>SUPERVISOR</w:t>
      </w:r>
    </w:p>
    <w:sectPr w:rsidR="00813192" w:rsidSect="004A0C9B">
      <w:headerReference w:type="default" r:id="rId16"/>
      <w:footerReference w:type="default" r:id="rId17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A3D3" w14:textId="77777777" w:rsidR="0005659B" w:rsidRDefault="0005659B" w:rsidP="00312C87">
      <w:r>
        <w:separator/>
      </w:r>
    </w:p>
  </w:endnote>
  <w:endnote w:type="continuationSeparator" w:id="0">
    <w:p w14:paraId="3D111AD3" w14:textId="77777777" w:rsidR="0005659B" w:rsidRDefault="0005659B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758" w14:textId="288C07A5" w:rsidR="002016E1" w:rsidRDefault="006C0AF4" w:rsidP="0084660A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F367DAF" wp14:editId="2C017281">
          <wp:simplePos x="0" y="0"/>
          <wp:positionH relativeFrom="margin">
            <wp:posOffset>5457396</wp:posOffset>
          </wp:positionH>
          <wp:positionV relativeFrom="paragraph">
            <wp:posOffset>-130707</wp:posOffset>
          </wp:positionV>
          <wp:extent cx="689769" cy="574040"/>
          <wp:effectExtent l="0" t="0" r="0" b="0"/>
          <wp:wrapNone/>
          <wp:docPr id="5" name="Imagen 5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690423" cy="57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F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2FE3D" w14:textId="77777777" w:rsidR="0005659B" w:rsidRDefault="0005659B" w:rsidP="00312C87">
      <w:r>
        <w:separator/>
      </w:r>
    </w:p>
  </w:footnote>
  <w:footnote w:type="continuationSeparator" w:id="0">
    <w:p w14:paraId="63F3B763" w14:textId="77777777" w:rsidR="0005659B" w:rsidRDefault="0005659B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8BC" w14:textId="7FD02F0F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7466FB0B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495523F7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2E1FD8C8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155761A0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0093DFE8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09B55717" w:rsidR="00650A0E" w:rsidRPr="001B0B46" w:rsidRDefault="00056202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70AA54BF" w:rsidR="00650A0E" w:rsidRPr="001B0B46" w:rsidRDefault="0047089F" w:rsidP="001B0B46">
    <w:pPr>
      <w:pStyle w:val="Encabezado"/>
      <w:rPr>
        <w:sz w:val="16"/>
        <w:szCs w:val="16"/>
      </w:rPr>
    </w:pPr>
    <w:r w:rsidRPr="0047089F">
      <w:drawing>
        <wp:anchor distT="0" distB="0" distL="114300" distR="114300" simplePos="0" relativeHeight="251662336" behindDoc="1" locked="0" layoutInCell="1" allowOverlap="1" wp14:anchorId="4CC63341" wp14:editId="2EE9ACEB">
          <wp:simplePos x="0" y="0"/>
          <wp:positionH relativeFrom="column">
            <wp:posOffset>6205220</wp:posOffset>
          </wp:positionH>
          <wp:positionV relativeFrom="paragraph">
            <wp:posOffset>180975</wp:posOffset>
          </wp:positionV>
          <wp:extent cx="463853" cy="441920"/>
          <wp:effectExtent l="0" t="0" r="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7D9E6439-4210-4532-A879-2E81BEDD1E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7D9E6439-4210-4532-A879-2E81BEDD1E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53" cy="44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B20"/>
    <w:multiLevelType w:val="hybridMultilevel"/>
    <w:tmpl w:val="8848DC28"/>
    <w:lvl w:ilvl="0" w:tplc="82021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21D"/>
    <w:multiLevelType w:val="hybridMultilevel"/>
    <w:tmpl w:val="C14AE30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688F"/>
    <w:multiLevelType w:val="hybridMultilevel"/>
    <w:tmpl w:val="D1821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4CE1"/>
    <w:multiLevelType w:val="hybridMultilevel"/>
    <w:tmpl w:val="3928316E"/>
    <w:lvl w:ilvl="0" w:tplc="95F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E4CB1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44973"/>
    <w:multiLevelType w:val="hybridMultilevel"/>
    <w:tmpl w:val="D2B2A684"/>
    <w:lvl w:ilvl="0" w:tplc="273C9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6B23"/>
    <w:multiLevelType w:val="hybridMultilevel"/>
    <w:tmpl w:val="7DBC2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D26F0"/>
    <w:multiLevelType w:val="hybridMultilevel"/>
    <w:tmpl w:val="DA3CE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6681"/>
    <w:multiLevelType w:val="hybridMultilevel"/>
    <w:tmpl w:val="08B0B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86D179F"/>
    <w:multiLevelType w:val="multilevel"/>
    <w:tmpl w:val="B818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802D2"/>
    <w:multiLevelType w:val="hybridMultilevel"/>
    <w:tmpl w:val="047666A0"/>
    <w:lvl w:ilvl="0" w:tplc="927C12B8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41301"/>
    <w:multiLevelType w:val="multilevel"/>
    <w:tmpl w:val="6D3A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4418A"/>
    <w:multiLevelType w:val="multilevel"/>
    <w:tmpl w:val="362C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533AF"/>
    <w:multiLevelType w:val="hybridMultilevel"/>
    <w:tmpl w:val="B040065E"/>
    <w:lvl w:ilvl="0" w:tplc="AC6E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72BFE"/>
    <w:multiLevelType w:val="hybridMultilevel"/>
    <w:tmpl w:val="8D629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EE4"/>
    <w:multiLevelType w:val="multilevel"/>
    <w:tmpl w:val="047666A0"/>
    <w:styleLink w:val="Listaactual1"/>
    <w:lvl w:ilvl="0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28"/>
  </w:num>
  <w:num w:numId="5">
    <w:abstractNumId w:val="1"/>
  </w:num>
  <w:num w:numId="6">
    <w:abstractNumId w:val="12"/>
  </w:num>
  <w:num w:numId="7">
    <w:abstractNumId w:val="14"/>
  </w:num>
  <w:num w:numId="8">
    <w:abstractNumId w:val="26"/>
  </w:num>
  <w:num w:numId="9">
    <w:abstractNumId w:val="3"/>
  </w:num>
  <w:num w:numId="10">
    <w:abstractNumId w:val="5"/>
  </w:num>
  <w:num w:numId="11">
    <w:abstractNumId w:val="13"/>
  </w:num>
  <w:num w:numId="12">
    <w:abstractNumId w:val="24"/>
  </w:num>
  <w:num w:numId="13">
    <w:abstractNumId w:val="23"/>
  </w:num>
  <w:num w:numId="14">
    <w:abstractNumId w:val="21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  <w:num w:numId="19">
    <w:abstractNumId w:val="9"/>
  </w:num>
  <w:num w:numId="20">
    <w:abstractNumId w:val="6"/>
  </w:num>
  <w:num w:numId="21">
    <w:abstractNumId w:val="20"/>
  </w:num>
  <w:num w:numId="22">
    <w:abstractNumId w:val="0"/>
  </w:num>
  <w:num w:numId="23">
    <w:abstractNumId w:val="8"/>
  </w:num>
  <w:num w:numId="24">
    <w:abstractNumId w:val="22"/>
  </w:num>
  <w:num w:numId="25">
    <w:abstractNumId w:val="19"/>
  </w:num>
  <w:num w:numId="26">
    <w:abstractNumId w:val="18"/>
  </w:num>
  <w:num w:numId="27">
    <w:abstractNumId w:val="15"/>
  </w:num>
  <w:num w:numId="28">
    <w:abstractNumId w:val="7"/>
  </w:num>
  <w:num w:numId="29">
    <w:abstractNumId w:val="16"/>
  </w:num>
  <w:num w:numId="3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22D04"/>
    <w:rsid w:val="00026D4E"/>
    <w:rsid w:val="00034463"/>
    <w:rsid w:val="0003710E"/>
    <w:rsid w:val="000521C5"/>
    <w:rsid w:val="00056202"/>
    <w:rsid w:val="0005659B"/>
    <w:rsid w:val="00062C22"/>
    <w:rsid w:val="00065C90"/>
    <w:rsid w:val="00070388"/>
    <w:rsid w:val="000724CB"/>
    <w:rsid w:val="00074578"/>
    <w:rsid w:val="00080B5B"/>
    <w:rsid w:val="00084D6A"/>
    <w:rsid w:val="00086F23"/>
    <w:rsid w:val="00095CF5"/>
    <w:rsid w:val="00097E16"/>
    <w:rsid w:val="000A0438"/>
    <w:rsid w:val="000A21CE"/>
    <w:rsid w:val="000A31A8"/>
    <w:rsid w:val="000A3DC2"/>
    <w:rsid w:val="000A5D82"/>
    <w:rsid w:val="000C12BF"/>
    <w:rsid w:val="000C4EAE"/>
    <w:rsid w:val="000C7FAE"/>
    <w:rsid w:val="000D0158"/>
    <w:rsid w:val="000E470D"/>
    <w:rsid w:val="000F1A8F"/>
    <w:rsid w:val="000F1CCF"/>
    <w:rsid w:val="000F4607"/>
    <w:rsid w:val="000F4B1A"/>
    <w:rsid w:val="000F5617"/>
    <w:rsid w:val="001062A4"/>
    <w:rsid w:val="00111573"/>
    <w:rsid w:val="001130E8"/>
    <w:rsid w:val="00114485"/>
    <w:rsid w:val="0012005B"/>
    <w:rsid w:val="00131048"/>
    <w:rsid w:val="00135154"/>
    <w:rsid w:val="00143AF3"/>
    <w:rsid w:val="001450CC"/>
    <w:rsid w:val="001462A7"/>
    <w:rsid w:val="00154422"/>
    <w:rsid w:val="00155A7B"/>
    <w:rsid w:val="00157442"/>
    <w:rsid w:val="00160038"/>
    <w:rsid w:val="001618E1"/>
    <w:rsid w:val="00170F4E"/>
    <w:rsid w:val="00175B55"/>
    <w:rsid w:val="00180F1B"/>
    <w:rsid w:val="00183236"/>
    <w:rsid w:val="00191905"/>
    <w:rsid w:val="001A1270"/>
    <w:rsid w:val="001B0B46"/>
    <w:rsid w:val="001B27E5"/>
    <w:rsid w:val="001B6230"/>
    <w:rsid w:val="001C0A70"/>
    <w:rsid w:val="001C3338"/>
    <w:rsid w:val="001C56C9"/>
    <w:rsid w:val="001C79A4"/>
    <w:rsid w:val="001D134F"/>
    <w:rsid w:val="001E001E"/>
    <w:rsid w:val="001E324F"/>
    <w:rsid w:val="001E53C7"/>
    <w:rsid w:val="001F3124"/>
    <w:rsid w:val="001F7D9C"/>
    <w:rsid w:val="002016E1"/>
    <w:rsid w:val="00216C52"/>
    <w:rsid w:val="00221D27"/>
    <w:rsid w:val="00233555"/>
    <w:rsid w:val="002400B2"/>
    <w:rsid w:val="00240E8E"/>
    <w:rsid w:val="0024333D"/>
    <w:rsid w:val="00247966"/>
    <w:rsid w:val="002538DF"/>
    <w:rsid w:val="00254B49"/>
    <w:rsid w:val="0025687F"/>
    <w:rsid w:val="00260EC2"/>
    <w:rsid w:val="00261458"/>
    <w:rsid w:val="002625DD"/>
    <w:rsid w:val="00270B56"/>
    <w:rsid w:val="00272B33"/>
    <w:rsid w:val="00277CC6"/>
    <w:rsid w:val="002833AB"/>
    <w:rsid w:val="00285308"/>
    <w:rsid w:val="00291B78"/>
    <w:rsid w:val="0029373C"/>
    <w:rsid w:val="002B08E4"/>
    <w:rsid w:val="002C64C5"/>
    <w:rsid w:val="002C64EE"/>
    <w:rsid w:val="002D417F"/>
    <w:rsid w:val="002E3ACB"/>
    <w:rsid w:val="002F0A38"/>
    <w:rsid w:val="002F2314"/>
    <w:rsid w:val="002F34F4"/>
    <w:rsid w:val="002F6EB6"/>
    <w:rsid w:val="00305430"/>
    <w:rsid w:val="00310CE9"/>
    <w:rsid w:val="00311D41"/>
    <w:rsid w:val="00312C87"/>
    <w:rsid w:val="00313255"/>
    <w:rsid w:val="003134DA"/>
    <w:rsid w:val="003165A8"/>
    <w:rsid w:val="00320E96"/>
    <w:rsid w:val="00324957"/>
    <w:rsid w:val="00332C49"/>
    <w:rsid w:val="00335B55"/>
    <w:rsid w:val="00343C40"/>
    <w:rsid w:val="00343F80"/>
    <w:rsid w:val="00345868"/>
    <w:rsid w:val="00354CDF"/>
    <w:rsid w:val="0036779D"/>
    <w:rsid w:val="0037184E"/>
    <w:rsid w:val="00376578"/>
    <w:rsid w:val="003802B1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9747F"/>
    <w:rsid w:val="003A7BD5"/>
    <w:rsid w:val="003B7D0C"/>
    <w:rsid w:val="003C1110"/>
    <w:rsid w:val="003C13EB"/>
    <w:rsid w:val="003C2DDF"/>
    <w:rsid w:val="003C489F"/>
    <w:rsid w:val="003D040F"/>
    <w:rsid w:val="003D0FEE"/>
    <w:rsid w:val="003D1F19"/>
    <w:rsid w:val="00403E46"/>
    <w:rsid w:val="0042127C"/>
    <w:rsid w:val="00423669"/>
    <w:rsid w:val="004276B9"/>
    <w:rsid w:val="00434768"/>
    <w:rsid w:val="00440984"/>
    <w:rsid w:val="00441995"/>
    <w:rsid w:val="004425EF"/>
    <w:rsid w:val="00446217"/>
    <w:rsid w:val="00447BEB"/>
    <w:rsid w:val="004514B6"/>
    <w:rsid w:val="00455484"/>
    <w:rsid w:val="00455960"/>
    <w:rsid w:val="00457BC0"/>
    <w:rsid w:val="00464859"/>
    <w:rsid w:val="00465E81"/>
    <w:rsid w:val="00466EB2"/>
    <w:rsid w:val="0047089F"/>
    <w:rsid w:val="00473DE3"/>
    <w:rsid w:val="00475906"/>
    <w:rsid w:val="00477783"/>
    <w:rsid w:val="004866A4"/>
    <w:rsid w:val="00490257"/>
    <w:rsid w:val="004A0C9B"/>
    <w:rsid w:val="004B0459"/>
    <w:rsid w:val="004B0BD3"/>
    <w:rsid w:val="004B49D2"/>
    <w:rsid w:val="004B4AD3"/>
    <w:rsid w:val="004C03BF"/>
    <w:rsid w:val="004C144D"/>
    <w:rsid w:val="004C51E5"/>
    <w:rsid w:val="004C6298"/>
    <w:rsid w:val="004D2C08"/>
    <w:rsid w:val="004E7FF3"/>
    <w:rsid w:val="004F0B55"/>
    <w:rsid w:val="004F48B0"/>
    <w:rsid w:val="00502C55"/>
    <w:rsid w:val="00515C76"/>
    <w:rsid w:val="00517FC0"/>
    <w:rsid w:val="005208C3"/>
    <w:rsid w:val="005318D4"/>
    <w:rsid w:val="00533209"/>
    <w:rsid w:val="0053391B"/>
    <w:rsid w:val="005366A7"/>
    <w:rsid w:val="005424DF"/>
    <w:rsid w:val="0056229F"/>
    <w:rsid w:val="005634FC"/>
    <w:rsid w:val="00565641"/>
    <w:rsid w:val="00571C58"/>
    <w:rsid w:val="0057464E"/>
    <w:rsid w:val="005756D7"/>
    <w:rsid w:val="005837F6"/>
    <w:rsid w:val="00590452"/>
    <w:rsid w:val="005A2134"/>
    <w:rsid w:val="005A4350"/>
    <w:rsid w:val="005A700B"/>
    <w:rsid w:val="005A7794"/>
    <w:rsid w:val="005B010E"/>
    <w:rsid w:val="005B0930"/>
    <w:rsid w:val="005B3210"/>
    <w:rsid w:val="005B3A17"/>
    <w:rsid w:val="005B4688"/>
    <w:rsid w:val="005C40CA"/>
    <w:rsid w:val="005D4E2A"/>
    <w:rsid w:val="005E4DF6"/>
    <w:rsid w:val="005F3269"/>
    <w:rsid w:val="005F39EC"/>
    <w:rsid w:val="005F6E63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2C4F"/>
    <w:rsid w:val="006339D5"/>
    <w:rsid w:val="00635304"/>
    <w:rsid w:val="00646E85"/>
    <w:rsid w:val="00650A0E"/>
    <w:rsid w:val="00653E90"/>
    <w:rsid w:val="00674595"/>
    <w:rsid w:val="006772A9"/>
    <w:rsid w:val="00697697"/>
    <w:rsid w:val="006A5F5B"/>
    <w:rsid w:val="006B03D1"/>
    <w:rsid w:val="006B13D0"/>
    <w:rsid w:val="006B4E85"/>
    <w:rsid w:val="006B652E"/>
    <w:rsid w:val="006C0AF4"/>
    <w:rsid w:val="006C1D76"/>
    <w:rsid w:val="006C5E6A"/>
    <w:rsid w:val="006D1F1F"/>
    <w:rsid w:val="006E191A"/>
    <w:rsid w:val="006E1CA3"/>
    <w:rsid w:val="006E6D4F"/>
    <w:rsid w:val="006E73E4"/>
    <w:rsid w:val="006F0475"/>
    <w:rsid w:val="006F6529"/>
    <w:rsid w:val="00701205"/>
    <w:rsid w:val="00707C30"/>
    <w:rsid w:val="00710324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54EBD"/>
    <w:rsid w:val="00760DD9"/>
    <w:rsid w:val="0076286E"/>
    <w:rsid w:val="00763269"/>
    <w:rsid w:val="00772C76"/>
    <w:rsid w:val="00776344"/>
    <w:rsid w:val="007778A0"/>
    <w:rsid w:val="007818A9"/>
    <w:rsid w:val="007A011E"/>
    <w:rsid w:val="007B160A"/>
    <w:rsid w:val="007B5701"/>
    <w:rsid w:val="007B6D99"/>
    <w:rsid w:val="007C5AB1"/>
    <w:rsid w:val="007D1A6F"/>
    <w:rsid w:val="007D3BBA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10621"/>
    <w:rsid w:val="00810B0D"/>
    <w:rsid w:val="0081177A"/>
    <w:rsid w:val="00813192"/>
    <w:rsid w:val="008153D9"/>
    <w:rsid w:val="00815ECC"/>
    <w:rsid w:val="00817B71"/>
    <w:rsid w:val="00823B50"/>
    <w:rsid w:val="00833258"/>
    <w:rsid w:val="008355C7"/>
    <w:rsid w:val="00835EB0"/>
    <w:rsid w:val="00837D97"/>
    <w:rsid w:val="008431DE"/>
    <w:rsid w:val="0084660A"/>
    <w:rsid w:val="0085421D"/>
    <w:rsid w:val="00862E27"/>
    <w:rsid w:val="0086416C"/>
    <w:rsid w:val="00867A8E"/>
    <w:rsid w:val="008802B4"/>
    <w:rsid w:val="00892291"/>
    <w:rsid w:val="00895C0A"/>
    <w:rsid w:val="008A13BB"/>
    <w:rsid w:val="008B4184"/>
    <w:rsid w:val="008B4A0B"/>
    <w:rsid w:val="008B4BE1"/>
    <w:rsid w:val="008C63E1"/>
    <w:rsid w:val="008F1F3D"/>
    <w:rsid w:val="00906110"/>
    <w:rsid w:val="00910569"/>
    <w:rsid w:val="0091200B"/>
    <w:rsid w:val="00921861"/>
    <w:rsid w:val="00922DD3"/>
    <w:rsid w:val="009253BE"/>
    <w:rsid w:val="0093087F"/>
    <w:rsid w:val="00930D90"/>
    <w:rsid w:val="009323CC"/>
    <w:rsid w:val="009405FC"/>
    <w:rsid w:val="00941134"/>
    <w:rsid w:val="009415ED"/>
    <w:rsid w:val="00944817"/>
    <w:rsid w:val="00964952"/>
    <w:rsid w:val="009673A0"/>
    <w:rsid w:val="00971278"/>
    <w:rsid w:val="00987CB2"/>
    <w:rsid w:val="00987F25"/>
    <w:rsid w:val="009909D5"/>
    <w:rsid w:val="00993085"/>
    <w:rsid w:val="0099431F"/>
    <w:rsid w:val="009A16A5"/>
    <w:rsid w:val="009A31A7"/>
    <w:rsid w:val="009A6CFC"/>
    <w:rsid w:val="009B383A"/>
    <w:rsid w:val="009B6F01"/>
    <w:rsid w:val="009D236C"/>
    <w:rsid w:val="009D6750"/>
    <w:rsid w:val="009E2576"/>
    <w:rsid w:val="009E334C"/>
    <w:rsid w:val="009E5F2A"/>
    <w:rsid w:val="009E7BAA"/>
    <w:rsid w:val="009F0A1B"/>
    <w:rsid w:val="009F241A"/>
    <w:rsid w:val="009F2A9A"/>
    <w:rsid w:val="009F6FB0"/>
    <w:rsid w:val="009F76F0"/>
    <w:rsid w:val="00A0587A"/>
    <w:rsid w:val="00A06BB8"/>
    <w:rsid w:val="00A13E10"/>
    <w:rsid w:val="00A215B3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6CC2"/>
    <w:rsid w:val="00A77B9A"/>
    <w:rsid w:val="00A82169"/>
    <w:rsid w:val="00A83828"/>
    <w:rsid w:val="00AA1E85"/>
    <w:rsid w:val="00AC18D5"/>
    <w:rsid w:val="00AC517F"/>
    <w:rsid w:val="00AD2A94"/>
    <w:rsid w:val="00AD77C0"/>
    <w:rsid w:val="00AE3073"/>
    <w:rsid w:val="00AE67E6"/>
    <w:rsid w:val="00AE6BB5"/>
    <w:rsid w:val="00AF1234"/>
    <w:rsid w:val="00AF1841"/>
    <w:rsid w:val="00AF7C09"/>
    <w:rsid w:val="00B0067B"/>
    <w:rsid w:val="00B03A5D"/>
    <w:rsid w:val="00B051D5"/>
    <w:rsid w:val="00B13B52"/>
    <w:rsid w:val="00B214C2"/>
    <w:rsid w:val="00B33F75"/>
    <w:rsid w:val="00B36391"/>
    <w:rsid w:val="00B376A6"/>
    <w:rsid w:val="00B37D78"/>
    <w:rsid w:val="00B43C84"/>
    <w:rsid w:val="00B57C6F"/>
    <w:rsid w:val="00B60964"/>
    <w:rsid w:val="00B63A1C"/>
    <w:rsid w:val="00B8280C"/>
    <w:rsid w:val="00B8649D"/>
    <w:rsid w:val="00B8701A"/>
    <w:rsid w:val="00B955FF"/>
    <w:rsid w:val="00BA106A"/>
    <w:rsid w:val="00BC69E8"/>
    <w:rsid w:val="00BD0589"/>
    <w:rsid w:val="00BD658E"/>
    <w:rsid w:val="00BE2EFA"/>
    <w:rsid w:val="00BE2F50"/>
    <w:rsid w:val="00BF07C0"/>
    <w:rsid w:val="00C1062C"/>
    <w:rsid w:val="00C1796C"/>
    <w:rsid w:val="00C20AC7"/>
    <w:rsid w:val="00C20BBB"/>
    <w:rsid w:val="00C21EFA"/>
    <w:rsid w:val="00C225AC"/>
    <w:rsid w:val="00C248F2"/>
    <w:rsid w:val="00C24E22"/>
    <w:rsid w:val="00C25C2F"/>
    <w:rsid w:val="00C40B09"/>
    <w:rsid w:val="00C4325A"/>
    <w:rsid w:val="00C52A99"/>
    <w:rsid w:val="00C53293"/>
    <w:rsid w:val="00C6265A"/>
    <w:rsid w:val="00C724D0"/>
    <w:rsid w:val="00C8341A"/>
    <w:rsid w:val="00C845A4"/>
    <w:rsid w:val="00C90597"/>
    <w:rsid w:val="00C96684"/>
    <w:rsid w:val="00CA6AFD"/>
    <w:rsid w:val="00CA6C35"/>
    <w:rsid w:val="00CC02BA"/>
    <w:rsid w:val="00CC2726"/>
    <w:rsid w:val="00CD0D46"/>
    <w:rsid w:val="00CD22A6"/>
    <w:rsid w:val="00CD4A69"/>
    <w:rsid w:val="00CD5D9C"/>
    <w:rsid w:val="00CE1F71"/>
    <w:rsid w:val="00CE3BA4"/>
    <w:rsid w:val="00CE4551"/>
    <w:rsid w:val="00CF124F"/>
    <w:rsid w:val="00D05B3A"/>
    <w:rsid w:val="00D060A2"/>
    <w:rsid w:val="00D123F9"/>
    <w:rsid w:val="00D2583A"/>
    <w:rsid w:val="00D33D51"/>
    <w:rsid w:val="00D42911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70E80"/>
    <w:rsid w:val="00D72B50"/>
    <w:rsid w:val="00D8382B"/>
    <w:rsid w:val="00D841DC"/>
    <w:rsid w:val="00D872A1"/>
    <w:rsid w:val="00D90EF1"/>
    <w:rsid w:val="00D90F02"/>
    <w:rsid w:val="00D94F43"/>
    <w:rsid w:val="00DA4AEF"/>
    <w:rsid w:val="00DA5B68"/>
    <w:rsid w:val="00DA7105"/>
    <w:rsid w:val="00DB4CDC"/>
    <w:rsid w:val="00DD29F5"/>
    <w:rsid w:val="00DD466C"/>
    <w:rsid w:val="00DD4F50"/>
    <w:rsid w:val="00DD63F2"/>
    <w:rsid w:val="00DE1F62"/>
    <w:rsid w:val="00DE361B"/>
    <w:rsid w:val="00DE76EE"/>
    <w:rsid w:val="00DF6CE3"/>
    <w:rsid w:val="00DF6F1D"/>
    <w:rsid w:val="00E01ED8"/>
    <w:rsid w:val="00E02C91"/>
    <w:rsid w:val="00E16D6B"/>
    <w:rsid w:val="00E24E5B"/>
    <w:rsid w:val="00E24E68"/>
    <w:rsid w:val="00E2626F"/>
    <w:rsid w:val="00E37722"/>
    <w:rsid w:val="00E43018"/>
    <w:rsid w:val="00E4479A"/>
    <w:rsid w:val="00E455F2"/>
    <w:rsid w:val="00E536EB"/>
    <w:rsid w:val="00E539E7"/>
    <w:rsid w:val="00E705A5"/>
    <w:rsid w:val="00E8589D"/>
    <w:rsid w:val="00EA4920"/>
    <w:rsid w:val="00EB038B"/>
    <w:rsid w:val="00ED1593"/>
    <w:rsid w:val="00EE1257"/>
    <w:rsid w:val="00EE4793"/>
    <w:rsid w:val="00EE6ED1"/>
    <w:rsid w:val="00EF6D05"/>
    <w:rsid w:val="00F101EF"/>
    <w:rsid w:val="00F12834"/>
    <w:rsid w:val="00F14CD6"/>
    <w:rsid w:val="00F1507E"/>
    <w:rsid w:val="00F161C6"/>
    <w:rsid w:val="00F21D77"/>
    <w:rsid w:val="00F2676C"/>
    <w:rsid w:val="00F2701D"/>
    <w:rsid w:val="00F279B4"/>
    <w:rsid w:val="00F3035C"/>
    <w:rsid w:val="00F3734E"/>
    <w:rsid w:val="00F453D2"/>
    <w:rsid w:val="00F460FA"/>
    <w:rsid w:val="00F556F9"/>
    <w:rsid w:val="00F573DA"/>
    <w:rsid w:val="00F67049"/>
    <w:rsid w:val="00F70A90"/>
    <w:rsid w:val="00F70E89"/>
    <w:rsid w:val="00F722B2"/>
    <w:rsid w:val="00F742C5"/>
    <w:rsid w:val="00F76172"/>
    <w:rsid w:val="00F77918"/>
    <w:rsid w:val="00F8148B"/>
    <w:rsid w:val="00F85E92"/>
    <w:rsid w:val="00F90060"/>
    <w:rsid w:val="00F91A04"/>
    <w:rsid w:val="00F931BB"/>
    <w:rsid w:val="00F94179"/>
    <w:rsid w:val="00FA0664"/>
    <w:rsid w:val="00FA28C8"/>
    <w:rsid w:val="00FA416D"/>
    <w:rsid w:val="00FB189A"/>
    <w:rsid w:val="00FC750A"/>
    <w:rsid w:val="00FD03E7"/>
    <w:rsid w:val="00FE275E"/>
    <w:rsid w:val="00FE29DC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E8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E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E8E"/>
    <w:rPr>
      <w:rFonts w:ascii="Times New Roman" w:eastAsia="Times New Roman" w:hAnsi="Times New Roman"/>
      <w:b/>
      <w:bCs/>
      <w:lang w:val="es-ES" w:eastAsia="es-ES"/>
    </w:rPr>
  </w:style>
  <w:style w:type="numbering" w:customStyle="1" w:styleId="Listaactual1">
    <w:name w:val="Lista actual1"/>
    <w:uiPriority w:val="99"/>
    <w:rsid w:val="00CD4A6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DA74-558B-4040-9464-C7852E26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26</cp:revision>
  <cp:lastPrinted>2021-09-09T12:25:00Z</cp:lastPrinted>
  <dcterms:created xsi:type="dcterms:W3CDTF">2021-07-09T17:54:00Z</dcterms:created>
  <dcterms:modified xsi:type="dcterms:W3CDTF">2021-09-09T12:25:00Z</dcterms:modified>
</cp:coreProperties>
</file>