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C41C15" w:rsidRPr="00C41C15">
        <w:rPr>
          <w:rFonts w:ascii="Arial" w:hAnsi="Arial" w:cs="Arial"/>
          <w:b/>
          <w:sz w:val="18"/>
          <w:szCs w:val="16"/>
        </w:rPr>
        <w:t>AS-2021-003-900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C41C15" w:rsidP="005F2CAF">
      <w:pPr>
        <w:jc w:val="both"/>
        <w:rPr>
          <w:rFonts w:ascii="Arial" w:hAnsi="Arial" w:cs="Arial"/>
          <w:sz w:val="18"/>
          <w:szCs w:val="16"/>
        </w:rPr>
      </w:pPr>
      <w:r w:rsidRPr="00C41C15">
        <w:rPr>
          <w:rFonts w:ascii="Arial" w:hAnsi="Arial" w:cs="Arial"/>
          <w:sz w:val="18"/>
          <w:szCs w:val="16"/>
        </w:rPr>
        <w:t>Según el acta JQV996-20 en la visita se encontró presencia de fluidos corporales en los colchones, Presencia de fluidos corporales en los colchones violación de la resolución 1842 de 2009 articulo 4 literal b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C41C15" w:rsidRPr="00C41C15">
        <w:rPr>
          <w:rFonts w:ascii="Arial" w:hAnsi="Arial" w:cs="Arial"/>
          <w:sz w:val="18"/>
          <w:szCs w:val="16"/>
        </w:rPr>
        <w:t>CORPORACION SAN MIGUEL</w:t>
      </w:r>
    </w:p>
    <w:p w:rsidR="00C41C15" w:rsidRPr="005F2CAF" w:rsidRDefault="00C41C15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C41C15" w:rsidRPr="00C41C15">
        <w:rPr>
          <w:rFonts w:ascii="Arial" w:hAnsi="Arial" w:cs="Arial"/>
          <w:sz w:val="18"/>
          <w:szCs w:val="16"/>
        </w:rPr>
        <w:t>KM 7 VIA PEREIRA -ARMENIA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C41C15" w:rsidRPr="00C41C15">
        <w:rPr>
          <w:rFonts w:ascii="Arial" w:hAnsi="Arial" w:cs="Arial"/>
          <w:sz w:val="18"/>
          <w:szCs w:val="16"/>
        </w:rPr>
        <w:t>CLAUDIA LILIANA CALDERON</w:t>
      </w:r>
    </w:p>
    <w:p w:rsidR="00C41C15" w:rsidRPr="005F2CAF" w:rsidRDefault="00C41C1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C41C15" w:rsidRPr="00C41C15">
        <w:rPr>
          <w:rFonts w:ascii="Arial" w:hAnsi="Arial" w:cs="Arial"/>
          <w:sz w:val="18"/>
          <w:szCs w:val="16"/>
        </w:rPr>
        <w:t>CLAUDIA LILIANA CALDERON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C41C15" w:rsidRPr="00C41C15">
        <w:rPr>
          <w:rFonts w:ascii="Arial" w:hAnsi="Arial" w:cs="Arial"/>
          <w:sz w:val="18"/>
          <w:szCs w:val="16"/>
        </w:rPr>
        <w:t>JQV996-20- JQV997-20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31" w:rsidRDefault="001F2B31" w:rsidP="00D16048">
      <w:r>
        <w:separator/>
      </w:r>
    </w:p>
  </w:endnote>
  <w:endnote w:type="continuationSeparator" w:id="0">
    <w:p w:rsidR="001F2B31" w:rsidRDefault="001F2B31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066C5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31" w:rsidRDefault="001F2B31" w:rsidP="00D16048">
      <w:r>
        <w:separator/>
      </w:r>
    </w:p>
  </w:footnote>
  <w:footnote w:type="continuationSeparator" w:id="0">
    <w:p w:rsidR="001F2B31" w:rsidRDefault="001F2B31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066C5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066C5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2066C5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1ABF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1F2B31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41C15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AEE4-B9FD-4372-8E58-2EEA1CB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2021-05-24T01:24:00Z</dcterms:created>
  <dcterms:modified xsi:type="dcterms:W3CDTF">2021-05-24T01:24:00Z</dcterms:modified>
</cp:coreProperties>
</file>