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2D" w:rsidRDefault="00CE142D" w:rsidP="001B25F3">
      <w:pPr>
        <w:rPr>
          <w:szCs w:val="16"/>
          <w:lang w:val="es-CO"/>
        </w:rPr>
      </w:pPr>
    </w:p>
    <w:p w:rsidR="001B25F3" w:rsidRDefault="001B25F3" w:rsidP="001B25F3">
      <w:pPr>
        <w:rPr>
          <w:szCs w:val="16"/>
          <w:lang w:val="es-CO"/>
        </w:rPr>
      </w:pPr>
    </w:p>
    <w:p w:rsidR="001B25F3" w:rsidRDefault="001B25F3" w:rsidP="001B25F3">
      <w:pPr>
        <w:rPr>
          <w:szCs w:val="16"/>
          <w:lang w:val="es-CO"/>
        </w:rPr>
      </w:pPr>
    </w:p>
    <w:p w:rsidR="001B25F3" w:rsidRDefault="001B25F3" w:rsidP="001B25F3">
      <w:pPr>
        <w:rPr>
          <w:szCs w:val="16"/>
          <w:lang w:val="es-CO"/>
        </w:rPr>
      </w:pPr>
    </w:p>
    <w:p w:rsidR="001B25F3" w:rsidRPr="005F2CAF" w:rsidRDefault="001B25F3" w:rsidP="001B25F3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Pr="005F2CAF">
        <w:rPr>
          <w:rFonts w:ascii="Arial" w:hAnsi="Arial" w:cs="Arial"/>
          <w:b/>
          <w:sz w:val="18"/>
          <w:szCs w:val="16"/>
        </w:rPr>
        <w:fldChar w:fldCharType="separate"/>
      </w:r>
      <w:r>
        <w:rPr>
          <w:rFonts w:ascii="Arial" w:hAnsi="Arial" w:cs="Arial"/>
          <w:b/>
          <w:noProof/>
          <w:sz w:val="18"/>
          <w:szCs w:val="16"/>
        </w:rPr>
        <w:t>RC-2020-064</w:t>
      </w:r>
      <w:r w:rsidRPr="005F2CAF">
        <w:rPr>
          <w:rFonts w:ascii="Arial" w:hAnsi="Arial" w:cs="Arial"/>
          <w:b/>
          <w:noProof/>
          <w:sz w:val="18"/>
          <w:szCs w:val="16"/>
        </w:rPr>
        <w:t>-900</w:t>
      </w:r>
      <w:r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1B25F3" w:rsidRPr="005F2CAF" w:rsidRDefault="001B25F3" w:rsidP="001B25F3">
      <w:pPr>
        <w:rPr>
          <w:rFonts w:ascii="Arial" w:hAnsi="Arial" w:cs="Arial"/>
          <w:b/>
          <w:sz w:val="18"/>
          <w:szCs w:val="16"/>
        </w:rPr>
      </w:pPr>
    </w:p>
    <w:p w:rsidR="001B25F3" w:rsidRPr="005F2CAF" w:rsidRDefault="001B25F3" w:rsidP="001B25F3">
      <w:pPr>
        <w:rPr>
          <w:rFonts w:ascii="Arial" w:hAnsi="Arial" w:cs="Arial"/>
          <w:b/>
          <w:sz w:val="18"/>
          <w:szCs w:val="16"/>
        </w:rPr>
      </w:pPr>
    </w:p>
    <w:p w:rsidR="001B25F3" w:rsidRPr="005F2CAF" w:rsidRDefault="001B25F3" w:rsidP="001B25F3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1B25F3" w:rsidRPr="007D010D" w:rsidRDefault="001B25F3" w:rsidP="001B25F3">
      <w:pPr>
        <w:jc w:val="both"/>
        <w:rPr>
          <w:rFonts w:ascii="Arial" w:hAnsi="Arial" w:cs="Arial"/>
          <w:sz w:val="18"/>
          <w:szCs w:val="16"/>
        </w:rPr>
      </w:pPr>
    </w:p>
    <w:p w:rsidR="001B25F3" w:rsidRDefault="001B25F3" w:rsidP="001B25F3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Según Acta LCT044-20</w:t>
      </w:r>
      <w:r w:rsidRPr="007D010D">
        <w:rPr>
          <w:rFonts w:ascii="Arial" w:hAnsi="Arial" w:cs="Arial"/>
          <w:sz w:val="18"/>
          <w:szCs w:val="16"/>
        </w:rPr>
        <w:t>, en el momento de la visita se evidencio</w:t>
      </w:r>
      <w:r>
        <w:rPr>
          <w:rFonts w:ascii="Arial" w:hAnsi="Arial" w:cs="Arial"/>
          <w:sz w:val="18"/>
          <w:szCs w:val="16"/>
        </w:rPr>
        <w:t xml:space="preserve">, presencia de artrópodos en el área procesos y/o preparación, </w:t>
      </w:r>
      <w:r w:rsidRPr="007D010D">
        <w:rPr>
          <w:rFonts w:ascii="Arial" w:hAnsi="Arial" w:cs="Arial"/>
          <w:sz w:val="18"/>
          <w:szCs w:val="16"/>
        </w:rPr>
        <w:t>deficiencias en el proceso de limpieza</w:t>
      </w:r>
      <w:r>
        <w:rPr>
          <w:rFonts w:ascii="Arial" w:hAnsi="Arial" w:cs="Arial"/>
          <w:sz w:val="18"/>
          <w:szCs w:val="16"/>
        </w:rPr>
        <w:t xml:space="preserve"> y desinfección</w:t>
      </w:r>
      <w:r w:rsidRPr="007D010D">
        <w:rPr>
          <w:rFonts w:ascii="Arial" w:hAnsi="Arial" w:cs="Arial"/>
          <w:sz w:val="18"/>
          <w:szCs w:val="16"/>
        </w:rPr>
        <w:t>, paredes deterio</w:t>
      </w:r>
      <w:r>
        <w:rPr>
          <w:rFonts w:ascii="Arial" w:hAnsi="Arial" w:cs="Arial"/>
          <w:sz w:val="18"/>
          <w:szCs w:val="16"/>
        </w:rPr>
        <w:t xml:space="preserve">radas, no se evidencia tanque de almacenamiento de agua potable , las condiciones de almacenamiento no evitan la contaminación , </w:t>
      </w:r>
      <w:r w:rsidRPr="007D010D">
        <w:rPr>
          <w:rFonts w:ascii="Arial" w:hAnsi="Arial" w:cs="Arial"/>
          <w:sz w:val="18"/>
          <w:szCs w:val="16"/>
        </w:rPr>
        <w:t>Violando así el Numeral 1</w:t>
      </w:r>
      <w:r>
        <w:rPr>
          <w:rFonts w:ascii="Arial" w:hAnsi="Arial" w:cs="Arial"/>
          <w:sz w:val="18"/>
          <w:szCs w:val="16"/>
        </w:rPr>
        <w:t xml:space="preserve"> y 3</w:t>
      </w:r>
      <w:r w:rsidRPr="007D010D">
        <w:rPr>
          <w:rFonts w:ascii="Arial" w:hAnsi="Arial" w:cs="Arial"/>
          <w:sz w:val="18"/>
          <w:szCs w:val="16"/>
        </w:rPr>
        <w:t xml:space="preserve"> del Artículo 26</w:t>
      </w:r>
      <w:r>
        <w:rPr>
          <w:rFonts w:ascii="Arial" w:hAnsi="Arial" w:cs="Arial"/>
          <w:sz w:val="18"/>
          <w:szCs w:val="16"/>
        </w:rPr>
        <w:t xml:space="preserve">, numeral 2.1 del  artículo 7, numeral 3.5 del artículo 6, </w:t>
      </w:r>
      <w:r w:rsidRPr="007D010D">
        <w:rPr>
          <w:rFonts w:ascii="Arial" w:hAnsi="Arial" w:cs="Arial"/>
          <w:sz w:val="18"/>
          <w:szCs w:val="16"/>
        </w:rPr>
        <w:t xml:space="preserve"> de la Resolución 2674 de 2013, </w:t>
      </w:r>
      <w:r>
        <w:rPr>
          <w:rFonts w:ascii="Arial" w:hAnsi="Arial" w:cs="Arial"/>
          <w:sz w:val="18"/>
          <w:szCs w:val="16"/>
        </w:rPr>
        <w:t xml:space="preserve"> </w:t>
      </w:r>
      <w:r w:rsidRPr="007D010D">
        <w:rPr>
          <w:rFonts w:ascii="Arial" w:hAnsi="Arial" w:cs="Arial"/>
          <w:sz w:val="18"/>
          <w:szCs w:val="16"/>
        </w:rPr>
        <w:t xml:space="preserve">generándose así la </w:t>
      </w:r>
      <w:r>
        <w:rPr>
          <w:rFonts w:ascii="Arial" w:hAnsi="Arial" w:cs="Arial"/>
          <w:sz w:val="18"/>
          <w:szCs w:val="16"/>
        </w:rPr>
        <w:t>clausura temporal parcial del área de preparación y/o proceso de alimentos del Establecimiento,  mediante acta JQV0724-20</w:t>
      </w:r>
    </w:p>
    <w:p w:rsidR="001B25F3" w:rsidRPr="007D010D" w:rsidRDefault="001B25F3" w:rsidP="001B25F3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Según Acta </w:t>
      </w:r>
      <w:r w:rsidRPr="0094757F">
        <w:rPr>
          <w:rFonts w:ascii="Arial" w:hAnsi="Arial" w:cs="Arial"/>
          <w:color w:val="000000" w:themeColor="text1"/>
          <w:sz w:val="18"/>
          <w:szCs w:val="18"/>
        </w:rPr>
        <w:t>JQV0</w:t>
      </w:r>
      <w:r>
        <w:rPr>
          <w:rFonts w:ascii="Arial" w:hAnsi="Arial" w:cs="Arial"/>
          <w:color w:val="000000" w:themeColor="text1"/>
          <w:sz w:val="18"/>
          <w:szCs w:val="18"/>
        </w:rPr>
        <w:t>813</w:t>
      </w:r>
      <w:r w:rsidRPr="0094757F">
        <w:rPr>
          <w:rFonts w:ascii="Arial" w:hAnsi="Arial" w:cs="Arial"/>
          <w:color w:val="000000" w:themeColor="text1"/>
          <w:sz w:val="18"/>
          <w:szCs w:val="18"/>
        </w:rPr>
        <w:t>-20</w:t>
      </w:r>
      <w:r w:rsidRPr="007D010D">
        <w:rPr>
          <w:rFonts w:ascii="Arial" w:hAnsi="Arial" w:cs="Arial"/>
          <w:sz w:val="18"/>
          <w:szCs w:val="16"/>
        </w:rPr>
        <w:t>, se procedió al levantamiento de la Medida Sanitaria ya que según el Act</w:t>
      </w:r>
      <w:r>
        <w:rPr>
          <w:rFonts w:ascii="Arial" w:hAnsi="Arial" w:cs="Arial"/>
          <w:sz w:val="18"/>
          <w:szCs w:val="16"/>
        </w:rPr>
        <w:t>a de Inspección Sanitaria JQV0813</w:t>
      </w:r>
      <w:r w:rsidRPr="007D010D">
        <w:rPr>
          <w:rFonts w:ascii="Arial" w:hAnsi="Arial" w:cs="Arial"/>
          <w:sz w:val="18"/>
          <w:szCs w:val="16"/>
        </w:rPr>
        <w:t>-20 emitió un concep</w:t>
      </w:r>
      <w:r>
        <w:rPr>
          <w:rFonts w:ascii="Arial" w:hAnsi="Arial" w:cs="Arial"/>
          <w:sz w:val="18"/>
          <w:szCs w:val="16"/>
        </w:rPr>
        <w:t>to favorable con un total de (93.5</w:t>
      </w:r>
      <w:r w:rsidRPr="007D010D">
        <w:rPr>
          <w:rFonts w:ascii="Arial" w:hAnsi="Arial" w:cs="Arial"/>
          <w:sz w:val="18"/>
          <w:szCs w:val="16"/>
        </w:rPr>
        <w:t xml:space="preserve"> %).</w:t>
      </w:r>
    </w:p>
    <w:p w:rsidR="001B25F3" w:rsidRDefault="001B25F3" w:rsidP="001B25F3">
      <w:pPr>
        <w:jc w:val="both"/>
        <w:rPr>
          <w:rFonts w:ascii="Arial" w:hAnsi="Arial" w:cs="Arial"/>
          <w:sz w:val="18"/>
          <w:szCs w:val="16"/>
        </w:rPr>
      </w:pPr>
    </w:p>
    <w:p w:rsidR="001B25F3" w:rsidRPr="005F2CAF" w:rsidRDefault="001B25F3" w:rsidP="001B25F3">
      <w:pPr>
        <w:jc w:val="both"/>
        <w:rPr>
          <w:rFonts w:ascii="Arial" w:hAnsi="Arial" w:cs="Arial"/>
          <w:sz w:val="18"/>
          <w:szCs w:val="16"/>
        </w:rPr>
      </w:pPr>
    </w:p>
    <w:p w:rsidR="001B25F3" w:rsidRPr="005F2CAF" w:rsidRDefault="001B25F3" w:rsidP="001B25F3">
      <w:pPr>
        <w:jc w:val="both"/>
        <w:rPr>
          <w:rFonts w:ascii="Arial" w:hAnsi="Arial" w:cs="Arial"/>
          <w:sz w:val="18"/>
          <w:szCs w:val="16"/>
        </w:rPr>
      </w:pPr>
    </w:p>
    <w:p w:rsidR="001B25F3" w:rsidRPr="005F2CAF" w:rsidRDefault="001B25F3" w:rsidP="001B25F3">
      <w:pPr>
        <w:rPr>
          <w:rFonts w:ascii="Arial" w:hAnsi="Arial" w:cs="Arial"/>
          <w:sz w:val="18"/>
          <w:szCs w:val="16"/>
        </w:rPr>
      </w:pPr>
    </w:p>
    <w:p w:rsidR="001B25F3" w:rsidRPr="005F2CAF" w:rsidRDefault="001B25F3" w:rsidP="001B25F3">
      <w:pPr>
        <w:rPr>
          <w:rFonts w:ascii="Arial" w:hAnsi="Arial" w:cs="Arial"/>
          <w:sz w:val="18"/>
          <w:szCs w:val="16"/>
        </w:rPr>
      </w:pPr>
    </w:p>
    <w:p w:rsidR="001B25F3" w:rsidRPr="005F2CAF" w:rsidRDefault="001B25F3" w:rsidP="001B25F3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 </w:t>
      </w:r>
      <w:r>
        <w:rPr>
          <w:rFonts w:ascii="Arial" w:hAnsi="Arial" w:cs="Arial"/>
          <w:sz w:val="18"/>
          <w:szCs w:val="16"/>
        </w:rPr>
        <w:t xml:space="preserve">    LA CASA DE LAS EMPANADAS CROCANTES </w:t>
      </w:r>
    </w:p>
    <w:p w:rsidR="001B25F3" w:rsidRPr="005F2CAF" w:rsidRDefault="001B25F3" w:rsidP="001B25F3">
      <w:pPr>
        <w:rPr>
          <w:rFonts w:ascii="Arial" w:hAnsi="Arial" w:cs="Arial"/>
          <w:noProof/>
          <w:sz w:val="18"/>
          <w:szCs w:val="16"/>
        </w:rPr>
      </w:pPr>
    </w:p>
    <w:p w:rsidR="001B25F3" w:rsidRPr="005F2CAF" w:rsidRDefault="001B25F3" w:rsidP="001B25F3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 </w:t>
      </w:r>
      <w:r>
        <w:rPr>
          <w:rFonts w:ascii="Arial" w:hAnsi="Arial" w:cs="Arial"/>
          <w:sz w:val="18"/>
          <w:szCs w:val="16"/>
        </w:rPr>
        <w:t xml:space="preserve">CARRERA 8 No 21-02 </w:t>
      </w:r>
    </w:p>
    <w:p w:rsidR="001B25F3" w:rsidRPr="005F2CAF" w:rsidRDefault="001B25F3" w:rsidP="001B25F3">
      <w:pPr>
        <w:rPr>
          <w:rFonts w:ascii="Arial" w:hAnsi="Arial" w:cs="Arial"/>
          <w:sz w:val="18"/>
          <w:szCs w:val="16"/>
        </w:rPr>
      </w:pPr>
    </w:p>
    <w:p w:rsidR="001B25F3" w:rsidRPr="005F2CAF" w:rsidRDefault="001B25F3" w:rsidP="001B25F3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       </w:t>
      </w:r>
      <w:r>
        <w:rPr>
          <w:rFonts w:ascii="Arial" w:hAnsi="Arial" w:cs="Arial"/>
          <w:sz w:val="18"/>
          <w:szCs w:val="16"/>
        </w:rPr>
        <w:t>WEINER STEVE CRUZ CARDENAS</w:t>
      </w:r>
    </w:p>
    <w:p w:rsidR="001B25F3" w:rsidRPr="005F2CAF" w:rsidRDefault="001B25F3" w:rsidP="001B25F3">
      <w:pPr>
        <w:rPr>
          <w:rFonts w:ascii="Arial" w:hAnsi="Arial" w:cs="Arial"/>
          <w:sz w:val="18"/>
          <w:szCs w:val="16"/>
        </w:rPr>
      </w:pPr>
    </w:p>
    <w:p w:rsidR="001B25F3" w:rsidRPr="005F2CAF" w:rsidRDefault="001B25F3" w:rsidP="001B25F3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    </w:t>
      </w:r>
      <w:r>
        <w:rPr>
          <w:rFonts w:ascii="Arial" w:hAnsi="Arial" w:cs="Arial"/>
          <w:sz w:val="18"/>
          <w:szCs w:val="16"/>
        </w:rPr>
        <w:t>ESTRELLA SANCHEZ</w:t>
      </w:r>
    </w:p>
    <w:p w:rsidR="001B25F3" w:rsidRPr="005F2CAF" w:rsidRDefault="001B25F3" w:rsidP="001B25F3">
      <w:pPr>
        <w:rPr>
          <w:rFonts w:ascii="Arial" w:hAnsi="Arial" w:cs="Arial"/>
          <w:sz w:val="18"/>
          <w:szCs w:val="16"/>
        </w:rPr>
      </w:pPr>
    </w:p>
    <w:p w:rsidR="001B25F3" w:rsidRPr="005F2CAF" w:rsidRDefault="001B25F3" w:rsidP="001B25F3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>
        <w:rPr>
          <w:rFonts w:ascii="Arial" w:hAnsi="Arial" w:cs="Arial"/>
          <w:sz w:val="18"/>
          <w:szCs w:val="16"/>
        </w:rPr>
        <w:t>LCT044</w:t>
      </w:r>
      <w:r w:rsidRPr="007D010D">
        <w:rPr>
          <w:rFonts w:ascii="Arial" w:hAnsi="Arial" w:cs="Arial"/>
          <w:sz w:val="18"/>
          <w:szCs w:val="16"/>
        </w:rPr>
        <w:t>-20</w:t>
      </w:r>
      <w:r>
        <w:rPr>
          <w:rFonts w:ascii="Arial" w:hAnsi="Arial" w:cs="Arial"/>
          <w:sz w:val="18"/>
          <w:szCs w:val="16"/>
        </w:rPr>
        <w:t xml:space="preserve"> /  JQV0724-20  /JQV0812-20 / JQV0813-</w:t>
      </w:r>
      <w:r w:rsidRPr="007D010D">
        <w:rPr>
          <w:rFonts w:ascii="Arial" w:hAnsi="Arial" w:cs="Arial"/>
          <w:sz w:val="18"/>
          <w:szCs w:val="16"/>
        </w:rPr>
        <w:t>20</w:t>
      </w:r>
      <w:r>
        <w:rPr>
          <w:rFonts w:ascii="Arial" w:hAnsi="Arial" w:cs="Arial"/>
          <w:sz w:val="18"/>
          <w:szCs w:val="16"/>
        </w:rPr>
        <w:t xml:space="preserve"> </w:t>
      </w:r>
    </w:p>
    <w:p w:rsidR="001B25F3" w:rsidRPr="005F2CAF" w:rsidRDefault="001B25F3" w:rsidP="001B25F3">
      <w:pPr>
        <w:rPr>
          <w:rFonts w:ascii="Arial" w:hAnsi="Arial" w:cs="Arial"/>
          <w:noProof/>
          <w:sz w:val="18"/>
          <w:szCs w:val="16"/>
        </w:rPr>
      </w:pPr>
    </w:p>
    <w:p w:rsidR="001B25F3" w:rsidRPr="005F2CAF" w:rsidRDefault="001B25F3" w:rsidP="001B25F3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   </w:t>
      </w:r>
      <w:r>
        <w:rPr>
          <w:rFonts w:ascii="Arial" w:hAnsi="Arial" w:cs="Arial"/>
          <w:sz w:val="18"/>
          <w:szCs w:val="16"/>
        </w:rPr>
        <w:t xml:space="preserve">16709/20     16/09/20        01/10/20       </w:t>
      </w:r>
      <w:proofErr w:type="spellStart"/>
      <w:r>
        <w:rPr>
          <w:rFonts w:ascii="Arial" w:hAnsi="Arial" w:cs="Arial"/>
          <w:sz w:val="18"/>
          <w:szCs w:val="16"/>
        </w:rPr>
        <w:t>01/10/20</w:t>
      </w:r>
      <w:proofErr w:type="spellEnd"/>
    </w:p>
    <w:p w:rsidR="001B25F3" w:rsidRPr="001B25F3" w:rsidRDefault="001B25F3" w:rsidP="001B25F3">
      <w:pPr>
        <w:rPr>
          <w:szCs w:val="16"/>
          <w:lang w:val="es-CO"/>
        </w:rPr>
      </w:pPr>
    </w:p>
    <w:sectPr w:rsidR="001B25F3" w:rsidRPr="001B25F3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4E6" w:rsidRDefault="00F324E6" w:rsidP="00D16048">
      <w:r>
        <w:separator/>
      </w:r>
    </w:p>
  </w:endnote>
  <w:endnote w:type="continuationSeparator" w:id="0">
    <w:p w:rsidR="00F324E6" w:rsidRDefault="00F324E6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8F1123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4E6" w:rsidRDefault="00F324E6" w:rsidP="00D16048">
      <w:r>
        <w:separator/>
      </w:r>
    </w:p>
  </w:footnote>
  <w:footnote w:type="continuationSeparator" w:id="0">
    <w:p w:rsidR="00F324E6" w:rsidRDefault="00F324E6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8F1123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8F1123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8F1123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D649B"/>
    <w:rsid w:val="003D7AB2"/>
    <w:rsid w:val="003E42DA"/>
    <w:rsid w:val="003E45C2"/>
    <w:rsid w:val="003F17CB"/>
    <w:rsid w:val="003F7270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A2C56"/>
    <w:rsid w:val="004D4D91"/>
    <w:rsid w:val="004D6140"/>
    <w:rsid w:val="004F7EB1"/>
    <w:rsid w:val="00506C5B"/>
    <w:rsid w:val="00526921"/>
    <w:rsid w:val="0054505F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9B7A7C"/>
    <w:rsid w:val="00A33D71"/>
    <w:rsid w:val="00A3576F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C032B2"/>
    <w:rsid w:val="00C05983"/>
    <w:rsid w:val="00C078CB"/>
    <w:rsid w:val="00C17D25"/>
    <w:rsid w:val="00C21C80"/>
    <w:rsid w:val="00C556E4"/>
    <w:rsid w:val="00C812F9"/>
    <w:rsid w:val="00C83F6B"/>
    <w:rsid w:val="00C9129B"/>
    <w:rsid w:val="00CD2937"/>
    <w:rsid w:val="00CD72C3"/>
    <w:rsid w:val="00CE142D"/>
    <w:rsid w:val="00D07CC1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243BF"/>
    <w:rsid w:val="00F2683F"/>
    <w:rsid w:val="00F324E6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  <w:rsid w:val="00FE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4C88F-AE7A-49CA-BB12-6CD7748E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43</cp:revision>
  <cp:lastPrinted>2021-02-19T19:46:00Z</cp:lastPrinted>
  <dcterms:created xsi:type="dcterms:W3CDTF">2021-05-17T17:14:00Z</dcterms:created>
  <dcterms:modified xsi:type="dcterms:W3CDTF">2021-05-22T01:19:00Z</dcterms:modified>
</cp:coreProperties>
</file>