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A52B7A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A52B7A">
        <w:rPr>
          <w:rFonts w:ascii="Arial" w:hAnsi="Arial" w:cs="Arial"/>
          <w:b/>
          <w:sz w:val="18"/>
          <w:szCs w:val="16"/>
        </w:rPr>
        <w:fldChar w:fldCharType="begin"/>
      </w:r>
      <w:r w:rsidRPr="00A52B7A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A52B7A">
        <w:rPr>
          <w:rFonts w:ascii="Arial" w:hAnsi="Arial" w:cs="Arial"/>
          <w:b/>
          <w:sz w:val="18"/>
          <w:szCs w:val="16"/>
        </w:rPr>
        <w:fldChar w:fldCharType="separate"/>
      </w:r>
      <w:r w:rsidR="00A52B7A" w:rsidRPr="00A52B7A">
        <w:rPr>
          <w:rFonts w:ascii="Arial" w:hAnsi="Arial" w:cs="Arial"/>
          <w:b/>
          <w:noProof/>
          <w:sz w:val="18"/>
          <w:szCs w:val="16"/>
        </w:rPr>
        <w:t>RC-2021-031</w:t>
      </w:r>
      <w:r w:rsidR="00407D68" w:rsidRPr="00A52B7A">
        <w:rPr>
          <w:rFonts w:ascii="Arial" w:hAnsi="Arial" w:cs="Arial"/>
          <w:b/>
          <w:noProof/>
          <w:sz w:val="18"/>
          <w:szCs w:val="16"/>
        </w:rPr>
        <w:t>-</w:t>
      </w:r>
      <w:r w:rsidRPr="00A52B7A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A52B7A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A52B7A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E170D5" w:rsidRDefault="00E170D5" w:rsidP="000273FF">
      <w:pPr>
        <w:jc w:val="both"/>
        <w:rPr>
          <w:rFonts w:ascii="Arial" w:hAnsi="Arial" w:cs="Arial"/>
          <w:b/>
          <w:sz w:val="18"/>
          <w:szCs w:val="16"/>
        </w:rPr>
      </w:pPr>
    </w:p>
    <w:p w:rsidR="00FC4FDA" w:rsidRDefault="00A52B7A" w:rsidP="005F2CAF">
      <w:pPr>
        <w:rPr>
          <w:rFonts w:ascii="Arial" w:hAnsi="Arial" w:cs="Arial"/>
          <w:sz w:val="20"/>
          <w:szCs w:val="20"/>
        </w:rPr>
      </w:pPr>
      <w:r w:rsidRPr="00A52B7A">
        <w:rPr>
          <w:rFonts w:ascii="Arial" w:hAnsi="Arial" w:cs="Arial"/>
          <w:sz w:val="20"/>
          <w:szCs w:val="20"/>
        </w:rPr>
        <w:t xml:space="preserve">Según acta SLG078 -21 en la visita se encontró presencia de artrópodos (cucarachas) en el área de preparación de alimentos, en paredes piso y superficie, se evidencia falencias en limpieza y desinfección en el área de preparación de alimentos. </w:t>
      </w:r>
      <w:r w:rsidR="001F13B5" w:rsidRPr="00A52B7A">
        <w:rPr>
          <w:rFonts w:ascii="Arial" w:hAnsi="Arial" w:cs="Arial"/>
          <w:sz w:val="20"/>
          <w:szCs w:val="20"/>
        </w:rPr>
        <w:t>Los</w:t>
      </w:r>
      <w:r w:rsidRPr="00A52B7A">
        <w:rPr>
          <w:rFonts w:ascii="Arial" w:hAnsi="Arial" w:cs="Arial"/>
          <w:sz w:val="20"/>
          <w:szCs w:val="20"/>
        </w:rPr>
        <w:t xml:space="preserve"> formatos documentales de saneamiento  no están al </w:t>
      </w:r>
      <w:r w:rsidR="001F13B5" w:rsidRPr="00A52B7A">
        <w:rPr>
          <w:rFonts w:ascii="Arial" w:hAnsi="Arial" w:cs="Arial"/>
          <w:sz w:val="20"/>
          <w:szCs w:val="20"/>
        </w:rPr>
        <w:t xml:space="preserve">día. </w:t>
      </w:r>
      <w:r w:rsidRPr="00A52B7A">
        <w:rPr>
          <w:rFonts w:ascii="Arial" w:hAnsi="Arial" w:cs="Arial"/>
          <w:sz w:val="20"/>
          <w:szCs w:val="20"/>
        </w:rPr>
        <w:t>por lo anterior se procede  con el diligenciamiento del formato de factores de riesgo mediante acta YAG0079 y se continua con la aplicación de la medida sanitaria de seguridad consistente en clausura temporal total del establecimiento mediante acta YAG0080</w:t>
      </w:r>
      <w:r>
        <w:rPr>
          <w:rFonts w:ascii="Arial" w:hAnsi="Arial" w:cs="Arial"/>
          <w:sz w:val="20"/>
          <w:szCs w:val="20"/>
        </w:rPr>
        <w:t xml:space="preserve">, violando así </w:t>
      </w:r>
      <w:r w:rsidRPr="00A52B7A">
        <w:rPr>
          <w:rFonts w:ascii="Arial" w:hAnsi="Arial" w:cs="Arial"/>
          <w:sz w:val="20"/>
          <w:szCs w:val="20"/>
        </w:rPr>
        <w:t xml:space="preserve"> ley 9 de 1979, Resolución 2674 de 2013 articulo 26 numeral 1,2,3   </w:t>
      </w:r>
    </w:p>
    <w:p w:rsidR="00FC4FDA" w:rsidRPr="005F2CAF" w:rsidRDefault="00FC4FDA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   </w:t>
      </w:r>
      <w:r w:rsidR="00A52B7A" w:rsidRPr="00A52B7A">
        <w:rPr>
          <w:rFonts w:ascii="Arial" w:hAnsi="Arial" w:cs="Arial"/>
          <w:sz w:val="18"/>
          <w:szCs w:val="16"/>
          <w:lang w:val="es-CO"/>
        </w:rPr>
        <w:t>CEVICHERIA NUQUI</w:t>
      </w:r>
    </w:p>
    <w:p w:rsidR="00595BAB" w:rsidRPr="00E552F6" w:rsidRDefault="00595BA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FC4FDA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A52B7A" w:rsidRPr="00A52B7A">
        <w:rPr>
          <w:rFonts w:ascii="Arial" w:hAnsi="Arial" w:cs="Arial"/>
          <w:sz w:val="18"/>
          <w:szCs w:val="16"/>
          <w:lang w:val="es-CO"/>
        </w:rPr>
        <w:t>BOLIVAR PLAZA LOCAL 303</w:t>
      </w: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</w:t>
      </w:r>
    </w:p>
    <w:p w:rsidR="00595BA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A52B7A" w:rsidRPr="00A52B7A">
        <w:rPr>
          <w:rFonts w:ascii="Arial" w:hAnsi="Arial" w:cs="Arial"/>
          <w:sz w:val="18"/>
          <w:szCs w:val="16"/>
          <w:lang w:val="es-CO"/>
        </w:rPr>
        <w:t>LUZ MILA DUQUE DE ZULUAGA</w:t>
      </w:r>
    </w:p>
    <w:p w:rsidR="00E73FC2" w:rsidRPr="00E552F6" w:rsidRDefault="00E73FC2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A52B7A" w:rsidRPr="00A52B7A">
        <w:rPr>
          <w:rFonts w:ascii="Arial" w:hAnsi="Arial" w:cs="Arial"/>
          <w:sz w:val="18"/>
          <w:szCs w:val="16"/>
        </w:rPr>
        <w:t>JHONY ALZATE RAMIREZ</w:t>
      </w:r>
    </w:p>
    <w:p w:rsidR="00E170D5" w:rsidRPr="005F2CAF" w:rsidRDefault="00E170D5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</w:t>
      </w:r>
      <w:r w:rsidR="00E73FC2">
        <w:rPr>
          <w:rFonts w:ascii="Arial" w:hAnsi="Arial" w:cs="Arial"/>
          <w:sz w:val="18"/>
          <w:szCs w:val="16"/>
        </w:rPr>
        <w:t xml:space="preserve">     </w:t>
      </w:r>
      <w:r w:rsidR="00841C16">
        <w:rPr>
          <w:rFonts w:ascii="Arial" w:hAnsi="Arial" w:cs="Arial"/>
          <w:sz w:val="18"/>
          <w:szCs w:val="16"/>
        </w:rPr>
        <w:t xml:space="preserve">   </w:t>
      </w:r>
      <w:r w:rsidR="00A52B7A" w:rsidRPr="00A52B7A">
        <w:rPr>
          <w:rFonts w:ascii="Arial" w:hAnsi="Arial" w:cs="Arial"/>
          <w:sz w:val="18"/>
          <w:szCs w:val="16"/>
        </w:rPr>
        <w:t>SLG078-21-YAG0079-21-YAG0080-21</w:t>
      </w:r>
    </w:p>
    <w:p w:rsidR="00E170D5" w:rsidRDefault="00E170D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A52B7A" w:rsidRPr="00A52B7A">
        <w:rPr>
          <w:rFonts w:ascii="Arial" w:hAnsi="Arial" w:cs="Arial"/>
          <w:sz w:val="18"/>
          <w:szCs w:val="16"/>
        </w:rPr>
        <w:t>27/04/2021</w:t>
      </w:r>
      <w:r w:rsidR="001F13B5">
        <w:rPr>
          <w:rFonts w:ascii="Arial" w:hAnsi="Arial" w:cs="Arial"/>
          <w:sz w:val="18"/>
          <w:szCs w:val="16"/>
        </w:rPr>
        <w:t xml:space="preserve">  27/04/2021   27/04/2021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91011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91011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91011F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91011F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273FF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3B5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95BAB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60F4"/>
    <w:rsid w:val="008C210E"/>
    <w:rsid w:val="008C3DB7"/>
    <w:rsid w:val="008E3C17"/>
    <w:rsid w:val="008F1497"/>
    <w:rsid w:val="00907164"/>
    <w:rsid w:val="0091011F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6FDF"/>
    <w:rsid w:val="00A52B7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170D5"/>
    <w:rsid w:val="00E3084A"/>
    <w:rsid w:val="00E42753"/>
    <w:rsid w:val="00E552F6"/>
    <w:rsid w:val="00E62118"/>
    <w:rsid w:val="00E7015D"/>
    <w:rsid w:val="00E73FC2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C4FDA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FE48E6CB-C1DD-48E2-BA57-5F0A87A9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3E09-562E-4005-A1FE-5ED75134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2021-02-19T19:46:00Z</cp:lastPrinted>
  <dcterms:created xsi:type="dcterms:W3CDTF">2021-05-28T01:53:00Z</dcterms:created>
  <dcterms:modified xsi:type="dcterms:W3CDTF">2021-05-28T16:53:00Z</dcterms:modified>
</cp:coreProperties>
</file>