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890F46" w:rsidP="00890F46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RC-2019-005</w:t>
            </w:r>
            <w:r w:rsidR="001A0BC0">
              <w:rPr>
                <w:rFonts w:ascii="Arial" w:hAnsi="Arial" w:cs="Arial"/>
                <w:b/>
                <w:lang w:val="es-CO"/>
              </w:rPr>
              <w:t>-900</w:t>
            </w:r>
            <w:r w:rsidR="00D27F84">
              <w:rPr>
                <w:rFonts w:ascii="Arial" w:hAnsi="Arial" w:cs="Arial"/>
                <w:b/>
                <w:lang w:val="es-CO"/>
              </w:rPr>
              <w:t>-</w:t>
            </w:r>
            <w:r>
              <w:rPr>
                <w:rFonts w:ascii="Arial" w:hAnsi="Arial" w:cs="Arial"/>
                <w:b/>
                <w:lang w:val="es-CO"/>
              </w:rPr>
              <w:t>MULTIEMPAQUES PEREIRA- MARIA DENIS DUQUE ALVARAN –CENTRAL MINORISTA DE ALIMENTOS-LOCAL 271</w:t>
            </w:r>
            <w:r w:rsidR="009357B5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D27F84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6E7915">
              <w:rPr>
                <w:rFonts w:ascii="Calibri"/>
                <w:b/>
                <w:sz w:val="28"/>
                <w:u w:val="single" w:color="000000"/>
                <w:lang w:val="es-CO"/>
              </w:rPr>
              <w:t>21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890F46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</w:t>
            </w:r>
            <w:r w:rsidR="00890F46">
              <w:rPr>
                <w:rFonts w:ascii="Calibri"/>
                <w:b/>
                <w:spacing w:val="-1"/>
                <w:sz w:val="28"/>
                <w:lang w:val="es-CO"/>
              </w:rPr>
              <w:t>SEPTIEMBRE/ 13</w:t>
            </w:r>
            <w:r w:rsidR="00D27F84">
              <w:rPr>
                <w:rFonts w:ascii="Calibri"/>
                <w:b/>
                <w:spacing w:val="-1"/>
                <w:sz w:val="28"/>
                <w:lang w:val="es-CO"/>
              </w:rPr>
              <w:t>/2018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="00890F46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NOVIEMBRE </w:t>
            </w:r>
            <w:r w:rsidR="00890F46">
              <w:rPr>
                <w:rFonts w:ascii="Calibri"/>
                <w:b/>
                <w:sz w:val="28"/>
                <w:lang w:val="es-CO"/>
              </w:rPr>
              <w:t xml:space="preserve"> /23</w:t>
            </w:r>
            <w:bookmarkStart w:id="0" w:name="_GoBack"/>
            <w:bookmarkEnd w:id="0"/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 w:rsidSect="006E7915">
          <w:type w:val="continuous"/>
          <w:pgSz w:w="12474" w:h="21546"/>
          <w:pgMar w:top="482" w:right="1162" w:bottom="278" w:left="9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526267"/>
    <w:rsid w:val="00617802"/>
    <w:rsid w:val="006E7915"/>
    <w:rsid w:val="007C4652"/>
    <w:rsid w:val="00890F46"/>
    <w:rsid w:val="009357B5"/>
    <w:rsid w:val="00940E45"/>
    <w:rsid w:val="00980F60"/>
    <w:rsid w:val="00AD3012"/>
    <w:rsid w:val="00C4185F"/>
    <w:rsid w:val="00D27F84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cp:lastPrinted>2021-12-02T14:37:00Z</cp:lastPrinted>
  <dcterms:created xsi:type="dcterms:W3CDTF">2021-12-02T14:45:00Z</dcterms:created>
  <dcterms:modified xsi:type="dcterms:W3CDTF">2021-12-02T14:45:00Z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