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35FAAA15" w14:textId="77777777" w:rsidR="006109DA" w:rsidRPr="00667E20" w:rsidRDefault="006109DA" w:rsidP="00606629">
      <w:pPr>
        <w:rPr>
          <w:color w:val="000000" w:themeColor="text1"/>
        </w:rPr>
      </w:pPr>
    </w:p>
    <w:p w14:paraId="6C5BC583" w14:textId="77777777" w:rsidR="006109DA" w:rsidRPr="00667E20" w:rsidRDefault="006109DA" w:rsidP="006109DA">
      <w:pPr>
        <w:rPr>
          <w:color w:val="000000" w:themeColor="text1"/>
        </w:rPr>
      </w:pPr>
    </w:p>
    <w:p w14:paraId="17B52349" w14:textId="77777777"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PROCESO ADMINISTRATIVO SANCIONATORIO</w:t>
      </w:r>
    </w:p>
    <w:p w14:paraId="1B176231" w14:textId="77777777" w:rsidR="006109DA" w:rsidRPr="00667E20" w:rsidRDefault="006109DA" w:rsidP="0053798A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6B1EADE4" w14:textId="77777777"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AUTO DE APERTURA DE INVESTIGACIÓN</w:t>
      </w:r>
    </w:p>
    <w:p w14:paraId="1301F798" w14:textId="77777777"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POR VIOLACIÓN A LAS NORMAS SANITARIAS</w:t>
      </w:r>
    </w:p>
    <w:p w14:paraId="4D844E1F" w14:textId="77777777" w:rsidR="006109DA" w:rsidRPr="00EA6FBE" w:rsidRDefault="006109DA" w:rsidP="006109DA">
      <w:pPr>
        <w:rPr>
          <w:rFonts w:ascii="Arial" w:hAnsi="Arial" w:cs="Arial"/>
          <w:color w:val="FF0000"/>
          <w:sz w:val="18"/>
          <w:szCs w:val="18"/>
        </w:rPr>
      </w:pPr>
      <w:r w:rsidRPr="00EA6FBE">
        <w:rPr>
          <w:rFonts w:ascii="Arial" w:hAnsi="Arial" w:cs="Arial"/>
          <w:color w:val="FF0000"/>
          <w:sz w:val="18"/>
          <w:szCs w:val="18"/>
        </w:rPr>
        <w:t xml:space="preserve">                                           </w:t>
      </w:r>
    </w:p>
    <w:p w14:paraId="67B5D52C" w14:textId="77777777" w:rsidR="006109DA" w:rsidRPr="00EA6FBE" w:rsidRDefault="006109DA" w:rsidP="006109DA">
      <w:pPr>
        <w:rPr>
          <w:rFonts w:ascii="Arial" w:hAnsi="Arial" w:cs="Arial"/>
          <w:color w:val="FF0000"/>
          <w:sz w:val="18"/>
          <w:szCs w:val="18"/>
        </w:rPr>
      </w:pPr>
    </w:p>
    <w:p w14:paraId="45BFF7FD" w14:textId="77777777" w:rsidR="00107EF5" w:rsidRPr="00EA6FBE" w:rsidRDefault="00107EF5" w:rsidP="00107EF5">
      <w:pPr>
        <w:rPr>
          <w:rFonts w:ascii="Arial" w:hAnsi="Arial" w:cs="Arial"/>
          <w:color w:val="FF0000"/>
          <w:sz w:val="18"/>
          <w:szCs w:val="18"/>
        </w:rPr>
      </w:pPr>
    </w:p>
    <w:p w14:paraId="70997A2D" w14:textId="77777777" w:rsidR="00107EF5" w:rsidRPr="00EA6FBE" w:rsidRDefault="00107EF5" w:rsidP="00107EF5">
      <w:pPr>
        <w:rPr>
          <w:rFonts w:ascii="Arial" w:hAnsi="Arial" w:cs="Arial"/>
          <w:b/>
          <w:color w:val="FF0000"/>
          <w:sz w:val="18"/>
          <w:szCs w:val="18"/>
        </w:rPr>
      </w:pPr>
    </w:p>
    <w:p w14:paraId="4AF1054F" w14:textId="77777777" w:rsidR="00107EF5" w:rsidRDefault="00107EF5" w:rsidP="00107EF5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1B65965F" w14:textId="77777777"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14:paraId="234678DB" w14:textId="77777777" w:rsidR="00F45B2D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Por medio del presente Auto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la Secretaria de Salud Pública y Seguridad Social de Pereira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procede a dar apertura al proceso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administrativo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sancionatorio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con</w:t>
      </w:r>
      <w:r w:rsidR="00F45B2D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F45B2D" w:rsidRPr="00396E97">
        <w:rPr>
          <w:rFonts w:ascii="Arial" w:hAnsi="Arial" w:cs="Arial"/>
          <w:b/>
          <w:color w:val="000000" w:themeColor="text1"/>
          <w:sz w:val="18"/>
          <w:szCs w:val="18"/>
        </w:rPr>
        <w:t>radicación</w:t>
      </w:r>
      <w:r w:rsidR="00D06766" w:rsidRPr="00396E97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A059AD" w:rsidRPr="00396E97">
        <w:rPr>
          <w:rFonts w:ascii="Arial" w:hAnsi="Arial" w:cs="Arial"/>
          <w:b/>
          <w:sz w:val="22"/>
          <w:szCs w:val="22"/>
        </w:rPr>
        <w:t>RC</w:t>
      </w:r>
      <w:r w:rsidR="00642BAB" w:rsidRPr="00396E97">
        <w:rPr>
          <w:rFonts w:ascii="Arial" w:hAnsi="Arial" w:cs="Arial"/>
          <w:b/>
          <w:sz w:val="22"/>
          <w:szCs w:val="22"/>
        </w:rPr>
        <w:t>-2021-020</w:t>
      </w:r>
      <w:r w:rsidR="00A059AD" w:rsidRPr="00396E97">
        <w:rPr>
          <w:rFonts w:ascii="Arial" w:hAnsi="Arial" w:cs="Arial"/>
          <w:b/>
          <w:sz w:val="22"/>
          <w:szCs w:val="22"/>
        </w:rPr>
        <w:t>-900</w:t>
      </w:r>
      <w:r w:rsidRPr="00396E97">
        <w:rPr>
          <w:rFonts w:ascii="Arial" w:hAnsi="Arial" w:cs="Arial"/>
          <w:color w:val="000000" w:themeColor="text1"/>
          <w:sz w:val="18"/>
          <w:szCs w:val="18"/>
          <w:lang w:val="es-MX"/>
        </w:rPr>
        <w:t>, por violación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a las normas sanitarias 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que se relacionan: </w:t>
      </w:r>
    </w:p>
    <w:p w14:paraId="619721D4" w14:textId="77777777" w:rsidR="00642BAB" w:rsidRDefault="00642BAB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</w:p>
    <w:p w14:paraId="7DF9ABA9" w14:textId="77777777" w:rsidR="00642BAB" w:rsidRDefault="00642BAB" w:rsidP="00642BA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 w:rsidRPr="00642BAB">
        <w:rPr>
          <w:rFonts w:ascii="Arial" w:hAnsi="Arial" w:cs="Arial"/>
          <w:color w:val="000000" w:themeColor="text1"/>
          <w:sz w:val="18"/>
          <w:szCs w:val="18"/>
          <w:lang w:val="es-MX"/>
        </w:rPr>
        <w:t>Ley 9 de 1979,</w:t>
      </w:r>
    </w:p>
    <w:p w14:paraId="6E3B76F1" w14:textId="77777777" w:rsidR="00E92E28" w:rsidRDefault="00642BAB" w:rsidP="00642BA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 w:rsidRPr="00642BAB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Resolución 2674 de 2013 en sus artículos 6 numeral 6,5 y articulo 26 numeral 3, articulo 32 numeral 7</w:t>
      </w:r>
    </w:p>
    <w:p w14:paraId="7A4EE1D3" w14:textId="77777777" w:rsidR="00642BAB" w:rsidRDefault="00642BAB" w:rsidP="00EA6FBE">
      <w:pPr>
        <w:pStyle w:val="Prrafodelista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3F3A599B" w14:textId="77777777" w:rsidR="00642BAB" w:rsidRPr="00EA6FBE" w:rsidRDefault="00642BAB" w:rsidP="00EA6FBE">
      <w:pPr>
        <w:pStyle w:val="Prrafodelista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3C8C7630" w14:textId="77777777" w:rsidR="00792D5C" w:rsidRDefault="00F45B2D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Lo anterior, por cuanto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funcionarios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de la Secretaría de Salud Pública y Seguridad Social del Municipio de Pereira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, realizaron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inspección sanitaria al establecimiento de comercio denom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inado </w:t>
      </w:r>
      <w:r w:rsidR="00642BAB" w:rsidRPr="00642BAB">
        <w:rPr>
          <w:rFonts w:ascii="Arial" w:hAnsi="Arial" w:cs="Arial"/>
          <w:b/>
          <w:color w:val="000000" w:themeColor="text1"/>
          <w:sz w:val="18"/>
          <w:szCs w:val="18"/>
        </w:rPr>
        <w:t>LAS DELICIAS DE LUCE</w:t>
      </w:r>
      <w:r w:rsidR="00642BAB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7873CD">
        <w:rPr>
          <w:rFonts w:ascii="Arial" w:hAnsi="Arial" w:cs="Arial"/>
          <w:color w:val="000000" w:themeColor="text1"/>
          <w:sz w:val="18"/>
          <w:szCs w:val="18"/>
        </w:rPr>
        <w:t xml:space="preserve">ubicado en  </w:t>
      </w:r>
      <w:r w:rsidR="00642BAB" w:rsidRPr="00642BAB">
        <w:rPr>
          <w:rFonts w:ascii="Arial" w:hAnsi="Arial" w:cs="Arial"/>
          <w:color w:val="000000" w:themeColor="text1"/>
          <w:sz w:val="18"/>
          <w:szCs w:val="18"/>
        </w:rPr>
        <w:t>CALLE 17 No  28-02   l-6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, con </w:t>
      </w:r>
      <w:r w:rsidR="001C1C3E" w:rsidRPr="00667E20">
        <w:rPr>
          <w:rFonts w:ascii="Arial" w:hAnsi="Arial" w:cs="Arial"/>
          <w:color w:val="000000" w:themeColor="text1"/>
          <w:sz w:val="18"/>
          <w:szCs w:val="18"/>
        </w:rPr>
        <w:t>Nit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1C1C3E" w:rsidRPr="00667E20">
        <w:rPr>
          <w:rFonts w:ascii="Arial" w:hAnsi="Arial" w:cs="Arial"/>
          <w:color w:val="000000" w:themeColor="text1"/>
          <w:sz w:val="18"/>
          <w:szCs w:val="18"/>
        </w:rPr>
        <w:t>número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642BAB" w:rsidRPr="00642BAB">
        <w:rPr>
          <w:rFonts w:ascii="Arial" w:hAnsi="Arial" w:cs="Arial"/>
          <w:color w:val="000000" w:themeColor="text1"/>
          <w:sz w:val="18"/>
          <w:szCs w:val="18"/>
        </w:rPr>
        <w:t>42066934-0</w:t>
      </w:r>
      <w:r w:rsidR="00705AA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E92E28">
        <w:rPr>
          <w:rFonts w:ascii="Arial" w:hAnsi="Arial" w:cs="Arial"/>
          <w:color w:val="000000" w:themeColor="text1"/>
          <w:sz w:val="18"/>
          <w:szCs w:val="18"/>
        </w:rPr>
        <w:t>de propiedad</w:t>
      </w:r>
      <w:r w:rsidR="00705AA7">
        <w:rPr>
          <w:rFonts w:ascii="Arial" w:hAnsi="Arial" w:cs="Arial"/>
          <w:color w:val="000000" w:themeColor="text1"/>
          <w:sz w:val="18"/>
          <w:szCs w:val="18"/>
        </w:rPr>
        <w:t xml:space="preserve"> de la señora </w:t>
      </w:r>
      <w:r w:rsidR="00E92E28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05AA7" w:rsidRPr="00705AA7">
        <w:rPr>
          <w:rFonts w:ascii="Arial" w:hAnsi="Arial" w:cs="Arial"/>
          <w:color w:val="000000" w:themeColor="text1"/>
          <w:sz w:val="18"/>
          <w:szCs w:val="18"/>
        </w:rPr>
        <w:t>MARIA LUCERO PARRA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, quien se identifica con </w:t>
      </w:r>
      <w:r w:rsidR="00705AA7">
        <w:rPr>
          <w:rFonts w:ascii="Arial" w:hAnsi="Arial" w:cs="Arial"/>
          <w:color w:val="000000" w:themeColor="text1"/>
          <w:sz w:val="18"/>
          <w:szCs w:val="18"/>
        </w:rPr>
        <w:t xml:space="preserve">cedula de ciudadanía </w:t>
      </w:r>
      <w:r w:rsidR="00E92E28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número</w:t>
      </w:r>
      <w:r w:rsidR="007873CD">
        <w:t xml:space="preserve"> </w:t>
      </w:r>
      <w:r w:rsidR="00642BAB">
        <w:t>42066934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,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hallaz</w:t>
      </w:r>
      <w:r w:rsidR="007873CD">
        <w:rPr>
          <w:rFonts w:ascii="Arial" w:hAnsi="Arial" w:cs="Arial"/>
          <w:color w:val="000000" w:themeColor="text1"/>
          <w:sz w:val="18"/>
          <w:szCs w:val="18"/>
        </w:rPr>
        <w:t>gos que quedaron documentados,</w:t>
      </w:r>
      <w:r w:rsidR="007873CD" w:rsidRPr="00667E20">
        <w:rPr>
          <w:rFonts w:ascii="Arial" w:hAnsi="Arial" w:cs="Arial"/>
          <w:color w:val="000000" w:themeColor="text1"/>
          <w:sz w:val="18"/>
          <w:szCs w:val="18"/>
        </w:rPr>
        <w:t xml:space="preserve"> en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el acta</w:t>
      </w:r>
      <w:r w:rsidR="00D34C86" w:rsidRPr="00667E20">
        <w:rPr>
          <w:rFonts w:ascii="Arial" w:hAnsi="Arial" w:cs="Arial"/>
          <w:color w:val="000000" w:themeColor="text1"/>
          <w:sz w:val="18"/>
          <w:szCs w:val="18"/>
        </w:rPr>
        <w:t xml:space="preserve"> de aplicación de medida sanitaria de seguridad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395C26" w:rsidRPr="00667E20">
        <w:rPr>
          <w:rFonts w:ascii="Arial" w:hAnsi="Arial" w:cs="Arial"/>
          <w:b/>
          <w:color w:val="000000" w:themeColor="text1"/>
          <w:sz w:val="18"/>
          <w:szCs w:val="18"/>
        </w:rPr>
        <w:t>número</w:t>
      </w:r>
      <w:r w:rsidR="00EA6FBE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642BAB" w:rsidRPr="00642BAB">
        <w:rPr>
          <w:rFonts w:ascii="Arial" w:hAnsi="Arial" w:cs="Arial"/>
          <w:b/>
          <w:color w:val="000000" w:themeColor="text1"/>
          <w:sz w:val="18"/>
          <w:szCs w:val="18"/>
        </w:rPr>
        <w:t>JTO011-21-JAJ060-2</w:t>
      </w:r>
      <w:r w:rsidR="00642BAB">
        <w:rPr>
          <w:rFonts w:ascii="Arial" w:hAnsi="Arial" w:cs="Arial"/>
          <w:b/>
          <w:color w:val="000000" w:themeColor="text1"/>
          <w:sz w:val="18"/>
          <w:szCs w:val="18"/>
        </w:rPr>
        <w:t xml:space="preserve">1-JAJ0061-21   de abril 13 de 2021  y en las actas </w:t>
      </w:r>
      <w:r w:rsidR="00642BAB" w:rsidRPr="00642BAB">
        <w:rPr>
          <w:rFonts w:ascii="Arial" w:hAnsi="Arial" w:cs="Arial"/>
          <w:b/>
          <w:color w:val="000000" w:themeColor="text1"/>
          <w:sz w:val="18"/>
          <w:szCs w:val="18"/>
        </w:rPr>
        <w:t>CYB0144-21-CYB145-21</w:t>
      </w:r>
      <w:r w:rsidR="00642BAB">
        <w:rPr>
          <w:rFonts w:ascii="Arial" w:hAnsi="Arial" w:cs="Arial"/>
          <w:b/>
          <w:color w:val="000000" w:themeColor="text1"/>
          <w:sz w:val="18"/>
          <w:szCs w:val="18"/>
        </w:rPr>
        <w:t xml:space="preserve"> de abril 26</w:t>
      </w:r>
      <w:r w:rsidR="00E92E28">
        <w:rPr>
          <w:rFonts w:ascii="Arial" w:hAnsi="Arial" w:cs="Arial"/>
          <w:b/>
          <w:color w:val="000000" w:themeColor="text1"/>
          <w:sz w:val="18"/>
          <w:szCs w:val="18"/>
        </w:rPr>
        <w:t xml:space="preserve"> de 2021</w:t>
      </w:r>
    </w:p>
    <w:p w14:paraId="739ED1F9" w14:textId="77777777" w:rsidR="00EA6FBE" w:rsidRDefault="00EA6FBE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2EEA22B0" w14:textId="77777777"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Dado que, los funcionarios y/o técnicos de esta secretaria encontraron en dicha visita hallazgos que violan las normas sanitarias antes mencionadas, se origina la apertura del presente proceso, procediendo este despacho a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vocar su conocimiento, a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fin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verificar la ocurrencia de los hechos, señalar la conducta, identificar la normatividad violada y la sanción impuesta según los procedimientos establecidos en las normas sanitarias especiales o el </w:t>
      </w:r>
      <w:r w:rsidR="00395C26">
        <w:rPr>
          <w:rFonts w:ascii="Arial" w:hAnsi="Arial" w:cs="Arial"/>
          <w:color w:val="000000" w:themeColor="text1"/>
          <w:sz w:val="18"/>
          <w:szCs w:val="18"/>
        </w:rPr>
        <w:t xml:space="preserve">articulo 47 y </w:t>
      </w:r>
      <w:proofErr w:type="spellStart"/>
      <w:r w:rsidR="00395C26">
        <w:rPr>
          <w:rFonts w:ascii="Arial" w:hAnsi="Arial" w:cs="Arial"/>
          <w:color w:val="000000" w:themeColor="text1"/>
          <w:sz w:val="18"/>
          <w:szCs w:val="18"/>
        </w:rPr>
        <w:t>ss</w:t>
      </w:r>
      <w:proofErr w:type="spellEnd"/>
      <w:r w:rsidR="00395C26">
        <w:rPr>
          <w:rFonts w:ascii="Arial" w:hAnsi="Arial" w:cs="Arial"/>
          <w:color w:val="000000" w:themeColor="text1"/>
          <w:sz w:val="18"/>
          <w:szCs w:val="18"/>
        </w:rPr>
        <w:t xml:space="preserve"> del 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Código de Procedimiento Administrativo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y de lo Contencioso Administrativo 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ey 1437 de 2011.</w:t>
      </w:r>
    </w:p>
    <w:p w14:paraId="67417CB2" w14:textId="77777777"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5659B2CC" w14:textId="77777777" w:rsidR="006109DA" w:rsidRPr="00667E20" w:rsidRDefault="007A2AA9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Por lo expuesto. </w:t>
      </w:r>
      <w:r w:rsidR="007873CD" w:rsidRPr="00667E20">
        <w:rPr>
          <w:rFonts w:ascii="Arial" w:hAnsi="Arial" w:cs="Arial"/>
          <w:color w:val="000000" w:themeColor="text1"/>
          <w:sz w:val="18"/>
          <w:szCs w:val="18"/>
        </w:rPr>
        <w:t>Se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ordena la iniciación del correspondiente Proceso Administrativo Sancionatorio.  </w:t>
      </w:r>
    </w:p>
    <w:p w14:paraId="4A2D18CC" w14:textId="77777777"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3F1D1809" w14:textId="77777777"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5A2FE783" w14:textId="77777777"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>Cúmplase.</w:t>
      </w:r>
    </w:p>
    <w:p w14:paraId="7AD1690C" w14:textId="77777777"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4EB7F71B" w14:textId="77777777"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028FA97E" w14:textId="77777777"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5C6602B7" w14:textId="77777777"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_______________________________________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  <w:t xml:space="preserve">      ______________________________</w:t>
      </w:r>
    </w:p>
    <w:p w14:paraId="50830C4F" w14:textId="77777777"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Secretaria de Salud Pública y Seguridad Social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ab/>
        <w:t xml:space="preserve">         Director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Operativ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Salud Pública </w:t>
      </w:r>
    </w:p>
    <w:p w14:paraId="4E7C1DC5" w14:textId="77777777"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14:paraId="0A8EFE10" w14:textId="511A1969"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Preparación Jur</w:t>
      </w:r>
      <w:r w:rsidR="002A0410">
        <w:rPr>
          <w:rFonts w:ascii="Arial" w:hAnsi="Arial" w:cs="Arial"/>
          <w:b/>
          <w:color w:val="000000" w:themeColor="text1"/>
          <w:sz w:val="18"/>
          <w:szCs w:val="18"/>
        </w:rPr>
        <w:t>ídica:   Jennifer Katherine Morales Hernández,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667E20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  <w:r w:rsidR="006D1CED">
        <w:rPr>
          <w:rFonts w:ascii="Arial" w:hAnsi="Arial" w:cs="Arial"/>
          <w:b/>
          <w:color w:val="000000" w:themeColor="text1"/>
          <w:sz w:val="16"/>
          <w:szCs w:val="18"/>
        </w:rPr>
        <w:t xml:space="preserve"> </w:t>
      </w:r>
      <w:r w:rsidR="006D1CED">
        <w:rPr>
          <w:rFonts w:ascii="Arial" w:hAnsi="Arial" w:cs="Arial"/>
          <w:b/>
          <w:noProof/>
          <w:color w:val="000000" w:themeColor="text1"/>
          <w:sz w:val="16"/>
          <w:szCs w:val="18"/>
          <w:lang w:val="es-CO" w:eastAsia="es-CO"/>
        </w:rPr>
        <w:drawing>
          <wp:inline distT="0" distB="0" distL="0" distR="0" wp14:anchorId="59B89518" wp14:editId="01811BF4">
            <wp:extent cx="307340" cy="351155"/>
            <wp:effectExtent l="73342" t="79058" r="32703" b="89852"/>
            <wp:docPr id="2" name="Imagen 2" descr="IMG_20200417_112856103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IMG_20200417_112856103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11" t="38190" r="50000" b="31895"/>
                    <a:stretch>
                      <a:fillRect/>
                    </a:stretch>
                  </pic:blipFill>
                  <pic:spPr bwMode="auto">
                    <a:xfrm rot="3002759">
                      <a:off x="0" y="0"/>
                      <a:ext cx="30734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5A5515" w14:textId="56C6B95F" w:rsidR="00290958" w:rsidRDefault="00290958" w:rsidP="00290958">
      <w:pPr>
        <w:tabs>
          <w:tab w:val="left" w:pos="1418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Elaboro: Edison Jaramillo,</w:t>
      </w:r>
      <w:r>
        <w:rPr>
          <w:noProof/>
          <w:lang w:eastAsia="es-CO"/>
        </w:rPr>
        <w:t xml:space="preserve"> </w:t>
      </w:r>
      <w:r>
        <w:rPr>
          <w:rFonts w:ascii="Arial" w:hAnsi="Arial" w:cs="Arial"/>
          <w:b/>
          <w:color w:val="000000" w:themeColor="text1"/>
          <w:sz w:val="16"/>
          <w:szCs w:val="18"/>
        </w:rPr>
        <w:t xml:space="preserve">Contratista   </w:t>
      </w:r>
      <w:r>
        <w:rPr>
          <w:rFonts w:ascii="Arial" w:hAnsi="Arial" w:cs="Arial"/>
          <w:b/>
          <w:noProof/>
          <w:color w:val="000000" w:themeColor="text1"/>
          <w:sz w:val="16"/>
          <w:szCs w:val="18"/>
          <w:lang w:val="es-CO" w:eastAsia="es-CO"/>
        </w:rPr>
        <w:drawing>
          <wp:inline distT="0" distB="0" distL="0" distR="0" wp14:anchorId="3BA0FEC3" wp14:editId="5D3509D3">
            <wp:extent cx="314325" cy="200025"/>
            <wp:effectExtent l="0" t="0" r="9525" b="0"/>
            <wp:docPr id="6" name="Imagen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/>
                  </pic:nvPicPr>
                  <pic:blipFill rotWithShape="1">
                    <a:blip r:embed="rId9" cstate="print">
                      <a:clrChange>
                        <a:clrFrom>
                          <a:srgbClr val="D1D9DC"/>
                        </a:clrFrom>
                        <a:clrTo>
                          <a:srgbClr val="D1D9DC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  <a:lum bright="-4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247" t="44629" r="24584" b="34021"/>
                    <a:stretch/>
                  </pic:blipFill>
                  <pic:spPr bwMode="auto">
                    <a:xfrm>
                      <a:off x="0" y="0"/>
                      <a:ext cx="314325" cy="195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7EE317" w14:textId="77777777" w:rsidR="00290958" w:rsidRDefault="00290958" w:rsidP="00290958">
      <w:pPr>
        <w:jc w:val="both"/>
        <w:rPr>
          <w:rFonts w:ascii="Arial" w:hAnsi="Arial" w:cs="Arial"/>
          <w:b/>
          <w:color w:val="000000" w:themeColor="text1"/>
          <w:sz w:val="16"/>
          <w:szCs w:val="18"/>
        </w:rPr>
      </w:pPr>
      <w:r>
        <w:rPr>
          <w:rFonts w:ascii="Arial" w:hAnsi="Arial" w:cs="Arial"/>
          <w:b/>
          <w:color w:val="000000" w:themeColor="text1"/>
          <w:sz w:val="16"/>
          <w:szCs w:val="18"/>
        </w:rPr>
        <w:t>Revisión técnica: Laura Carolina Henao Ceballos</w:t>
      </w:r>
    </w:p>
    <w:p w14:paraId="7BE07693" w14:textId="2CDAC8BE" w:rsidR="00396E97" w:rsidRPr="00667E20" w:rsidRDefault="00290958" w:rsidP="00290958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Revisión legal: Luis Alfredo García Rodríguez</w:t>
      </w:r>
      <w:bookmarkStart w:id="0" w:name="_GoBack"/>
      <w:bookmarkEnd w:id="0"/>
    </w:p>
    <w:p w14:paraId="0CB358EF" w14:textId="77777777"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14:paraId="5767903B" w14:textId="77777777"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14:paraId="3B15053F" w14:textId="77777777" w:rsidR="006109DA" w:rsidRPr="00667E20" w:rsidRDefault="006109DA" w:rsidP="006109DA">
      <w:pPr>
        <w:pBdr>
          <w:bottom w:val="single" w:sz="4" w:space="1" w:color="auto"/>
        </w:pBd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30770540" w14:textId="77777777"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6111270A" w14:textId="77777777" w:rsidR="006109DA" w:rsidRPr="00667E20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CONSTANCIA DE RADICACION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p w14:paraId="6A138CB6" w14:textId="77777777"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0B0A1968" w14:textId="77777777"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El presente proceso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administrativo </w:t>
      </w:r>
      <w:r w:rsidR="00B907F9">
        <w:rPr>
          <w:rFonts w:ascii="Arial" w:hAnsi="Arial" w:cs="Arial"/>
          <w:color w:val="000000" w:themeColor="text1"/>
          <w:sz w:val="18"/>
          <w:szCs w:val="18"/>
        </w:rPr>
        <w:t>sancionatorio en contra de</w:t>
      </w:r>
      <w:r w:rsidR="00705AA7">
        <w:rPr>
          <w:rFonts w:ascii="Arial" w:hAnsi="Arial" w:cs="Arial"/>
          <w:color w:val="000000" w:themeColor="text1"/>
          <w:sz w:val="18"/>
          <w:szCs w:val="18"/>
        </w:rPr>
        <w:t xml:space="preserve"> la señora </w:t>
      </w:r>
      <w:r w:rsidR="00B907F9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05AA7" w:rsidRPr="00705AA7">
        <w:rPr>
          <w:rFonts w:ascii="Arial" w:hAnsi="Arial" w:cs="Arial"/>
          <w:b/>
          <w:color w:val="000000" w:themeColor="text1"/>
          <w:sz w:val="18"/>
          <w:szCs w:val="18"/>
        </w:rPr>
        <w:t>MARÍA LUCERO PARRA</w:t>
      </w:r>
      <w:r w:rsidR="00705AA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05AA7">
        <w:rPr>
          <w:rFonts w:ascii="Arial" w:hAnsi="Arial" w:cs="Arial"/>
          <w:b/>
          <w:color w:val="000000" w:themeColor="text1"/>
          <w:sz w:val="18"/>
          <w:szCs w:val="18"/>
        </w:rPr>
        <w:t>en calidad de propietaria</w:t>
      </w:r>
      <w:r w:rsidR="007A2AA9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del </w:t>
      </w:r>
      <w:r w:rsidR="00395C26" w:rsidRPr="00667E20">
        <w:rPr>
          <w:rFonts w:ascii="Arial" w:hAnsi="Arial" w:cs="Arial"/>
          <w:b/>
          <w:color w:val="000000" w:themeColor="text1"/>
          <w:sz w:val="18"/>
          <w:szCs w:val="18"/>
        </w:rPr>
        <w:t>establecimiento,</w:t>
      </w:r>
      <w:r w:rsidR="007873CD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642BAB" w:rsidRPr="00642BAB">
        <w:rPr>
          <w:rFonts w:ascii="Arial" w:hAnsi="Arial" w:cs="Arial"/>
          <w:b/>
          <w:color w:val="000000" w:themeColor="text1"/>
          <w:sz w:val="18"/>
          <w:szCs w:val="18"/>
        </w:rPr>
        <w:t>LAS DELICIAS DE LUCE</w:t>
      </w:r>
      <w:r w:rsidR="00642BAB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queda radicado bajo el número </w:t>
      </w:r>
      <w:r w:rsidR="00A059AD" w:rsidRPr="00396E97">
        <w:rPr>
          <w:rFonts w:ascii="Arial" w:hAnsi="Arial" w:cs="Arial"/>
          <w:b/>
          <w:sz w:val="22"/>
          <w:szCs w:val="22"/>
        </w:rPr>
        <w:t>RC</w:t>
      </w:r>
      <w:r w:rsidR="00642BAB" w:rsidRPr="00396E97">
        <w:rPr>
          <w:rFonts w:ascii="Arial" w:hAnsi="Arial" w:cs="Arial"/>
          <w:b/>
          <w:sz w:val="22"/>
          <w:szCs w:val="22"/>
        </w:rPr>
        <w:t>-2021-020</w:t>
      </w:r>
      <w:r w:rsidR="00A059AD" w:rsidRPr="00396E97">
        <w:rPr>
          <w:rFonts w:ascii="Arial" w:hAnsi="Arial" w:cs="Arial"/>
          <w:b/>
          <w:sz w:val="22"/>
          <w:szCs w:val="22"/>
        </w:rPr>
        <w:t>-900</w:t>
      </w:r>
    </w:p>
    <w:p w14:paraId="1D7D64DA" w14:textId="77777777" w:rsidR="006109DA" w:rsidRPr="00667E20" w:rsidRDefault="006109DA" w:rsidP="006109DA">
      <w:pPr>
        <w:tabs>
          <w:tab w:val="left" w:pos="7392"/>
        </w:tabs>
        <w:rPr>
          <w:color w:val="000000" w:themeColor="text1"/>
        </w:rPr>
      </w:pPr>
    </w:p>
    <w:sectPr w:rsidR="006109DA" w:rsidRPr="00667E20" w:rsidSect="00107EF5">
      <w:headerReference w:type="default" r:id="rId10"/>
      <w:footerReference w:type="default" r:id="rId11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6E781C" w14:textId="77777777" w:rsidR="002C0832" w:rsidRDefault="002C0832" w:rsidP="00D16048">
      <w:r>
        <w:separator/>
      </w:r>
    </w:p>
  </w:endnote>
  <w:endnote w:type="continuationSeparator" w:id="0">
    <w:p w14:paraId="49010EBB" w14:textId="77777777" w:rsidR="002C0832" w:rsidRDefault="002C0832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F7FF7" w14:textId="77777777" w:rsidR="00D16048" w:rsidRDefault="00395C26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492214A" wp14:editId="7513C15D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0C253393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14:paraId="62FCFFD2" w14:textId="77777777"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14:paraId="1EEEF402" w14:textId="77777777" w:rsidR="00D16048" w:rsidRDefault="00763FF1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 wp14:anchorId="11EDF071" wp14:editId="702DE901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5973F9" w14:textId="77777777" w:rsidR="002C0832" w:rsidRDefault="002C0832" w:rsidP="00D16048">
      <w:r>
        <w:separator/>
      </w:r>
    </w:p>
  </w:footnote>
  <w:footnote w:type="continuationSeparator" w:id="0">
    <w:p w14:paraId="2A5CBD0E" w14:textId="77777777" w:rsidR="002C0832" w:rsidRDefault="002C0832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594E5" w14:textId="77777777" w:rsidR="00D16048" w:rsidRDefault="00395C26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5141A35" wp14:editId="6F3E171A">
              <wp:simplePos x="0" y="0"/>
              <wp:positionH relativeFrom="column">
                <wp:posOffset>2461260</wp:posOffset>
              </wp:positionH>
              <wp:positionV relativeFrom="paragraph">
                <wp:posOffset>-292735</wp:posOffset>
              </wp:positionV>
              <wp:extent cx="4265295" cy="748665"/>
              <wp:effectExtent l="0" t="0" r="1905" b="0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4265295" cy="74866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C50AFEB" w14:textId="77777777" w:rsidR="00D85DC7" w:rsidRPr="006109DA" w:rsidRDefault="006109DA" w:rsidP="006109DA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APERTURA PROCESO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ADMINISTRATIVO SANCIONATORIO. 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SECRETARIA DE SALUD PÚBLICA Y SEGURIDAD SOCIAL   DE PEREIRA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. </w:t>
                          </w:r>
                          <w:r w:rsidR="00107EF5"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RADICADO: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 w:rsidR="00BB7CC8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RC</w:t>
                          </w:r>
                          <w:r w:rsidR="00642BAB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-2021-020</w:t>
                          </w:r>
                          <w:r w:rsidR="00E92E28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-</w:t>
                          </w:r>
                          <w:r w:rsidR="001C1C3E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900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05141A35"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193.8pt;margin-top:-23.05pt;width:335.85pt;height:5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" fillcolor="window" stroked="f" strokeweight=".5pt">
              <v:textbox>
                <w:txbxContent>
                  <w:p w14:paraId="2C50AFEB" w14:textId="77777777" w:rsidR="00D85DC7" w:rsidRPr="006109DA" w:rsidRDefault="006109DA" w:rsidP="006109DA">
                    <w:pPr>
                      <w:jc w:val="both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APERTURA PROCESO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ADMINISTRATIVO SANCIONATORIO. 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SECRETARIA DE SALUD PÚBLICA Y SEGURIDAD SOCIAL   DE PEREIRA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. </w:t>
                    </w:r>
                    <w:r w:rsidR="00107EF5"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RADICADO: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</w:t>
                    </w:r>
                    <w:r w:rsidR="00BB7CC8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RC</w:t>
                    </w:r>
                    <w:r w:rsidR="00642BAB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-2021-020</w:t>
                    </w:r>
                    <w:r w:rsidR="00E92E28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-</w:t>
                    </w:r>
                    <w:r w:rsidR="001C1C3E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900</w:t>
                    </w:r>
                  </w:p>
                </w:txbxContent>
              </v:textbox>
            </v:shape>
          </w:pict>
        </mc:Fallback>
      </mc:AlternateContent>
    </w:r>
    <w:r w:rsidR="00763FF1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 wp14:anchorId="3C0934F6" wp14:editId="4841863A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F6DDF5E" w14:textId="77777777" w:rsidR="00B07AE3" w:rsidRDefault="00B07AE3" w:rsidP="00D16048">
    <w:pPr>
      <w:jc w:val="center"/>
    </w:pPr>
  </w:p>
  <w:p w14:paraId="151F129C" w14:textId="77777777" w:rsidR="00763FF1" w:rsidRDefault="00763FF1" w:rsidP="00D16048">
    <w:pPr>
      <w:jc w:val="center"/>
    </w:pPr>
  </w:p>
  <w:p w14:paraId="6419AF01" w14:textId="77777777" w:rsidR="00D16048" w:rsidRDefault="00395C26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4C73624" wp14:editId="3974B91A">
              <wp:simplePos x="0" y="0"/>
              <wp:positionH relativeFrom="column">
                <wp:posOffset>-128270</wp:posOffset>
              </wp:positionH>
              <wp:positionV relativeFrom="paragraph">
                <wp:posOffset>193039</wp:posOffset>
              </wp:positionV>
              <wp:extent cx="6882130" cy="0"/>
              <wp:effectExtent l="57150" t="38100" r="52070" b="95250"/>
              <wp:wrapNone/>
              <wp:docPr id="3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077A043B" id="2 Conector recto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14:paraId="485BAC61" w14:textId="77777777" w:rsidR="00D16048" w:rsidRDefault="00395C26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DEDF2DC" wp14:editId="3C8AC8A6">
              <wp:simplePos x="0" y="0"/>
              <wp:positionH relativeFrom="column">
                <wp:posOffset>-71120</wp:posOffset>
              </wp:positionH>
              <wp:positionV relativeFrom="paragraph">
                <wp:posOffset>146685</wp:posOffset>
              </wp:positionV>
              <wp:extent cx="1190625" cy="249555"/>
              <wp:effectExtent l="0" t="0" r="9525" b="0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249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A448CD0" w14:textId="77777777" w:rsidR="00D16048" w:rsidRPr="00C812F9" w:rsidRDefault="00D16048" w:rsidP="00D16048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Versión</w:t>
                          </w:r>
                          <w:proofErr w:type="spellEnd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4DEDF2DC" id="4 Cuadro de texto" o:spid="_x0000_s1027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" fillcolor="window" stroked="f" strokeweight=".5pt">
              <v:textbox>
                <w:txbxContent>
                  <w:p w14:paraId="0A448CD0" w14:textId="77777777" w:rsidR="00D16048" w:rsidRPr="00C812F9" w:rsidRDefault="00D16048" w:rsidP="00D16048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proofErr w:type="spellStart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Versión</w:t>
                    </w:r>
                    <w:proofErr w:type="spellEnd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: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3406345" wp14:editId="482D152C">
              <wp:simplePos x="0" y="0"/>
              <wp:positionH relativeFrom="column">
                <wp:posOffset>4596130</wp:posOffset>
              </wp:positionH>
              <wp:positionV relativeFrom="paragraph">
                <wp:posOffset>92710</wp:posOffset>
              </wp:positionV>
              <wp:extent cx="2028825" cy="302895"/>
              <wp:effectExtent l="0" t="0" r="9525" b="190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3028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B940853" w14:textId="77777777" w:rsidR="00D16048" w:rsidRPr="00C812F9" w:rsidRDefault="00D16048" w:rsidP="00D16048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26 de mayo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33406345" id="5 Cuadro de texto" o:spid="_x0000_s1028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" fillcolor="window" stroked="f" strokeweight=".5pt">
              <v:textbox>
                <w:txbxContent>
                  <w:p w14:paraId="1B940853" w14:textId="77777777" w:rsidR="00D16048" w:rsidRPr="00C812F9" w:rsidRDefault="00D16048" w:rsidP="00D16048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Fecha de Vigencia: 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26 de mayo de 2020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70472"/>
    <w:multiLevelType w:val="hybridMultilevel"/>
    <w:tmpl w:val="C60AF33E"/>
    <w:lvl w:ilvl="0" w:tplc="29AE61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574D6E"/>
    <w:multiLevelType w:val="hybridMultilevel"/>
    <w:tmpl w:val="854E98FA"/>
    <w:lvl w:ilvl="0" w:tplc="B232AC3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82DEB"/>
    <w:rsid w:val="000C3C45"/>
    <w:rsid w:val="00107EF5"/>
    <w:rsid w:val="00130556"/>
    <w:rsid w:val="0013187C"/>
    <w:rsid w:val="00152A7F"/>
    <w:rsid w:val="00181FF8"/>
    <w:rsid w:val="001C1C3E"/>
    <w:rsid w:val="001D7416"/>
    <w:rsid w:val="00230914"/>
    <w:rsid w:val="0025321C"/>
    <w:rsid w:val="00290958"/>
    <w:rsid w:val="002A0410"/>
    <w:rsid w:val="002A7779"/>
    <w:rsid w:val="002B3040"/>
    <w:rsid w:val="002C0832"/>
    <w:rsid w:val="002D38CA"/>
    <w:rsid w:val="002F5693"/>
    <w:rsid w:val="00303AAD"/>
    <w:rsid w:val="00322B7C"/>
    <w:rsid w:val="00351A81"/>
    <w:rsid w:val="00395C26"/>
    <w:rsid w:val="00396E97"/>
    <w:rsid w:val="003A6716"/>
    <w:rsid w:val="003D649B"/>
    <w:rsid w:val="003F7270"/>
    <w:rsid w:val="00471A39"/>
    <w:rsid w:val="004964E2"/>
    <w:rsid w:val="0053798A"/>
    <w:rsid w:val="0056065E"/>
    <w:rsid w:val="005877F7"/>
    <w:rsid w:val="005A65C9"/>
    <w:rsid w:val="005B033C"/>
    <w:rsid w:val="005B1B0D"/>
    <w:rsid w:val="00606629"/>
    <w:rsid w:val="006109DA"/>
    <w:rsid w:val="00642BAB"/>
    <w:rsid w:val="006663FC"/>
    <w:rsid w:val="006669FB"/>
    <w:rsid w:val="00667E20"/>
    <w:rsid w:val="006C425C"/>
    <w:rsid w:val="006D1CED"/>
    <w:rsid w:val="006E25D0"/>
    <w:rsid w:val="00705AA7"/>
    <w:rsid w:val="00710805"/>
    <w:rsid w:val="00763FF1"/>
    <w:rsid w:val="007873CD"/>
    <w:rsid w:val="00792D5C"/>
    <w:rsid w:val="007A2AA9"/>
    <w:rsid w:val="007A7BDB"/>
    <w:rsid w:val="007C778A"/>
    <w:rsid w:val="007E69FA"/>
    <w:rsid w:val="007F54A9"/>
    <w:rsid w:val="009167A4"/>
    <w:rsid w:val="00997B02"/>
    <w:rsid w:val="00A059AD"/>
    <w:rsid w:val="00AB031C"/>
    <w:rsid w:val="00B07AE3"/>
    <w:rsid w:val="00B3448A"/>
    <w:rsid w:val="00B359C4"/>
    <w:rsid w:val="00B41A57"/>
    <w:rsid w:val="00B604D8"/>
    <w:rsid w:val="00B66C22"/>
    <w:rsid w:val="00B907F9"/>
    <w:rsid w:val="00BB7CC8"/>
    <w:rsid w:val="00BD6F82"/>
    <w:rsid w:val="00C812F9"/>
    <w:rsid w:val="00CD2937"/>
    <w:rsid w:val="00D06766"/>
    <w:rsid w:val="00D16048"/>
    <w:rsid w:val="00D30092"/>
    <w:rsid w:val="00D34C86"/>
    <w:rsid w:val="00D51465"/>
    <w:rsid w:val="00D7772D"/>
    <w:rsid w:val="00D85DC7"/>
    <w:rsid w:val="00DB1A5F"/>
    <w:rsid w:val="00DD11A4"/>
    <w:rsid w:val="00E92E28"/>
    <w:rsid w:val="00EA6FBE"/>
    <w:rsid w:val="00F1156C"/>
    <w:rsid w:val="00F45B2D"/>
    <w:rsid w:val="00FC7E83"/>
    <w:rsid w:val="00FE2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3AF3D80"/>
  <w15:docId w15:val="{54F9379D-377A-4F34-92BA-16ECAD92B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45B2D"/>
    <w:pPr>
      <w:ind w:left="720"/>
      <w:contextualSpacing/>
    </w:pPr>
  </w:style>
  <w:style w:type="paragraph" w:styleId="Revisin">
    <w:name w:val="Revision"/>
    <w:hidden/>
    <w:uiPriority w:val="99"/>
    <w:semiHidden/>
    <w:rsid w:val="0049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A8A028-51BF-4177-8C3E-C88219C08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DIEGO SANCHEZ FLORES</cp:lastModifiedBy>
  <cp:revision>3</cp:revision>
  <cp:lastPrinted>2021-05-03T14:22:00Z</cp:lastPrinted>
  <dcterms:created xsi:type="dcterms:W3CDTF">2021-06-08T13:43:00Z</dcterms:created>
  <dcterms:modified xsi:type="dcterms:W3CDTF">2021-06-10T15:20:00Z</dcterms:modified>
</cp:coreProperties>
</file>