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F8A5B" w14:textId="77777777" w:rsidR="003253D7" w:rsidRDefault="003253D7" w:rsidP="00BD7FB4">
      <w:pPr>
        <w:spacing w:line="276" w:lineRule="auto"/>
        <w:rPr>
          <w:rFonts w:ascii="Arial" w:hAnsi="Arial" w:cs="Arial"/>
        </w:rPr>
      </w:pPr>
    </w:p>
    <w:p w14:paraId="043C6DB1" w14:textId="3C2E76C7" w:rsidR="00C44AC8" w:rsidRPr="003B5593" w:rsidRDefault="00147BAE" w:rsidP="00BD7FB4">
      <w:pPr>
        <w:spacing w:line="276" w:lineRule="auto"/>
        <w:rPr>
          <w:rFonts w:ascii="Arial" w:hAnsi="Arial" w:cs="Arial"/>
        </w:rPr>
      </w:pPr>
      <w:r w:rsidRPr="003B5593">
        <w:rPr>
          <w:rFonts w:ascii="Arial" w:hAnsi="Arial" w:cs="Arial"/>
          <w:noProof/>
          <w:lang w:val="es-CO" w:eastAsia="es-CO"/>
        </w:rPr>
        <w:drawing>
          <wp:anchor distT="0" distB="0" distL="114300" distR="114300" simplePos="0" relativeHeight="251657216" behindDoc="1" locked="0" layoutInCell="1" allowOverlap="1" wp14:anchorId="3B447B66" wp14:editId="5BBE9224">
            <wp:simplePos x="0" y="0"/>
            <wp:positionH relativeFrom="margin">
              <wp:posOffset>-1080135</wp:posOffset>
            </wp:positionH>
            <wp:positionV relativeFrom="paragraph">
              <wp:posOffset>-1072515</wp:posOffset>
            </wp:positionV>
            <wp:extent cx="7757160" cy="1020127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eño_portada_eventos-07.png"/>
                    <pic:cNvPicPr/>
                  </pic:nvPicPr>
                  <pic:blipFill>
                    <a:blip r:embed="rId12">
                      <a:extLst>
                        <a:ext uri="{28A0092B-C50C-407E-A947-70E740481C1C}">
                          <a14:useLocalDpi xmlns:a14="http://schemas.microsoft.com/office/drawing/2010/main" val="0"/>
                        </a:ext>
                      </a:extLst>
                    </a:blip>
                    <a:stretch>
                      <a:fillRect/>
                    </a:stretch>
                  </pic:blipFill>
                  <pic:spPr>
                    <a:xfrm>
                      <a:off x="0" y="0"/>
                      <a:ext cx="7757160" cy="10201275"/>
                    </a:xfrm>
                    <a:prstGeom prst="rect">
                      <a:avLst/>
                    </a:prstGeom>
                  </pic:spPr>
                </pic:pic>
              </a:graphicData>
            </a:graphic>
            <wp14:sizeRelH relativeFrom="page">
              <wp14:pctWidth>0</wp14:pctWidth>
            </wp14:sizeRelH>
            <wp14:sizeRelV relativeFrom="page">
              <wp14:pctHeight>0</wp14:pctHeight>
            </wp14:sizeRelV>
          </wp:anchor>
        </w:drawing>
      </w:r>
    </w:p>
    <w:p w14:paraId="1D48E416" w14:textId="77777777" w:rsidR="001F54E6" w:rsidRPr="003B5593" w:rsidRDefault="001F54E6" w:rsidP="00BD7FB4">
      <w:pPr>
        <w:spacing w:line="276" w:lineRule="auto"/>
        <w:rPr>
          <w:rFonts w:ascii="Arial" w:hAnsi="Arial" w:cs="Arial"/>
        </w:rPr>
      </w:pPr>
    </w:p>
    <w:p w14:paraId="1062F018" w14:textId="77777777" w:rsidR="001F54E6" w:rsidRPr="003B5593" w:rsidRDefault="001F54E6" w:rsidP="00BD7FB4">
      <w:pPr>
        <w:spacing w:line="276" w:lineRule="auto"/>
        <w:rPr>
          <w:rFonts w:ascii="Arial" w:hAnsi="Arial" w:cs="Arial"/>
        </w:rPr>
      </w:pPr>
    </w:p>
    <w:p w14:paraId="3EA182DD" w14:textId="77777777" w:rsidR="001F54E6" w:rsidRPr="003B5593" w:rsidRDefault="001F54E6" w:rsidP="00BD7FB4">
      <w:pPr>
        <w:spacing w:line="276" w:lineRule="auto"/>
        <w:rPr>
          <w:rFonts w:ascii="Arial" w:hAnsi="Arial" w:cs="Arial"/>
        </w:rPr>
      </w:pPr>
    </w:p>
    <w:p w14:paraId="55263053" w14:textId="77777777" w:rsidR="001F54E6" w:rsidRPr="003B5593" w:rsidRDefault="001F54E6" w:rsidP="00BD7FB4">
      <w:pPr>
        <w:spacing w:line="276" w:lineRule="auto"/>
        <w:rPr>
          <w:rFonts w:ascii="Arial" w:hAnsi="Arial" w:cs="Arial"/>
        </w:rPr>
      </w:pPr>
    </w:p>
    <w:p w14:paraId="3518CA67" w14:textId="77777777" w:rsidR="001F54E6" w:rsidRPr="003B5593" w:rsidRDefault="001F54E6" w:rsidP="00BD7FB4">
      <w:pPr>
        <w:spacing w:line="276" w:lineRule="auto"/>
        <w:rPr>
          <w:rFonts w:ascii="Arial" w:hAnsi="Arial" w:cs="Arial"/>
        </w:rPr>
      </w:pPr>
    </w:p>
    <w:p w14:paraId="13199AA0" w14:textId="77777777" w:rsidR="001F54E6" w:rsidRPr="003B5593" w:rsidRDefault="001F54E6" w:rsidP="00BD7FB4">
      <w:pPr>
        <w:spacing w:line="276" w:lineRule="auto"/>
        <w:rPr>
          <w:rFonts w:ascii="Arial" w:hAnsi="Arial" w:cs="Arial"/>
        </w:rPr>
      </w:pPr>
    </w:p>
    <w:p w14:paraId="584DB15C" w14:textId="77777777" w:rsidR="001F54E6" w:rsidRPr="003B5593" w:rsidRDefault="001F54E6" w:rsidP="00BD7FB4">
      <w:pPr>
        <w:spacing w:line="276" w:lineRule="auto"/>
        <w:rPr>
          <w:rFonts w:ascii="Arial" w:hAnsi="Arial" w:cs="Arial"/>
        </w:rPr>
      </w:pPr>
    </w:p>
    <w:p w14:paraId="3799E9F8" w14:textId="77777777" w:rsidR="001F54E6" w:rsidRPr="003B5593" w:rsidRDefault="001F54E6" w:rsidP="00BD7FB4">
      <w:pPr>
        <w:spacing w:line="276" w:lineRule="auto"/>
        <w:rPr>
          <w:rFonts w:ascii="Arial" w:hAnsi="Arial" w:cs="Arial"/>
        </w:rPr>
      </w:pPr>
    </w:p>
    <w:p w14:paraId="26B196E0" w14:textId="77777777" w:rsidR="001F54E6" w:rsidRPr="003B5593" w:rsidRDefault="001F54E6" w:rsidP="00BD7FB4">
      <w:pPr>
        <w:spacing w:line="276" w:lineRule="auto"/>
        <w:rPr>
          <w:rFonts w:ascii="Arial" w:hAnsi="Arial" w:cs="Arial"/>
        </w:rPr>
      </w:pPr>
    </w:p>
    <w:p w14:paraId="05F5E9AB" w14:textId="77777777" w:rsidR="001F54E6" w:rsidRPr="003B5593" w:rsidRDefault="001F54E6" w:rsidP="00BD7FB4">
      <w:pPr>
        <w:spacing w:line="276" w:lineRule="auto"/>
        <w:rPr>
          <w:rFonts w:ascii="Arial" w:hAnsi="Arial" w:cs="Arial"/>
        </w:rPr>
      </w:pPr>
    </w:p>
    <w:p w14:paraId="4611F3E0" w14:textId="77777777" w:rsidR="001F54E6" w:rsidRPr="003B5593" w:rsidRDefault="001F54E6" w:rsidP="00BD7FB4">
      <w:pPr>
        <w:spacing w:line="276" w:lineRule="auto"/>
        <w:rPr>
          <w:rFonts w:ascii="Arial" w:hAnsi="Arial" w:cs="Arial"/>
        </w:rPr>
      </w:pPr>
    </w:p>
    <w:p w14:paraId="39C5BF67" w14:textId="77777777" w:rsidR="001F54E6" w:rsidRPr="003B5593" w:rsidRDefault="001F54E6" w:rsidP="00BD7FB4">
      <w:pPr>
        <w:spacing w:line="276" w:lineRule="auto"/>
        <w:rPr>
          <w:rFonts w:ascii="Arial" w:hAnsi="Arial" w:cs="Arial"/>
        </w:rPr>
      </w:pPr>
    </w:p>
    <w:p w14:paraId="724CA2E3" w14:textId="77777777" w:rsidR="001F54E6" w:rsidRPr="003B5593" w:rsidRDefault="001F54E6" w:rsidP="00BD7FB4">
      <w:pPr>
        <w:spacing w:line="276" w:lineRule="auto"/>
        <w:rPr>
          <w:rFonts w:ascii="Arial" w:hAnsi="Arial" w:cs="Arial"/>
        </w:rPr>
      </w:pPr>
    </w:p>
    <w:p w14:paraId="0111E1D1" w14:textId="77777777" w:rsidR="001F54E6" w:rsidRPr="003B5593" w:rsidRDefault="001F54E6" w:rsidP="00BD7FB4">
      <w:pPr>
        <w:spacing w:line="276" w:lineRule="auto"/>
        <w:rPr>
          <w:rFonts w:ascii="Arial" w:hAnsi="Arial" w:cs="Arial"/>
        </w:rPr>
      </w:pPr>
    </w:p>
    <w:p w14:paraId="2610D270" w14:textId="77777777" w:rsidR="001F54E6" w:rsidRPr="003B5593" w:rsidRDefault="001F54E6" w:rsidP="00BD7FB4">
      <w:pPr>
        <w:spacing w:line="276" w:lineRule="auto"/>
        <w:rPr>
          <w:rFonts w:ascii="Arial" w:hAnsi="Arial" w:cs="Arial"/>
        </w:rPr>
      </w:pPr>
    </w:p>
    <w:p w14:paraId="6E65DF6A" w14:textId="77777777" w:rsidR="001F54E6" w:rsidRPr="003B5593" w:rsidRDefault="001F54E6" w:rsidP="00BD7FB4">
      <w:pPr>
        <w:spacing w:line="276" w:lineRule="auto"/>
        <w:rPr>
          <w:rFonts w:ascii="Arial" w:hAnsi="Arial" w:cs="Arial"/>
        </w:rPr>
      </w:pPr>
    </w:p>
    <w:p w14:paraId="5538CAD9" w14:textId="77777777" w:rsidR="001F54E6" w:rsidRPr="003B5593" w:rsidRDefault="001F54E6" w:rsidP="00BD7FB4">
      <w:pPr>
        <w:spacing w:line="276" w:lineRule="auto"/>
        <w:rPr>
          <w:rFonts w:ascii="Arial" w:hAnsi="Arial" w:cs="Arial"/>
        </w:rPr>
      </w:pPr>
    </w:p>
    <w:p w14:paraId="7ECAC743" w14:textId="77777777" w:rsidR="00CC4CFB" w:rsidRPr="003B5593" w:rsidRDefault="00CC4CFB" w:rsidP="00BD7FB4">
      <w:pPr>
        <w:spacing w:line="276" w:lineRule="auto"/>
        <w:rPr>
          <w:rFonts w:ascii="Arial" w:hAnsi="Arial" w:cs="Arial"/>
        </w:rPr>
      </w:pPr>
    </w:p>
    <w:p w14:paraId="444B4CC7" w14:textId="77777777" w:rsidR="00CC4CFB" w:rsidRPr="003B5593" w:rsidRDefault="00CC4CFB" w:rsidP="00BD7FB4">
      <w:pPr>
        <w:spacing w:line="276" w:lineRule="auto"/>
        <w:rPr>
          <w:rFonts w:ascii="Arial" w:hAnsi="Arial" w:cs="Arial"/>
        </w:rPr>
      </w:pPr>
    </w:p>
    <w:p w14:paraId="17CD3674" w14:textId="77777777" w:rsidR="00CC4CFB" w:rsidRPr="003B5593" w:rsidRDefault="00CC4CFB" w:rsidP="00BD7FB4">
      <w:pPr>
        <w:spacing w:line="276" w:lineRule="auto"/>
        <w:rPr>
          <w:rFonts w:ascii="Arial" w:hAnsi="Arial" w:cs="Arial"/>
        </w:rPr>
      </w:pPr>
    </w:p>
    <w:p w14:paraId="36AEB08C" w14:textId="77777777" w:rsidR="001F54E6" w:rsidRPr="003B5593" w:rsidRDefault="001F54E6" w:rsidP="00BD7FB4">
      <w:pPr>
        <w:spacing w:line="276" w:lineRule="auto"/>
        <w:rPr>
          <w:rFonts w:ascii="Arial" w:hAnsi="Arial" w:cs="Arial"/>
        </w:rPr>
      </w:pPr>
    </w:p>
    <w:p w14:paraId="66B7AB5F" w14:textId="77777777" w:rsidR="001F54E6" w:rsidRPr="003B5593" w:rsidRDefault="001F54E6" w:rsidP="00BD7FB4">
      <w:pPr>
        <w:spacing w:line="276" w:lineRule="auto"/>
        <w:rPr>
          <w:rFonts w:ascii="Arial" w:hAnsi="Arial" w:cs="Arial"/>
        </w:rPr>
      </w:pPr>
    </w:p>
    <w:p w14:paraId="2F36446A" w14:textId="77777777" w:rsidR="001F54E6" w:rsidRPr="003B5593" w:rsidRDefault="001F54E6" w:rsidP="00BD7FB4">
      <w:pPr>
        <w:spacing w:line="276" w:lineRule="auto"/>
        <w:rPr>
          <w:rFonts w:ascii="Arial" w:hAnsi="Arial" w:cs="Arial"/>
        </w:rPr>
      </w:pPr>
    </w:p>
    <w:p w14:paraId="4FEB555F" w14:textId="77777777" w:rsidR="001F54E6" w:rsidRPr="003B5593" w:rsidRDefault="001F54E6" w:rsidP="00BD7FB4">
      <w:pPr>
        <w:spacing w:line="276" w:lineRule="auto"/>
        <w:rPr>
          <w:rFonts w:ascii="Arial" w:hAnsi="Arial" w:cs="Arial"/>
        </w:rPr>
      </w:pPr>
    </w:p>
    <w:p w14:paraId="12370690" w14:textId="77777777" w:rsidR="001F54E6" w:rsidRPr="003B5593" w:rsidRDefault="001F54E6" w:rsidP="00BD7FB4">
      <w:pPr>
        <w:spacing w:line="276" w:lineRule="auto"/>
        <w:rPr>
          <w:rFonts w:ascii="Arial" w:hAnsi="Arial" w:cs="Arial"/>
        </w:rPr>
      </w:pPr>
    </w:p>
    <w:p w14:paraId="64038F1D" w14:textId="77777777" w:rsidR="001F54E6" w:rsidRPr="003B5593" w:rsidRDefault="001F54E6" w:rsidP="00BD7FB4">
      <w:pPr>
        <w:spacing w:line="276" w:lineRule="auto"/>
        <w:rPr>
          <w:rFonts w:ascii="Arial" w:hAnsi="Arial" w:cs="Arial"/>
        </w:rPr>
      </w:pPr>
    </w:p>
    <w:p w14:paraId="77962C57" w14:textId="77777777" w:rsidR="001F54E6" w:rsidRPr="003B5593" w:rsidRDefault="001F54E6" w:rsidP="00BD7FB4">
      <w:pPr>
        <w:spacing w:line="276" w:lineRule="auto"/>
        <w:rPr>
          <w:rFonts w:ascii="Arial" w:hAnsi="Arial" w:cs="Arial"/>
        </w:rPr>
      </w:pPr>
    </w:p>
    <w:p w14:paraId="572FF985" w14:textId="77777777" w:rsidR="001F54E6" w:rsidRPr="003B5593" w:rsidRDefault="001F54E6" w:rsidP="00BD7FB4">
      <w:pPr>
        <w:spacing w:line="276" w:lineRule="auto"/>
        <w:rPr>
          <w:rFonts w:ascii="Arial" w:hAnsi="Arial" w:cs="Arial"/>
        </w:rPr>
      </w:pPr>
    </w:p>
    <w:p w14:paraId="66843D27" w14:textId="7199FF4F" w:rsidR="001F54E6" w:rsidRPr="003B5593" w:rsidRDefault="00196CBB" w:rsidP="00BD7FB4">
      <w:pPr>
        <w:spacing w:line="276" w:lineRule="auto"/>
        <w:rPr>
          <w:rFonts w:ascii="Arial" w:hAnsi="Arial" w:cs="Arial"/>
        </w:rPr>
      </w:pPr>
      <w:r w:rsidRPr="003B5593">
        <w:rPr>
          <w:rFonts w:ascii="Arial" w:hAnsi="Arial" w:cs="Arial"/>
          <w:noProof/>
          <w:lang w:val="es-CO" w:eastAsia="es-CO"/>
        </w:rPr>
        <mc:AlternateContent>
          <mc:Choice Requires="wps">
            <w:drawing>
              <wp:anchor distT="0" distB="0" distL="114300" distR="114300" simplePos="0" relativeHeight="251658240" behindDoc="0" locked="0" layoutInCell="1" allowOverlap="1" wp14:anchorId="7E1E0ED3" wp14:editId="275C8256">
                <wp:simplePos x="0" y="0"/>
                <wp:positionH relativeFrom="column">
                  <wp:posOffset>-1080135</wp:posOffset>
                </wp:positionH>
                <wp:positionV relativeFrom="paragraph">
                  <wp:posOffset>337185</wp:posOffset>
                </wp:positionV>
                <wp:extent cx="7757160" cy="1333500"/>
                <wp:effectExtent l="0" t="0" r="0"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7757160" cy="1333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852A30" w14:textId="77777777" w:rsidR="00377641" w:rsidRDefault="00377641" w:rsidP="0025214F">
                            <w:pPr>
                              <w:jc w:val="center"/>
                              <w:rPr>
                                <w:rFonts w:ascii="Arial" w:hAnsi="Arial" w:cs="Arial"/>
                                <w:b/>
                                <w:color w:val="B70D0B"/>
                                <w:sz w:val="48"/>
                                <w:szCs w:val="48"/>
                                <w:lang w:val="es-ES"/>
                              </w:rPr>
                            </w:pPr>
                            <w:r>
                              <w:rPr>
                                <w:rFonts w:ascii="Arial" w:hAnsi="Arial" w:cs="Arial"/>
                                <w:b/>
                                <w:color w:val="B70D0B"/>
                                <w:sz w:val="48"/>
                                <w:szCs w:val="48"/>
                                <w:lang w:val="es-ES"/>
                              </w:rPr>
                              <w:t>CONSUMO DE ANTIBIÓTICOS EN EL ÁMBITO HOSPITALARIO</w:t>
                            </w:r>
                          </w:p>
                          <w:p w14:paraId="38161BF8" w14:textId="660B14A3" w:rsidR="00377641" w:rsidRPr="005E02A4" w:rsidRDefault="00377641" w:rsidP="009A0126">
                            <w:pPr>
                              <w:jc w:val="center"/>
                              <w:rPr>
                                <w:rFonts w:ascii="Arial" w:hAnsi="Arial" w:cs="Arial"/>
                                <w:color w:val="808080" w:themeColor="background1" w:themeShade="80"/>
                                <w:sz w:val="48"/>
                                <w:szCs w:val="48"/>
                                <w:lang w:val="es-ES"/>
                              </w:rPr>
                            </w:pPr>
                            <w:r w:rsidRPr="005E02A4">
                              <w:rPr>
                                <w:rFonts w:ascii="Arial" w:hAnsi="Arial" w:cs="Arial"/>
                                <w:color w:val="808080" w:themeColor="background1" w:themeShade="80"/>
                                <w:sz w:val="48"/>
                                <w:szCs w:val="48"/>
                                <w:lang w:val="es-ES"/>
                              </w:rPr>
                              <w:t xml:space="preserve">COLOMBIA </w:t>
                            </w:r>
                            <w:r>
                              <w:rPr>
                                <w:rFonts w:ascii="Arial" w:hAnsi="Arial" w:cs="Arial"/>
                                <w:color w:val="808080" w:themeColor="background1" w:themeShade="80"/>
                                <w:sz w:val="48"/>
                                <w:szCs w:val="48"/>
                                <w:lang w:val="es-ES"/>
                              </w:rPr>
                              <w:t>20</w:t>
                            </w:r>
                            <w:r w:rsidR="00504CB9">
                              <w:rPr>
                                <w:rFonts w:ascii="Arial" w:hAnsi="Arial" w:cs="Arial"/>
                                <w:color w:val="808080" w:themeColor="background1" w:themeShade="80"/>
                                <w:sz w:val="48"/>
                                <w:szCs w:val="48"/>
                                <w:lang w:val="es-ES"/>
                              </w:rPr>
                              <w:t>20</w:t>
                            </w:r>
                          </w:p>
                          <w:p w14:paraId="4981D16E" w14:textId="77777777" w:rsidR="00377641" w:rsidRDefault="003776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1E0ED3" id="_x0000_t202" coordsize="21600,21600" o:spt="202" path="m,l,21600r21600,l21600,xe">
                <v:stroke joinstyle="miter"/>
                <v:path gradientshapeok="t" o:connecttype="rect"/>
              </v:shapetype>
              <v:shape id="Cuadro de texto 2" o:spid="_x0000_s1026" type="#_x0000_t202" style="position:absolute;margin-left:-85.05pt;margin-top:26.55pt;width:610.8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" filled="f" stroked="f">
                <v:textbox>
                  <w:txbxContent>
                    <w:p w14:paraId="41852A30" w14:textId="77777777" w:rsidR="00377641" w:rsidRDefault="00377641" w:rsidP="0025214F">
                      <w:pPr>
                        <w:jc w:val="center"/>
                        <w:rPr>
                          <w:rFonts w:ascii="Arial" w:hAnsi="Arial" w:cs="Arial"/>
                          <w:b/>
                          <w:color w:val="B70D0B"/>
                          <w:sz w:val="48"/>
                          <w:szCs w:val="48"/>
                          <w:lang w:val="es-ES"/>
                        </w:rPr>
                      </w:pPr>
                      <w:r>
                        <w:rPr>
                          <w:rFonts w:ascii="Arial" w:hAnsi="Arial" w:cs="Arial"/>
                          <w:b/>
                          <w:color w:val="B70D0B"/>
                          <w:sz w:val="48"/>
                          <w:szCs w:val="48"/>
                          <w:lang w:val="es-ES"/>
                        </w:rPr>
                        <w:t>CONSUMO DE ANTIBIÓTICOS EN EL ÁMBITO HOSPITALARIO</w:t>
                      </w:r>
                    </w:p>
                    <w:p w14:paraId="38161BF8" w14:textId="660B14A3" w:rsidR="00377641" w:rsidRPr="005E02A4" w:rsidRDefault="00377641" w:rsidP="009A0126">
                      <w:pPr>
                        <w:jc w:val="center"/>
                        <w:rPr>
                          <w:rFonts w:ascii="Arial" w:hAnsi="Arial" w:cs="Arial"/>
                          <w:color w:val="808080" w:themeColor="background1" w:themeShade="80"/>
                          <w:sz w:val="48"/>
                          <w:szCs w:val="48"/>
                          <w:lang w:val="es-ES"/>
                        </w:rPr>
                      </w:pPr>
                      <w:r w:rsidRPr="005E02A4">
                        <w:rPr>
                          <w:rFonts w:ascii="Arial" w:hAnsi="Arial" w:cs="Arial"/>
                          <w:color w:val="808080" w:themeColor="background1" w:themeShade="80"/>
                          <w:sz w:val="48"/>
                          <w:szCs w:val="48"/>
                          <w:lang w:val="es-ES"/>
                        </w:rPr>
                        <w:t xml:space="preserve">COLOMBIA </w:t>
                      </w:r>
                      <w:r>
                        <w:rPr>
                          <w:rFonts w:ascii="Arial" w:hAnsi="Arial" w:cs="Arial"/>
                          <w:color w:val="808080" w:themeColor="background1" w:themeShade="80"/>
                          <w:sz w:val="48"/>
                          <w:szCs w:val="48"/>
                          <w:lang w:val="es-ES"/>
                        </w:rPr>
                        <w:t>20</w:t>
                      </w:r>
                      <w:r w:rsidR="00504CB9">
                        <w:rPr>
                          <w:rFonts w:ascii="Arial" w:hAnsi="Arial" w:cs="Arial"/>
                          <w:color w:val="808080" w:themeColor="background1" w:themeShade="80"/>
                          <w:sz w:val="48"/>
                          <w:szCs w:val="48"/>
                          <w:lang w:val="es-ES"/>
                        </w:rPr>
                        <w:t>20</w:t>
                      </w:r>
                    </w:p>
                    <w:p w14:paraId="4981D16E" w14:textId="77777777" w:rsidR="00377641" w:rsidRDefault="00377641"/>
                  </w:txbxContent>
                </v:textbox>
                <w10:wrap type="square"/>
              </v:shape>
            </w:pict>
          </mc:Fallback>
        </mc:AlternateContent>
      </w:r>
      <w:r>
        <w:rPr>
          <w:rFonts w:ascii="Arial" w:hAnsi="Arial" w:cs="Arial"/>
          <w:noProof/>
          <w:lang w:val="es-CO" w:eastAsia="es-CO"/>
        </w:rPr>
        <mc:AlternateContent>
          <mc:Choice Requires="wpg">
            <w:drawing>
              <wp:anchor distT="0" distB="0" distL="114300" distR="114300" simplePos="0" relativeHeight="251701248" behindDoc="0" locked="0" layoutInCell="1" allowOverlap="1" wp14:anchorId="21147DD3" wp14:editId="4761C1E0">
                <wp:simplePos x="0" y="0"/>
                <wp:positionH relativeFrom="column">
                  <wp:posOffset>-1080135</wp:posOffset>
                </wp:positionH>
                <wp:positionV relativeFrom="paragraph">
                  <wp:posOffset>1670685</wp:posOffset>
                </wp:positionV>
                <wp:extent cx="7757160" cy="1402080"/>
                <wp:effectExtent l="0" t="0" r="15240" b="26670"/>
                <wp:wrapNone/>
                <wp:docPr id="37" name="Grupo 37"/>
                <wp:cNvGraphicFramePr/>
                <a:graphic xmlns:a="http://schemas.openxmlformats.org/drawingml/2006/main">
                  <a:graphicData uri="http://schemas.microsoft.com/office/word/2010/wordprocessingGroup">
                    <wpg:wgp>
                      <wpg:cNvGrpSpPr/>
                      <wpg:grpSpPr>
                        <a:xfrm>
                          <a:off x="0" y="0"/>
                          <a:ext cx="7757160" cy="1402080"/>
                          <a:chOff x="0" y="0"/>
                          <a:chExt cx="7757160" cy="1402080"/>
                        </a:xfrm>
                      </wpg:grpSpPr>
                      <wps:wsp>
                        <wps:cNvPr id="38" name="Rectángulo 38"/>
                        <wps:cNvSpPr/>
                        <wps:spPr>
                          <a:xfrm>
                            <a:off x="0" y="0"/>
                            <a:ext cx="7757160" cy="14020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ángulo 39"/>
                        <wps:cNvSpPr/>
                        <wps:spPr>
                          <a:xfrm>
                            <a:off x="0" y="0"/>
                            <a:ext cx="7757160" cy="52388"/>
                          </a:xfrm>
                          <a:prstGeom prst="rect">
                            <a:avLst/>
                          </a:prstGeom>
                          <a:solidFill>
                            <a:srgbClr val="008FA2"/>
                          </a:solidFill>
                          <a:ln>
                            <a:solidFill>
                              <a:srgbClr val="008F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 name="Imagen 21"/>
                          <pic:cNvPicPr>
                            <a:picLocks noChangeAspect="1"/>
                          </pic:cNvPicPr>
                        </pic:nvPicPr>
                        <pic:blipFill rotWithShape="1">
                          <a:blip r:embed="rId13"/>
                          <a:srcRect t="-1" b="1955"/>
                          <a:stretch/>
                        </pic:blipFill>
                        <pic:spPr>
                          <a:xfrm>
                            <a:off x="3749040" y="457200"/>
                            <a:ext cx="2507615" cy="534670"/>
                          </a:xfrm>
                          <a:prstGeom prst="rect">
                            <a:avLst/>
                          </a:prstGeom>
                          <a:ln>
                            <a:noFill/>
                          </a:ln>
                        </pic:spPr>
                      </pic:pic>
                      <pic:pic xmlns:pic="http://schemas.openxmlformats.org/drawingml/2006/picture">
                        <pic:nvPicPr>
                          <pic:cNvPr id="41" name="Imagen 22" descr="https://s3.amazonaws.com/sib-resources/images/logos-socios/portal-sib/logo-ins.png"/>
                          <pic:cNvPicPr>
                            <a:picLocks noChangeAspect="1"/>
                          </pic:cNvPicPr>
                        </pic:nvPicPr>
                        <pic:blipFill rotWithShape="1">
                          <a:blip r:embed="rId14" cstate="print">
                            <a:extLst>
                              <a:ext uri="{28A0092B-C50C-407E-A947-70E740481C1C}">
                                <a14:useLocalDpi xmlns:a14="http://schemas.microsoft.com/office/drawing/2010/main" val="0"/>
                              </a:ext>
                            </a:extLst>
                          </a:blip>
                          <a:srcRect l="10543" t="26837" r="9425" b="26038"/>
                          <a:stretch/>
                        </pic:blipFill>
                        <pic:spPr bwMode="auto">
                          <a:xfrm>
                            <a:off x="1577340" y="228600"/>
                            <a:ext cx="1684020" cy="9912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V relativeFrom="margin">
                  <wp14:pctHeight>0</wp14:pctHeight>
                </wp14:sizeRelV>
              </wp:anchor>
            </w:drawing>
          </mc:Choice>
          <mc:Fallback>
            <w:pict>
              <v:group w14:anchorId="1DD07555" id="Grupo 37" o:spid="_x0000_s1026" style="position:absolute;margin-left:-85.05pt;margin-top:131.55pt;width:610.8pt;height:110.4pt;z-index:251701248;mso-height-relative:margin" coordsize="77571,14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">
                <v:rect id="Rectángulo 38" o:spid="_x0000_s1027" style="position:absolute;width:77571;height:1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" fillcolor="white [3212]" strokecolor="white [3212]" strokeweight="1pt"/>
                <v:rect id="Rectángulo 39" o:spid="_x0000_s1028" style="position:absolute;width:77571;height: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" fillcolor="#008fa2" strokecolor="#008fa2" strokeweight="1pt"/>
                <v:shape id="Imagen 21" o:spid="_x0000_s1029" type="#_x0000_t75" style="position:absolute;left:37490;top:4572;width:25076;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">
                  <v:imagedata r:id="rId15" o:title="" croptop="-1f" cropbottom="1281f"/>
                </v:shape>
                <v:shape id="Imagen 22" o:spid="_x0000_s1030" type="#_x0000_t75" alt="https://s3.amazonaws.com/sib-resources/images/logos-socios/portal-sib/logo-ins.png" style="position:absolute;left:15773;top:2286;width:16840;height:9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">
                  <v:imagedata r:id="rId16" o:title="logo-ins" croptop="17588f" cropbottom="17064f" cropleft="6909f" cropright="6177f"/>
                </v:shape>
              </v:group>
            </w:pict>
          </mc:Fallback>
        </mc:AlternateContent>
      </w:r>
    </w:p>
    <w:p w14:paraId="144C40EE" w14:textId="77777777" w:rsidR="001F54E6" w:rsidRPr="003B5593" w:rsidRDefault="001F54E6" w:rsidP="00BD7FB4">
      <w:pPr>
        <w:spacing w:line="276" w:lineRule="auto"/>
        <w:rPr>
          <w:rFonts w:ascii="Arial" w:hAnsi="Arial" w:cs="Arial"/>
        </w:rPr>
      </w:pPr>
    </w:p>
    <w:p w14:paraId="4C63A761" w14:textId="77777777" w:rsidR="001F54E6" w:rsidRPr="003B5593" w:rsidRDefault="001F54E6" w:rsidP="00BD7FB4">
      <w:pPr>
        <w:spacing w:line="276" w:lineRule="auto"/>
        <w:rPr>
          <w:rFonts w:ascii="Arial" w:hAnsi="Arial" w:cs="Arial"/>
        </w:rPr>
      </w:pPr>
    </w:p>
    <w:p w14:paraId="6F54DB2E" w14:textId="43DB3726" w:rsidR="0025214F" w:rsidRPr="00596C01" w:rsidRDefault="005D2DDA" w:rsidP="0025214F">
      <w:pPr>
        <w:spacing w:line="276" w:lineRule="auto"/>
        <w:jc w:val="center"/>
        <w:rPr>
          <w:rFonts w:ascii="Arial" w:hAnsi="Arial" w:cs="Arial"/>
          <w:b/>
          <w:bCs/>
          <w:color w:val="008FA2"/>
          <w:lang w:val="es-MX"/>
        </w:rPr>
      </w:pPr>
      <w:r w:rsidRPr="00147BAE">
        <w:rPr>
          <w:rFonts w:ascii="Arial" w:hAnsi="Arial" w:cs="Arial"/>
          <w:b/>
          <w:bCs/>
          <w:color w:val="008FA2"/>
          <w:sz w:val="26"/>
          <w:szCs w:val="26"/>
          <w:lang w:val="es-MX"/>
        </w:rPr>
        <w:t xml:space="preserve">INFORME DE EVENTO </w:t>
      </w:r>
      <w:r w:rsidR="0025214F">
        <w:rPr>
          <w:rFonts w:ascii="Arial" w:hAnsi="Arial" w:cs="Arial"/>
          <w:b/>
          <w:bCs/>
          <w:color w:val="008FA2"/>
          <w:sz w:val="26"/>
          <w:szCs w:val="26"/>
          <w:lang w:val="es-MX"/>
        </w:rPr>
        <w:t>CONSUMO DE ANTIBIÓTICOS EN EL ÁMBITO HOSPITALARIO</w:t>
      </w:r>
      <w:r w:rsidR="0025214F" w:rsidRPr="00147BAE">
        <w:rPr>
          <w:rFonts w:ascii="Arial" w:hAnsi="Arial" w:cs="Arial"/>
          <w:b/>
          <w:bCs/>
          <w:color w:val="008FA2"/>
          <w:sz w:val="26"/>
          <w:szCs w:val="26"/>
          <w:lang w:val="es-MX"/>
        </w:rPr>
        <w:t>,</w:t>
      </w:r>
      <w:r w:rsidR="0025214F">
        <w:rPr>
          <w:rFonts w:ascii="Arial" w:hAnsi="Arial" w:cs="Arial"/>
          <w:b/>
          <w:bCs/>
          <w:color w:val="008FA2"/>
          <w:sz w:val="26"/>
          <w:szCs w:val="26"/>
          <w:lang w:val="es-MX"/>
        </w:rPr>
        <w:t xml:space="preserve"> COLOMBIA, 20</w:t>
      </w:r>
      <w:r w:rsidR="00504CB9">
        <w:rPr>
          <w:rFonts w:ascii="Arial" w:hAnsi="Arial" w:cs="Arial"/>
          <w:b/>
          <w:bCs/>
          <w:color w:val="008FA2"/>
          <w:sz w:val="26"/>
          <w:szCs w:val="26"/>
          <w:lang w:val="es-MX"/>
        </w:rPr>
        <w:t>20</w:t>
      </w:r>
    </w:p>
    <w:p w14:paraId="26190191" w14:textId="25696C6C" w:rsidR="00147BAE" w:rsidRPr="00596C01" w:rsidRDefault="00147BAE" w:rsidP="00596C01">
      <w:pPr>
        <w:spacing w:line="276" w:lineRule="auto"/>
        <w:jc w:val="center"/>
        <w:rPr>
          <w:rFonts w:ascii="Arial" w:hAnsi="Arial" w:cs="Arial"/>
          <w:b/>
          <w:bCs/>
          <w:color w:val="008FA2"/>
          <w:lang w:val="es-MX"/>
        </w:rPr>
      </w:pPr>
    </w:p>
    <w:p w14:paraId="285DDC89" w14:textId="77777777" w:rsidR="00147BAE" w:rsidRPr="003B5593" w:rsidRDefault="00596C01" w:rsidP="00596C01">
      <w:pPr>
        <w:tabs>
          <w:tab w:val="left" w:pos="1260"/>
        </w:tabs>
        <w:spacing w:line="276" w:lineRule="auto"/>
        <w:jc w:val="center"/>
        <w:rPr>
          <w:rFonts w:ascii="Arial" w:hAnsi="Arial" w:cs="Arial"/>
          <w:iCs/>
          <w:color w:val="FFFFFF" w:themeColor="background1"/>
          <w:lang w:val="es-MX"/>
        </w:rPr>
      </w:pPr>
      <w:r w:rsidRPr="003B5593">
        <w:rPr>
          <w:rFonts w:ascii="Arial" w:hAnsi="Arial" w:cs="Arial"/>
          <w:b/>
          <w:bCs/>
          <w:noProof/>
          <w:lang w:val="es-CO" w:eastAsia="es-CO"/>
        </w:rPr>
        <mc:AlternateContent>
          <mc:Choice Requires="wps">
            <w:drawing>
              <wp:anchor distT="0" distB="0" distL="114300" distR="114300" simplePos="0" relativeHeight="251660288" behindDoc="1" locked="0" layoutInCell="1" allowOverlap="1" wp14:anchorId="4283BEC5" wp14:editId="541174F6">
                <wp:simplePos x="0" y="0"/>
                <wp:positionH relativeFrom="column">
                  <wp:posOffset>-28575</wp:posOffset>
                </wp:positionH>
                <wp:positionV relativeFrom="paragraph">
                  <wp:posOffset>98425</wp:posOffset>
                </wp:positionV>
                <wp:extent cx="5645150" cy="1143635"/>
                <wp:effectExtent l="0" t="0" r="0" b="0"/>
                <wp:wrapNone/>
                <wp:docPr id="3" name="Trapecio 20"/>
                <wp:cNvGraphicFramePr/>
                <a:graphic xmlns:a="http://schemas.openxmlformats.org/drawingml/2006/main">
                  <a:graphicData uri="http://schemas.microsoft.com/office/word/2010/wordprocessingShape">
                    <wps:wsp>
                      <wps:cNvSpPr/>
                      <wps:spPr>
                        <a:xfrm>
                          <a:off x="0" y="0"/>
                          <a:ext cx="5645150" cy="1143635"/>
                        </a:xfrm>
                        <a:custGeom>
                          <a:avLst/>
                          <a:gdLst>
                            <a:gd name="connsiteX0" fmla="*/ 0 w 5029200"/>
                            <a:gd name="connsiteY0" fmla="*/ 1028700 h 1028700"/>
                            <a:gd name="connsiteX1" fmla="*/ 257175 w 5029200"/>
                            <a:gd name="connsiteY1" fmla="*/ 0 h 1028700"/>
                            <a:gd name="connsiteX2" fmla="*/ 4772025 w 5029200"/>
                            <a:gd name="connsiteY2" fmla="*/ 0 h 1028700"/>
                            <a:gd name="connsiteX3" fmla="*/ 5029200 w 5029200"/>
                            <a:gd name="connsiteY3" fmla="*/ 1028700 h 1028700"/>
                            <a:gd name="connsiteX4" fmla="*/ 0 w 5029200"/>
                            <a:gd name="connsiteY4" fmla="*/ 1028700 h 1028700"/>
                            <a:gd name="connsiteX0" fmla="*/ 0 w 5029200"/>
                            <a:gd name="connsiteY0" fmla="*/ 1028700 h 1028700"/>
                            <a:gd name="connsiteX1" fmla="*/ 257175 w 5029200"/>
                            <a:gd name="connsiteY1" fmla="*/ 0 h 1028700"/>
                            <a:gd name="connsiteX2" fmla="*/ 5028965 w 5029200"/>
                            <a:gd name="connsiteY2" fmla="*/ 974 h 1028700"/>
                            <a:gd name="connsiteX3" fmla="*/ 5029200 w 5029200"/>
                            <a:gd name="connsiteY3" fmla="*/ 1028700 h 1028700"/>
                            <a:gd name="connsiteX4" fmla="*/ 0 w 5029200"/>
                            <a:gd name="connsiteY4" fmla="*/ 1028700 h 1028700"/>
                            <a:gd name="connsiteX0" fmla="*/ 0 w 5029200"/>
                            <a:gd name="connsiteY0" fmla="*/ 1027726 h 1027726"/>
                            <a:gd name="connsiteX1" fmla="*/ 571265 w 5029200"/>
                            <a:gd name="connsiteY1" fmla="*/ 0 h 1027726"/>
                            <a:gd name="connsiteX2" fmla="*/ 5028965 w 5029200"/>
                            <a:gd name="connsiteY2" fmla="*/ 0 h 1027726"/>
                            <a:gd name="connsiteX3" fmla="*/ 5029200 w 5029200"/>
                            <a:gd name="connsiteY3" fmla="*/ 1027726 h 1027726"/>
                            <a:gd name="connsiteX4" fmla="*/ 0 w 5029200"/>
                            <a:gd name="connsiteY4" fmla="*/ 1027726 h 1027726"/>
                            <a:gd name="connsiteX0" fmla="*/ 0 w 6515335"/>
                            <a:gd name="connsiteY0" fmla="*/ 1028699 h 1028699"/>
                            <a:gd name="connsiteX1" fmla="*/ 2057400 w 6515335"/>
                            <a:gd name="connsiteY1" fmla="*/ 0 h 1028699"/>
                            <a:gd name="connsiteX2" fmla="*/ 6515100 w 6515335"/>
                            <a:gd name="connsiteY2" fmla="*/ 0 h 1028699"/>
                            <a:gd name="connsiteX3" fmla="*/ 6515335 w 6515335"/>
                            <a:gd name="connsiteY3" fmla="*/ 1027726 h 1028699"/>
                            <a:gd name="connsiteX4" fmla="*/ 0 w 6515335"/>
                            <a:gd name="connsiteY4" fmla="*/ 1028699 h 1028699"/>
                            <a:gd name="connsiteX0" fmla="*/ 0 w 6515335"/>
                            <a:gd name="connsiteY0" fmla="*/ 1028699 h 1028699"/>
                            <a:gd name="connsiteX1" fmla="*/ 1141240 w 6515335"/>
                            <a:gd name="connsiteY1" fmla="*/ 973 h 1028699"/>
                            <a:gd name="connsiteX2" fmla="*/ 6515100 w 6515335"/>
                            <a:gd name="connsiteY2" fmla="*/ 0 h 1028699"/>
                            <a:gd name="connsiteX3" fmla="*/ 6515335 w 6515335"/>
                            <a:gd name="connsiteY3" fmla="*/ 1027726 h 1028699"/>
                            <a:gd name="connsiteX4" fmla="*/ 0 w 6515335"/>
                            <a:gd name="connsiteY4" fmla="*/ 1028699 h 10286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15335" h="1028699">
                              <a:moveTo>
                                <a:pt x="0" y="1028699"/>
                              </a:moveTo>
                              <a:lnTo>
                                <a:pt x="1141240" y="973"/>
                              </a:lnTo>
                              <a:lnTo>
                                <a:pt x="6515100" y="0"/>
                              </a:lnTo>
                              <a:cubicBezTo>
                                <a:pt x="6515178" y="342575"/>
                                <a:pt x="6515257" y="685151"/>
                                <a:pt x="6515335" y="1027726"/>
                              </a:cubicBezTo>
                              <a:lnTo>
                                <a:pt x="0" y="1028699"/>
                              </a:lnTo>
                              <a:close/>
                            </a:path>
                          </a:pathLst>
                        </a:cu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F10984" w14:textId="77777777" w:rsidR="00504CB9" w:rsidRDefault="00504CB9" w:rsidP="005D2DDA">
                            <w:pPr>
                              <w:jc w:val="right"/>
                              <w:rPr>
                                <w:rFonts w:ascii="Arial" w:hAnsi="Arial" w:cs="Arial"/>
                                <w:b/>
                                <w:iCs/>
                                <w:color w:val="FFFFFF" w:themeColor="background1"/>
                                <w:sz w:val="22"/>
                                <w:szCs w:val="22"/>
                                <w:lang w:val="es-MX"/>
                              </w:rPr>
                            </w:pPr>
                            <w:r>
                              <w:rPr>
                                <w:rFonts w:ascii="Arial" w:hAnsi="Arial" w:cs="Arial"/>
                                <w:b/>
                                <w:iCs/>
                                <w:color w:val="FFFFFF" w:themeColor="background1"/>
                                <w:sz w:val="22"/>
                                <w:szCs w:val="22"/>
                                <w:lang w:val="es-MX"/>
                              </w:rPr>
                              <w:t>Myriam Victoria Tarquino Fernández</w:t>
                            </w:r>
                          </w:p>
                          <w:p w14:paraId="73C70824" w14:textId="3202A141" w:rsidR="00377641" w:rsidRPr="002016BF" w:rsidRDefault="00377641" w:rsidP="005D2DDA">
                            <w:pPr>
                              <w:jc w:val="right"/>
                              <w:rPr>
                                <w:rFonts w:ascii="Arial" w:hAnsi="Arial" w:cs="Arial"/>
                                <w:b/>
                                <w:iCs/>
                                <w:color w:val="FFFFFF" w:themeColor="background1"/>
                                <w:sz w:val="22"/>
                                <w:szCs w:val="22"/>
                                <w:lang w:val="es-MX"/>
                              </w:rPr>
                            </w:pPr>
                            <w:r w:rsidRPr="002016BF">
                              <w:rPr>
                                <w:rFonts w:ascii="Arial" w:hAnsi="Arial" w:cs="Arial"/>
                                <w:b/>
                                <w:iCs/>
                                <w:color w:val="FFFFFF" w:themeColor="background1"/>
                                <w:sz w:val="22"/>
                                <w:szCs w:val="22"/>
                                <w:lang w:val="es-MX"/>
                              </w:rPr>
                              <w:t>Equipo Funcional</w:t>
                            </w:r>
                            <w:r>
                              <w:rPr>
                                <w:rFonts w:ascii="Arial" w:hAnsi="Arial" w:cs="Arial"/>
                                <w:b/>
                                <w:iCs/>
                                <w:color w:val="FFFFFF" w:themeColor="background1"/>
                                <w:sz w:val="22"/>
                                <w:szCs w:val="22"/>
                                <w:lang w:val="es-MX"/>
                              </w:rPr>
                              <w:t xml:space="preserve"> IAAS</w:t>
                            </w:r>
                          </w:p>
                          <w:p w14:paraId="35904E68" w14:textId="7E6C79D8" w:rsidR="00377641" w:rsidRPr="002016BF" w:rsidRDefault="00377641" w:rsidP="005D2DDA">
                            <w:pPr>
                              <w:jc w:val="right"/>
                              <w:rPr>
                                <w:rFonts w:ascii="Arial" w:hAnsi="Arial" w:cs="Arial"/>
                                <w:b/>
                                <w:iCs/>
                                <w:color w:val="FFFFFF" w:themeColor="background1"/>
                                <w:sz w:val="22"/>
                                <w:szCs w:val="22"/>
                                <w:lang w:val="es-MX"/>
                              </w:rPr>
                            </w:pPr>
                            <w:r w:rsidRPr="002016BF">
                              <w:rPr>
                                <w:rFonts w:ascii="Arial" w:hAnsi="Arial" w:cs="Arial"/>
                                <w:b/>
                                <w:iCs/>
                                <w:color w:val="FFFFFF" w:themeColor="background1"/>
                                <w:sz w:val="22"/>
                                <w:szCs w:val="22"/>
                                <w:lang w:val="es-MX"/>
                              </w:rPr>
                              <w:t>Grupo</w:t>
                            </w:r>
                            <w:r>
                              <w:rPr>
                                <w:rFonts w:ascii="Arial" w:hAnsi="Arial" w:cs="Arial"/>
                                <w:b/>
                                <w:iCs/>
                                <w:color w:val="FFFFFF" w:themeColor="background1"/>
                                <w:sz w:val="22"/>
                                <w:szCs w:val="22"/>
                                <w:lang w:val="es-MX"/>
                              </w:rPr>
                              <w:t xml:space="preserve"> Enfermedades Transmisibles</w:t>
                            </w:r>
                          </w:p>
                          <w:p w14:paraId="7C1CB309" w14:textId="77777777" w:rsidR="00377641" w:rsidRPr="002016BF" w:rsidRDefault="00377641" w:rsidP="005D2DDA">
                            <w:pPr>
                              <w:jc w:val="right"/>
                              <w:rPr>
                                <w:rFonts w:ascii="Arial" w:hAnsi="Arial" w:cs="Arial"/>
                                <w:b/>
                                <w:iCs/>
                                <w:color w:val="FFFFFF" w:themeColor="background1"/>
                                <w:sz w:val="22"/>
                                <w:szCs w:val="22"/>
                                <w:lang w:val="es-MX"/>
                              </w:rPr>
                            </w:pPr>
                            <w:r w:rsidRPr="002016BF">
                              <w:rPr>
                                <w:rFonts w:ascii="Arial" w:hAnsi="Arial" w:cs="Arial"/>
                                <w:b/>
                                <w:iCs/>
                                <w:color w:val="FFFFFF" w:themeColor="background1"/>
                                <w:sz w:val="22"/>
                                <w:szCs w:val="22"/>
                                <w:lang w:val="es-MX"/>
                              </w:rPr>
                              <w:t>Subdirección</w:t>
                            </w:r>
                            <w:r>
                              <w:rPr>
                                <w:rFonts w:ascii="Arial" w:hAnsi="Arial" w:cs="Arial"/>
                                <w:b/>
                                <w:iCs/>
                                <w:color w:val="FFFFFF" w:themeColor="background1"/>
                                <w:sz w:val="22"/>
                                <w:szCs w:val="22"/>
                                <w:lang w:val="es-MX"/>
                              </w:rPr>
                              <w:t xml:space="preserve"> de Prevención, Vigilancia y Control en Salud Pública </w:t>
                            </w:r>
                          </w:p>
                          <w:p w14:paraId="740D5681" w14:textId="77777777" w:rsidR="00377641" w:rsidRPr="002016BF" w:rsidRDefault="00377641" w:rsidP="005D2DDA">
                            <w:pPr>
                              <w:jc w:val="right"/>
                              <w:rPr>
                                <w:rFonts w:ascii="Arial" w:hAnsi="Arial" w:cs="Arial"/>
                                <w:b/>
                                <w:i/>
                                <w:iCs/>
                                <w:sz w:val="22"/>
                                <w:szCs w:val="22"/>
                                <w:lang w:val="es-MX"/>
                              </w:rPr>
                            </w:pPr>
                            <w:r w:rsidRPr="002016BF">
                              <w:rPr>
                                <w:rFonts w:ascii="Arial" w:hAnsi="Arial" w:cs="Arial"/>
                                <w:b/>
                                <w:iCs/>
                                <w:color w:val="FFFFFF" w:themeColor="background1"/>
                                <w:sz w:val="22"/>
                                <w:szCs w:val="22"/>
                                <w:lang w:val="es-MX"/>
                              </w:rPr>
                              <w:t>Dirección de Vigilancia y Análisis del Riesgo en Salud Pública</w:t>
                            </w:r>
                          </w:p>
                          <w:p w14:paraId="3EBC84FB" w14:textId="77777777" w:rsidR="00377641" w:rsidRPr="005D2DDA" w:rsidRDefault="00377641" w:rsidP="00596C01">
                            <w:pPr>
                              <w:jc w:val="right"/>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3BEC5" id="Trapecio 20" o:spid="_x0000_s1027" style="position:absolute;left:0;text-align:left;margin-left:-2.25pt;margin-top:7.75pt;width:444.5pt;height:9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15335,10286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" adj="-11796480,,5400" path="m,1028699l1141240,973,6515100,v78,342575,157,685151,235,1027726l,1028699xe" fillcolor="#a5a5a5 [2092]" stroked="f" strokeweight="1pt">
                <v:stroke joinstyle="miter"/>
                <v:formulas/>
                <v:path arrowok="t" o:connecttype="custom" o:connectlocs="0,1143635;988817,1082;5644946,0;5645150,1142553;0,1143635" o:connectangles="0,0,0,0,0" textboxrect="0,0,6515335,1028699"/>
                <v:textbox>
                  <w:txbxContent>
                    <w:p w14:paraId="29F10984" w14:textId="77777777" w:rsidR="00504CB9" w:rsidRDefault="00504CB9" w:rsidP="005D2DDA">
                      <w:pPr>
                        <w:jc w:val="right"/>
                        <w:rPr>
                          <w:rFonts w:ascii="Arial" w:hAnsi="Arial" w:cs="Arial"/>
                          <w:b/>
                          <w:iCs/>
                          <w:color w:val="FFFFFF" w:themeColor="background1"/>
                          <w:sz w:val="22"/>
                          <w:szCs w:val="22"/>
                          <w:lang w:val="es-MX"/>
                        </w:rPr>
                      </w:pPr>
                      <w:r>
                        <w:rPr>
                          <w:rFonts w:ascii="Arial" w:hAnsi="Arial" w:cs="Arial"/>
                          <w:b/>
                          <w:iCs/>
                          <w:color w:val="FFFFFF" w:themeColor="background1"/>
                          <w:sz w:val="22"/>
                          <w:szCs w:val="22"/>
                          <w:lang w:val="es-MX"/>
                        </w:rPr>
                        <w:t>Myriam Victoria Tarquino Fernández</w:t>
                      </w:r>
                    </w:p>
                    <w:p w14:paraId="73C70824" w14:textId="3202A141" w:rsidR="00377641" w:rsidRPr="002016BF" w:rsidRDefault="00377641" w:rsidP="005D2DDA">
                      <w:pPr>
                        <w:jc w:val="right"/>
                        <w:rPr>
                          <w:rFonts w:ascii="Arial" w:hAnsi="Arial" w:cs="Arial"/>
                          <w:b/>
                          <w:iCs/>
                          <w:color w:val="FFFFFF" w:themeColor="background1"/>
                          <w:sz w:val="22"/>
                          <w:szCs w:val="22"/>
                          <w:lang w:val="es-MX"/>
                        </w:rPr>
                      </w:pPr>
                      <w:r w:rsidRPr="002016BF">
                        <w:rPr>
                          <w:rFonts w:ascii="Arial" w:hAnsi="Arial" w:cs="Arial"/>
                          <w:b/>
                          <w:iCs/>
                          <w:color w:val="FFFFFF" w:themeColor="background1"/>
                          <w:sz w:val="22"/>
                          <w:szCs w:val="22"/>
                          <w:lang w:val="es-MX"/>
                        </w:rPr>
                        <w:t>Equipo Funcional</w:t>
                      </w:r>
                      <w:r>
                        <w:rPr>
                          <w:rFonts w:ascii="Arial" w:hAnsi="Arial" w:cs="Arial"/>
                          <w:b/>
                          <w:iCs/>
                          <w:color w:val="FFFFFF" w:themeColor="background1"/>
                          <w:sz w:val="22"/>
                          <w:szCs w:val="22"/>
                          <w:lang w:val="es-MX"/>
                        </w:rPr>
                        <w:t xml:space="preserve"> IAAS</w:t>
                      </w:r>
                    </w:p>
                    <w:p w14:paraId="35904E68" w14:textId="7E6C79D8" w:rsidR="00377641" w:rsidRPr="002016BF" w:rsidRDefault="00377641" w:rsidP="005D2DDA">
                      <w:pPr>
                        <w:jc w:val="right"/>
                        <w:rPr>
                          <w:rFonts w:ascii="Arial" w:hAnsi="Arial" w:cs="Arial"/>
                          <w:b/>
                          <w:iCs/>
                          <w:color w:val="FFFFFF" w:themeColor="background1"/>
                          <w:sz w:val="22"/>
                          <w:szCs w:val="22"/>
                          <w:lang w:val="es-MX"/>
                        </w:rPr>
                      </w:pPr>
                      <w:r w:rsidRPr="002016BF">
                        <w:rPr>
                          <w:rFonts w:ascii="Arial" w:hAnsi="Arial" w:cs="Arial"/>
                          <w:b/>
                          <w:iCs/>
                          <w:color w:val="FFFFFF" w:themeColor="background1"/>
                          <w:sz w:val="22"/>
                          <w:szCs w:val="22"/>
                          <w:lang w:val="es-MX"/>
                        </w:rPr>
                        <w:t>Grupo</w:t>
                      </w:r>
                      <w:r>
                        <w:rPr>
                          <w:rFonts w:ascii="Arial" w:hAnsi="Arial" w:cs="Arial"/>
                          <w:b/>
                          <w:iCs/>
                          <w:color w:val="FFFFFF" w:themeColor="background1"/>
                          <w:sz w:val="22"/>
                          <w:szCs w:val="22"/>
                          <w:lang w:val="es-MX"/>
                        </w:rPr>
                        <w:t xml:space="preserve"> Enfermedades Transmisibles</w:t>
                      </w:r>
                    </w:p>
                    <w:p w14:paraId="7C1CB309" w14:textId="77777777" w:rsidR="00377641" w:rsidRPr="002016BF" w:rsidRDefault="00377641" w:rsidP="005D2DDA">
                      <w:pPr>
                        <w:jc w:val="right"/>
                        <w:rPr>
                          <w:rFonts w:ascii="Arial" w:hAnsi="Arial" w:cs="Arial"/>
                          <w:b/>
                          <w:iCs/>
                          <w:color w:val="FFFFFF" w:themeColor="background1"/>
                          <w:sz w:val="22"/>
                          <w:szCs w:val="22"/>
                          <w:lang w:val="es-MX"/>
                        </w:rPr>
                      </w:pPr>
                      <w:r w:rsidRPr="002016BF">
                        <w:rPr>
                          <w:rFonts w:ascii="Arial" w:hAnsi="Arial" w:cs="Arial"/>
                          <w:b/>
                          <w:iCs/>
                          <w:color w:val="FFFFFF" w:themeColor="background1"/>
                          <w:sz w:val="22"/>
                          <w:szCs w:val="22"/>
                          <w:lang w:val="es-MX"/>
                        </w:rPr>
                        <w:t>Subdirección</w:t>
                      </w:r>
                      <w:r>
                        <w:rPr>
                          <w:rFonts w:ascii="Arial" w:hAnsi="Arial" w:cs="Arial"/>
                          <w:b/>
                          <w:iCs/>
                          <w:color w:val="FFFFFF" w:themeColor="background1"/>
                          <w:sz w:val="22"/>
                          <w:szCs w:val="22"/>
                          <w:lang w:val="es-MX"/>
                        </w:rPr>
                        <w:t xml:space="preserve"> de Prevención, Vigilancia y Control en Salud Pública </w:t>
                      </w:r>
                    </w:p>
                    <w:p w14:paraId="740D5681" w14:textId="77777777" w:rsidR="00377641" w:rsidRPr="002016BF" w:rsidRDefault="00377641" w:rsidP="005D2DDA">
                      <w:pPr>
                        <w:jc w:val="right"/>
                        <w:rPr>
                          <w:rFonts w:ascii="Arial" w:hAnsi="Arial" w:cs="Arial"/>
                          <w:b/>
                          <w:i/>
                          <w:iCs/>
                          <w:sz w:val="22"/>
                          <w:szCs w:val="22"/>
                          <w:lang w:val="es-MX"/>
                        </w:rPr>
                      </w:pPr>
                      <w:r w:rsidRPr="002016BF">
                        <w:rPr>
                          <w:rFonts w:ascii="Arial" w:hAnsi="Arial" w:cs="Arial"/>
                          <w:b/>
                          <w:iCs/>
                          <w:color w:val="FFFFFF" w:themeColor="background1"/>
                          <w:sz w:val="22"/>
                          <w:szCs w:val="22"/>
                          <w:lang w:val="es-MX"/>
                        </w:rPr>
                        <w:t>Dirección de Vigilancia y Análisis del Riesgo en Salud Pública</w:t>
                      </w:r>
                    </w:p>
                    <w:p w14:paraId="3EBC84FB" w14:textId="77777777" w:rsidR="00377641" w:rsidRPr="005D2DDA" w:rsidRDefault="00377641" w:rsidP="00596C01">
                      <w:pPr>
                        <w:jc w:val="right"/>
                        <w:rPr>
                          <w:lang w:val="es-MX"/>
                        </w:rPr>
                      </w:pPr>
                    </w:p>
                  </w:txbxContent>
                </v:textbox>
              </v:shape>
            </w:pict>
          </mc:Fallback>
        </mc:AlternateContent>
      </w:r>
    </w:p>
    <w:p w14:paraId="61465D3C" w14:textId="77777777" w:rsidR="00147BAE" w:rsidRDefault="00147BAE" w:rsidP="00596C01">
      <w:pPr>
        <w:spacing w:line="276" w:lineRule="auto"/>
        <w:jc w:val="center"/>
        <w:rPr>
          <w:rFonts w:ascii="Arial" w:hAnsi="Arial" w:cs="Arial"/>
          <w:b/>
          <w:bCs/>
          <w:lang w:val="es-MX"/>
        </w:rPr>
      </w:pPr>
    </w:p>
    <w:p w14:paraId="6373AEA5" w14:textId="77777777" w:rsidR="00596C01" w:rsidRDefault="00596C01" w:rsidP="00596C01">
      <w:pPr>
        <w:spacing w:line="276" w:lineRule="auto"/>
        <w:jc w:val="center"/>
        <w:rPr>
          <w:rFonts w:ascii="Arial" w:hAnsi="Arial" w:cs="Arial"/>
          <w:b/>
          <w:bCs/>
          <w:lang w:val="es-MX"/>
        </w:rPr>
      </w:pPr>
    </w:p>
    <w:p w14:paraId="67FFE6B3" w14:textId="77777777" w:rsidR="00596C01" w:rsidRDefault="00596C01" w:rsidP="00596C01">
      <w:pPr>
        <w:spacing w:line="276" w:lineRule="auto"/>
        <w:jc w:val="center"/>
        <w:rPr>
          <w:rFonts w:ascii="Arial" w:hAnsi="Arial" w:cs="Arial"/>
          <w:b/>
          <w:bCs/>
          <w:lang w:val="es-MX"/>
        </w:rPr>
      </w:pPr>
    </w:p>
    <w:p w14:paraId="5F425D68" w14:textId="77777777" w:rsidR="00596C01" w:rsidRDefault="00596C01" w:rsidP="00596C01">
      <w:pPr>
        <w:spacing w:line="276" w:lineRule="auto"/>
        <w:jc w:val="center"/>
        <w:rPr>
          <w:rFonts w:ascii="Arial" w:hAnsi="Arial" w:cs="Arial"/>
          <w:b/>
          <w:bCs/>
          <w:lang w:val="es-MX"/>
        </w:rPr>
      </w:pPr>
    </w:p>
    <w:p w14:paraId="10064CB4" w14:textId="77777777" w:rsidR="006D7B0C" w:rsidRDefault="006D7B0C" w:rsidP="00596C01">
      <w:pPr>
        <w:spacing w:line="276" w:lineRule="auto"/>
        <w:jc w:val="center"/>
        <w:rPr>
          <w:rFonts w:ascii="Arial" w:hAnsi="Arial" w:cs="Arial"/>
          <w:b/>
          <w:bCs/>
        </w:rPr>
      </w:pPr>
    </w:p>
    <w:p w14:paraId="5CB95AC6" w14:textId="77777777" w:rsidR="00596C01" w:rsidRDefault="00596C01" w:rsidP="00596C01">
      <w:pPr>
        <w:spacing w:line="276" w:lineRule="auto"/>
        <w:jc w:val="center"/>
        <w:rPr>
          <w:rFonts w:ascii="Arial" w:hAnsi="Arial" w:cs="Arial"/>
          <w:b/>
          <w:bCs/>
        </w:rPr>
      </w:pPr>
    </w:p>
    <w:p w14:paraId="4DDC3F69" w14:textId="77777777" w:rsidR="00596C01" w:rsidRPr="003B5593" w:rsidRDefault="00596C01" w:rsidP="00596C01">
      <w:pPr>
        <w:spacing w:line="276" w:lineRule="auto"/>
        <w:jc w:val="center"/>
        <w:rPr>
          <w:rFonts w:ascii="Arial" w:hAnsi="Arial" w:cs="Arial"/>
          <w:b/>
          <w:bCs/>
        </w:rPr>
      </w:pPr>
    </w:p>
    <w:p w14:paraId="1579850D" w14:textId="77777777" w:rsidR="005D2DDA" w:rsidRPr="00CB1497" w:rsidRDefault="005D2DDA" w:rsidP="005D2DDA">
      <w:pPr>
        <w:ind w:left="902" w:hanging="902"/>
        <w:rPr>
          <w:rFonts w:ascii="Arial" w:hAnsi="Arial" w:cs="Arial"/>
          <w:b/>
          <w:bCs/>
          <w:sz w:val="22"/>
          <w:szCs w:val="22"/>
        </w:rPr>
      </w:pPr>
    </w:p>
    <w:p w14:paraId="71F1F865" w14:textId="77777777" w:rsidR="005D2DDA" w:rsidRPr="00147BAE" w:rsidRDefault="005D2DDA" w:rsidP="005D2DDA">
      <w:pPr>
        <w:pStyle w:val="Ttulo3"/>
        <w:keepLines w:val="0"/>
        <w:numPr>
          <w:ilvl w:val="0"/>
          <w:numId w:val="1"/>
        </w:numPr>
        <w:spacing w:before="0"/>
        <w:ind w:hanging="450"/>
        <w:jc w:val="both"/>
        <w:rPr>
          <w:rFonts w:ascii="Arial" w:hAnsi="Arial" w:cs="Arial"/>
          <w:b/>
          <w:color w:val="B70D0B"/>
          <w:sz w:val="26"/>
          <w:szCs w:val="26"/>
          <w:lang w:val="es-MX"/>
        </w:rPr>
      </w:pPr>
      <w:r>
        <w:rPr>
          <w:rFonts w:ascii="Arial" w:hAnsi="Arial" w:cs="Arial"/>
          <w:noProof/>
          <w:sz w:val="22"/>
          <w:szCs w:val="22"/>
          <w:lang w:val="es-CO" w:eastAsia="es-CO"/>
        </w:rPr>
        <mc:AlternateContent>
          <mc:Choice Requires="wps">
            <w:drawing>
              <wp:anchor distT="0" distB="0" distL="114300" distR="114300" simplePos="0" relativeHeight="251703296" behindDoc="0" locked="0" layoutInCell="1" allowOverlap="1" wp14:anchorId="2D35AB8E" wp14:editId="7F032D17">
                <wp:simplePos x="0" y="0"/>
                <wp:positionH relativeFrom="column">
                  <wp:posOffset>-11430</wp:posOffset>
                </wp:positionH>
                <wp:positionV relativeFrom="paragraph">
                  <wp:posOffset>201295</wp:posOffset>
                </wp:positionV>
                <wp:extent cx="5594216" cy="5381"/>
                <wp:effectExtent l="0" t="0" r="26035" b="33020"/>
                <wp:wrapNone/>
                <wp:docPr id="12" name="Conector recto 12"/>
                <wp:cNvGraphicFramePr/>
                <a:graphic xmlns:a="http://schemas.openxmlformats.org/drawingml/2006/main">
                  <a:graphicData uri="http://schemas.microsoft.com/office/word/2010/wordprocessingShape">
                    <wps:wsp>
                      <wps:cNvCnPr/>
                      <wps:spPr>
                        <a:xfrm>
                          <a:off x="0" y="0"/>
                          <a:ext cx="5594216" cy="5381"/>
                        </a:xfrm>
                        <a:prstGeom prst="line">
                          <a:avLst/>
                        </a:prstGeom>
                        <a:ln>
                          <a:solidFill>
                            <a:srgbClr val="008FA2"/>
                          </a:solidFill>
                          <a:prstDash val="sysDot"/>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31FF8FFE" id="Conector recto 12"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5.85pt" to="439.6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" strokecolor="#008fa2" strokeweight=".5pt">
                <v:stroke dashstyle="1 1" joinstyle="miter"/>
              </v:line>
            </w:pict>
          </mc:Fallback>
        </mc:AlternateContent>
      </w:r>
      <w:r w:rsidRPr="00147BAE">
        <w:rPr>
          <w:rFonts w:ascii="Arial" w:hAnsi="Arial" w:cs="Arial"/>
          <w:b/>
          <w:color w:val="B70D0B"/>
          <w:sz w:val="26"/>
          <w:szCs w:val="26"/>
          <w:lang w:val="es-MX"/>
        </w:rPr>
        <w:t>INTRODUCCIÓN</w:t>
      </w:r>
    </w:p>
    <w:p w14:paraId="1CA4E3B6" w14:textId="77777777" w:rsidR="003015F2" w:rsidRDefault="003015F2" w:rsidP="00CB3B56">
      <w:pPr>
        <w:jc w:val="both"/>
        <w:rPr>
          <w:rFonts w:ascii="Arial" w:hAnsi="Arial" w:cs="Arial"/>
          <w:sz w:val="22"/>
          <w:szCs w:val="22"/>
          <w:lang w:val="es-MX"/>
        </w:rPr>
      </w:pPr>
    </w:p>
    <w:p w14:paraId="735EAE9F" w14:textId="7DF43512" w:rsidR="004019FA" w:rsidRPr="00CB3B56" w:rsidRDefault="007C698D" w:rsidP="00CB3B56">
      <w:pPr>
        <w:jc w:val="both"/>
        <w:rPr>
          <w:rFonts w:ascii="Arial" w:hAnsi="Arial" w:cs="Arial"/>
          <w:sz w:val="22"/>
          <w:szCs w:val="22"/>
          <w:lang w:val="es-MX"/>
        </w:rPr>
      </w:pPr>
      <w:r w:rsidRPr="00CB3B56">
        <w:rPr>
          <w:rFonts w:ascii="Arial" w:hAnsi="Arial" w:cs="Arial"/>
          <w:sz w:val="22"/>
          <w:szCs w:val="22"/>
          <w:lang w:val="es-MX"/>
        </w:rPr>
        <w:t>Los antibióticos s</w:t>
      </w:r>
      <w:r w:rsidR="003F4306" w:rsidRPr="00CB3B56">
        <w:rPr>
          <w:rFonts w:ascii="Arial" w:hAnsi="Arial" w:cs="Arial"/>
          <w:sz w:val="22"/>
          <w:szCs w:val="22"/>
          <w:lang w:val="es-MX"/>
        </w:rPr>
        <w:t xml:space="preserve">on medicamentos utilizados para la prevención y el tratamiento de enfermedades </w:t>
      </w:r>
      <w:r w:rsidR="00710304" w:rsidRPr="00CB3B56">
        <w:rPr>
          <w:rFonts w:ascii="Arial" w:hAnsi="Arial" w:cs="Arial"/>
          <w:sz w:val="22"/>
          <w:szCs w:val="22"/>
          <w:lang w:val="es-MX"/>
        </w:rPr>
        <w:t xml:space="preserve">infecciosas </w:t>
      </w:r>
      <w:r w:rsidR="003F4306" w:rsidRPr="00CB3B56">
        <w:rPr>
          <w:rFonts w:ascii="Arial" w:hAnsi="Arial" w:cs="Arial"/>
          <w:sz w:val="22"/>
          <w:szCs w:val="22"/>
          <w:lang w:val="es-MX"/>
        </w:rPr>
        <w:t>de origen bacteriano</w:t>
      </w:r>
      <w:r w:rsidR="006C3DC3" w:rsidRPr="00CB3B56">
        <w:rPr>
          <w:rFonts w:ascii="Arial" w:hAnsi="Arial" w:cs="Arial"/>
          <w:sz w:val="22"/>
          <w:szCs w:val="22"/>
          <w:lang w:val="es-MX"/>
        </w:rPr>
        <w:t xml:space="preserve"> (1)</w:t>
      </w:r>
      <w:r w:rsidR="003F4306" w:rsidRPr="00CB3B56">
        <w:rPr>
          <w:rFonts w:ascii="Arial" w:hAnsi="Arial" w:cs="Arial"/>
          <w:sz w:val="22"/>
          <w:szCs w:val="22"/>
          <w:lang w:val="es-MX"/>
        </w:rPr>
        <w:t xml:space="preserve">. </w:t>
      </w:r>
      <w:r w:rsidR="007E2BF1" w:rsidRPr="00CB3B56">
        <w:rPr>
          <w:rFonts w:ascii="Arial" w:hAnsi="Arial" w:cs="Arial"/>
          <w:sz w:val="22"/>
          <w:szCs w:val="22"/>
          <w:lang w:val="es-MX"/>
        </w:rPr>
        <w:t xml:space="preserve">El uso excesivo o innecesario de los antibióticos puede ocasionar, entre otras consecuencias, resistencia bacteriana. </w:t>
      </w:r>
      <w:r w:rsidR="00D658A5" w:rsidRPr="00CB3B56">
        <w:rPr>
          <w:rFonts w:ascii="Arial" w:hAnsi="Arial" w:cs="Arial"/>
          <w:sz w:val="22"/>
          <w:szCs w:val="22"/>
          <w:lang w:val="es-MX"/>
        </w:rPr>
        <w:t>Frente a ello</w:t>
      </w:r>
      <w:r w:rsidR="00753BCD">
        <w:rPr>
          <w:rFonts w:ascii="Arial" w:hAnsi="Arial" w:cs="Arial"/>
          <w:sz w:val="22"/>
          <w:szCs w:val="22"/>
          <w:lang w:val="es-MX"/>
        </w:rPr>
        <w:t xml:space="preserve"> </w:t>
      </w:r>
      <w:r w:rsidR="00EB5EA5" w:rsidRPr="00CB3B56">
        <w:rPr>
          <w:rFonts w:ascii="Arial" w:hAnsi="Arial" w:cs="Arial"/>
          <w:sz w:val="22"/>
          <w:szCs w:val="22"/>
          <w:lang w:val="es-MX"/>
        </w:rPr>
        <w:t>la Organización Mundial de la Salud</w:t>
      </w:r>
      <w:r w:rsidR="005A78B4">
        <w:rPr>
          <w:rFonts w:ascii="Arial" w:hAnsi="Arial" w:cs="Arial"/>
          <w:sz w:val="22"/>
          <w:szCs w:val="22"/>
          <w:lang w:val="es-MX"/>
        </w:rPr>
        <w:t xml:space="preserve"> elaboró </w:t>
      </w:r>
      <w:r w:rsidR="00D658A5" w:rsidRPr="00CB3B56">
        <w:rPr>
          <w:rFonts w:ascii="Arial" w:hAnsi="Arial" w:cs="Arial"/>
          <w:sz w:val="22"/>
          <w:szCs w:val="22"/>
          <w:lang w:val="es-MX"/>
        </w:rPr>
        <w:t>el Plan de acción mundial sobre la resistencia antimicrobiana</w:t>
      </w:r>
      <w:r w:rsidR="004C5577" w:rsidRPr="00CB3B56">
        <w:rPr>
          <w:rFonts w:ascii="Arial" w:hAnsi="Arial" w:cs="Arial"/>
          <w:sz w:val="22"/>
          <w:szCs w:val="22"/>
          <w:lang w:val="es-MX"/>
        </w:rPr>
        <w:t xml:space="preserve"> (2)</w:t>
      </w:r>
      <w:r w:rsidR="005900EF">
        <w:rPr>
          <w:rFonts w:ascii="Arial" w:hAnsi="Arial" w:cs="Arial"/>
          <w:sz w:val="22"/>
          <w:szCs w:val="22"/>
          <w:lang w:val="es-MX"/>
        </w:rPr>
        <w:t>.</w:t>
      </w:r>
      <w:r w:rsidR="004B6EDF" w:rsidRPr="00CB3B56">
        <w:rPr>
          <w:rFonts w:ascii="Arial" w:hAnsi="Arial" w:cs="Arial"/>
          <w:sz w:val="22"/>
          <w:szCs w:val="22"/>
          <w:lang w:val="es-MX"/>
        </w:rPr>
        <w:t xml:space="preserve"> </w:t>
      </w:r>
    </w:p>
    <w:p w14:paraId="0C60347B" w14:textId="77777777" w:rsidR="00544AE9" w:rsidRDefault="00544AE9" w:rsidP="00544AE9">
      <w:pPr>
        <w:pStyle w:val="Prrafodelista"/>
        <w:ind w:left="720"/>
        <w:jc w:val="both"/>
        <w:rPr>
          <w:rFonts w:ascii="Arial" w:hAnsi="Arial" w:cs="Arial"/>
          <w:sz w:val="22"/>
          <w:szCs w:val="22"/>
          <w:lang w:val="es-MX"/>
        </w:rPr>
      </w:pPr>
    </w:p>
    <w:p w14:paraId="3E9AC2B1" w14:textId="365F8309" w:rsidR="004019FA" w:rsidRPr="00CB3B56" w:rsidRDefault="004019FA" w:rsidP="00CB3B56">
      <w:pPr>
        <w:jc w:val="both"/>
        <w:rPr>
          <w:rFonts w:ascii="Arial" w:hAnsi="Arial" w:cs="Arial"/>
          <w:sz w:val="22"/>
          <w:szCs w:val="22"/>
          <w:lang w:val="es-MX"/>
        </w:rPr>
      </w:pPr>
      <w:r w:rsidRPr="00CB3B56">
        <w:rPr>
          <w:rFonts w:ascii="Arial" w:hAnsi="Arial" w:cs="Arial"/>
          <w:sz w:val="22"/>
          <w:szCs w:val="22"/>
          <w:lang w:val="es-MX"/>
        </w:rPr>
        <w:t xml:space="preserve">En Colombia, </w:t>
      </w:r>
      <w:r w:rsidR="00544AE9" w:rsidRPr="00CB3B56">
        <w:rPr>
          <w:rFonts w:ascii="Arial" w:hAnsi="Arial" w:cs="Arial"/>
          <w:sz w:val="22"/>
          <w:szCs w:val="22"/>
          <w:lang w:val="es-MX"/>
        </w:rPr>
        <w:t xml:space="preserve">la circular 045 de 2012 del Ministerio de Salud y Protección Social incorporó la vigilancia del consumo de antimicrobianos al Sistema Nacional de Vigilancia en Salud Pública. También el Plan Decenal de Salud Pública 2012-2021 planteó como una meta </w:t>
      </w:r>
      <w:r w:rsidR="00CD4F37" w:rsidRPr="00CB3B56">
        <w:rPr>
          <w:rFonts w:ascii="Arial" w:hAnsi="Arial" w:cs="Arial"/>
          <w:sz w:val="22"/>
          <w:szCs w:val="22"/>
          <w:lang w:val="es-MX"/>
        </w:rPr>
        <w:t>el avance progresivo y sostenido de la implementación del programa de prevención y el control de las IAAS, la resistencia antimicrobiana y el consumo de antibióticos en el 90</w:t>
      </w:r>
      <w:r w:rsidR="00373CBF">
        <w:rPr>
          <w:rFonts w:ascii="Arial" w:hAnsi="Arial" w:cs="Arial"/>
          <w:sz w:val="22"/>
          <w:szCs w:val="22"/>
          <w:lang w:val="es-MX"/>
        </w:rPr>
        <w:t xml:space="preserve"> </w:t>
      </w:r>
      <w:r w:rsidR="00CD4F37" w:rsidRPr="00CB3B56">
        <w:rPr>
          <w:rFonts w:ascii="Arial" w:hAnsi="Arial" w:cs="Arial"/>
          <w:sz w:val="22"/>
          <w:szCs w:val="22"/>
          <w:lang w:val="es-MX"/>
        </w:rPr>
        <w:t>% de las instituciones de alta y media complejidad.</w:t>
      </w:r>
    </w:p>
    <w:p w14:paraId="129AD1EF" w14:textId="77777777" w:rsidR="00CD4F37" w:rsidRPr="00CD4F37" w:rsidRDefault="00CD4F37" w:rsidP="00CD4F37">
      <w:pPr>
        <w:pStyle w:val="Prrafodelista"/>
        <w:rPr>
          <w:rFonts w:ascii="Arial" w:hAnsi="Arial" w:cs="Arial"/>
          <w:sz w:val="22"/>
          <w:szCs w:val="22"/>
          <w:lang w:val="es-MX"/>
        </w:rPr>
      </w:pPr>
    </w:p>
    <w:p w14:paraId="45A629B5" w14:textId="1A3B2530" w:rsidR="00CD4F37" w:rsidRPr="00CB3B56" w:rsidRDefault="00CD4F37" w:rsidP="00CB3B56">
      <w:pPr>
        <w:jc w:val="both"/>
        <w:rPr>
          <w:rFonts w:ascii="Arial" w:hAnsi="Arial" w:cs="Arial"/>
          <w:sz w:val="22"/>
          <w:szCs w:val="22"/>
          <w:lang w:val="es-MX"/>
        </w:rPr>
      </w:pPr>
      <w:r w:rsidRPr="00CB3B56">
        <w:rPr>
          <w:rFonts w:ascii="Arial" w:hAnsi="Arial" w:cs="Arial"/>
          <w:sz w:val="22"/>
          <w:szCs w:val="22"/>
          <w:lang w:val="es-MX"/>
        </w:rPr>
        <w:t xml:space="preserve">La </w:t>
      </w:r>
      <w:r w:rsidR="00183DD5" w:rsidRPr="00CB3B56">
        <w:rPr>
          <w:rFonts w:ascii="Arial" w:hAnsi="Arial" w:cs="Arial"/>
          <w:sz w:val="22"/>
          <w:szCs w:val="22"/>
          <w:lang w:val="es-MX"/>
        </w:rPr>
        <w:t>medición</w:t>
      </w:r>
      <w:r w:rsidRPr="00CB3B56">
        <w:rPr>
          <w:rFonts w:ascii="Arial" w:hAnsi="Arial" w:cs="Arial"/>
          <w:sz w:val="22"/>
          <w:szCs w:val="22"/>
          <w:lang w:val="es-MX"/>
        </w:rPr>
        <w:t xml:space="preserve"> del consumo de antibióticos de reconocid</w:t>
      </w:r>
      <w:r w:rsidR="0058726A" w:rsidRPr="00CB3B56">
        <w:rPr>
          <w:rFonts w:ascii="Arial" w:hAnsi="Arial" w:cs="Arial"/>
          <w:sz w:val="22"/>
          <w:szCs w:val="22"/>
          <w:lang w:val="es-MX"/>
        </w:rPr>
        <w:t>a</w:t>
      </w:r>
      <w:r w:rsidRPr="00CB3B56">
        <w:rPr>
          <w:rFonts w:ascii="Arial" w:hAnsi="Arial" w:cs="Arial"/>
          <w:sz w:val="22"/>
          <w:szCs w:val="22"/>
          <w:lang w:val="es-MX"/>
        </w:rPr>
        <w:t xml:space="preserve"> imp</w:t>
      </w:r>
      <w:r w:rsidR="00183DD5" w:rsidRPr="00CB3B56">
        <w:rPr>
          <w:rFonts w:ascii="Arial" w:hAnsi="Arial" w:cs="Arial"/>
          <w:sz w:val="22"/>
          <w:szCs w:val="22"/>
          <w:lang w:val="es-MX"/>
        </w:rPr>
        <w:t>ortancia</w:t>
      </w:r>
      <w:r w:rsidRPr="00CB3B56">
        <w:rPr>
          <w:rFonts w:ascii="Arial" w:hAnsi="Arial" w:cs="Arial"/>
          <w:sz w:val="22"/>
          <w:szCs w:val="22"/>
          <w:lang w:val="es-MX"/>
        </w:rPr>
        <w:t xml:space="preserve"> </w:t>
      </w:r>
      <w:r w:rsidR="00183DD5" w:rsidRPr="00CB3B56">
        <w:rPr>
          <w:rFonts w:ascii="Arial" w:hAnsi="Arial" w:cs="Arial"/>
          <w:sz w:val="22"/>
          <w:szCs w:val="22"/>
          <w:lang w:val="es-MX"/>
        </w:rPr>
        <w:t>permite efectuar comparaciones entre regiones o instituciones prestadoras de servicios de salud</w:t>
      </w:r>
      <w:r w:rsidR="009B2B90" w:rsidRPr="00CB3B56">
        <w:rPr>
          <w:rFonts w:ascii="Arial" w:hAnsi="Arial" w:cs="Arial"/>
          <w:sz w:val="22"/>
          <w:szCs w:val="22"/>
          <w:lang w:val="es-MX"/>
        </w:rPr>
        <w:t xml:space="preserve">, </w:t>
      </w:r>
      <w:r w:rsidR="0058726A" w:rsidRPr="00CB3B56">
        <w:rPr>
          <w:rFonts w:ascii="Arial" w:hAnsi="Arial" w:cs="Arial"/>
          <w:sz w:val="22"/>
          <w:szCs w:val="22"/>
          <w:lang w:val="es-MX"/>
        </w:rPr>
        <w:t>evaluar</w:t>
      </w:r>
      <w:r w:rsidR="00183DD5" w:rsidRPr="00CB3B56">
        <w:rPr>
          <w:rFonts w:ascii="Arial" w:hAnsi="Arial" w:cs="Arial"/>
          <w:sz w:val="22"/>
          <w:szCs w:val="22"/>
          <w:lang w:val="es-MX"/>
        </w:rPr>
        <w:t xml:space="preserve"> el impacto de intervenciones educativas o normativas</w:t>
      </w:r>
      <w:r w:rsidR="00951F54" w:rsidRPr="00CB3B56">
        <w:rPr>
          <w:rFonts w:ascii="Arial" w:hAnsi="Arial" w:cs="Arial"/>
          <w:sz w:val="22"/>
          <w:szCs w:val="22"/>
          <w:lang w:val="es-MX"/>
        </w:rPr>
        <w:t>, para mejorar el uso de los antibióticos e incrementar la contención de la resistencia bacteriana</w:t>
      </w:r>
      <w:r w:rsidR="001E1BCC">
        <w:rPr>
          <w:rFonts w:ascii="Arial" w:hAnsi="Arial" w:cs="Arial"/>
          <w:sz w:val="22"/>
          <w:szCs w:val="22"/>
          <w:lang w:val="es-MX"/>
        </w:rPr>
        <w:t xml:space="preserve"> (1)</w:t>
      </w:r>
      <w:r w:rsidR="00951F54" w:rsidRPr="00CB3B56">
        <w:rPr>
          <w:rFonts w:ascii="Arial" w:hAnsi="Arial" w:cs="Arial"/>
          <w:sz w:val="22"/>
          <w:szCs w:val="22"/>
          <w:lang w:val="es-MX"/>
        </w:rPr>
        <w:t>.</w:t>
      </w:r>
    </w:p>
    <w:p w14:paraId="6A8E4182" w14:textId="77777777" w:rsidR="0058726A" w:rsidRPr="0058726A" w:rsidRDefault="0058726A" w:rsidP="0058726A">
      <w:pPr>
        <w:pStyle w:val="Prrafodelista"/>
        <w:rPr>
          <w:rFonts w:ascii="Arial" w:hAnsi="Arial" w:cs="Arial"/>
          <w:sz w:val="22"/>
          <w:szCs w:val="22"/>
          <w:lang w:val="es-MX"/>
        </w:rPr>
      </w:pPr>
    </w:p>
    <w:p w14:paraId="22D494FB" w14:textId="4479A350" w:rsidR="000351EC" w:rsidRPr="00CB3B56" w:rsidRDefault="006F182A" w:rsidP="00CB3B56">
      <w:pPr>
        <w:jc w:val="both"/>
        <w:rPr>
          <w:rFonts w:ascii="Arial" w:hAnsi="Arial" w:cs="Arial"/>
          <w:sz w:val="22"/>
          <w:szCs w:val="22"/>
          <w:lang w:val="es-MX"/>
        </w:rPr>
      </w:pPr>
      <w:r>
        <w:rPr>
          <w:rFonts w:ascii="Arial" w:hAnsi="Arial" w:cs="Arial"/>
          <w:sz w:val="22"/>
          <w:szCs w:val="22"/>
          <w:lang w:val="es-MX"/>
        </w:rPr>
        <w:t>E</w:t>
      </w:r>
      <w:r w:rsidR="00C72FCB" w:rsidRPr="00CB3B56">
        <w:rPr>
          <w:rFonts w:ascii="Arial" w:hAnsi="Arial" w:cs="Arial"/>
          <w:sz w:val="22"/>
          <w:szCs w:val="22"/>
          <w:lang w:val="es-MX"/>
        </w:rPr>
        <w:t xml:space="preserve">l consumo de antibióticos mantiene una tendencia creciente </w:t>
      </w:r>
      <w:r>
        <w:rPr>
          <w:rFonts w:ascii="Arial" w:hAnsi="Arial" w:cs="Arial"/>
          <w:sz w:val="22"/>
          <w:szCs w:val="22"/>
          <w:lang w:val="es-MX"/>
        </w:rPr>
        <w:t>e</w:t>
      </w:r>
      <w:r w:rsidRPr="00CB3B56">
        <w:rPr>
          <w:rFonts w:ascii="Arial" w:hAnsi="Arial" w:cs="Arial"/>
          <w:sz w:val="22"/>
          <w:szCs w:val="22"/>
          <w:lang w:val="es-MX"/>
        </w:rPr>
        <w:t xml:space="preserve">n el mundo </w:t>
      </w:r>
      <w:r w:rsidR="00C72FCB" w:rsidRPr="00CB3B56">
        <w:rPr>
          <w:rFonts w:ascii="Arial" w:hAnsi="Arial" w:cs="Arial"/>
          <w:sz w:val="22"/>
          <w:szCs w:val="22"/>
          <w:lang w:val="es-MX"/>
        </w:rPr>
        <w:t>(</w:t>
      </w:r>
      <w:r w:rsidR="005A78B4">
        <w:rPr>
          <w:rFonts w:ascii="Arial" w:hAnsi="Arial" w:cs="Arial"/>
          <w:sz w:val="22"/>
          <w:szCs w:val="22"/>
          <w:lang w:val="es-MX"/>
        </w:rPr>
        <w:t>3</w:t>
      </w:r>
      <w:r w:rsidR="00C72FCB" w:rsidRPr="00CB3B56">
        <w:rPr>
          <w:rFonts w:ascii="Arial" w:hAnsi="Arial" w:cs="Arial"/>
          <w:sz w:val="22"/>
          <w:szCs w:val="22"/>
          <w:lang w:val="es-MX"/>
        </w:rPr>
        <w:t>)</w:t>
      </w:r>
      <w:r w:rsidR="007F12A7" w:rsidRPr="00CB3B56">
        <w:rPr>
          <w:rFonts w:ascii="Arial" w:hAnsi="Arial" w:cs="Arial"/>
          <w:sz w:val="22"/>
          <w:szCs w:val="22"/>
          <w:lang w:val="es-MX"/>
        </w:rPr>
        <w:t xml:space="preserve">, aunque con diferencias regionales. </w:t>
      </w:r>
      <w:r w:rsidR="00B6439D" w:rsidRPr="00CB3B56">
        <w:rPr>
          <w:rFonts w:ascii="Arial" w:hAnsi="Arial" w:cs="Arial"/>
          <w:sz w:val="22"/>
          <w:szCs w:val="22"/>
          <w:lang w:val="es-MX"/>
        </w:rPr>
        <w:t>Se ha encontrado menor consumo de antibióticos e</w:t>
      </w:r>
      <w:r w:rsidR="007F12A7" w:rsidRPr="00CB3B56">
        <w:rPr>
          <w:rFonts w:ascii="Arial" w:hAnsi="Arial" w:cs="Arial"/>
          <w:sz w:val="22"/>
          <w:szCs w:val="22"/>
          <w:lang w:val="es-MX"/>
        </w:rPr>
        <w:t xml:space="preserve">n el norte de Europa </w:t>
      </w:r>
      <w:r w:rsidR="00B6439D" w:rsidRPr="00CB3B56">
        <w:rPr>
          <w:rFonts w:ascii="Arial" w:hAnsi="Arial" w:cs="Arial"/>
          <w:sz w:val="22"/>
          <w:szCs w:val="22"/>
          <w:lang w:val="es-MX"/>
        </w:rPr>
        <w:t>comparado con el de algunos países mediterráneos</w:t>
      </w:r>
      <w:r w:rsidR="00E32E3D" w:rsidRPr="00CB3B56">
        <w:rPr>
          <w:rFonts w:ascii="Arial" w:hAnsi="Arial" w:cs="Arial"/>
          <w:sz w:val="22"/>
          <w:szCs w:val="22"/>
          <w:lang w:val="es-MX"/>
        </w:rPr>
        <w:t xml:space="preserve"> (</w:t>
      </w:r>
      <w:r w:rsidR="005A78B4">
        <w:rPr>
          <w:rFonts w:ascii="Arial" w:hAnsi="Arial" w:cs="Arial"/>
          <w:sz w:val="22"/>
          <w:szCs w:val="22"/>
          <w:lang w:val="es-MX"/>
        </w:rPr>
        <w:t>4</w:t>
      </w:r>
      <w:r w:rsidR="00E32E3D" w:rsidRPr="00CB3B56">
        <w:rPr>
          <w:rFonts w:ascii="Arial" w:hAnsi="Arial" w:cs="Arial"/>
          <w:sz w:val="22"/>
          <w:szCs w:val="22"/>
          <w:lang w:val="es-MX"/>
        </w:rPr>
        <w:t xml:space="preserve">). </w:t>
      </w:r>
      <w:r w:rsidR="0001748B" w:rsidRPr="00CB3B56">
        <w:rPr>
          <w:rFonts w:ascii="Arial" w:hAnsi="Arial" w:cs="Arial"/>
          <w:sz w:val="22"/>
          <w:szCs w:val="22"/>
          <w:lang w:val="es-MX"/>
        </w:rPr>
        <w:t>El aumento del consumo de antibióticos en los últimos años ha sido impulsado, especialmente, por los países de bajos y medios ingresos (</w:t>
      </w:r>
      <w:r w:rsidR="005A78B4">
        <w:rPr>
          <w:rFonts w:ascii="Arial" w:hAnsi="Arial" w:cs="Arial"/>
          <w:sz w:val="22"/>
          <w:szCs w:val="22"/>
          <w:lang w:val="es-MX"/>
        </w:rPr>
        <w:t>5</w:t>
      </w:r>
      <w:r w:rsidR="0001748B" w:rsidRPr="00CB3B56">
        <w:rPr>
          <w:rFonts w:ascii="Arial" w:hAnsi="Arial" w:cs="Arial"/>
          <w:sz w:val="22"/>
          <w:szCs w:val="22"/>
          <w:lang w:val="es-MX"/>
        </w:rPr>
        <w:t xml:space="preserve">). </w:t>
      </w:r>
    </w:p>
    <w:p w14:paraId="248012D6" w14:textId="77777777" w:rsidR="000351EC" w:rsidRPr="000351EC" w:rsidRDefault="000351EC" w:rsidP="000351EC">
      <w:pPr>
        <w:pStyle w:val="Prrafodelista"/>
        <w:rPr>
          <w:rFonts w:ascii="Arial" w:hAnsi="Arial" w:cs="Arial"/>
          <w:sz w:val="22"/>
          <w:szCs w:val="22"/>
          <w:lang w:val="es-MX"/>
        </w:rPr>
      </w:pPr>
    </w:p>
    <w:p w14:paraId="78C5B151" w14:textId="533059ED" w:rsidR="00F50999" w:rsidRDefault="00F50999" w:rsidP="00CB3B56">
      <w:pPr>
        <w:jc w:val="both"/>
        <w:rPr>
          <w:rFonts w:ascii="Arial" w:hAnsi="Arial" w:cs="Arial"/>
          <w:sz w:val="22"/>
          <w:szCs w:val="22"/>
          <w:lang w:val="es-MX"/>
        </w:rPr>
      </w:pPr>
    </w:p>
    <w:p w14:paraId="00F6A95A" w14:textId="7978B469" w:rsidR="00F50999" w:rsidRPr="00CB3B56" w:rsidRDefault="00F50999" w:rsidP="00CB3B56">
      <w:pPr>
        <w:jc w:val="both"/>
        <w:rPr>
          <w:rFonts w:ascii="Arial" w:hAnsi="Arial" w:cs="Arial"/>
          <w:sz w:val="22"/>
          <w:szCs w:val="22"/>
          <w:lang w:val="es-MX"/>
        </w:rPr>
      </w:pPr>
      <w:r>
        <w:rPr>
          <w:rFonts w:ascii="Arial" w:hAnsi="Arial" w:cs="Arial"/>
          <w:sz w:val="22"/>
          <w:szCs w:val="22"/>
          <w:lang w:val="es-MX"/>
        </w:rPr>
        <w:lastRenderedPageBreak/>
        <w:t xml:space="preserve">Debido a la pandemia por COVID </w:t>
      </w:r>
      <w:r w:rsidR="007357A0">
        <w:rPr>
          <w:rFonts w:ascii="Arial" w:hAnsi="Arial" w:cs="Arial"/>
          <w:sz w:val="22"/>
          <w:szCs w:val="22"/>
          <w:lang w:val="es-MX"/>
        </w:rPr>
        <w:t>19, se</w:t>
      </w:r>
      <w:r>
        <w:rPr>
          <w:rFonts w:ascii="Arial" w:hAnsi="Arial" w:cs="Arial"/>
          <w:sz w:val="22"/>
          <w:szCs w:val="22"/>
          <w:lang w:val="es-MX"/>
        </w:rPr>
        <w:t xml:space="preserve"> evidencia aumento en el consumo de antibióticos DDD por 100 camas /día para el manejo de enfermedades respiratorias, estafilocócicas, endocarditis y septicemias.</w:t>
      </w:r>
    </w:p>
    <w:p w14:paraId="59CEAF13" w14:textId="77777777" w:rsidR="00771FBD" w:rsidRPr="00771FBD" w:rsidRDefault="00771FBD" w:rsidP="00771FBD">
      <w:pPr>
        <w:pStyle w:val="Prrafodelista"/>
        <w:rPr>
          <w:rFonts w:ascii="Arial" w:hAnsi="Arial" w:cs="Arial"/>
          <w:sz w:val="22"/>
          <w:szCs w:val="22"/>
          <w:lang w:val="es-MX"/>
        </w:rPr>
      </w:pPr>
    </w:p>
    <w:p w14:paraId="742903AC" w14:textId="7F67B2C9" w:rsidR="00C6336C" w:rsidRPr="00CB3B56" w:rsidRDefault="00771FBD" w:rsidP="00CB3B56">
      <w:pPr>
        <w:jc w:val="both"/>
        <w:rPr>
          <w:rFonts w:ascii="Arial" w:hAnsi="Arial" w:cs="Arial"/>
          <w:sz w:val="22"/>
          <w:szCs w:val="22"/>
          <w:lang w:val="es-MX"/>
        </w:rPr>
      </w:pPr>
      <w:r w:rsidRPr="00CB3B56">
        <w:rPr>
          <w:rFonts w:ascii="Arial" w:hAnsi="Arial" w:cs="Arial"/>
          <w:sz w:val="22"/>
          <w:szCs w:val="22"/>
          <w:lang w:val="es-MX"/>
        </w:rPr>
        <w:t>La vigilancia tuvo como objetivos: determinar la frecuencia del consumo de los principales antibióticos de uso clínico en servicios UCI adultos y de hospitalización de adultos, diferentes a UCI, de instituciones prestadoras de servicios de salud de alta y mediana complejidad</w:t>
      </w:r>
      <w:r w:rsidR="00EE3380">
        <w:rPr>
          <w:rFonts w:ascii="Arial" w:hAnsi="Arial" w:cs="Arial"/>
          <w:sz w:val="22"/>
          <w:szCs w:val="22"/>
          <w:lang w:val="es-MX"/>
        </w:rPr>
        <w:t>,</w:t>
      </w:r>
      <w:r w:rsidRPr="00CB3B56">
        <w:rPr>
          <w:rFonts w:ascii="Arial" w:hAnsi="Arial" w:cs="Arial"/>
          <w:sz w:val="22"/>
          <w:szCs w:val="22"/>
          <w:lang w:val="es-MX"/>
        </w:rPr>
        <w:t xml:space="preserve"> y estimar las tendencias del uso de antibióticos en servicios de hospitalización de adultos a nivel nacional y territorial.</w:t>
      </w:r>
    </w:p>
    <w:p w14:paraId="5476D5A7" w14:textId="77777777" w:rsidR="00C6336C" w:rsidRPr="00C6336C" w:rsidRDefault="00C6336C" w:rsidP="00C6336C">
      <w:pPr>
        <w:pStyle w:val="Prrafodelista"/>
        <w:ind w:left="720"/>
        <w:jc w:val="both"/>
        <w:rPr>
          <w:rFonts w:ascii="Arial" w:hAnsi="Arial" w:cs="Arial"/>
          <w:sz w:val="22"/>
          <w:szCs w:val="22"/>
          <w:lang w:val="es-MX"/>
        </w:rPr>
      </w:pPr>
    </w:p>
    <w:p w14:paraId="42C3E951" w14:textId="77777777" w:rsidR="005D2DDA" w:rsidRDefault="005D2DDA" w:rsidP="005D2DDA">
      <w:pPr>
        <w:jc w:val="both"/>
        <w:rPr>
          <w:rFonts w:ascii="Arial" w:hAnsi="Arial" w:cs="Arial"/>
          <w:sz w:val="22"/>
          <w:szCs w:val="22"/>
        </w:rPr>
      </w:pPr>
    </w:p>
    <w:p w14:paraId="0FD1CDE5" w14:textId="77777777" w:rsidR="005D2DDA" w:rsidRDefault="005D2DDA" w:rsidP="005D2DDA">
      <w:pPr>
        <w:jc w:val="both"/>
        <w:rPr>
          <w:rFonts w:ascii="Arial" w:hAnsi="Arial" w:cs="Arial"/>
          <w:sz w:val="22"/>
          <w:szCs w:val="22"/>
        </w:rPr>
      </w:pPr>
    </w:p>
    <w:p w14:paraId="7ED47C2A" w14:textId="77777777" w:rsidR="005D2DDA" w:rsidRPr="00632021" w:rsidRDefault="005D2DDA" w:rsidP="005D2DDA">
      <w:pPr>
        <w:pStyle w:val="Ttulo3"/>
        <w:keepLines w:val="0"/>
        <w:numPr>
          <w:ilvl w:val="0"/>
          <w:numId w:val="1"/>
        </w:numPr>
        <w:spacing w:before="0"/>
        <w:ind w:hanging="450"/>
        <w:jc w:val="both"/>
        <w:rPr>
          <w:rFonts w:ascii="Arial" w:hAnsi="Arial" w:cs="Arial"/>
          <w:b/>
          <w:color w:val="B70D0B"/>
          <w:sz w:val="26"/>
          <w:szCs w:val="26"/>
          <w:lang w:val="es-MX"/>
        </w:rPr>
      </w:pPr>
      <w:r w:rsidRPr="00632021">
        <w:rPr>
          <w:rFonts w:ascii="Arial" w:hAnsi="Arial" w:cs="Arial"/>
          <w:b/>
          <w:color w:val="B70D0B"/>
          <w:sz w:val="26"/>
          <w:szCs w:val="26"/>
          <w:lang w:val="es-MX"/>
        </w:rPr>
        <w:t xml:space="preserve">MATERIALES Y MÉTODOS </w:t>
      </w:r>
    </w:p>
    <w:p w14:paraId="38AC5D61" w14:textId="77777777" w:rsidR="005D2DDA" w:rsidRDefault="005D2DDA" w:rsidP="005D2DDA">
      <w:pPr>
        <w:jc w:val="both"/>
        <w:rPr>
          <w:rFonts w:ascii="Arial" w:hAnsi="Arial" w:cs="Arial"/>
          <w:sz w:val="22"/>
          <w:szCs w:val="22"/>
        </w:rPr>
      </w:pPr>
      <w:r w:rsidRPr="00C75D8E">
        <w:rPr>
          <w:noProof/>
          <w:lang w:val="es-CO" w:eastAsia="es-CO"/>
        </w:rPr>
        <w:drawing>
          <wp:inline distT="0" distB="0" distL="0" distR="0" wp14:anchorId="3E80D16A" wp14:editId="6EEEB57C">
            <wp:extent cx="106191" cy="120015"/>
            <wp:effectExtent l="0" t="6985"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106191" cy="120015"/>
                    </a:xfrm>
                    <a:prstGeom prst="rect">
                      <a:avLst/>
                    </a:prstGeom>
                    <a:noFill/>
                    <a:ln>
                      <a:noFill/>
                    </a:ln>
                  </pic:spPr>
                </pic:pic>
              </a:graphicData>
            </a:graphic>
          </wp:inline>
        </w:drawing>
      </w:r>
      <w:r>
        <w:rPr>
          <w:rFonts w:ascii="Arial" w:hAnsi="Arial" w:cs="Arial"/>
          <w:noProof/>
          <w:sz w:val="22"/>
          <w:szCs w:val="22"/>
          <w:lang w:val="es-CO" w:eastAsia="es-CO"/>
        </w:rPr>
        <mc:AlternateContent>
          <mc:Choice Requires="wps">
            <w:drawing>
              <wp:anchor distT="0" distB="0" distL="114300" distR="114300" simplePos="0" relativeHeight="251704320" behindDoc="0" locked="0" layoutInCell="1" allowOverlap="1" wp14:anchorId="56B5380D" wp14:editId="01343B0B">
                <wp:simplePos x="0" y="0"/>
                <wp:positionH relativeFrom="column">
                  <wp:posOffset>-5715</wp:posOffset>
                </wp:positionH>
                <wp:positionV relativeFrom="paragraph">
                  <wp:posOffset>17145</wp:posOffset>
                </wp:positionV>
                <wp:extent cx="5593715" cy="5080"/>
                <wp:effectExtent l="0" t="0" r="26035" b="33020"/>
                <wp:wrapNone/>
                <wp:docPr id="13" name="Conector recto 13"/>
                <wp:cNvGraphicFramePr/>
                <a:graphic xmlns:a="http://schemas.openxmlformats.org/drawingml/2006/main">
                  <a:graphicData uri="http://schemas.microsoft.com/office/word/2010/wordprocessingShape">
                    <wps:wsp>
                      <wps:cNvCnPr/>
                      <wps:spPr>
                        <a:xfrm>
                          <a:off x="0" y="0"/>
                          <a:ext cx="5593715" cy="5080"/>
                        </a:xfrm>
                        <a:prstGeom prst="line">
                          <a:avLst/>
                        </a:prstGeom>
                        <a:ln>
                          <a:solidFill>
                            <a:srgbClr val="008FA2"/>
                          </a:solidFill>
                          <a:prstDash val="sysDot"/>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4E33D010" id="Conector recto 13"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1.35pt" to="440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" strokecolor="#008fa2" strokeweight=".5pt">
                <v:stroke dashstyle="1 1" joinstyle="miter"/>
              </v:line>
            </w:pict>
          </mc:Fallback>
        </mc:AlternateContent>
      </w:r>
    </w:p>
    <w:p w14:paraId="29F481FD" w14:textId="68025E21" w:rsidR="00EE2624" w:rsidRDefault="00EE2624" w:rsidP="00EE2624">
      <w:pPr>
        <w:jc w:val="both"/>
        <w:rPr>
          <w:rFonts w:ascii="Arial" w:hAnsi="Arial" w:cs="Arial"/>
          <w:sz w:val="22"/>
          <w:szCs w:val="22"/>
        </w:rPr>
      </w:pPr>
      <w:r w:rsidRPr="0031659B">
        <w:rPr>
          <w:rFonts w:ascii="Arial" w:hAnsi="Arial" w:cs="Arial"/>
          <w:sz w:val="22"/>
          <w:szCs w:val="22"/>
        </w:rPr>
        <w:t>La vigilancia del consumo de antibióticos en el ámbito hospitalario se efectúa con base en la notificación colectiva mensual, bajo el código 354, mediante un protocolo y una ficha de notificación donde se recoge la información de los registros de los servicios farmacéuticos de las unidades primarias generadoras de datos (UPGD).</w:t>
      </w:r>
    </w:p>
    <w:p w14:paraId="242B91FE" w14:textId="77777777" w:rsidR="00EE2624" w:rsidRDefault="00EE2624" w:rsidP="00EE2624">
      <w:pPr>
        <w:jc w:val="both"/>
        <w:rPr>
          <w:rFonts w:ascii="Arial" w:hAnsi="Arial" w:cs="Arial"/>
          <w:sz w:val="22"/>
          <w:szCs w:val="22"/>
        </w:rPr>
      </w:pPr>
    </w:p>
    <w:p w14:paraId="40A8A804" w14:textId="50E547AF" w:rsidR="00925917" w:rsidRDefault="00832A45" w:rsidP="00EE2624">
      <w:pPr>
        <w:jc w:val="both"/>
        <w:rPr>
          <w:rFonts w:ascii="Arial" w:hAnsi="Arial" w:cs="Arial"/>
          <w:sz w:val="22"/>
          <w:szCs w:val="22"/>
        </w:rPr>
      </w:pPr>
      <w:r>
        <w:rPr>
          <w:rFonts w:ascii="Arial" w:hAnsi="Arial" w:cs="Arial"/>
          <w:sz w:val="22"/>
          <w:szCs w:val="22"/>
        </w:rPr>
        <w:t xml:space="preserve">Las bases se depuraron eliminando los ajustes D (error de digitación) y la notificación duplicada, dejando los ajustes 7, después de agrupar la información por entidad territorial y UPGD. </w:t>
      </w:r>
      <w:r w:rsidRPr="00BC29FE">
        <w:rPr>
          <w:rFonts w:ascii="Arial" w:hAnsi="Arial" w:cs="Arial"/>
          <w:sz w:val="22"/>
          <w:szCs w:val="22"/>
        </w:rPr>
        <w:t>Con la base depurada se estima</w:t>
      </w:r>
      <w:r>
        <w:rPr>
          <w:rFonts w:ascii="Arial" w:hAnsi="Arial" w:cs="Arial"/>
          <w:sz w:val="22"/>
          <w:szCs w:val="22"/>
        </w:rPr>
        <w:t>ro</w:t>
      </w:r>
      <w:r w:rsidRPr="00BC29FE">
        <w:rPr>
          <w:rFonts w:ascii="Arial" w:hAnsi="Arial" w:cs="Arial"/>
          <w:sz w:val="22"/>
          <w:szCs w:val="22"/>
        </w:rPr>
        <w:t>n dos indicadores: Dosis Diarias Definidas por 100 camas día y porcentaje de cumplimiento de la notificación.</w:t>
      </w:r>
      <w:r w:rsidR="003253D7">
        <w:rPr>
          <w:rFonts w:ascii="Arial" w:hAnsi="Arial" w:cs="Arial"/>
          <w:sz w:val="22"/>
          <w:szCs w:val="22"/>
        </w:rPr>
        <w:t xml:space="preserve"> </w:t>
      </w:r>
      <w:r w:rsidR="00EE2624" w:rsidRPr="00EA4F41">
        <w:rPr>
          <w:rFonts w:ascii="Arial" w:hAnsi="Arial" w:cs="Arial"/>
          <w:sz w:val="22"/>
          <w:szCs w:val="22"/>
        </w:rPr>
        <w:t xml:space="preserve">Los antibióticos objetos de vigilancia, priorizados por consenso de expertos, son ceftriaxona, ertapenem, meropenem, piperacilina/tazobactam, vancomicina de uso parenteral, cefepime y ciprofloxacina; esta última se vigila únicamente en servicios no UCI. </w:t>
      </w:r>
      <w:r w:rsidR="00EE2624">
        <w:rPr>
          <w:rFonts w:ascii="Arial" w:hAnsi="Arial" w:cs="Arial"/>
          <w:sz w:val="22"/>
          <w:szCs w:val="22"/>
        </w:rPr>
        <w:t>La medición del consumo de cada antibiótico se estima mediante la metodología Dosis Diaria Definida (DDD), propuesta por la Organización Mundial de la Salud</w:t>
      </w:r>
      <w:r w:rsidR="00001B01">
        <w:rPr>
          <w:rFonts w:ascii="Arial" w:hAnsi="Arial" w:cs="Arial"/>
          <w:sz w:val="22"/>
          <w:szCs w:val="22"/>
        </w:rPr>
        <w:t xml:space="preserve"> (</w:t>
      </w:r>
      <w:r w:rsidR="005A78B4">
        <w:rPr>
          <w:rFonts w:ascii="Arial" w:hAnsi="Arial" w:cs="Arial"/>
          <w:sz w:val="22"/>
          <w:szCs w:val="22"/>
        </w:rPr>
        <w:t>7</w:t>
      </w:r>
      <w:r w:rsidR="00001B01">
        <w:rPr>
          <w:rFonts w:ascii="Arial" w:hAnsi="Arial" w:cs="Arial"/>
          <w:sz w:val="22"/>
          <w:szCs w:val="22"/>
        </w:rPr>
        <w:t>)</w:t>
      </w:r>
      <w:r w:rsidR="00EE2624">
        <w:rPr>
          <w:rFonts w:ascii="Arial" w:hAnsi="Arial" w:cs="Arial"/>
          <w:sz w:val="22"/>
          <w:szCs w:val="22"/>
        </w:rPr>
        <w:t xml:space="preserve">. </w:t>
      </w:r>
    </w:p>
    <w:p w14:paraId="0F6C7351" w14:textId="77777777" w:rsidR="00925917" w:rsidRDefault="00925917" w:rsidP="00EE2624">
      <w:pPr>
        <w:jc w:val="both"/>
        <w:rPr>
          <w:rFonts w:ascii="Arial" w:hAnsi="Arial" w:cs="Arial"/>
          <w:sz w:val="22"/>
          <w:szCs w:val="22"/>
        </w:rPr>
      </w:pPr>
    </w:p>
    <w:p w14:paraId="1523A768" w14:textId="3136B71F" w:rsidR="00EE2624" w:rsidRDefault="00EE2624" w:rsidP="00EE2624">
      <w:pPr>
        <w:jc w:val="both"/>
        <w:rPr>
          <w:rFonts w:ascii="Arial" w:hAnsi="Arial" w:cs="Arial"/>
          <w:sz w:val="22"/>
          <w:szCs w:val="22"/>
        </w:rPr>
      </w:pPr>
      <w:r>
        <w:rPr>
          <w:rFonts w:ascii="Arial" w:hAnsi="Arial" w:cs="Arial"/>
          <w:sz w:val="22"/>
          <w:szCs w:val="22"/>
        </w:rPr>
        <w:t xml:space="preserve">La DDD </w:t>
      </w:r>
      <w:r w:rsidRPr="008B2AA2">
        <w:rPr>
          <w:rFonts w:ascii="Arial" w:hAnsi="Arial" w:cs="Arial"/>
          <w:sz w:val="22"/>
          <w:szCs w:val="22"/>
        </w:rPr>
        <w:t>es la dosis de mantenimiento promedio por día, prevista para la indicación principal de un medicamento en adultos y se encuentra estandarizada por el centro colaborador de la OMS</w:t>
      </w:r>
      <w:r>
        <w:t xml:space="preserve"> </w:t>
      </w:r>
      <w:r w:rsidRPr="008B2AA2">
        <w:rPr>
          <w:rFonts w:ascii="Arial" w:hAnsi="Arial" w:cs="Arial"/>
          <w:sz w:val="22"/>
          <w:szCs w:val="22"/>
        </w:rPr>
        <w:t xml:space="preserve">en metodología estadística de los medicamentos de Oslo (Noruega). </w:t>
      </w:r>
      <w:r w:rsidRPr="002D4A3A">
        <w:rPr>
          <w:rFonts w:ascii="Arial" w:hAnsi="Arial" w:cs="Arial"/>
          <w:sz w:val="22"/>
          <w:szCs w:val="22"/>
        </w:rPr>
        <w:t>El consumo de antibióticos se expres</w:t>
      </w:r>
      <w:r>
        <w:rPr>
          <w:rFonts w:ascii="Arial" w:hAnsi="Arial" w:cs="Arial"/>
          <w:sz w:val="22"/>
          <w:szCs w:val="22"/>
        </w:rPr>
        <w:t>a</w:t>
      </w:r>
      <w:r w:rsidRPr="002D4A3A">
        <w:rPr>
          <w:rFonts w:ascii="Arial" w:hAnsi="Arial" w:cs="Arial"/>
          <w:sz w:val="22"/>
          <w:szCs w:val="22"/>
        </w:rPr>
        <w:t xml:space="preserve"> como el número de DDD por 100 camas/día, </w:t>
      </w:r>
      <w:r>
        <w:rPr>
          <w:rFonts w:ascii="Arial" w:hAnsi="Arial" w:cs="Arial"/>
          <w:sz w:val="22"/>
          <w:szCs w:val="22"/>
        </w:rPr>
        <w:t>que</w:t>
      </w:r>
      <w:r w:rsidRPr="002D4A3A">
        <w:rPr>
          <w:rFonts w:ascii="Arial" w:hAnsi="Arial" w:cs="Arial"/>
          <w:sz w:val="22"/>
          <w:szCs w:val="22"/>
        </w:rPr>
        <w:t xml:space="preserve"> se interpreta como el número de p</w:t>
      </w:r>
      <w:r>
        <w:rPr>
          <w:rFonts w:ascii="Arial" w:hAnsi="Arial" w:cs="Arial"/>
          <w:sz w:val="22"/>
          <w:szCs w:val="22"/>
        </w:rPr>
        <w:t>ersona</w:t>
      </w:r>
      <w:r w:rsidRPr="002D4A3A">
        <w:rPr>
          <w:rFonts w:ascii="Arial" w:hAnsi="Arial" w:cs="Arial"/>
          <w:sz w:val="22"/>
          <w:szCs w:val="22"/>
        </w:rPr>
        <w:t xml:space="preserve">s que por cada 100 camas del servicio se encuentran consumiendo al menos una DDD del antibiótico. </w:t>
      </w:r>
    </w:p>
    <w:p w14:paraId="1B1BDBD5" w14:textId="77777777" w:rsidR="005A78B4" w:rsidRDefault="005A78B4" w:rsidP="00EE2624">
      <w:pPr>
        <w:jc w:val="both"/>
        <w:rPr>
          <w:rFonts w:ascii="Arial" w:hAnsi="Arial" w:cs="Arial"/>
          <w:sz w:val="22"/>
          <w:szCs w:val="22"/>
        </w:rPr>
      </w:pPr>
    </w:p>
    <w:p w14:paraId="7A571E1E" w14:textId="77777777" w:rsidR="00EE2624" w:rsidRDefault="00EE2624" w:rsidP="00EE2624">
      <w:pPr>
        <w:jc w:val="both"/>
        <w:rPr>
          <w:rFonts w:ascii="Arial" w:hAnsi="Arial" w:cs="Arial"/>
          <w:sz w:val="22"/>
          <w:szCs w:val="22"/>
        </w:rPr>
      </w:pPr>
      <w:r>
        <w:rPr>
          <w:rFonts w:ascii="Arial" w:hAnsi="Arial" w:cs="Arial"/>
          <w:sz w:val="22"/>
          <w:szCs w:val="22"/>
        </w:rPr>
        <w:t>La estimación del</w:t>
      </w:r>
      <w:r w:rsidRPr="002D4A3A">
        <w:rPr>
          <w:rFonts w:ascii="Arial" w:hAnsi="Arial" w:cs="Arial"/>
          <w:sz w:val="22"/>
          <w:szCs w:val="22"/>
        </w:rPr>
        <w:t xml:space="preserve"> indicador </w:t>
      </w:r>
      <w:r>
        <w:rPr>
          <w:rFonts w:ascii="Arial" w:hAnsi="Arial" w:cs="Arial"/>
          <w:sz w:val="22"/>
          <w:szCs w:val="22"/>
        </w:rPr>
        <w:t xml:space="preserve">DDD por 100 camas/día </w:t>
      </w:r>
      <w:r w:rsidRPr="002D4A3A">
        <w:rPr>
          <w:rFonts w:ascii="Arial" w:hAnsi="Arial" w:cs="Arial"/>
          <w:sz w:val="22"/>
          <w:szCs w:val="22"/>
        </w:rPr>
        <w:t xml:space="preserve">se </w:t>
      </w:r>
      <w:r>
        <w:rPr>
          <w:rFonts w:ascii="Arial" w:hAnsi="Arial" w:cs="Arial"/>
          <w:sz w:val="22"/>
          <w:szCs w:val="22"/>
        </w:rPr>
        <w:t>realizó a partir de</w:t>
      </w:r>
      <w:r w:rsidRPr="002D4A3A">
        <w:rPr>
          <w:rFonts w:ascii="Arial" w:hAnsi="Arial" w:cs="Arial"/>
          <w:sz w:val="22"/>
          <w:szCs w:val="22"/>
        </w:rPr>
        <w:t xml:space="preserve"> la información del número de gramos de cada antibiótico dispensado en cada uno de los servicios de hospitalización de adultos</w:t>
      </w:r>
      <w:r>
        <w:rPr>
          <w:rFonts w:ascii="Arial" w:hAnsi="Arial" w:cs="Arial"/>
          <w:sz w:val="22"/>
          <w:szCs w:val="22"/>
        </w:rPr>
        <w:t xml:space="preserve">, </w:t>
      </w:r>
      <w:r w:rsidRPr="002D4A3A">
        <w:rPr>
          <w:rFonts w:ascii="Arial" w:hAnsi="Arial" w:cs="Arial"/>
          <w:sz w:val="22"/>
          <w:szCs w:val="22"/>
        </w:rPr>
        <w:t>el número de camas disponibles en el servicio bajo vigilancia (número de camas por los días del mes)</w:t>
      </w:r>
      <w:r>
        <w:rPr>
          <w:rFonts w:ascii="Arial" w:hAnsi="Arial" w:cs="Arial"/>
          <w:sz w:val="22"/>
          <w:szCs w:val="22"/>
        </w:rPr>
        <w:t xml:space="preserve">, </w:t>
      </w:r>
      <w:r w:rsidRPr="002D4A3A">
        <w:rPr>
          <w:rFonts w:ascii="Arial" w:hAnsi="Arial" w:cs="Arial"/>
          <w:sz w:val="22"/>
          <w:szCs w:val="22"/>
        </w:rPr>
        <w:t>el número de camas ocupadas (sumatoria de ocupación diaria de camas durante el mes) y el tiempo en días del período vigilado.</w:t>
      </w:r>
      <w:r>
        <w:rPr>
          <w:rFonts w:ascii="Arial" w:hAnsi="Arial" w:cs="Arial"/>
          <w:sz w:val="22"/>
          <w:szCs w:val="22"/>
        </w:rPr>
        <w:t xml:space="preserve"> Esta frecuencia </w:t>
      </w:r>
      <w:r w:rsidRPr="00BC29FE">
        <w:rPr>
          <w:rFonts w:ascii="Arial" w:hAnsi="Arial" w:cs="Arial"/>
          <w:sz w:val="22"/>
          <w:szCs w:val="22"/>
        </w:rPr>
        <w:t>de consumo de antibióticos se desagreg</w:t>
      </w:r>
      <w:r>
        <w:rPr>
          <w:rFonts w:ascii="Arial" w:hAnsi="Arial" w:cs="Arial"/>
          <w:sz w:val="22"/>
          <w:szCs w:val="22"/>
        </w:rPr>
        <w:t>ó</w:t>
      </w:r>
      <w:r w:rsidRPr="00BC29FE">
        <w:rPr>
          <w:rFonts w:ascii="Arial" w:hAnsi="Arial" w:cs="Arial"/>
          <w:sz w:val="22"/>
          <w:szCs w:val="22"/>
        </w:rPr>
        <w:t xml:space="preserve"> por los dos servicios, UCI y hospitalización diferente a UCI. </w:t>
      </w:r>
      <w:r>
        <w:rPr>
          <w:rFonts w:ascii="Arial" w:hAnsi="Arial" w:cs="Arial"/>
          <w:sz w:val="22"/>
          <w:szCs w:val="22"/>
        </w:rPr>
        <w:t xml:space="preserve">Se calcularon los promedios de consumo de cada antibiótico, para cada entidad territorial y por servicio. Adicionalmente, </w:t>
      </w:r>
      <w:r w:rsidRPr="00BC29FE">
        <w:rPr>
          <w:rFonts w:ascii="Arial" w:hAnsi="Arial" w:cs="Arial"/>
          <w:sz w:val="22"/>
          <w:szCs w:val="22"/>
        </w:rPr>
        <w:t>se calcula</w:t>
      </w:r>
      <w:r>
        <w:rPr>
          <w:rFonts w:ascii="Arial" w:hAnsi="Arial" w:cs="Arial"/>
          <w:sz w:val="22"/>
          <w:szCs w:val="22"/>
        </w:rPr>
        <w:t>ro</w:t>
      </w:r>
      <w:r w:rsidRPr="00BC29FE">
        <w:rPr>
          <w:rFonts w:ascii="Arial" w:hAnsi="Arial" w:cs="Arial"/>
          <w:sz w:val="22"/>
          <w:szCs w:val="22"/>
        </w:rPr>
        <w:t>n los percentiles (</w:t>
      </w:r>
      <w:r>
        <w:rPr>
          <w:rFonts w:ascii="Arial" w:hAnsi="Arial" w:cs="Arial"/>
          <w:sz w:val="22"/>
          <w:szCs w:val="22"/>
        </w:rPr>
        <w:t xml:space="preserve">10, </w:t>
      </w:r>
      <w:r w:rsidRPr="00BC29FE">
        <w:rPr>
          <w:rFonts w:ascii="Arial" w:hAnsi="Arial" w:cs="Arial"/>
          <w:sz w:val="22"/>
          <w:szCs w:val="22"/>
        </w:rPr>
        <w:t>25, 50</w:t>
      </w:r>
      <w:r>
        <w:rPr>
          <w:rFonts w:ascii="Arial" w:hAnsi="Arial" w:cs="Arial"/>
          <w:sz w:val="22"/>
          <w:szCs w:val="22"/>
        </w:rPr>
        <w:t xml:space="preserve">, </w:t>
      </w:r>
      <w:r w:rsidRPr="00BC29FE">
        <w:rPr>
          <w:rFonts w:ascii="Arial" w:hAnsi="Arial" w:cs="Arial"/>
          <w:sz w:val="22"/>
          <w:szCs w:val="22"/>
        </w:rPr>
        <w:t>75</w:t>
      </w:r>
      <w:r>
        <w:rPr>
          <w:rFonts w:ascii="Arial" w:hAnsi="Arial" w:cs="Arial"/>
          <w:sz w:val="22"/>
          <w:szCs w:val="22"/>
        </w:rPr>
        <w:t xml:space="preserve"> y 90</w:t>
      </w:r>
      <w:r w:rsidRPr="00BC29FE">
        <w:rPr>
          <w:rFonts w:ascii="Arial" w:hAnsi="Arial" w:cs="Arial"/>
          <w:sz w:val="22"/>
          <w:szCs w:val="22"/>
        </w:rPr>
        <w:t xml:space="preserve">) </w:t>
      </w:r>
      <w:r>
        <w:rPr>
          <w:rFonts w:ascii="Arial" w:hAnsi="Arial" w:cs="Arial"/>
          <w:sz w:val="22"/>
          <w:szCs w:val="22"/>
        </w:rPr>
        <w:t>de consumo de cada antibiótico</w:t>
      </w:r>
      <w:r w:rsidRPr="00BC29FE">
        <w:rPr>
          <w:rFonts w:ascii="Arial" w:hAnsi="Arial" w:cs="Arial"/>
          <w:sz w:val="22"/>
          <w:szCs w:val="22"/>
        </w:rPr>
        <w:t>.</w:t>
      </w:r>
    </w:p>
    <w:p w14:paraId="7B2B5C55" w14:textId="77777777" w:rsidR="00EE2624" w:rsidRDefault="00EE2624" w:rsidP="00EE2624">
      <w:pPr>
        <w:jc w:val="both"/>
        <w:rPr>
          <w:rFonts w:ascii="Arial" w:hAnsi="Arial" w:cs="Arial"/>
          <w:sz w:val="22"/>
          <w:szCs w:val="22"/>
        </w:rPr>
      </w:pPr>
    </w:p>
    <w:p w14:paraId="49821766" w14:textId="77777777" w:rsidR="00EE2624" w:rsidRDefault="00EE2624" w:rsidP="00EE2624">
      <w:pPr>
        <w:jc w:val="both"/>
        <w:rPr>
          <w:rFonts w:ascii="Arial" w:hAnsi="Arial" w:cs="Arial"/>
          <w:sz w:val="22"/>
          <w:szCs w:val="22"/>
        </w:rPr>
      </w:pPr>
      <w:r w:rsidRPr="00BC29FE">
        <w:rPr>
          <w:rFonts w:ascii="Arial" w:hAnsi="Arial" w:cs="Arial"/>
          <w:sz w:val="22"/>
          <w:szCs w:val="22"/>
        </w:rPr>
        <w:t>Para determinar el porcentaje de cumplimiento de la notificación, el numerador se constituy</w:t>
      </w:r>
      <w:r>
        <w:rPr>
          <w:rFonts w:ascii="Arial" w:hAnsi="Arial" w:cs="Arial"/>
          <w:sz w:val="22"/>
          <w:szCs w:val="22"/>
        </w:rPr>
        <w:t>ó</w:t>
      </w:r>
      <w:r w:rsidRPr="00BC29FE">
        <w:rPr>
          <w:rFonts w:ascii="Arial" w:hAnsi="Arial" w:cs="Arial"/>
          <w:sz w:val="22"/>
          <w:szCs w:val="22"/>
        </w:rPr>
        <w:t xml:space="preserve"> con el total del número de meses notificados por las UPGD de la entidad territorial, incluyendo ambos servicios, UCI y hospitalización diferente a UCI, y el denominador se conform</w:t>
      </w:r>
      <w:r>
        <w:rPr>
          <w:rFonts w:ascii="Arial" w:hAnsi="Arial" w:cs="Arial"/>
          <w:sz w:val="22"/>
          <w:szCs w:val="22"/>
        </w:rPr>
        <w:t>ó</w:t>
      </w:r>
      <w:r w:rsidRPr="00BC29FE">
        <w:rPr>
          <w:rFonts w:ascii="Arial" w:hAnsi="Arial" w:cs="Arial"/>
          <w:sz w:val="22"/>
          <w:szCs w:val="22"/>
        </w:rPr>
        <w:t xml:space="preserve"> con el total de meses del período de tiempo evaluado de las UPGD integradas a la vigilancia del evento en esa entidad territorial.</w:t>
      </w:r>
      <w:r>
        <w:rPr>
          <w:rFonts w:ascii="Arial" w:hAnsi="Arial" w:cs="Arial"/>
          <w:sz w:val="22"/>
          <w:szCs w:val="22"/>
        </w:rPr>
        <w:t xml:space="preserve"> También s</w:t>
      </w:r>
      <w:r w:rsidRPr="00BC29FE">
        <w:rPr>
          <w:rFonts w:ascii="Arial" w:hAnsi="Arial" w:cs="Arial"/>
          <w:sz w:val="22"/>
          <w:szCs w:val="22"/>
        </w:rPr>
        <w:t>e establec</w:t>
      </w:r>
      <w:r>
        <w:rPr>
          <w:rFonts w:ascii="Arial" w:hAnsi="Arial" w:cs="Arial"/>
          <w:sz w:val="22"/>
          <w:szCs w:val="22"/>
        </w:rPr>
        <w:t>ió</w:t>
      </w:r>
      <w:r w:rsidRPr="00BC29FE">
        <w:rPr>
          <w:rFonts w:ascii="Arial" w:hAnsi="Arial" w:cs="Arial"/>
          <w:sz w:val="22"/>
          <w:szCs w:val="22"/>
        </w:rPr>
        <w:t xml:space="preserve"> el número de UPGD y de camas, desagregado</w:t>
      </w:r>
      <w:r>
        <w:rPr>
          <w:rFonts w:ascii="Arial" w:hAnsi="Arial" w:cs="Arial"/>
          <w:sz w:val="22"/>
          <w:szCs w:val="22"/>
        </w:rPr>
        <w:t>s</w:t>
      </w:r>
      <w:r w:rsidRPr="00BC29FE">
        <w:rPr>
          <w:rFonts w:ascii="Arial" w:hAnsi="Arial" w:cs="Arial"/>
          <w:sz w:val="22"/>
          <w:szCs w:val="22"/>
        </w:rPr>
        <w:t xml:space="preserve"> </w:t>
      </w:r>
      <w:r>
        <w:rPr>
          <w:rFonts w:ascii="Arial" w:hAnsi="Arial" w:cs="Arial"/>
          <w:sz w:val="22"/>
          <w:szCs w:val="22"/>
        </w:rPr>
        <w:t xml:space="preserve">por </w:t>
      </w:r>
      <w:r w:rsidRPr="00BC29FE">
        <w:rPr>
          <w:rFonts w:ascii="Arial" w:hAnsi="Arial" w:cs="Arial"/>
          <w:sz w:val="22"/>
          <w:szCs w:val="22"/>
        </w:rPr>
        <w:t xml:space="preserve">entidad territorial </w:t>
      </w:r>
      <w:r>
        <w:rPr>
          <w:rFonts w:ascii="Arial" w:hAnsi="Arial" w:cs="Arial"/>
          <w:sz w:val="22"/>
          <w:szCs w:val="22"/>
        </w:rPr>
        <w:t>y</w:t>
      </w:r>
      <w:r w:rsidRPr="00BC29FE">
        <w:rPr>
          <w:rFonts w:ascii="Arial" w:hAnsi="Arial" w:cs="Arial"/>
          <w:sz w:val="22"/>
          <w:szCs w:val="22"/>
        </w:rPr>
        <w:t xml:space="preserve"> servicio.</w:t>
      </w:r>
    </w:p>
    <w:p w14:paraId="1EC87AE6" w14:textId="77777777" w:rsidR="00EE2624" w:rsidRDefault="00EE2624" w:rsidP="00EE2624">
      <w:pPr>
        <w:jc w:val="both"/>
        <w:rPr>
          <w:rFonts w:ascii="Arial" w:hAnsi="Arial" w:cs="Arial"/>
          <w:sz w:val="22"/>
          <w:szCs w:val="22"/>
        </w:rPr>
      </w:pPr>
    </w:p>
    <w:p w14:paraId="153AB4B5" w14:textId="77777777" w:rsidR="005D2DDA" w:rsidRPr="00D41391" w:rsidRDefault="005D2DDA" w:rsidP="005D2DDA">
      <w:pPr>
        <w:jc w:val="both"/>
        <w:rPr>
          <w:rFonts w:ascii="Arial" w:hAnsi="Arial" w:cs="Arial"/>
          <w:sz w:val="22"/>
          <w:szCs w:val="22"/>
          <w:lang w:val="es-CO"/>
        </w:rPr>
      </w:pPr>
    </w:p>
    <w:p w14:paraId="08334698" w14:textId="77777777" w:rsidR="005D2DDA" w:rsidRPr="00632021" w:rsidRDefault="005D2DDA" w:rsidP="005D2DDA">
      <w:pPr>
        <w:pStyle w:val="Ttulo3"/>
        <w:keepLines w:val="0"/>
        <w:numPr>
          <w:ilvl w:val="0"/>
          <w:numId w:val="1"/>
        </w:numPr>
        <w:spacing w:before="0"/>
        <w:ind w:hanging="450"/>
        <w:jc w:val="both"/>
        <w:rPr>
          <w:rFonts w:ascii="Arial" w:hAnsi="Arial" w:cs="Arial"/>
          <w:b/>
          <w:color w:val="B70D0B"/>
          <w:sz w:val="26"/>
          <w:szCs w:val="26"/>
          <w:lang w:val="es-MX"/>
        </w:rPr>
      </w:pPr>
      <w:r w:rsidRPr="00632021">
        <w:rPr>
          <w:rFonts w:ascii="Arial" w:hAnsi="Arial" w:cs="Arial"/>
          <w:b/>
          <w:color w:val="B70D0B"/>
          <w:sz w:val="26"/>
          <w:szCs w:val="26"/>
          <w:lang w:val="es-MX"/>
        </w:rPr>
        <w:t>RESULTADOS</w:t>
      </w:r>
    </w:p>
    <w:p w14:paraId="3227E998" w14:textId="77777777" w:rsidR="005D2DDA" w:rsidRDefault="005D2DDA" w:rsidP="005D2DDA">
      <w:pPr>
        <w:jc w:val="both"/>
        <w:rPr>
          <w:rFonts w:ascii="Arial" w:hAnsi="Arial" w:cs="Arial"/>
          <w:sz w:val="22"/>
          <w:szCs w:val="22"/>
        </w:rPr>
      </w:pPr>
      <w:r w:rsidRPr="00C75D8E">
        <w:rPr>
          <w:noProof/>
          <w:lang w:val="es-CO" w:eastAsia="es-CO"/>
        </w:rPr>
        <w:drawing>
          <wp:inline distT="0" distB="0" distL="0" distR="0" wp14:anchorId="4BC9D330" wp14:editId="18B7A924">
            <wp:extent cx="106191" cy="120015"/>
            <wp:effectExtent l="0" t="6985"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106191" cy="120015"/>
                    </a:xfrm>
                    <a:prstGeom prst="rect">
                      <a:avLst/>
                    </a:prstGeom>
                    <a:noFill/>
                    <a:ln>
                      <a:noFill/>
                    </a:ln>
                  </pic:spPr>
                </pic:pic>
              </a:graphicData>
            </a:graphic>
          </wp:inline>
        </w:drawing>
      </w:r>
      <w:r>
        <w:rPr>
          <w:rFonts w:ascii="Arial" w:hAnsi="Arial" w:cs="Arial"/>
          <w:noProof/>
          <w:sz w:val="22"/>
          <w:szCs w:val="22"/>
          <w:lang w:val="es-CO" w:eastAsia="es-CO"/>
        </w:rPr>
        <mc:AlternateContent>
          <mc:Choice Requires="wps">
            <w:drawing>
              <wp:anchor distT="0" distB="0" distL="114300" distR="114300" simplePos="0" relativeHeight="251705344" behindDoc="0" locked="0" layoutInCell="1" allowOverlap="1" wp14:anchorId="58E07AB5" wp14:editId="36D0472C">
                <wp:simplePos x="0" y="0"/>
                <wp:positionH relativeFrom="column">
                  <wp:posOffset>-6985</wp:posOffset>
                </wp:positionH>
                <wp:positionV relativeFrom="paragraph">
                  <wp:posOffset>27940</wp:posOffset>
                </wp:positionV>
                <wp:extent cx="5593715" cy="5080"/>
                <wp:effectExtent l="0" t="0" r="26035" b="33020"/>
                <wp:wrapNone/>
                <wp:docPr id="14" name="Conector recto 14"/>
                <wp:cNvGraphicFramePr/>
                <a:graphic xmlns:a="http://schemas.openxmlformats.org/drawingml/2006/main">
                  <a:graphicData uri="http://schemas.microsoft.com/office/word/2010/wordprocessingShape">
                    <wps:wsp>
                      <wps:cNvCnPr/>
                      <wps:spPr>
                        <a:xfrm>
                          <a:off x="0" y="0"/>
                          <a:ext cx="5593715" cy="5080"/>
                        </a:xfrm>
                        <a:prstGeom prst="line">
                          <a:avLst/>
                        </a:prstGeom>
                        <a:ln>
                          <a:solidFill>
                            <a:srgbClr val="008FA2"/>
                          </a:solidFill>
                          <a:prstDash val="sysDot"/>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0807EAA" id="Conector recto 14"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2.2pt" to="439.9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" strokecolor="#008fa2" strokeweight=".5pt">
                <v:stroke dashstyle="1 1" joinstyle="miter"/>
              </v:line>
            </w:pict>
          </mc:Fallback>
        </mc:AlternateContent>
      </w:r>
    </w:p>
    <w:p w14:paraId="403944C9" w14:textId="1E9AD5A3" w:rsidR="005D2DDA" w:rsidRPr="00817619" w:rsidRDefault="0011210C" w:rsidP="005D2DDA">
      <w:pPr>
        <w:jc w:val="both"/>
        <w:rPr>
          <w:rFonts w:ascii="Arial" w:hAnsi="Arial" w:cs="Arial"/>
          <w:sz w:val="22"/>
          <w:szCs w:val="22"/>
        </w:rPr>
      </w:pPr>
      <w:r>
        <w:rPr>
          <w:rFonts w:ascii="Arial" w:hAnsi="Arial" w:cs="Arial"/>
          <w:sz w:val="22"/>
          <w:szCs w:val="22"/>
        </w:rPr>
        <w:t>Para el año 2020, l</w:t>
      </w:r>
      <w:r w:rsidR="00EE2624">
        <w:rPr>
          <w:rFonts w:ascii="Arial" w:hAnsi="Arial" w:cs="Arial"/>
          <w:sz w:val="22"/>
          <w:szCs w:val="22"/>
        </w:rPr>
        <w:t>a vigilancia del consumo de antibióticos en el ámbito hospitalario incluye información de 29 entidades territoriales, 3</w:t>
      </w:r>
      <w:r w:rsidR="0029535D">
        <w:rPr>
          <w:rFonts w:ascii="Arial" w:hAnsi="Arial" w:cs="Arial"/>
          <w:sz w:val="22"/>
          <w:szCs w:val="22"/>
        </w:rPr>
        <w:t>66</w:t>
      </w:r>
      <w:r>
        <w:rPr>
          <w:rFonts w:ascii="Arial" w:hAnsi="Arial" w:cs="Arial"/>
          <w:sz w:val="22"/>
          <w:szCs w:val="22"/>
        </w:rPr>
        <w:t xml:space="preserve"> </w:t>
      </w:r>
      <w:r w:rsidR="00EE2624">
        <w:rPr>
          <w:rFonts w:ascii="Arial" w:hAnsi="Arial" w:cs="Arial"/>
          <w:sz w:val="22"/>
          <w:szCs w:val="22"/>
        </w:rPr>
        <w:t>UPGD con Unidades de Cuidado Intensivo (UCI) y 4</w:t>
      </w:r>
      <w:r w:rsidR="0029535D">
        <w:rPr>
          <w:rFonts w:ascii="Arial" w:hAnsi="Arial" w:cs="Arial"/>
          <w:sz w:val="22"/>
          <w:szCs w:val="22"/>
        </w:rPr>
        <w:t>76</w:t>
      </w:r>
      <w:r w:rsidR="00EE2624">
        <w:rPr>
          <w:rFonts w:ascii="Arial" w:hAnsi="Arial" w:cs="Arial"/>
          <w:sz w:val="22"/>
          <w:szCs w:val="22"/>
        </w:rPr>
        <w:t xml:space="preserve"> UPGD con servicios de hospitalización no UCI, de adultos </w:t>
      </w:r>
      <w:r w:rsidR="00EE2624" w:rsidRPr="00817619">
        <w:rPr>
          <w:rFonts w:ascii="Arial" w:hAnsi="Arial" w:cs="Arial"/>
          <w:sz w:val="22"/>
          <w:szCs w:val="22"/>
        </w:rPr>
        <w:t>(</w:t>
      </w:r>
      <w:r w:rsidR="003253D7" w:rsidRPr="00817619">
        <w:rPr>
          <w:rFonts w:ascii="Arial" w:hAnsi="Arial" w:cs="Arial"/>
          <w:sz w:val="22"/>
          <w:szCs w:val="22"/>
        </w:rPr>
        <w:t xml:space="preserve">Anexo </w:t>
      </w:r>
      <w:r w:rsidR="00EE2624" w:rsidRPr="00817619">
        <w:rPr>
          <w:rFonts w:ascii="Arial" w:hAnsi="Arial" w:cs="Arial"/>
          <w:sz w:val="22"/>
          <w:szCs w:val="22"/>
        </w:rPr>
        <w:t>1).</w:t>
      </w:r>
      <w:r w:rsidR="001C51E8" w:rsidRPr="00817619">
        <w:rPr>
          <w:rFonts w:ascii="Arial" w:hAnsi="Arial" w:cs="Arial"/>
          <w:sz w:val="22"/>
          <w:szCs w:val="22"/>
        </w:rPr>
        <w:t xml:space="preserve"> </w:t>
      </w:r>
    </w:p>
    <w:p w14:paraId="64712C37" w14:textId="77777777" w:rsidR="00EE2624" w:rsidRDefault="00EE2624" w:rsidP="005D2DDA">
      <w:pPr>
        <w:jc w:val="both"/>
        <w:rPr>
          <w:rFonts w:ascii="Arial" w:hAnsi="Arial" w:cs="Arial"/>
          <w:sz w:val="22"/>
          <w:szCs w:val="22"/>
        </w:rPr>
      </w:pPr>
    </w:p>
    <w:p w14:paraId="7010A151" w14:textId="77777777" w:rsidR="005D2DDA" w:rsidRPr="00CB1497" w:rsidRDefault="005D2DDA" w:rsidP="005D2DDA">
      <w:pPr>
        <w:jc w:val="both"/>
        <w:rPr>
          <w:rFonts w:ascii="Arial" w:hAnsi="Arial" w:cs="Arial"/>
          <w:sz w:val="22"/>
          <w:szCs w:val="22"/>
        </w:rPr>
      </w:pPr>
    </w:p>
    <w:p w14:paraId="1B1B9E76" w14:textId="77777777" w:rsidR="00EE2624" w:rsidRPr="0029535D" w:rsidRDefault="00EE2624" w:rsidP="00EE2624">
      <w:pPr>
        <w:jc w:val="both"/>
        <w:rPr>
          <w:rFonts w:ascii="Arial" w:hAnsi="Arial" w:cs="Arial"/>
          <w:b/>
          <w:bCs/>
          <w:sz w:val="22"/>
          <w:szCs w:val="22"/>
        </w:rPr>
      </w:pPr>
      <w:r w:rsidRPr="0029535D">
        <w:rPr>
          <w:rFonts w:ascii="Arial" w:hAnsi="Arial" w:cs="Arial"/>
          <w:b/>
          <w:bCs/>
          <w:sz w:val="22"/>
          <w:szCs w:val="22"/>
        </w:rPr>
        <w:t>Tendencia del evento</w:t>
      </w:r>
    </w:p>
    <w:p w14:paraId="49099982" w14:textId="54A6C367" w:rsidR="005D2DDA" w:rsidRDefault="005D2DDA" w:rsidP="005D2DDA"/>
    <w:p w14:paraId="5F534738" w14:textId="72026188" w:rsidR="00EE2624" w:rsidRDefault="00EE1C5A" w:rsidP="00F50999">
      <w:pPr>
        <w:jc w:val="both"/>
        <w:rPr>
          <w:rFonts w:ascii="Arial" w:hAnsi="Arial" w:cs="Arial"/>
          <w:sz w:val="22"/>
          <w:szCs w:val="22"/>
        </w:rPr>
      </w:pPr>
      <w:r>
        <w:rPr>
          <w:rFonts w:ascii="Arial" w:hAnsi="Arial" w:cs="Arial"/>
          <w:sz w:val="22"/>
          <w:szCs w:val="22"/>
        </w:rPr>
        <w:t>Para el año 2020, e</w:t>
      </w:r>
      <w:r w:rsidR="0072291C" w:rsidRPr="00A451EC">
        <w:rPr>
          <w:rFonts w:ascii="Arial" w:hAnsi="Arial" w:cs="Arial"/>
          <w:sz w:val="22"/>
          <w:szCs w:val="22"/>
        </w:rPr>
        <w:t>n los servicios UCI se mant</w:t>
      </w:r>
      <w:r w:rsidR="003466F5" w:rsidRPr="00A451EC">
        <w:rPr>
          <w:rFonts w:ascii="Arial" w:hAnsi="Arial" w:cs="Arial"/>
          <w:sz w:val="22"/>
          <w:szCs w:val="22"/>
        </w:rPr>
        <w:t>uvo</w:t>
      </w:r>
      <w:r w:rsidR="0072291C" w:rsidRPr="00A451EC">
        <w:rPr>
          <w:rFonts w:ascii="Arial" w:hAnsi="Arial" w:cs="Arial"/>
          <w:sz w:val="22"/>
          <w:szCs w:val="22"/>
        </w:rPr>
        <w:t xml:space="preserve"> </w:t>
      </w:r>
      <w:r w:rsidR="00F50999" w:rsidRPr="00A451EC">
        <w:rPr>
          <w:rFonts w:ascii="Arial" w:hAnsi="Arial" w:cs="Arial"/>
          <w:sz w:val="22"/>
          <w:szCs w:val="22"/>
        </w:rPr>
        <w:t>el consumo</w:t>
      </w:r>
      <w:r w:rsidR="0072291C" w:rsidRPr="00A451EC">
        <w:rPr>
          <w:rFonts w:ascii="Arial" w:hAnsi="Arial" w:cs="Arial"/>
          <w:sz w:val="22"/>
          <w:szCs w:val="22"/>
        </w:rPr>
        <w:t xml:space="preserve"> de </w:t>
      </w:r>
      <w:r w:rsidR="00F50999" w:rsidRPr="00A451EC">
        <w:rPr>
          <w:rFonts w:ascii="Arial" w:hAnsi="Arial" w:cs="Arial"/>
          <w:sz w:val="22"/>
          <w:szCs w:val="22"/>
        </w:rPr>
        <w:t>meropenem</w:t>
      </w:r>
      <w:r w:rsidR="00F50999">
        <w:rPr>
          <w:rFonts w:ascii="Arial" w:hAnsi="Arial" w:cs="Arial"/>
          <w:sz w:val="22"/>
          <w:szCs w:val="22"/>
        </w:rPr>
        <w:t xml:space="preserve"> y piperacilina. Se observa el </w:t>
      </w:r>
      <w:r w:rsidR="00F50999" w:rsidRPr="00A451EC">
        <w:rPr>
          <w:rFonts w:ascii="Arial" w:hAnsi="Arial" w:cs="Arial"/>
          <w:sz w:val="22"/>
          <w:szCs w:val="22"/>
        </w:rPr>
        <w:t xml:space="preserve">incremento en el promedio de Dosis Diaria Definida por 100 camas/día de </w:t>
      </w:r>
      <w:r w:rsidR="00F50999">
        <w:rPr>
          <w:rFonts w:ascii="Arial" w:hAnsi="Arial" w:cs="Arial"/>
          <w:sz w:val="22"/>
          <w:szCs w:val="22"/>
        </w:rPr>
        <w:t xml:space="preserve">vancomincina y </w:t>
      </w:r>
      <w:r>
        <w:rPr>
          <w:rFonts w:ascii="Arial" w:hAnsi="Arial" w:cs="Arial"/>
          <w:sz w:val="22"/>
          <w:szCs w:val="22"/>
        </w:rPr>
        <w:t>cefrtiazona,</w:t>
      </w:r>
      <w:r w:rsidR="005D77B5" w:rsidRPr="00A451EC">
        <w:rPr>
          <w:rFonts w:ascii="Arial" w:hAnsi="Arial" w:cs="Arial"/>
          <w:sz w:val="22"/>
          <w:szCs w:val="22"/>
        </w:rPr>
        <w:t xml:space="preserve"> (Tabla </w:t>
      </w:r>
      <w:r w:rsidR="003253D7">
        <w:rPr>
          <w:rFonts w:ascii="Arial" w:hAnsi="Arial" w:cs="Arial"/>
          <w:sz w:val="22"/>
          <w:szCs w:val="22"/>
        </w:rPr>
        <w:t>1</w:t>
      </w:r>
      <w:r w:rsidR="005D77B5" w:rsidRPr="00A451EC">
        <w:rPr>
          <w:rFonts w:ascii="Arial" w:hAnsi="Arial" w:cs="Arial"/>
          <w:sz w:val="22"/>
          <w:szCs w:val="22"/>
        </w:rPr>
        <w:t xml:space="preserve">). </w:t>
      </w:r>
    </w:p>
    <w:p w14:paraId="61C2A376" w14:textId="77777777" w:rsidR="00F50999" w:rsidRPr="00A451EC" w:rsidRDefault="00F50999" w:rsidP="00F50999">
      <w:pPr>
        <w:jc w:val="both"/>
        <w:rPr>
          <w:rFonts w:ascii="Arial" w:hAnsi="Arial" w:cs="Arial"/>
          <w:sz w:val="22"/>
          <w:szCs w:val="22"/>
        </w:rPr>
      </w:pPr>
    </w:p>
    <w:p w14:paraId="6600DF6B" w14:textId="19355667" w:rsidR="00EE2624" w:rsidRPr="00F50999" w:rsidRDefault="00EE2624" w:rsidP="00F50999">
      <w:pPr>
        <w:jc w:val="center"/>
        <w:rPr>
          <w:rFonts w:ascii="Arial" w:hAnsi="Arial" w:cs="Arial"/>
          <w:b/>
          <w:bCs/>
          <w:sz w:val="20"/>
          <w:szCs w:val="20"/>
        </w:rPr>
      </w:pPr>
      <w:r w:rsidRPr="00F50999">
        <w:rPr>
          <w:rFonts w:ascii="Arial" w:hAnsi="Arial" w:cs="Arial"/>
          <w:b/>
          <w:bCs/>
          <w:sz w:val="20"/>
          <w:szCs w:val="20"/>
        </w:rPr>
        <w:t xml:space="preserve">Tabla </w:t>
      </w:r>
      <w:r w:rsidR="003253D7" w:rsidRPr="00F50999">
        <w:rPr>
          <w:rFonts w:ascii="Arial" w:hAnsi="Arial" w:cs="Arial"/>
          <w:b/>
          <w:bCs/>
          <w:sz w:val="20"/>
          <w:szCs w:val="20"/>
        </w:rPr>
        <w:t>1</w:t>
      </w:r>
      <w:r w:rsidRPr="00F50999">
        <w:rPr>
          <w:rFonts w:ascii="Arial" w:hAnsi="Arial" w:cs="Arial"/>
          <w:b/>
          <w:bCs/>
          <w:sz w:val="20"/>
          <w:szCs w:val="20"/>
        </w:rPr>
        <w:t>. Promedio de consumo de antibióticos (Dosis Diarias Definidas por 100 camas-día) en servicios UCI, Colombia, 2015-20</w:t>
      </w:r>
      <w:r w:rsidR="004A1E6D">
        <w:rPr>
          <w:rFonts w:ascii="Arial" w:hAnsi="Arial" w:cs="Arial"/>
          <w:b/>
          <w:bCs/>
          <w:sz w:val="20"/>
          <w:szCs w:val="20"/>
        </w:rPr>
        <w:t>20</w:t>
      </w:r>
    </w:p>
    <w:p w14:paraId="299E2EE8" w14:textId="347A53D2" w:rsidR="00EE2624" w:rsidRDefault="00EE2624" w:rsidP="005D2DDA">
      <w:pPr>
        <w:rPr>
          <w:rFonts w:ascii="Arial" w:hAnsi="Arial" w:cs="Arial"/>
          <w:sz w:val="20"/>
          <w:szCs w:val="20"/>
        </w:rPr>
      </w:pPr>
    </w:p>
    <w:tbl>
      <w:tblPr>
        <w:tblW w:w="8726" w:type="dxa"/>
        <w:jc w:val="center"/>
        <w:tblBorders>
          <w:top w:val="double" w:sz="4" w:space="0" w:color="auto"/>
          <w:bottom w:val="double" w:sz="4" w:space="0" w:color="auto"/>
        </w:tblBorders>
        <w:tblCellMar>
          <w:left w:w="70" w:type="dxa"/>
          <w:right w:w="70" w:type="dxa"/>
        </w:tblCellMar>
        <w:tblLook w:val="04A0" w:firstRow="1" w:lastRow="0" w:firstColumn="1" w:lastColumn="0" w:noHBand="0" w:noVBand="1"/>
      </w:tblPr>
      <w:tblGrid>
        <w:gridCol w:w="1286"/>
        <w:gridCol w:w="1200"/>
        <w:gridCol w:w="1200"/>
        <w:gridCol w:w="1440"/>
        <w:gridCol w:w="1200"/>
        <w:gridCol w:w="1200"/>
        <w:gridCol w:w="1200"/>
      </w:tblGrid>
      <w:tr w:rsidR="00504CB9" w:rsidRPr="00D80678" w14:paraId="3B1F42FF" w14:textId="2AF2080A" w:rsidTr="00504CB9">
        <w:trPr>
          <w:trHeight w:val="300"/>
          <w:jc w:val="center"/>
        </w:trPr>
        <w:tc>
          <w:tcPr>
            <w:tcW w:w="1286" w:type="dxa"/>
            <w:tcBorders>
              <w:top w:val="double" w:sz="4" w:space="0" w:color="auto"/>
              <w:bottom w:val="single" w:sz="4" w:space="0" w:color="auto"/>
            </w:tcBorders>
            <w:shd w:val="clear" w:color="auto" w:fill="auto"/>
            <w:noWrap/>
            <w:vAlign w:val="bottom"/>
            <w:hideMark/>
          </w:tcPr>
          <w:p w14:paraId="5A094148" w14:textId="77777777" w:rsidR="00504CB9" w:rsidRPr="00D80678" w:rsidRDefault="00504CB9" w:rsidP="0077692A">
            <w:pPr>
              <w:rPr>
                <w:rFonts w:ascii="Arial" w:eastAsia="Times New Roman" w:hAnsi="Arial" w:cs="Arial"/>
                <w:sz w:val="20"/>
                <w:szCs w:val="20"/>
                <w:lang w:val="es-CO" w:eastAsia="es-CO"/>
              </w:rPr>
            </w:pPr>
          </w:p>
        </w:tc>
        <w:tc>
          <w:tcPr>
            <w:tcW w:w="1200" w:type="dxa"/>
            <w:tcBorders>
              <w:top w:val="double" w:sz="4" w:space="0" w:color="auto"/>
              <w:bottom w:val="single" w:sz="4" w:space="0" w:color="auto"/>
            </w:tcBorders>
            <w:shd w:val="clear" w:color="auto" w:fill="auto"/>
            <w:noWrap/>
            <w:vAlign w:val="bottom"/>
            <w:hideMark/>
          </w:tcPr>
          <w:p w14:paraId="301A4A96" w14:textId="77777777" w:rsidR="00504CB9" w:rsidRPr="00D80678" w:rsidRDefault="00504CB9" w:rsidP="0077692A">
            <w:pPr>
              <w:jc w:val="center"/>
              <w:rPr>
                <w:rFonts w:ascii="Arial" w:eastAsia="Times New Roman" w:hAnsi="Arial" w:cs="Arial"/>
                <w:b/>
                <w:bCs/>
                <w:color w:val="000000"/>
                <w:sz w:val="20"/>
                <w:szCs w:val="20"/>
                <w:lang w:val="es-CO" w:eastAsia="es-CO"/>
              </w:rPr>
            </w:pPr>
            <w:r w:rsidRPr="00D80678">
              <w:rPr>
                <w:rFonts w:ascii="Arial" w:eastAsia="Times New Roman" w:hAnsi="Arial" w:cs="Arial"/>
                <w:b/>
                <w:bCs/>
                <w:color w:val="000000"/>
                <w:sz w:val="20"/>
                <w:szCs w:val="20"/>
                <w:lang w:val="es-CO" w:eastAsia="es-CO"/>
              </w:rPr>
              <w:t>2015</w:t>
            </w:r>
          </w:p>
        </w:tc>
        <w:tc>
          <w:tcPr>
            <w:tcW w:w="1200" w:type="dxa"/>
            <w:tcBorders>
              <w:top w:val="double" w:sz="4" w:space="0" w:color="auto"/>
              <w:bottom w:val="single" w:sz="4" w:space="0" w:color="auto"/>
            </w:tcBorders>
            <w:shd w:val="clear" w:color="auto" w:fill="auto"/>
            <w:noWrap/>
            <w:vAlign w:val="bottom"/>
            <w:hideMark/>
          </w:tcPr>
          <w:p w14:paraId="7BAC37C0" w14:textId="77777777" w:rsidR="00504CB9" w:rsidRPr="00D80678" w:rsidRDefault="00504CB9" w:rsidP="0077692A">
            <w:pPr>
              <w:jc w:val="center"/>
              <w:rPr>
                <w:rFonts w:ascii="Arial" w:eastAsia="Times New Roman" w:hAnsi="Arial" w:cs="Arial"/>
                <w:b/>
                <w:bCs/>
                <w:color w:val="000000"/>
                <w:sz w:val="20"/>
                <w:szCs w:val="20"/>
                <w:lang w:val="es-CO" w:eastAsia="es-CO"/>
              </w:rPr>
            </w:pPr>
            <w:r w:rsidRPr="00D80678">
              <w:rPr>
                <w:rFonts w:ascii="Arial" w:eastAsia="Times New Roman" w:hAnsi="Arial" w:cs="Arial"/>
                <w:b/>
                <w:bCs/>
                <w:color w:val="000000"/>
                <w:sz w:val="20"/>
                <w:szCs w:val="20"/>
                <w:lang w:val="es-CO" w:eastAsia="es-CO"/>
              </w:rPr>
              <w:t>2016</w:t>
            </w:r>
          </w:p>
        </w:tc>
        <w:tc>
          <w:tcPr>
            <w:tcW w:w="1440" w:type="dxa"/>
            <w:tcBorders>
              <w:top w:val="double" w:sz="4" w:space="0" w:color="auto"/>
              <w:bottom w:val="single" w:sz="4" w:space="0" w:color="auto"/>
            </w:tcBorders>
            <w:shd w:val="clear" w:color="auto" w:fill="auto"/>
            <w:noWrap/>
            <w:vAlign w:val="bottom"/>
            <w:hideMark/>
          </w:tcPr>
          <w:p w14:paraId="18E3CA19" w14:textId="77777777" w:rsidR="00504CB9" w:rsidRPr="00D80678" w:rsidRDefault="00504CB9" w:rsidP="0077692A">
            <w:pPr>
              <w:jc w:val="center"/>
              <w:rPr>
                <w:rFonts w:ascii="Arial" w:eastAsia="Times New Roman" w:hAnsi="Arial" w:cs="Arial"/>
                <w:b/>
                <w:bCs/>
                <w:color w:val="000000"/>
                <w:sz w:val="20"/>
                <w:szCs w:val="20"/>
                <w:lang w:val="es-CO" w:eastAsia="es-CO"/>
              </w:rPr>
            </w:pPr>
            <w:r w:rsidRPr="00D80678">
              <w:rPr>
                <w:rFonts w:ascii="Arial" w:eastAsia="Times New Roman" w:hAnsi="Arial" w:cs="Arial"/>
                <w:b/>
                <w:bCs/>
                <w:color w:val="000000"/>
                <w:sz w:val="20"/>
                <w:szCs w:val="20"/>
                <w:lang w:val="es-CO" w:eastAsia="es-CO"/>
              </w:rPr>
              <w:t>2017</w:t>
            </w:r>
          </w:p>
        </w:tc>
        <w:tc>
          <w:tcPr>
            <w:tcW w:w="1200" w:type="dxa"/>
            <w:tcBorders>
              <w:top w:val="double" w:sz="4" w:space="0" w:color="auto"/>
              <w:bottom w:val="single" w:sz="4" w:space="0" w:color="auto"/>
            </w:tcBorders>
            <w:shd w:val="clear" w:color="auto" w:fill="auto"/>
            <w:noWrap/>
            <w:vAlign w:val="bottom"/>
            <w:hideMark/>
          </w:tcPr>
          <w:p w14:paraId="75CCD29B" w14:textId="77777777" w:rsidR="00504CB9" w:rsidRPr="00D80678" w:rsidRDefault="00504CB9" w:rsidP="0077692A">
            <w:pPr>
              <w:jc w:val="center"/>
              <w:rPr>
                <w:rFonts w:ascii="Arial" w:eastAsia="Times New Roman" w:hAnsi="Arial" w:cs="Arial"/>
                <w:b/>
                <w:bCs/>
                <w:color w:val="000000"/>
                <w:sz w:val="20"/>
                <w:szCs w:val="20"/>
                <w:lang w:val="es-CO" w:eastAsia="es-CO"/>
              </w:rPr>
            </w:pPr>
            <w:r w:rsidRPr="00D80678">
              <w:rPr>
                <w:rFonts w:ascii="Arial" w:eastAsia="Times New Roman" w:hAnsi="Arial" w:cs="Arial"/>
                <w:b/>
                <w:bCs/>
                <w:color w:val="000000"/>
                <w:sz w:val="20"/>
                <w:szCs w:val="20"/>
                <w:lang w:val="es-CO" w:eastAsia="es-CO"/>
              </w:rPr>
              <w:t>2018</w:t>
            </w:r>
          </w:p>
        </w:tc>
        <w:tc>
          <w:tcPr>
            <w:tcW w:w="1200" w:type="dxa"/>
            <w:tcBorders>
              <w:top w:val="double" w:sz="4" w:space="0" w:color="auto"/>
              <w:bottom w:val="single" w:sz="4" w:space="0" w:color="auto"/>
            </w:tcBorders>
            <w:shd w:val="clear" w:color="auto" w:fill="auto"/>
            <w:noWrap/>
            <w:vAlign w:val="bottom"/>
            <w:hideMark/>
          </w:tcPr>
          <w:p w14:paraId="4DB886FC" w14:textId="77777777" w:rsidR="00504CB9" w:rsidRPr="00D80678" w:rsidRDefault="00504CB9" w:rsidP="0077692A">
            <w:pPr>
              <w:jc w:val="center"/>
              <w:rPr>
                <w:rFonts w:ascii="Arial" w:eastAsia="Times New Roman" w:hAnsi="Arial" w:cs="Arial"/>
                <w:b/>
                <w:bCs/>
                <w:color w:val="000000"/>
                <w:sz w:val="20"/>
                <w:szCs w:val="20"/>
                <w:lang w:val="es-CO" w:eastAsia="es-CO"/>
              </w:rPr>
            </w:pPr>
            <w:r w:rsidRPr="00D80678">
              <w:rPr>
                <w:rFonts w:ascii="Arial" w:eastAsia="Times New Roman" w:hAnsi="Arial" w:cs="Arial"/>
                <w:b/>
                <w:bCs/>
                <w:color w:val="000000"/>
                <w:sz w:val="20"/>
                <w:szCs w:val="20"/>
                <w:lang w:val="es-CO" w:eastAsia="es-CO"/>
              </w:rPr>
              <w:t>2019</w:t>
            </w:r>
          </w:p>
        </w:tc>
        <w:tc>
          <w:tcPr>
            <w:tcW w:w="1200" w:type="dxa"/>
            <w:tcBorders>
              <w:top w:val="double" w:sz="4" w:space="0" w:color="auto"/>
              <w:bottom w:val="single" w:sz="4" w:space="0" w:color="auto"/>
            </w:tcBorders>
          </w:tcPr>
          <w:p w14:paraId="222B376F" w14:textId="0B33B21D" w:rsidR="00504CB9" w:rsidRPr="00D80678" w:rsidRDefault="00504CB9" w:rsidP="0077692A">
            <w:pPr>
              <w:jc w:val="center"/>
              <w:rPr>
                <w:rFonts w:ascii="Arial" w:eastAsia="Times New Roman" w:hAnsi="Arial" w:cs="Arial"/>
                <w:b/>
                <w:bCs/>
                <w:color w:val="000000"/>
                <w:sz w:val="20"/>
                <w:szCs w:val="20"/>
                <w:lang w:val="es-CO" w:eastAsia="es-CO"/>
              </w:rPr>
            </w:pPr>
            <w:r>
              <w:rPr>
                <w:rFonts w:ascii="Arial" w:eastAsia="Times New Roman" w:hAnsi="Arial" w:cs="Arial"/>
                <w:b/>
                <w:bCs/>
                <w:color w:val="000000"/>
                <w:sz w:val="20"/>
                <w:szCs w:val="20"/>
                <w:lang w:val="es-CO" w:eastAsia="es-CO"/>
              </w:rPr>
              <w:t>2020</w:t>
            </w:r>
          </w:p>
        </w:tc>
      </w:tr>
      <w:tr w:rsidR="00504CB9" w:rsidRPr="00D80678" w14:paraId="116F01E2" w14:textId="6EFA61F5" w:rsidTr="00504CB9">
        <w:trPr>
          <w:trHeight w:val="300"/>
          <w:jc w:val="center"/>
        </w:trPr>
        <w:tc>
          <w:tcPr>
            <w:tcW w:w="1286" w:type="dxa"/>
            <w:tcBorders>
              <w:top w:val="single" w:sz="4" w:space="0" w:color="auto"/>
            </w:tcBorders>
            <w:shd w:val="clear" w:color="auto" w:fill="auto"/>
            <w:noWrap/>
            <w:vAlign w:val="bottom"/>
            <w:hideMark/>
          </w:tcPr>
          <w:p w14:paraId="3959F51F" w14:textId="77777777" w:rsidR="00504CB9" w:rsidRPr="00D80678" w:rsidRDefault="00504CB9" w:rsidP="0077692A">
            <w:pPr>
              <w:rPr>
                <w:rFonts w:ascii="Arial" w:eastAsia="Times New Roman" w:hAnsi="Arial" w:cs="Arial"/>
                <w:color w:val="000000"/>
                <w:sz w:val="20"/>
                <w:szCs w:val="20"/>
                <w:lang w:val="es-CO" w:eastAsia="es-CO"/>
              </w:rPr>
            </w:pPr>
            <w:r w:rsidRPr="00D80678">
              <w:rPr>
                <w:rFonts w:ascii="Arial" w:eastAsia="Times New Roman" w:hAnsi="Arial" w:cs="Arial"/>
                <w:color w:val="000000"/>
                <w:sz w:val="20"/>
                <w:szCs w:val="20"/>
                <w:lang w:val="es-CO" w:eastAsia="es-CO"/>
              </w:rPr>
              <w:t>Meropenem</w:t>
            </w:r>
          </w:p>
        </w:tc>
        <w:tc>
          <w:tcPr>
            <w:tcW w:w="1200" w:type="dxa"/>
            <w:tcBorders>
              <w:top w:val="single" w:sz="4" w:space="0" w:color="auto"/>
            </w:tcBorders>
            <w:shd w:val="clear" w:color="auto" w:fill="auto"/>
            <w:noWrap/>
            <w:vAlign w:val="bottom"/>
            <w:hideMark/>
          </w:tcPr>
          <w:p w14:paraId="4B1D80DA" w14:textId="77777777" w:rsidR="00504CB9" w:rsidRPr="00D80678" w:rsidRDefault="00504CB9" w:rsidP="0077692A">
            <w:pPr>
              <w:jc w:val="center"/>
              <w:rPr>
                <w:rFonts w:ascii="Arial" w:eastAsia="Times New Roman" w:hAnsi="Arial" w:cs="Arial"/>
                <w:color w:val="000000"/>
                <w:sz w:val="20"/>
                <w:szCs w:val="20"/>
                <w:lang w:val="es-CO" w:eastAsia="es-CO"/>
              </w:rPr>
            </w:pPr>
            <w:r w:rsidRPr="00D80678">
              <w:rPr>
                <w:rFonts w:ascii="Arial" w:eastAsia="Times New Roman" w:hAnsi="Arial" w:cs="Arial"/>
                <w:color w:val="000000"/>
                <w:sz w:val="20"/>
                <w:szCs w:val="20"/>
                <w:lang w:val="es-CO" w:eastAsia="es-CO"/>
              </w:rPr>
              <w:t>28,8</w:t>
            </w:r>
          </w:p>
        </w:tc>
        <w:tc>
          <w:tcPr>
            <w:tcW w:w="1200" w:type="dxa"/>
            <w:tcBorders>
              <w:top w:val="single" w:sz="4" w:space="0" w:color="auto"/>
            </w:tcBorders>
            <w:shd w:val="clear" w:color="auto" w:fill="auto"/>
            <w:noWrap/>
            <w:vAlign w:val="bottom"/>
            <w:hideMark/>
          </w:tcPr>
          <w:p w14:paraId="45E4F5D3" w14:textId="77777777" w:rsidR="00504CB9" w:rsidRPr="00D80678" w:rsidRDefault="00504CB9" w:rsidP="0077692A">
            <w:pPr>
              <w:jc w:val="center"/>
              <w:rPr>
                <w:rFonts w:ascii="Arial" w:eastAsia="Times New Roman" w:hAnsi="Arial" w:cs="Arial"/>
                <w:color w:val="000000"/>
                <w:sz w:val="20"/>
                <w:szCs w:val="20"/>
                <w:lang w:val="es-CO" w:eastAsia="es-CO"/>
              </w:rPr>
            </w:pPr>
            <w:r w:rsidRPr="00D80678">
              <w:rPr>
                <w:rFonts w:ascii="Arial" w:eastAsia="Times New Roman" w:hAnsi="Arial" w:cs="Arial"/>
                <w:color w:val="000000"/>
                <w:sz w:val="20"/>
                <w:szCs w:val="20"/>
                <w:lang w:val="es-CO" w:eastAsia="es-CO"/>
              </w:rPr>
              <w:t>31,2</w:t>
            </w:r>
          </w:p>
        </w:tc>
        <w:tc>
          <w:tcPr>
            <w:tcW w:w="1440" w:type="dxa"/>
            <w:tcBorders>
              <w:top w:val="single" w:sz="4" w:space="0" w:color="auto"/>
            </w:tcBorders>
            <w:shd w:val="clear" w:color="auto" w:fill="auto"/>
            <w:noWrap/>
            <w:vAlign w:val="bottom"/>
            <w:hideMark/>
          </w:tcPr>
          <w:p w14:paraId="7BB77631" w14:textId="77777777" w:rsidR="00504CB9" w:rsidRPr="00D80678" w:rsidRDefault="00504CB9" w:rsidP="0077692A">
            <w:pPr>
              <w:jc w:val="center"/>
              <w:rPr>
                <w:rFonts w:ascii="Arial" w:eastAsia="Times New Roman" w:hAnsi="Arial" w:cs="Arial"/>
                <w:color w:val="000000"/>
                <w:sz w:val="20"/>
                <w:szCs w:val="20"/>
                <w:lang w:val="es-CO" w:eastAsia="es-CO"/>
              </w:rPr>
            </w:pPr>
            <w:r w:rsidRPr="00D80678">
              <w:rPr>
                <w:rFonts w:ascii="Arial" w:eastAsia="Times New Roman" w:hAnsi="Arial" w:cs="Arial"/>
                <w:color w:val="000000"/>
                <w:sz w:val="20"/>
                <w:szCs w:val="20"/>
                <w:lang w:val="es-CO" w:eastAsia="es-CO"/>
              </w:rPr>
              <w:t>28,6</w:t>
            </w:r>
          </w:p>
        </w:tc>
        <w:tc>
          <w:tcPr>
            <w:tcW w:w="1200" w:type="dxa"/>
            <w:tcBorders>
              <w:top w:val="single" w:sz="4" w:space="0" w:color="auto"/>
            </w:tcBorders>
            <w:shd w:val="clear" w:color="auto" w:fill="auto"/>
            <w:noWrap/>
            <w:vAlign w:val="bottom"/>
            <w:hideMark/>
          </w:tcPr>
          <w:p w14:paraId="483E2E23" w14:textId="53AAA0D5" w:rsidR="00504CB9" w:rsidRPr="00D80678" w:rsidRDefault="00504CB9" w:rsidP="0077692A">
            <w:pPr>
              <w:jc w:val="center"/>
              <w:rPr>
                <w:rFonts w:ascii="Arial" w:eastAsia="Times New Roman" w:hAnsi="Arial" w:cs="Arial"/>
                <w:color w:val="000000"/>
                <w:sz w:val="20"/>
                <w:szCs w:val="20"/>
                <w:lang w:val="es-CO" w:eastAsia="es-CO"/>
              </w:rPr>
            </w:pPr>
            <w:r w:rsidRPr="00D80678">
              <w:rPr>
                <w:rFonts w:ascii="Arial" w:eastAsia="Times New Roman" w:hAnsi="Arial" w:cs="Arial"/>
                <w:color w:val="000000"/>
                <w:sz w:val="20"/>
                <w:szCs w:val="20"/>
                <w:lang w:val="es-CO" w:eastAsia="es-CO"/>
              </w:rPr>
              <w:t>26</w:t>
            </w:r>
            <w:r>
              <w:rPr>
                <w:rFonts w:ascii="Arial" w:eastAsia="Times New Roman" w:hAnsi="Arial" w:cs="Arial"/>
                <w:color w:val="000000"/>
                <w:sz w:val="20"/>
                <w:szCs w:val="20"/>
                <w:lang w:val="es-CO" w:eastAsia="es-CO"/>
              </w:rPr>
              <w:t>,0</w:t>
            </w:r>
          </w:p>
        </w:tc>
        <w:tc>
          <w:tcPr>
            <w:tcW w:w="1200" w:type="dxa"/>
            <w:tcBorders>
              <w:top w:val="single" w:sz="4" w:space="0" w:color="auto"/>
            </w:tcBorders>
            <w:shd w:val="clear" w:color="auto" w:fill="auto"/>
            <w:noWrap/>
            <w:vAlign w:val="bottom"/>
            <w:hideMark/>
          </w:tcPr>
          <w:p w14:paraId="147CC3C4" w14:textId="77777777" w:rsidR="00504CB9" w:rsidRPr="00D80678" w:rsidRDefault="00504CB9" w:rsidP="0077692A">
            <w:pPr>
              <w:jc w:val="center"/>
              <w:rPr>
                <w:rFonts w:ascii="Arial" w:eastAsia="Times New Roman" w:hAnsi="Arial" w:cs="Arial"/>
                <w:color w:val="000000"/>
                <w:sz w:val="20"/>
                <w:szCs w:val="20"/>
                <w:lang w:val="es-CO" w:eastAsia="es-CO"/>
              </w:rPr>
            </w:pPr>
            <w:r w:rsidRPr="00D80678">
              <w:rPr>
                <w:rFonts w:ascii="Arial" w:eastAsia="Times New Roman" w:hAnsi="Arial" w:cs="Arial"/>
                <w:color w:val="000000"/>
                <w:sz w:val="20"/>
                <w:szCs w:val="20"/>
                <w:lang w:val="es-CO" w:eastAsia="es-CO"/>
              </w:rPr>
              <w:t>19,4</w:t>
            </w:r>
          </w:p>
        </w:tc>
        <w:tc>
          <w:tcPr>
            <w:tcW w:w="1200" w:type="dxa"/>
            <w:tcBorders>
              <w:top w:val="single" w:sz="4" w:space="0" w:color="auto"/>
            </w:tcBorders>
          </w:tcPr>
          <w:p w14:paraId="168CDC88" w14:textId="0C2B43B1" w:rsidR="00504CB9" w:rsidRPr="00D80678" w:rsidRDefault="00504CB9" w:rsidP="0077692A">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19,4</w:t>
            </w:r>
          </w:p>
        </w:tc>
      </w:tr>
      <w:tr w:rsidR="00504CB9" w:rsidRPr="00D80678" w14:paraId="6BED38D7" w14:textId="34F50FDE" w:rsidTr="00504CB9">
        <w:trPr>
          <w:trHeight w:val="300"/>
          <w:jc w:val="center"/>
        </w:trPr>
        <w:tc>
          <w:tcPr>
            <w:tcW w:w="1286" w:type="dxa"/>
            <w:shd w:val="clear" w:color="auto" w:fill="auto"/>
            <w:noWrap/>
            <w:vAlign w:val="bottom"/>
            <w:hideMark/>
          </w:tcPr>
          <w:p w14:paraId="6AA8001C" w14:textId="77777777" w:rsidR="00504CB9" w:rsidRPr="00D80678" w:rsidRDefault="00504CB9" w:rsidP="0077692A">
            <w:pPr>
              <w:rPr>
                <w:rFonts w:ascii="Arial" w:eastAsia="Times New Roman" w:hAnsi="Arial" w:cs="Arial"/>
                <w:color w:val="000000"/>
                <w:sz w:val="20"/>
                <w:szCs w:val="20"/>
                <w:lang w:val="es-CO" w:eastAsia="es-CO"/>
              </w:rPr>
            </w:pPr>
            <w:r w:rsidRPr="00D80678">
              <w:rPr>
                <w:rFonts w:ascii="Arial" w:eastAsia="Times New Roman" w:hAnsi="Arial" w:cs="Arial"/>
                <w:color w:val="000000"/>
                <w:sz w:val="20"/>
                <w:szCs w:val="20"/>
                <w:lang w:val="es-CO" w:eastAsia="es-CO"/>
              </w:rPr>
              <w:t>Piperacilina</w:t>
            </w:r>
          </w:p>
        </w:tc>
        <w:tc>
          <w:tcPr>
            <w:tcW w:w="1200" w:type="dxa"/>
            <w:shd w:val="clear" w:color="auto" w:fill="auto"/>
            <w:noWrap/>
            <w:vAlign w:val="bottom"/>
            <w:hideMark/>
          </w:tcPr>
          <w:p w14:paraId="4A19172D" w14:textId="77777777" w:rsidR="00504CB9" w:rsidRPr="00D80678" w:rsidRDefault="00504CB9" w:rsidP="0077692A">
            <w:pPr>
              <w:jc w:val="center"/>
              <w:rPr>
                <w:rFonts w:ascii="Arial" w:eastAsia="Times New Roman" w:hAnsi="Arial" w:cs="Arial"/>
                <w:color w:val="000000"/>
                <w:sz w:val="20"/>
                <w:szCs w:val="20"/>
                <w:lang w:val="es-CO" w:eastAsia="es-CO"/>
              </w:rPr>
            </w:pPr>
            <w:r w:rsidRPr="00D80678">
              <w:rPr>
                <w:rFonts w:ascii="Arial" w:eastAsia="Times New Roman" w:hAnsi="Arial" w:cs="Arial"/>
                <w:color w:val="000000"/>
                <w:sz w:val="20"/>
                <w:szCs w:val="20"/>
                <w:lang w:val="es-CO" w:eastAsia="es-CO"/>
              </w:rPr>
              <w:t>14,3</w:t>
            </w:r>
          </w:p>
        </w:tc>
        <w:tc>
          <w:tcPr>
            <w:tcW w:w="1200" w:type="dxa"/>
            <w:shd w:val="clear" w:color="auto" w:fill="auto"/>
            <w:noWrap/>
            <w:vAlign w:val="bottom"/>
            <w:hideMark/>
          </w:tcPr>
          <w:p w14:paraId="3F9AED7E" w14:textId="279252A6" w:rsidR="00504CB9" w:rsidRPr="00D80678" w:rsidRDefault="00504CB9" w:rsidP="0077692A">
            <w:pPr>
              <w:jc w:val="center"/>
              <w:rPr>
                <w:rFonts w:ascii="Arial" w:eastAsia="Times New Roman" w:hAnsi="Arial" w:cs="Arial"/>
                <w:color w:val="000000"/>
                <w:sz w:val="20"/>
                <w:szCs w:val="20"/>
                <w:lang w:val="es-CO" w:eastAsia="es-CO"/>
              </w:rPr>
            </w:pPr>
            <w:r w:rsidRPr="00D80678">
              <w:rPr>
                <w:rFonts w:ascii="Arial" w:eastAsia="Times New Roman" w:hAnsi="Arial" w:cs="Arial"/>
                <w:color w:val="000000"/>
                <w:sz w:val="20"/>
                <w:szCs w:val="20"/>
                <w:lang w:val="es-CO" w:eastAsia="es-CO"/>
              </w:rPr>
              <w:t>16</w:t>
            </w:r>
            <w:r>
              <w:rPr>
                <w:rFonts w:ascii="Arial" w:eastAsia="Times New Roman" w:hAnsi="Arial" w:cs="Arial"/>
                <w:color w:val="000000"/>
                <w:sz w:val="20"/>
                <w:szCs w:val="20"/>
                <w:lang w:val="es-CO" w:eastAsia="es-CO"/>
              </w:rPr>
              <w:t>,0</w:t>
            </w:r>
          </w:p>
        </w:tc>
        <w:tc>
          <w:tcPr>
            <w:tcW w:w="1440" w:type="dxa"/>
            <w:shd w:val="clear" w:color="auto" w:fill="auto"/>
            <w:noWrap/>
            <w:vAlign w:val="bottom"/>
            <w:hideMark/>
          </w:tcPr>
          <w:p w14:paraId="3595D3F0" w14:textId="77777777" w:rsidR="00504CB9" w:rsidRPr="00D80678" w:rsidRDefault="00504CB9" w:rsidP="0077692A">
            <w:pPr>
              <w:jc w:val="center"/>
              <w:rPr>
                <w:rFonts w:ascii="Arial" w:eastAsia="Times New Roman" w:hAnsi="Arial" w:cs="Arial"/>
                <w:color w:val="000000"/>
                <w:sz w:val="20"/>
                <w:szCs w:val="20"/>
                <w:lang w:val="es-CO" w:eastAsia="es-CO"/>
              </w:rPr>
            </w:pPr>
            <w:r w:rsidRPr="00D80678">
              <w:rPr>
                <w:rFonts w:ascii="Arial" w:eastAsia="Times New Roman" w:hAnsi="Arial" w:cs="Arial"/>
                <w:color w:val="000000"/>
                <w:sz w:val="20"/>
                <w:szCs w:val="20"/>
                <w:lang w:val="es-CO" w:eastAsia="es-CO"/>
              </w:rPr>
              <w:t>16,7</w:t>
            </w:r>
          </w:p>
        </w:tc>
        <w:tc>
          <w:tcPr>
            <w:tcW w:w="1200" w:type="dxa"/>
            <w:shd w:val="clear" w:color="auto" w:fill="auto"/>
            <w:noWrap/>
            <w:vAlign w:val="bottom"/>
            <w:hideMark/>
          </w:tcPr>
          <w:p w14:paraId="4FF07DDF" w14:textId="77777777" w:rsidR="00504CB9" w:rsidRPr="00D80678" w:rsidRDefault="00504CB9" w:rsidP="0077692A">
            <w:pPr>
              <w:jc w:val="center"/>
              <w:rPr>
                <w:rFonts w:ascii="Arial" w:eastAsia="Times New Roman" w:hAnsi="Arial" w:cs="Arial"/>
                <w:color w:val="000000"/>
                <w:sz w:val="20"/>
                <w:szCs w:val="20"/>
                <w:lang w:val="es-CO" w:eastAsia="es-CO"/>
              </w:rPr>
            </w:pPr>
            <w:r w:rsidRPr="00D80678">
              <w:rPr>
                <w:rFonts w:ascii="Arial" w:eastAsia="Times New Roman" w:hAnsi="Arial" w:cs="Arial"/>
                <w:color w:val="000000"/>
                <w:sz w:val="20"/>
                <w:szCs w:val="20"/>
                <w:lang w:val="es-CO" w:eastAsia="es-CO"/>
              </w:rPr>
              <w:t>16,2</w:t>
            </w:r>
          </w:p>
        </w:tc>
        <w:tc>
          <w:tcPr>
            <w:tcW w:w="1200" w:type="dxa"/>
            <w:shd w:val="clear" w:color="auto" w:fill="auto"/>
            <w:noWrap/>
            <w:vAlign w:val="bottom"/>
            <w:hideMark/>
          </w:tcPr>
          <w:p w14:paraId="5819AC20" w14:textId="77777777" w:rsidR="00504CB9" w:rsidRPr="00D80678" w:rsidRDefault="00504CB9" w:rsidP="0077692A">
            <w:pPr>
              <w:jc w:val="center"/>
              <w:rPr>
                <w:rFonts w:ascii="Arial" w:eastAsia="Times New Roman" w:hAnsi="Arial" w:cs="Arial"/>
                <w:color w:val="000000"/>
                <w:sz w:val="20"/>
                <w:szCs w:val="20"/>
                <w:lang w:val="es-CO" w:eastAsia="es-CO"/>
              </w:rPr>
            </w:pPr>
            <w:r w:rsidRPr="00D80678">
              <w:rPr>
                <w:rFonts w:ascii="Arial" w:eastAsia="Times New Roman" w:hAnsi="Arial" w:cs="Arial"/>
                <w:color w:val="000000"/>
                <w:sz w:val="20"/>
                <w:szCs w:val="20"/>
                <w:lang w:val="es-CO" w:eastAsia="es-CO"/>
              </w:rPr>
              <w:t>17,4</w:t>
            </w:r>
          </w:p>
        </w:tc>
        <w:tc>
          <w:tcPr>
            <w:tcW w:w="1200" w:type="dxa"/>
          </w:tcPr>
          <w:p w14:paraId="386E95E9" w14:textId="4BDAC9E2" w:rsidR="00504CB9" w:rsidRPr="00D80678" w:rsidRDefault="00504CB9" w:rsidP="0077692A">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17,9</w:t>
            </w:r>
          </w:p>
        </w:tc>
      </w:tr>
      <w:tr w:rsidR="00504CB9" w:rsidRPr="00D80678" w14:paraId="381EEAFD" w14:textId="0579D275" w:rsidTr="00504CB9">
        <w:trPr>
          <w:trHeight w:val="300"/>
          <w:jc w:val="center"/>
        </w:trPr>
        <w:tc>
          <w:tcPr>
            <w:tcW w:w="1286" w:type="dxa"/>
            <w:shd w:val="clear" w:color="auto" w:fill="auto"/>
            <w:noWrap/>
            <w:vAlign w:val="bottom"/>
            <w:hideMark/>
          </w:tcPr>
          <w:p w14:paraId="06AA7B8E" w14:textId="77777777" w:rsidR="00504CB9" w:rsidRPr="00D80678" w:rsidRDefault="00504CB9" w:rsidP="0077692A">
            <w:pPr>
              <w:rPr>
                <w:rFonts w:ascii="Arial" w:eastAsia="Times New Roman" w:hAnsi="Arial" w:cs="Arial"/>
                <w:color w:val="000000"/>
                <w:sz w:val="20"/>
                <w:szCs w:val="20"/>
                <w:lang w:val="es-CO" w:eastAsia="es-CO"/>
              </w:rPr>
            </w:pPr>
            <w:r w:rsidRPr="00D80678">
              <w:rPr>
                <w:rFonts w:ascii="Arial" w:eastAsia="Times New Roman" w:hAnsi="Arial" w:cs="Arial"/>
                <w:color w:val="000000"/>
                <w:sz w:val="20"/>
                <w:szCs w:val="20"/>
                <w:lang w:val="es-CO" w:eastAsia="es-CO"/>
              </w:rPr>
              <w:t>Vancomicina</w:t>
            </w:r>
          </w:p>
        </w:tc>
        <w:tc>
          <w:tcPr>
            <w:tcW w:w="1200" w:type="dxa"/>
            <w:shd w:val="clear" w:color="auto" w:fill="auto"/>
            <w:noWrap/>
            <w:vAlign w:val="bottom"/>
            <w:hideMark/>
          </w:tcPr>
          <w:p w14:paraId="5552BC58" w14:textId="77777777" w:rsidR="00504CB9" w:rsidRPr="00D80678" w:rsidRDefault="00504CB9" w:rsidP="0077692A">
            <w:pPr>
              <w:jc w:val="center"/>
              <w:rPr>
                <w:rFonts w:ascii="Arial" w:eastAsia="Times New Roman" w:hAnsi="Arial" w:cs="Arial"/>
                <w:color w:val="000000"/>
                <w:sz w:val="20"/>
                <w:szCs w:val="20"/>
                <w:lang w:val="es-CO" w:eastAsia="es-CO"/>
              </w:rPr>
            </w:pPr>
            <w:r w:rsidRPr="00D80678">
              <w:rPr>
                <w:rFonts w:ascii="Arial" w:eastAsia="Times New Roman" w:hAnsi="Arial" w:cs="Arial"/>
                <w:color w:val="000000"/>
                <w:sz w:val="20"/>
                <w:szCs w:val="20"/>
                <w:lang w:val="es-CO" w:eastAsia="es-CO"/>
              </w:rPr>
              <w:t>12,7</w:t>
            </w:r>
          </w:p>
        </w:tc>
        <w:tc>
          <w:tcPr>
            <w:tcW w:w="1200" w:type="dxa"/>
            <w:shd w:val="clear" w:color="auto" w:fill="auto"/>
            <w:noWrap/>
            <w:vAlign w:val="bottom"/>
            <w:hideMark/>
          </w:tcPr>
          <w:p w14:paraId="621059ED" w14:textId="77777777" w:rsidR="00504CB9" w:rsidRPr="00D80678" w:rsidRDefault="00504CB9" w:rsidP="0077692A">
            <w:pPr>
              <w:jc w:val="center"/>
              <w:rPr>
                <w:rFonts w:ascii="Arial" w:eastAsia="Times New Roman" w:hAnsi="Arial" w:cs="Arial"/>
                <w:color w:val="000000"/>
                <w:sz w:val="20"/>
                <w:szCs w:val="20"/>
                <w:lang w:val="es-CO" w:eastAsia="es-CO"/>
              </w:rPr>
            </w:pPr>
            <w:r w:rsidRPr="00D80678">
              <w:rPr>
                <w:rFonts w:ascii="Arial" w:eastAsia="Times New Roman" w:hAnsi="Arial" w:cs="Arial"/>
                <w:color w:val="000000"/>
                <w:sz w:val="20"/>
                <w:szCs w:val="20"/>
                <w:lang w:val="es-CO" w:eastAsia="es-CO"/>
              </w:rPr>
              <w:t>12,7</w:t>
            </w:r>
          </w:p>
        </w:tc>
        <w:tc>
          <w:tcPr>
            <w:tcW w:w="1440" w:type="dxa"/>
            <w:shd w:val="clear" w:color="auto" w:fill="auto"/>
            <w:noWrap/>
            <w:vAlign w:val="bottom"/>
            <w:hideMark/>
          </w:tcPr>
          <w:p w14:paraId="2856D0C3" w14:textId="77777777" w:rsidR="00504CB9" w:rsidRPr="00D80678" w:rsidRDefault="00504CB9" w:rsidP="0077692A">
            <w:pPr>
              <w:jc w:val="center"/>
              <w:rPr>
                <w:rFonts w:ascii="Arial" w:eastAsia="Times New Roman" w:hAnsi="Arial" w:cs="Arial"/>
                <w:color w:val="000000"/>
                <w:sz w:val="20"/>
                <w:szCs w:val="20"/>
                <w:lang w:val="es-CO" w:eastAsia="es-CO"/>
              </w:rPr>
            </w:pPr>
            <w:r w:rsidRPr="00D80678">
              <w:rPr>
                <w:rFonts w:ascii="Arial" w:eastAsia="Times New Roman" w:hAnsi="Arial" w:cs="Arial"/>
                <w:color w:val="000000"/>
                <w:sz w:val="20"/>
                <w:szCs w:val="20"/>
                <w:lang w:val="es-CO" w:eastAsia="es-CO"/>
              </w:rPr>
              <w:t>12,8</w:t>
            </w:r>
          </w:p>
        </w:tc>
        <w:tc>
          <w:tcPr>
            <w:tcW w:w="1200" w:type="dxa"/>
            <w:shd w:val="clear" w:color="auto" w:fill="auto"/>
            <w:noWrap/>
            <w:vAlign w:val="bottom"/>
            <w:hideMark/>
          </w:tcPr>
          <w:p w14:paraId="25937F64" w14:textId="77777777" w:rsidR="00504CB9" w:rsidRPr="00D80678" w:rsidRDefault="00504CB9" w:rsidP="0077692A">
            <w:pPr>
              <w:jc w:val="center"/>
              <w:rPr>
                <w:rFonts w:ascii="Arial" w:eastAsia="Times New Roman" w:hAnsi="Arial" w:cs="Arial"/>
                <w:color w:val="000000"/>
                <w:sz w:val="20"/>
                <w:szCs w:val="20"/>
                <w:lang w:val="es-CO" w:eastAsia="es-CO"/>
              </w:rPr>
            </w:pPr>
            <w:r w:rsidRPr="00D80678">
              <w:rPr>
                <w:rFonts w:ascii="Arial" w:eastAsia="Times New Roman" w:hAnsi="Arial" w:cs="Arial"/>
                <w:color w:val="000000"/>
                <w:sz w:val="20"/>
                <w:szCs w:val="20"/>
                <w:lang w:val="es-CO" w:eastAsia="es-CO"/>
              </w:rPr>
              <w:t>13,2</w:t>
            </w:r>
          </w:p>
        </w:tc>
        <w:tc>
          <w:tcPr>
            <w:tcW w:w="1200" w:type="dxa"/>
            <w:shd w:val="clear" w:color="auto" w:fill="auto"/>
            <w:noWrap/>
            <w:vAlign w:val="bottom"/>
            <w:hideMark/>
          </w:tcPr>
          <w:p w14:paraId="268ADBCC" w14:textId="77777777" w:rsidR="00504CB9" w:rsidRPr="00D80678" w:rsidRDefault="00504CB9" w:rsidP="0077692A">
            <w:pPr>
              <w:jc w:val="center"/>
              <w:rPr>
                <w:rFonts w:ascii="Arial" w:eastAsia="Times New Roman" w:hAnsi="Arial" w:cs="Arial"/>
                <w:color w:val="000000"/>
                <w:sz w:val="20"/>
                <w:szCs w:val="20"/>
                <w:lang w:val="es-CO" w:eastAsia="es-CO"/>
              </w:rPr>
            </w:pPr>
            <w:r w:rsidRPr="00D80678">
              <w:rPr>
                <w:rFonts w:ascii="Arial" w:eastAsia="Times New Roman" w:hAnsi="Arial" w:cs="Arial"/>
                <w:color w:val="000000"/>
                <w:sz w:val="20"/>
                <w:szCs w:val="20"/>
                <w:lang w:val="es-CO" w:eastAsia="es-CO"/>
              </w:rPr>
              <w:t>12,6</w:t>
            </w:r>
          </w:p>
        </w:tc>
        <w:tc>
          <w:tcPr>
            <w:tcW w:w="1200" w:type="dxa"/>
          </w:tcPr>
          <w:p w14:paraId="2D8B7892" w14:textId="1BE17871" w:rsidR="00504CB9" w:rsidRPr="00D80678" w:rsidRDefault="00504CB9" w:rsidP="0077692A">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13,9</w:t>
            </w:r>
          </w:p>
        </w:tc>
      </w:tr>
      <w:tr w:rsidR="00504CB9" w:rsidRPr="00D80678" w14:paraId="77AD2FEB" w14:textId="5A9D3701" w:rsidTr="00504CB9">
        <w:trPr>
          <w:trHeight w:val="300"/>
          <w:jc w:val="center"/>
        </w:trPr>
        <w:tc>
          <w:tcPr>
            <w:tcW w:w="1286" w:type="dxa"/>
            <w:shd w:val="clear" w:color="auto" w:fill="auto"/>
            <w:noWrap/>
            <w:vAlign w:val="bottom"/>
            <w:hideMark/>
          </w:tcPr>
          <w:p w14:paraId="1529C980" w14:textId="77777777" w:rsidR="00504CB9" w:rsidRPr="00D80678" w:rsidRDefault="00504CB9" w:rsidP="0077692A">
            <w:pPr>
              <w:rPr>
                <w:rFonts w:ascii="Arial" w:eastAsia="Times New Roman" w:hAnsi="Arial" w:cs="Arial"/>
                <w:color w:val="000000"/>
                <w:sz w:val="20"/>
                <w:szCs w:val="20"/>
                <w:lang w:val="es-CO" w:eastAsia="es-CO"/>
              </w:rPr>
            </w:pPr>
            <w:r w:rsidRPr="00D80678">
              <w:rPr>
                <w:rFonts w:ascii="Arial" w:eastAsia="Times New Roman" w:hAnsi="Arial" w:cs="Arial"/>
                <w:color w:val="000000"/>
                <w:sz w:val="20"/>
                <w:szCs w:val="20"/>
                <w:lang w:val="es-CO" w:eastAsia="es-CO"/>
              </w:rPr>
              <w:t>Ceftriaxona</w:t>
            </w:r>
          </w:p>
        </w:tc>
        <w:tc>
          <w:tcPr>
            <w:tcW w:w="1200" w:type="dxa"/>
            <w:shd w:val="clear" w:color="auto" w:fill="auto"/>
            <w:noWrap/>
            <w:vAlign w:val="bottom"/>
            <w:hideMark/>
          </w:tcPr>
          <w:p w14:paraId="7F23E1F4" w14:textId="6B94DFE1" w:rsidR="00504CB9" w:rsidRPr="00D80678" w:rsidRDefault="00504CB9" w:rsidP="0077692A">
            <w:pPr>
              <w:jc w:val="center"/>
              <w:rPr>
                <w:rFonts w:ascii="Arial" w:eastAsia="Times New Roman" w:hAnsi="Arial" w:cs="Arial"/>
                <w:color w:val="000000"/>
                <w:sz w:val="20"/>
                <w:szCs w:val="20"/>
                <w:lang w:val="es-CO" w:eastAsia="es-CO"/>
              </w:rPr>
            </w:pPr>
            <w:r w:rsidRPr="00D80678">
              <w:rPr>
                <w:rFonts w:ascii="Arial" w:eastAsia="Times New Roman" w:hAnsi="Arial" w:cs="Arial"/>
                <w:color w:val="000000"/>
                <w:sz w:val="20"/>
                <w:szCs w:val="20"/>
                <w:lang w:val="es-CO" w:eastAsia="es-CO"/>
              </w:rPr>
              <w:t>6</w:t>
            </w:r>
            <w:r>
              <w:rPr>
                <w:rFonts w:ascii="Arial" w:eastAsia="Times New Roman" w:hAnsi="Arial" w:cs="Arial"/>
                <w:color w:val="000000"/>
                <w:sz w:val="20"/>
                <w:szCs w:val="20"/>
                <w:lang w:val="es-CO" w:eastAsia="es-CO"/>
              </w:rPr>
              <w:t>,0</w:t>
            </w:r>
          </w:p>
        </w:tc>
        <w:tc>
          <w:tcPr>
            <w:tcW w:w="1200" w:type="dxa"/>
            <w:shd w:val="clear" w:color="auto" w:fill="auto"/>
            <w:noWrap/>
            <w:vAlign w:val="bottom"/>
            <w:hideMark/>
          </w:tcPr>
          <w:p w14:paraId="1EA03F29" w14:textId="77777777" w:rsidR="00504CB9" w:rsidRPr="00D80678" w:rsidRDefault="00504CB9" w:rsidP="0077692A">
            <w:pPr>
              <w:jc w:val="center"/>
              <w:rPr>
                <w:rFonts w:ascii="Arial" w:eastAsia="Times New Roman" w:hAnsi="Arial" w:cs="Arial"/>
                <w:color w:val="000000"/>
                <w:sz w:val="20"/>
                <w:szCs w:val="20"/>
                <w:lang w:val="es-CO" w:eastAsia="es-CO"/>
              </w:rPr>
            </w:pPr>
            <w:r w:rsidRPr="00D80678">
              <w:rPr>
                <w:rFonts w:ascii="Arial" w:eastAsia="Times New Roman" w:hAnsi="Arial" w:cs="Arial"/>
                <w:color w:val="000000"/>
                <w:sz w:val="20"/>
                <w:szCs w:val="20"/>
                <w:lang w:val="es-CO" w:eastAsia="es-CO"/>
              </w:rPr>
              <w:t>5,5</w:t>
            </w:r>
          </w:p>
        </w:tc>
        <w:tc>
          <w:tcPr>
            <w:tcW w:w="1440" w:type="dxa"/>
            <w:shd w:val="clear" w:color="auto" w:fill="auto"/>
            <w:noWrap/>
            <w:vAlign w:val="bottom"/>
            <w:hideMark/>
          </w:tcPr>
          <w:p w14:paraId="04A3C291" w14:textId="77777777" w:rsidR="00504CB9" w:rsidRPr="00D80678" w:rsidRDefault="00504CB9" w:rsidP="0077692A">
            <w:pPr>
              <w:jc w:val="center"/>
              <w:rPr>
                <w:rFonts w:ascii="Arial" w:eastAsia="Times New Roman" w:hAnsi="Arial" w:cs="Arial"/>
                <w:color w:val="000000"/>
                <w:sz w:val="20"/>
                <w:szCs w:val="20"/>
                <w:lang w:val="es-CO" w:eastAsia="es-CO"/>
              </w:rPr>
            </w:pPr>
            <w:r w:rsidRPr="00D80678">
              <w:rPr>
                <w:rFonts w:ascii="Arial" w:eastAsia="Times New Roman" w:hAnsi="Arial" w:cs="Arial"/>
                <w:color w:val="000000"/>
                <w:sz w:val="20"/>
                <w:szCs w:val="20"/>
                <w:lang w:val="es-CO" w:eastAsia="es-CO"/>
              </w:rPr>
              <w:t>5,6</w:t>
            </w:r>
          </w:p>
        </w:tc>
        <w:tc>
          <w:tcPr>
            <w:tcW w:w="1200" w:type="dxa"/>
            <w:shd w:val="clear" w:color="auto" w:fill="auto"/>
            <w:noWrap/>
            <w:vAlign w:val="bottom"/>
            <w:hideMark/>
          </w:tcPr>
          <w:p w14:paraId="196BF0C5" w14:textId="7500B82F" w:rsidR="00504CB9" w:rsidRPr="00D80678" w:rsidRDefault="00504CB9" w:rsidP="0077692A">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6,6</w:t>
            </w:r>
          </w:p>
        </w:tc>
        <w:tc>
          <w:tcPr>
            <w:tcW w:w="1200" w:type="dxa"/>
            <w:shd w:val="clear" w:color="auto" w:fill="auto"/>
            <w:noWrap/>
            <w:vAlign w:val="bottom"/>
            <w:hideMark/>
          </w:tcPr>
          <w:p w14:paraId="5D0082F7" w14:textId="77777777" w:rsidR="00504CB9" w:rsidRPr="00D80678" w:rsidRDefault="00504CB9" w:rsidP="0077692A">
            <w:pPr>
              <w:jc w:val="center"/>
              <w:rPr>
                <w:rFonts w:ascii="Arial" w:eastAsia="Times New Roman" w:hAnsi="Arial" w:cs="Arial"/>
                <w:color w:val="000000"/>
                <w:sz w:val="20"/>
                <w:szCs w:val="20"/>
                <w:lang w:val="es-CO" w:eastAsia="es-CO"/>
              </w:rPr>
            </w:pPr>
            <w:r w:rsidRPr="00D80678">
              <w:rPr>
                <w:rFonts w:ascii="Arial" w:eastAsia="Times New Roman" w:hAnsi="Arial" w:cs="Arial"/>
                <w:color w:val="000000"/>
                <w:sz w:val="20"/>
                <w:szCs w:val="20"/>
                <w:lang w:val="es-CO" w:eastAsia="es-CO"/>
              </w:rPr>
              <w:t>5,1</w:t>
            </w:r>
          </w:p>
        </w:tc>
        <w:tc>
          <w:tcPr>
            <w:tcW w:w="1200" w:type="dxa"/>
          </w:tcPr>
          <w:p w14:paraId="5C540385" w14:textId="42F09F13" w:rsidR="00504CB9" w:rsidRPr="00D80678" w:rsidRDefault="00504CB9" w:rsidP="0077692A">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8,5</w:t>
            </w:r>
          </w:p>
        </w:tc>
      </w:tr>
    </w:tbl>
    <w:p w14:paraId="5FA0129C" w14:textId="77777777" w:rsidR="00EE2624" w:rsidRDefault="00EE2624" w:rsidP="00EE2624">
      <w:pPr>
        <w:jc w:val="center"/>
        <w:rPr>
          <w:rFonts w:ascii="Arial" w:hAnsi="Arial" w:cs="Arial"/>
          <w:sz w:val="18"/>
          <w:szCs w:val="18"/>
        </w:rPr>
      </w:pPr>
    </w:p>
    <w:p w14:paraId="793E7083" w14:textId="7ABE99FD" w:rsidR="00EE2624" w:rsidRDefault="00EE2624" w:rsidP="00EE2624">
      <w:pPr>
        <w:jc w:val="center"/>
        <w:rPr>
          <w:rFonts w:ascii="Arial" w:hAnsi="Arial" w:cs="Arial"/>
          <w:sz w:val="18"/>
          <w:szCs w:val="18"/>
        </w:rPr>
      </w:pPr>
      <w:r w:rsidRPr="00D80678">
        <w:rPr>
          <w:rFonts w:ascii="Arial" w:hAnsi="Arial" w:cs="Arial"/>
          <w:sz w:val="18"/>
          <w:szCs w:val="18"/>
        </w:rPr>
        <w:t>Fuente: base de datos CAB, Sivigila, Colombia 2015-20</w:t>
      </w:r>
      <w:r w:rsidR="00564EAB">
        <w:rPr>
          <w:rFonts w:ascii="Arial" w:hAnsi="Arial" w:cs="Arial"/>
          <w:sz w:val="18"/>
          <w:szCs w:val="18"/>
        </w:rPr>
        <w:t>20</w:t>
      </w:r>
    </w:p>
    <w:p w14:paraId="18348579" w14:textId="047C55CD" w:rsidR="000F0D21" w:rsidRDefault="000F0D21" w:rsidP="00EE2624">
      <w:pPr>
        <w:jc w:val="center"/>
        <w:rPr>
          <w:rFonts w:ascii="Arial" w:hAnsi="Arial" w:cs="Arial"/>
          <w:sz w:val="18"/>
          <w:szCs w:val="18"/>
        </w:rPr>
      </w:pPr>
    </w:p>
    <w:p w14:paraId="30F45797" w14:textId="28D11115" w:rsidR="00FD0128" w:rsidRDefault="00FD0128" w:rsidP="00EE2624">
      <w:pPr>
        <w:jc w:val="center"/>
        <w:rPr>
          <w:rFonts w:ascii="Arial" w:hAnsi="Arial" w:cs="Arial"/>
          <w:sz w:val="18"/>
          <w:szCs w:val="18"/>
        </w:rPr>
      </w:pPr>
    </w:p>
    <w:p w14:paraId="32B0DC71" w14:textId="70BB1185" w:rsidR="00F50999" w:rsidRPr="00A451EC" w:rsidRDefault="00F50999" w:rsidP="00F50999">
      <w:pPr>
        <w:jc w:val="both"/>
        <w:rPr>
          <w:rFonts w:ascii="Arial" w:hAnsi="Arial" w:cs="Arial"/>
          <w:sz w:val="22"/>
          <w:szCs w:val="22"/>
        </w:rPr>
      </w:pPr>
      <w:r w:rsidRPr="00A451EC">
        <w:rPr>
          <w:rFonts w:ascii="Arial" w:hAnsi="Arial" w:cs="Arial"/>
          <w:sz w:val="22"/>
          <w:szCs w:val="22"/>
        </w:rPr>
        <w:t xml:space="preserve">Una situación similar se observó en el consumo de antibióticos en los servicios de hospitalización no UCI: </w:t>
      </w:r>
      <w:r>
        <w:rPr>
          <w:rFonts w:ascii="Arial" w:hAnsi="Arial" w:cs="Arial"/>
          <w:sz w:val="22"/>
          <w:szCs w:val="22"/>
        </w:rPr>
        <w:t xml:space="preserve">aumento </w:t>
      </w:r>
      <w:r w:rsidRPr="00A451EC">
        <w:rPr>
          <w:rFonts w:ascii="Arial" w:hAnsi="Arial" w:cs="Arial"/>
          <w:sz w:val="22"/>
          <w:szCs w:val="22"/>
        </w:rPr>
        <w:t>en el promedio de Dosis Diaria Definida por 100 camas/día</w:t>
      </w:r>
      <w:r>
        <w:rPr>
          <w:rFonts w:ascii="Arial" w:hAnsi="Arial" w:cs="Arial"/>
          <w:sz w:val="22"/>
          <w:szCs w:val="22"/>
        </w:rPr>
        <w:t xml:space="preserve">, con relación al año </w:t>
      </w:r>
      <w:r w:rsidR="00EE1C5A">
        <w:rPr>
          <w:rFonts w:ascii="Arial" w:hAnsi="Arial" w:cs="Arial"/>
          <w:sz w:val="22"/>
          <w:szCs w:val="22"/>
        </w:rPr>
        <w:t xml:space="preserve">anterior </w:t>
      </w:r>
      <w:r w:rsidR="00EE1C5A" w:rsidRPr="00A451EC">
        <w:rPr>
          <w:rFonts w:ascii="Arial" w:hAnsi="Arial" w:cs="Arial"/>
          <w:sz w:val="22"/>
          <w:szCs w:val="22"/>
        </w:rPr>
        <w:t>(</w:t>
      </w:r>
      <w:r w:rsidRPr="00A451EC">
        <w:rPr>
          <w:rFonts w:ascii="Arial" w:hAnsi="Arial" w:cs="Arial"/>
          <w:sz w:val="22"/>
          <w:szCs w:val="22"/>
        </w:rPr>
        <w:t xml:space="preserve">tabla </w:t>
      </w:r>
      <w:r>
        <w:rPr>
          <w:rFonts w:ascii="Arial" w:hAnsi="Arial" w:cs="Arial"/>
          <w:sz w:val="22"/>
          <w:szCs w:val="22"/>
        </w:rPr>
        <w:t>2</w:t>
      </w:r>
      <w:r w:rsidRPr="00A451EC">
        <w:rPr>
          <w:rFonts w:ascii="Arial" w:hAnsi="Arial" w:cs="Arial"/>
          <w:sz w:val="22"/>
          <w:szCs w:val="22"/>
        </w:rPr>
        <w:t>).</w:t>
      </w:r>
    </w:p>
    <w:p w14:paraId="46059F3C" w14:textId="1A74ABBC" w:rsidR="00F50999" w:rsidRDefault="00F50999" w:rsidP="00F50999">
      <w:pPr>
        <w:rPr>
          <w:rFonts w:ascii="Arial" w:hAnsi="Arial" w:cs="Arial"/>
          <w:sz w:val="22"/>
          <w:szCs w:val="22"/>
        </w:rPr>
      </w:pPr>
    </w:p>
    <w:p w14:paraId="08ED1E05" w14:textId="2EC2E95A" w:rsidR="004A1E6D" w:rsidRDefault="004A1E6D" w:rsidP="00F50999">
      <w:pPr>
        <w:rPr>
          <w:rFonts w:ascii="Arial" w:hAnsi="Arial" w:cs="Arial"/>
          <w:sz w:val="22"/>
          <w:szCs w:val="22"/>
        </w:rPr>
      </w:pPr>
    </w:p>
    <w:p w14:paraId="067EF2B2" w14:textId="4F3157B4" w:rsidR="004A1E6D" w:rsidRDefault="004A1E6D" w:rsidP="00F50999">
      <w:pPr>
        <w:rPr>
          <w:rFonts w:ascii="Arial" w:hAnsi="Arial" w:cs="Arial"/>
          <w:sz w:val="22"/>
          <w:szCs w:val="22"/>
        </w:rPr>
      </w:pPr>
    </w:p>
    <w:p w14:paraId="32FE6158" w14:textId="77777777" w:rsidR="004A1E6D" w:rsidRDefault="004A1E6D" w:rsidP="00F50999">
      <w:pPr>
        <w:rPr>
          <w:rFonts w:ascii="Arial" w:hAnsi="Arial" w:cs="Arial"/>
          <w:sz w:val="22"/>
          <w:szCs w:val="22"/>
        </w:rPr>
      </w:pPr>
    </w:p>
    <w:p w14:paraId="646D40BD" w14:textId="77777777" w:rsidR="004A1E6D" w:rsidRPr="00A451EC" w:rsidRDefault="004A1E6D" w:rsidP="00F50999">
      <w:pPr>
        <w:rPr>
          <w:rFonts w:ascii="Arial" w:hAnsi="Arial" w:cs="Arial"/>
          <w:sz w:val="22"/>
          <w:szCs w:val="22"/>
        </w:rPr>
      </w:pPr>
    </w:p>
    <w:p w14:paraId="08AB3591" w14:textId="77777777" w:rsidR="00FD0128" w:rsidRDefault="00FD0128" w:rsidP="00EE2624">
      <w:pPr>
        <w:jc w:val="center"/>
        <w:rPr>
          <w:rFonts w:ascii="Arial" w:hAnsi="Arial" w:cs="Arial"/>
          <w:sz w:val="18"/>
          <w:szCs w:val="18"/>
        </w:rPr>
      </w:pPr>
    </w:p>
    <w:p w14:paraId="0F50147A" w14:textId="77777777" w:rsidR="000F0D21" w:rsidRPr="00D80678" w:rsidRDefault="000F0D21" w:rsidP="00EE2624">
      <w:pPr>
        <w:jc w:val="center"/>
        <w:rPr>
          <w:rFonts w:ascii="Arial" w:hAnsi="Arial" w:cs="Arial"/>
          <w:sz w:val="18"/>
          <w:szCs w:val="18"/>
        </w:rPr>
      </w:pPr>
    </w:p>
    <w:p w14:paraId="0992939C" w14:textId="049976D1" w:rsidR="00EE2624" w:rsidRPr="00F50999" w:rsidRDefault="00EE2624" w:rsidP="00EE2624">
      <w:pPr>
        <w:jc w:val="center"/>
        <w:rPr>
          <w:rFonts w:ascii="Arial" w:hAnsi="Arial" w:cs="Arial"/>
          <w:b/>
          <w:bCs/>
          <w:sz w:val="20"/>
          <w:szCs w:val="20"/>
        </w:rPr>
      </w:pPr>
      <w:r w:rsidRPr="00785620">
        <w:rPr>
          <w:rFonts w:ascii="Arial" w:hAnsi="Arial" w:cs="Arial"/>
          <w:sz w:val="20"/>
          <w:szCs w:val="20"/>
        </w:rPr>
        <w:lastRenderedPageBreak/>
        <w:t>T</w:t>
      </w:r>
      <w:r w:rsidRPr="00F50999">
        <w:rPr>
          <w:rFonts w:ascii="Arial" w:hAnsi="Arial" w:cs="Arial"/>
          <w:b/>
          <w:bCs/>
          <w:sz w:val="20"/>
          <w:szCs w:val="20"/>
        </w:rPr>
        <w:t xml:space="preserve">abla </w:t>
      </w:r>
      <w:r w:rsidR="003253D7" w:rsidRPr="00F50999">
        <w:rPr>
          <w:rFonts w:ascii="Arial" w:hAnsi="Arial" w:cs="Arial"/>
          <w:b/>
          <w:bCs/>
          <w:sz w:val="20"/>
          <w:szCs w:val="20"/>
        </w:rPr>
        <w:t>2</w:t>
      </w:r>
      <w:r w:rsidRPr="00F50999">
        <w:rPr>
          <w:rFonts w:ascii="Arial" w:hAnsi="Arial" w:cs="Arial"/>
          <w:b/>
          <w:bCs/>
          <w:sz w:val="20"/>
          <w:szCs w:val="20"/>
        </w:rPr>
        <w:t>. Promedio de consumo de antibióticos (Dosis Diarias Definidas por 100 camas-día) en servicios de hospitalización no UCI, Colombia, 2015-20</w:t>
      </w:r>
      <w:r w:rsidR="004A1E6D">
        <w:rPr>
          <w:rFonts w:ascii="Arial" w:hAnsi="Arial" w:cs="Arial"/>
          <w:b/>
          <w:bCs/>
          <w:sz w:val="20"/>
          <w:szCs w:val="20"/>
        </w:rPr>
        <w:t>20</w:t>
      </w:r>
    </w:p>
    <w:p w14:paraId="53EE7B73" w14:textId="4EE8C53D" w:rsidR="00EE2624" w:rsidRDefault="00EE2624" w:rsidP="005D2DDA"/>
    <w:tbl>
      <w:tblPr>
        <w:tblW w:w="8615" w:type="dxa"/>
        <w:jc w:val="center"/>
        <w:tblBorders>
          <w:top w:val="double" w:sz="4" w:space="0" w:color="auto"/>
          <w:bottom w:val="double" w:sz="4" w:space="0" w:color="auto"/>
        </w:tblBorders>
        <w:tblCellMar>
          <w:left w:w="70" w:type="dxa"/>
          <w:right w:w="70" w:type="dxa"/>
        </w:tblCellMar>
        <w:tblLook w:val="04A0" w:firstRow="1" w:lastRow="0" w:firstColumn="1" w:lastColumn="0" w:noHBand="0" w:noVBand="1"/>
      </w:tblPr>
      <w:tblGrid>
        <w:gridCol w:w="1415"/>
        <w:gridCol w:w="1200"/>
        <w:gridCol w:w="1200"/>
        <w:gridCol w:w="1200"/>
        <w:gridCol w:w="1200"/>
        <w:gridCol w:w="1200"/>
        <w:gridCol w:w="1200"/>
      </w:tblGrid>
      <w:tr w:rsidR="0029535D" w:rsidRPr="00A9245C" w14:paraId="4E185166" w14:textId="72C64BA0" w:rsidTr="0029535D">
        <w:trPr>
          <w:trHeight w:val="300"/>
          <w:jc w:val="center"/>
        </w:trPr>
        <w:tc>
          <w:tcPr>
            <w:tcW w:w="1415" w:type="dxa"/>
            <w:tcBorders>
              <w:top w:val="double" w:sz="4" w:space="0" w:color="auto"/>
              <w:bottom w:val="single" w:sz="4" w:space="0" w:color="auto"/>
            </w:tcBorders>
            <w:shd w:val="clear" w:color="auto" w:fill="auto"/>
            <w:noWrap/>
            <w:vAlign w:val="bottom"/>
            <w:hideMark/>
          </w:tcPr>
          <w:p w14:paraId="54E1745D" w14:textId="77777777" w:rsidR="0029535D" w:rsidRPr="00A9245C" w:rsidRDefault="0029535D" w:rsidP="0077692A">
            <w:pPr>
              <w:rPr>
                <w:rFonts w:ascii="Arial" w:eastAsia="Times New Roman" w:hAnsi="Arial" w:cs="Arial"/>
                <w:sz w:val="20"/>
                <w:szCs w:val="20"/>
                <w:lang w:val="es-CO" w:eastAsia="es-CO"/>
              </w:rPr>
            </w:pPr>
          </w:p>
        </w:tc>
        <w:tc>
          <w:tcPr>
            <w:tcW w:w="1200" w:type="dxa"/>
            <w:tcBorders>
              <w:top w:val="double" w:sz="4" w:space="0" w:color="auto"/>
              <w:bottom w:val="single" w:sz="4" w:space="0" w:color="auto"/>
            </w:tcBorders>
            <w:shd w:val="clear" w:color="auto" w:fill="auto"/>
            <w:noWrap/>
            <w:vAlign w:val="bottom"/>
            <w:hideMark/>
          </w:tcPr>
          <w:p w14:paraId="683A023A" w14:textId="77777777" w:rsidR="0029535D" w:rsidRPr="00A9245C" w:rsidRDefault="0029535D" w:rsidP="0077692A">
            <w:pPr>
              <w:jc w:val="center"/>
              <w:rPr>
                <w:rFonts w:ascii="Arial" w:eastAsia="Times New Roman" w:hAnsi="Arial" w:cs="Arial"/>
                <w:b/>
                <w:bCs/>
                <w:color w:val="000000"/>
                <w:sz w:val="20"/>
                <w:szCs w:val="20"/>
                <w:lang w:val="es-CO" w:eastAsia="es-CO"/>
              </w:rPr>
            </w:pPr>
            <w:r w:rsidRPr="00A9245C">
              <w:rPr>
                <w:rFonts w:ascii="Arial" w:eastAsia="Times New Roman" w:hAnsi="Arial" w:cs="Arial"/>
                <w:b/>
                <w:bCs/>
                <w:color w:val="000000"/>
                <w:sz w:val="20"/>
                <w:szCs w:val="20"/>
                <w:lang w:val="es-CO" w:eastAsia="es-CO"/>
              </w:rPr>
              <w:t>2015</w:t>
            </w:r>
          </w:p>
        </w:tc>
        <w:tc>
          <w:tcPr>
            <w:tcW w:w="1200" w:type="dxa"/>
            <w:tcBorders>
              <w:top w:val="double" w:sz="4" w:space="0" w:color="auto"/>
              <w:bottom w:val="single" w:sz="4" w:space="0" w:color="auto"/>
            </w:tcBorders>
            <w:shd w:val="clear" w:color="auto" w:fill="auto"/>
            <w:noWrap/>
            <w:vAlign w:val="bottom"/>
            <w:hideMark/>
          </w:tcPr>
          <w:p w14:paraId="1474613C" w14:textId="77777777" w:rsidR="0029535D" w:rsidRPr="00A9245C" w:rsidRDefault="0029535D" w:rsidP="0077692A">
            <w:pPr>
              <w:jc w:val="center"/>
              <w:rPr>
                <w:rFonts w:ascii="Arial" w:eastAsia="Times New Roman" w:hAnsi="Arial" w:cs="Arial"/>
                <w:b/>
                <w:bCs/>
                <w:color w:val="000000"/>
                <w:sz w:val="20"/>
                <w:szCs w:val="20"/>
                <w:lang w:val="es-CO" w:eastAsia="es-CO"/>
              </w:rPr>
            </w:pPr>
            <w:r w:rsidRPr="00A9245C">
              <w:rPr>
                <w:rFonts w:ascii="Arial" w:eastAsia="Times New Roman" w:hAnsi="Arial" w:cs="Arial"/>
                <w:b/>
                <w:bCs/>
                <w:color w:val="000000"/>
                <w:sz w:val="20"/>
                <w:szCs w:val="20"/>
                <w:lang w:val="es-CO" w:eastAsia="es-CO"/>
              </w:rPr>
              <w:t>2016</w:t>
            </w:r>
          </w:p>
        </w:tc>
        <w:tc>
          <w:tcPr>
            <w:tcW w:w="1200" w:type="dxa"/>
            <w:tcBorders>
              <w:top w:val="double" w:sz="4" w:space="0" w:color="auto"/>
              <w:bottom w:val="single" w:sz="4" w:space="0" w:color="auto"/>
            </w:tcBorders>
            <w:shd w:val="clear" w:color="auto" w:fill="auto"/>
            <w:noWrap/>
            <w:vAlign w:val="bottom"/>
            <w:hideMark/>
          </w:tcPr>
          <w:p w14:paraId="4FC2FF6E" w14:textId="77777777" w:rsidR="0029535D" w:rsidRPr="00A9245C" w:rsidRDefault="0029535D" w:rsidP="0077692A">
            <w:pPr>
              <w:jc w:val="center"/>
              <w:rPr>
                <w:rFonts w:ascii="Arial" w:eastAsia="Times New Roman" w:hAnsi="Arial" w:cs="Arial"/>
                <w:b/>
                <w:bCs/>
                <w:color w:val="000000"/>
                <w:sz w:val="20"/>
                <w:szCs w:val="20"/>
                <w:lang w:val="es-CO" w:eastAsia="es-CO"/>
              </w:rPr>
            </w:pPr>
            <w:r w:rsidRPr="00A9245C">
              <w:rPr>
                <w:rFonts w:ascii="Arial" w:eastAsia="Times New Roman" w:hAnsi="Arial" w:cs="Arial"/>
                <w:b/>
                <w:bCs/>
                <w:color w:val="000000"/>
                <w:sz w:val="20"/>
                <w:szCs w:val="20"/>
                <w:lang w:val="es-CO" w:eastAsia="es-CO"/>
              </w:rPr>
              <w:t>2017</w:t>
            </w:r>
          </w:p>
        </w:tc>
        <w:tc>
          <w:tcPr>
            <w:tcW w:w="1200" w:type="dxa"/>
            <w:tcBorders>
              <w:top w:val="double" w:sz="4" w:space="0" w:color="auto"/>
              <w:bottom w:val="single" w:sz="4" w:space="0" w:color="auto"/>
            </w:tcBorders>
            <w:shd w:val="clear" w:color="auto" w:fill="auto"/>
            <w:noWrap/>
            <w:vAlign w:val="bottom"/>
            <w:hideMark/>
          </w:tcPr>
          <w:p w14:paraId="06CE077D" w14:textId="77777777" w:rsidR="0029535D" w:rsidRPr="00A9245C" w:rsidRDefault="0029535D" w:rsidP="0077692A">
            <w:pPr>
              <w:jc w:val="center"/>
              <w:rPr>
                <w:rFonts w:ascii="Arial" w:eastAsia="Times New Roman" w:hAnsi="Arial" w:cs="Arial"/>
                <w:b/>
                <w:bCs/>
                <w:color w:val="000000"/>
                <w:sz w:val="20"/>
                <w:szCs w:val="20"/>
                <w:lang w:val="es-CO" w:eastAsia="es-CO"/>
              </w:rPr>
            </w:pPr>
            <w:r w:rsidRPr="00A9245C">
              <w:rPr>
                <w:rFonts w:ascii="Arial" w:eastAsia="Times New Roman" w:hAnsi="Arial" w:cs="Arial"/>
                <w:b/>
                <w:bCs/>
                <w:color w:val="000000"/>
                <w:sz w:val="20"/>
                <w:szCs w:val="20"/>
                <w:lang w:val="es-CO" w:eastAsia="es-CO"/>
              </w:rPr>
              <w:t>2018</w:t>
            </w:r>
          </w:p>
        </w:tc>
        <w:tc>
          <w:tcPr>
            <w:tcW w:w="1200" w:type="dxa"/>
            <w:tcBorders>
              <w:top w:val="double" w:sz="4" w:space="0" w:color="auto"/>
              <w:bottom w:val="single" w:sz="4" w:space="0" w:color="auto"/>
            </w:tcBorders>
            <w:shd w:val="clear" w:color="auto" w:fill="auto"/>
            <w:noWrap/>
            <w:vAlign w:val="bottom"/>
            <w:hideMark/>
          </w:tcPr>
          <w:p w14:paraId="290208CC" w14:textId="77777777" w:rsidR="0029535D" w:rsidRPr="00A9245C" w:rsidRDefault="0029535D" w:rsidP="0077692A">
            <w:pPr>
              <w:jc w:val="center"/>
              <w:rPr>
                <w:rFonts w:ascii="Arial" w:eastAsia="Times New Roman" w:hAnsi="Arial" w:cs="Arial"/>
                <w:b/>
                <w:bCs/>
                <w:color w:val="000000"/>
                <w:sz w:val="20"/>
                <w:szCs w:val="20"/>
                <w:lang w:val="es-CO" w:eastAsia="es-CO"/>
              </w:rPr>
            </w:pPr>
            <w:r w:rsidRPr="00A9245C">
              <w:rPr>
                <w:rFonts w:ascii="Arial" w:eastAsia="Times New Roman" w:hAnsi="Arial" w:cs="Arial"/>
                <w:b/>
                <w:bCs/>
                <w:color w:val="000000"/>
                <w:sz w:val="20"/>
                <w:szCs w:val="20"/>
                <w:lang w:val="es-CO" w:eastAsia="es-CO"/>
              </w:rPr>
              <w:t>2019</w:t>
            </w:r>
          </w:p>
        </w:tc>
        <w:tc>
          <w:tcPr>
            <w:tcW w:w="1200" w:type="dxa"/>
            <w:tcBorders>
              <w:top w:val="double" w:sz="4" w:space="0" w:color="auto"/>
              <w:bottom w:val="single" w:sz="4" w:space="0" w:color="auto"/>
            </w:tcBorders>
          </w:tcPr>
          <w:p w14:paraId="3C501C55" w14:textId="11B49A16" w:rsidR="0029535D" w:rsidRPr="00A9245C" w:rsidRDefault="0029535D" w:rsidP="0077692A">
            <w:pPr>
              <w:jc w:val="center"/>
              <w:rPr>
                <w:rFonts w:ascii="Arial" w:eastAsia="Times New Roman" w:hAnsi="Arial" w:cs="Arial"/>
                <w:b/>
                <w:bCs/>
                <w:color w:val="000000"/>
                <w:sz w:val="20"/>
                <w:szCs w:val="20"/>
                <w:lang w:val="es-CO" w:eastAsia="es-CO"/>
              </w:rPr>
            </w:pPr>
            <w:r>
              <w:rPr>
                <w:rFonts w:ascii="Arial" w:eastAsia="Times New Roman" w:hAnsi="Arial" w:cs="Arial"/>
                <w:b/>
                <w:bCs/>
                <w:color w:val="000000"/>
                <w:sz w:val="20"/>
                <w:szCs w:val="20"/>
                <w:lang w:val="es-CO" w:eastAsia="es-CO"/>
              </w:rPr>
              <w:t>2020</w:t>
            </w:r>
          </w:p>
        </w:tc>
      </w:tr>
      <w:tr w:rsidR="0029535D" w:rsidRPr="00A9245C" w14:paraId="304215F5" w14:textId="685BAF3C" w:rsidTr="0029535D">
        <w:trPr>
          <w:trHeight w:val="300"/>
          <w:jc w:val="center"/>
        </w:trPr>
        <w:tc>
          <w:tcPr>
            <w:tcW w:w="1415" w:type="dxa"/>
            <w:tcBorders>
              <w:top w:val="single" w:sz="4" w:space="0" w:color="auto"/>
            </w:tcBorders>
            <w:shd w:val="clear" w:color="auto" w:fill="auto"/>
            <w:noWrap/>
            <w:vAlign w:val="bottom"/>
            <w:hideMark/>
          </w:tcPr>
          <w:p w14:paraId="15F7A759" w14:textId="77777777" w:rsidR="0029535D" w:rsidRPr="00A9245C" w:rsidRDefault="0029535D" w:rsidP="0077692A">
            <w:pPr>
              <w:rPr>
                <w:rFonts w:ascii="Arial" w:eastAsia="Times New Roman" w:hAnsi="Arial" w:cs="Arial"/>
                <w:color w:val="000000"/>
                <w:sz w:val="20"/>
                <w:szCs w:val="20"/>
                <w:lang w:val="es-CO" w:eastAsia="es-CO"/>
              </w:rPr>
            </w:pPr>
            <w:r w:rsidRPr="00A9245C">
              <w:rPr>
                <w:rFonts w:ascii="Arial" w:eastAsia="Times New Roman" w:hAnsi="Arial" w:cs="Arial"/>
                <w:color w:val="000000"/>
                <w:sz w:val="20"/>
                <w:szCs w:val="20"/>
                <w:lang w:val="es-CO" w:eastAsia="es-CO"/>
              </w:rPr>
              <w:t>Meropenem</w:t>
            </w:r>
          </w:p>
        </w:tc>
        <w:tc>
          <w:tcPr>
            <w:tcW w:w="1200" w:type="dxa"/>
            <w:tcBorders>
              <w:top w:val="single" w:sz="4" w:space="0" w:color="auto"/>
            </w:tcBorders>
            <w:shd w:val="clear" w:color="auto" w:fill="auto"/>
            <w:noWrap/>
            <w:vAlign w:val="bottom"/>
            <w:hideMark/>
          </w:tcPr>
          <w:p w14:paraId="58DBCD62" w14:textId="77777777" w:rsidR="0029535D" w:rsidRPr="00A9245C" w:rsidRDefault="0029535D" w:rsidP="0077692A">
            <w:pPr>
              <w:jc w:val="center"/>
              <w:rPr>
                <w:rFonts w:ascii="Arial" w:eastAsia="Times New Roman" w:hAnsi="Arial" w:cs="Arial"/>
                <w:color w:val="000000"/>
                <w:sz w:val="20"/>
                <w:szCs w:val="20"/>
                <w:lang w:val="es-CO" w:eastAsia="es-CO"/>
              </w:rPr>
            </w:pPr>
            <w:r w:rsidRPr="00A9245C">
              <w:rPr>
                <w:rFonts w:ascii="Arial" w:eastAsia="Times New Roman" w:hAnsi="Arial" w:cs="Arial"/>
                <w:color w:val="000000"/>
                <w:sz w:val="20"/>
                <w:szCs w:val="20"/>
                <w:lang w:val="es-CO" w:eastAsia="es-CO"/>
              </w:rPr>
              <w:t>8,3</w:t>
            </w:r>
          </w:p>
        </w:tc>
        <w:tc>
          <w:tcPr>
            <w:tcW w:w="1200" w:type="dxa"/>
            <w:tcBorders>
              <w:top w:val="single" w:sz="4" w:space="0" w:color="auto"/>
            </w:tcBorders>
            <w:shd w:val="clear" w:color="auto" w:fill="auto"/>
            <w:noWrap/>
            <w:vAlign w:val="bottom"/>
            <w:hideMark/>
          </w:tcPr>
          <w:p w14:paraId="03631075" w14:textId="77777777" w:rsidR="0029535D" w:rsidRPr="00A9245C" w:rsidRDefault="0029535D" w:rsidP="0077692A">
            <w:pPr>
              <w:jc w:val="center"/>
              <w:rPr>
                <w:rFonts w:ascii="Arial" w:eastAsia="Times New Roman" w:hAnsi="Arial" w:cs="Arial"/>
                <w:color w:val="000000"/>
                <w:sz w:val="20"/>
                <w:szCs w:val="20"/>
                <w:lang w:val="es-CO" w:eastAsia="es-CO"/>
              </w:rPr>
            </w:pPr>
            <w:r w:rsidRPr="00A9245C">
              <w:rPr>
                <w:rFonts w:ascii="Arial" w:eastAsia="Times New Roman" w:hAnsi="Arial" w:cs="Arial"/>
                <w:color w:val="000000"/>
                <w:sz w:val="20"/>
                <w:szCs w:val="20"/>
                <w:lang w:val="es-CO" w:eastAsia="es-CO"/>
              </w:rPr>
              <w:t>7,4</w:t>
            </w:r>
          </w:p>
        </w:tc>
        <w:tc>
          <w:tcPr>
            <w:tcW w:w="1200" w:type="dxa"/>
            <w:tcBorders>
              <w:top w:val="single" w:sz="4" w:space="0" w:color="auto"/>
            </w:tcBorders>
            <w:shd w:val="clear" w:color="auto" w:fill="auto"/>
            <w:noWrap/>
            <w:vAlign w:val="bottom"/>
            <w:hideMark/>
          </w:tcPr>
          <w:p w14:paraId="0A7B028B" w14:textId="77777777" w:rsidR="0029535D" w:rsidRPr="00A9245C" w:rsidRDefault="0029535D" w:rsidP="0077692A">
            <w:pPr>
              <w:jc w:val="center"/>
              <w:rPr>
                <w:rFonts w:ascii="Arial" w:eastAsia="Times New Roman" w:hAnsi="Arial" w:cs="Arial"/>
                <w:color w:val="000000"/>
                <w:sz w:val="20"/>
                <w:szCs w:val="20"/>
                <w:lang w:val="es-CO" w:eastAsia="es-CO"/>
              </w:rPr>
            </w:pPr>
            <w:r w:rsidRPr="00A9245C">
              <w:rPr>
                <w:rFonts w:ascii="Arial" w:eastAsia="Times New Roman" w:hAnsi="Arial" w:cs="Arial"/>
                <w:color w:val="000000"/>
                <w:sz w:val="20"/>
                <w:szCs w:val="20"/>
                <w:lang w:val="es-CO" w:eastAsia="es-CO"/>
              </w:rPr>
              <w:t>7,2</w:t>
            </w:r>
          </w:p>
        </w:tc>
        <w:tc>
          <w:tcPr>
            <w:tcW w:w="1200" w:type="dxa"/>
            <w:tcBorders>
              <w:top w:val="single" w:sz="4" w:space="0" w:color="auto"/>
            </w:tcBorders>
            <w:shd w:val="clear" w:color="auto" w:fill="auto"/>
            <w:noWrap/>
            <w:vAlign w:val="bottom"/>
            <w:hideMark/>
          </w:tcPr>
          <w:p w14:paraId="2C1D3E27" w14:textId="77777777" w:rsidR="0029535D" w:rsidRPr="00A9245C" w:rsidRDefault="0029535D" w:rsidP="0077692A">
            <w:pPr>
              <w:jc w:val="center"/>
              <w:rPr>
                <w:rFonts w:ascii="Arial" w:eastAsia="Times New Roman" w:hAnsi="Arial" w:cs="Arial"/>
                <w:color w:val="000000"/>
                <w:sz w:val="20"/>
                <w:szCs w:val="20"/>
                <w:lang w:val="es-CO" w:eastAsia="es-CO"/>
              </w:rPr>
            </w:pPr>
            <w:r w:rsidRPr="00A9245C">
              <w:rPr>
                <w:rFonts w:ascii="Arial" w:eastAsia="Times New Roman" w:hAnsi="Arial" w:cs="Arial"/>
                <w:color w:val="000000"/>
                <w:sz w:val="20"/>
                <w:szCs w:val="20"/>
                <w:lang w:val="es-CO" w:eastAsia="es-CO"/>
              </w:rPr>
              <w:t>7,3</w:t>
            </w:r>
          </w:p>
        </w:tc>
        <w:tc>
          <w:tcPr>
            <w:tcW w:w="1200" w:type="dxa"/>
            <w:tcBorders>
              <w:top w:val="single" w:sz="4" w:space="0" w:color="auto"/>
            </w:tcBorders>
            <w:shd w:val="clear" w:color="auto" w:fill="auto"/>
            <w:noWrap/>
            <w:vAlign w:val="bottom"/>
            <w:hideMark/>
          </w:tcPr>
          <w:p w14:paraId="78E625B9" w14:textId="77777777" w:rsidR="0029535D" w:rsidRPr="00A9245C" w:rsidRDefault="0029535D" w:rsidP="0077692A">
            <w:pPr>
              <w:jc w:val="center"/>
              <w:rPr>
                <w:rFonts w:ascii="Arial" w:eastAsia="Times New Roman" w:hAnsi="Arial" w:cs="Arial"/>
                <w:color w:val="000000"/>
                <w:sz w:val="20"/>
                <w:szCs w:val="20"/>
                <w:lang w:val="es-CO" w:eastAsia="es-CO"/>
              </w:rPr>
            </w:pPr>
            <w:r w:rsidRPr="00A9245C">
              <w:rPr>
                <w:rFonts w:ascii="Arial" w:eastAsia="Times New Roman" w:hAnsi="Arial" w:cs="Arial"/>
                <w:color w:val="000000"/>
                <w:sz w:val="20"/>
                <w:szCs w:val="20"/>
                <w:lang w:val="es-CO" w:eastAsia="es-CO"/>
              </w:rPr>
              <w:t>5,0</w:t>
            </w:r>
          </w:p>
        </w:tc>
        <w:tc>
          <w:tcPr>
            <w:tcW w:w="1200" w:type="dxa"/>
            <w:tcBorders>
              <w:top w:val="single" w:sz="4" w:space="0" w:color="auto"/>
            </w:tcBorders>
          </w:tcPr>
          <w:p w14:paraId="205E8024" w14:textId="6BAA9B86" w:rsidR="0029535D" w:rsidRPr="00A9245C" w:rsidRDefault="0029535D" w:rsidP="0077692A">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6.1</w:t>
            </w:r>
          </w:p>
        </w:tc>
      </w:tr>
      <w:tr w:rsidR="0029535D" w:rsidRPr="00A9245C" w14:paraId="37AAB5EE" w14:textId="6466BBC5" w:rsidTr="0029535D">
        <w:trPr>
          <w:trHeight w:val="300"/>
          <w:jc w:val="center"/>
        </w:trPr>
        <w:tc>
          <w:tcPr>
            <w:tcW w:w="1415" w:type="dxa"/>
            <w:shd w:val="clear" w:color="auto" w:fill="auto"/>
            <w:noWrap/>
            <w:vAlign w:val="bottom"/>
            <w:hideMark/>
          </w:tcPr>
          <w:p w14:paraId="72511345" w14:textId="77777777" w:rsidR="0029535D" w:rsidRPr="00A9245C" w:rsidRDefault="0029535D" w:rsidP="0077692A">
            <w:pPr>
              <w:rPr>
                <w:rFonts w:ascii="Arial" w:eastAsia="Times New Roman" w:hAnsi="Arial" w:cs="Arial"/>
                <w:color w:val="000000"/>
                <w:sz w:val="20"/>
                <w:szCs w:val="20"/>
                <w:lang w:val="es-CO" w:eastAsia="es-CO"/>
              </w:rPr>
            </w:pPr>
            <w:r w:rsidRPr="00A9245C">
              <w:rPr>
                <w:rFonts w:ascii="Arial" w:eastAsia="Times New Roman" w:hAnsi="Arial" w:cs="Arial"/>
                <w:color w:val="000000"/>
                <w:sz w:val="20"/>
                <w:szCs w:val="20"/>
                <w:lang w:val="es-CO" w:eastAsia="es-CO"/>
              </w:rPr>
              <w:t>Piperacilina</w:t>
            </w:r>
          </w:p>
        </w:tc>
        <w:tc>
          <w:tcPr>
            <w:tcW w:w="1200" w:type="dxa"/>
            <w:shd w:val="clear" w:color="auto" w:fill="auto"/>
            <w:noWrap/>
            <w:vAlign w:val="bottom"/>
            <w:hideMark/>
          </w:tcPr>
          <w:p w14:paraId="2B5D31E8" w14:textId="77777777" w:rsidR="0029535D" w:rsidRPr="00A9245C" w:rsidRDefault="0029535D" w:rsidP="0077692A">
            <w:pPr>
              <w:jc w:val="center"/>
              <w:rPr>
                <w:rFonts w:ascii="Arial" w:eastAsia="Times New Roman" w:hAnsi="Arial" w:cs="Arial"/>
                <w:color w:val="000000"/>
                <w:sz w:val="20"/>
                <w:szCs w:val="20"/>
                <w:lang w:val="es-CO" w:eastAsia="es-CO"/>
              </w:rPr>
            </w:pPr>
            <w:r w:rsidRPr="00A9245C">
              <w:rPr>
                <w:rFonts w:ascii="Arial" w:eastAsia="Times New Roman" w:hAnsi="Arial" w:cs="Arial"/>
                <w:color w:val="000000"/>
                <w:sz w:val="20"/>
                <w:szCs w:val="20"/>
                <w:lang w:val="es-CO" w:eastAsia="es-CO"/>
              </w:rPr>
              <w:t>6,6</w:t>
            </w:r>
          </w:p>
        </w:tc>
        <w:tc>
          <w:tcPr>
            <w:tcW w:w="1200" w:type="dxa"/>
            <w:shd w:val="clear" w:color="auto" w:fill="auto"/>
            <w:noWrap/>
            <w:vAlign w:val="bottom"/>
            <w:hideMark/>
          </w:tcPr>
          <w:p w14:paraId="3150643A" w14:textId="77777777" w:rsidR="0029535D" w:rsidRPr="00A9245C" w:rsidRDefault="0029535D" w:rsidP="0077692A">
            <w:pPr>
              <w:jc w:val="center"/>
              <w:rPr>
                <w:rFonts w:ascii="Arial" w:eastAsia="Times New Roman" w:hAnsi="Arial" w:cs="Arial"/>
                <w:color w:val="000000"/>
                <w:sz w:val="20"/>
                <w:szCs w:val="20"/>
                <w:lang w:val="es-CO" w:eastAsia="es-CO"/>
              </w:rPr>
            </w:pPr>
            <w:r w:rsidRPr="00A9245C">
              <w:rPr>
                <w:rFonts w:ascii="Arial" w:eastAsia="Times New Roman" w:hAnsi="Arial" w:cs="Arial"/>
                <w:color w:val="000000"/>
                <w:sz w:val="20"/>
                <w:szCs w:val="20"/>
                <w:lang w:val="es-CO" w:eastAsia="es-CO"/>
              </w:rPr>
              <w:t>6,1</w:t>
            </w:r>
          </w:p>
        </w:tc>
        <w:tc>
          <w:tcPr>
            <w:tcW w:w="1200" w:type="dxa"/>
            <w:shd w:val="clear" w:color="auto" w:fill="auto"/>
            <w:noWrap/>
            <w:vAlign w:val="bottom"/>
            <w:hideMark/>
          </w:tcPr>
          <w:p w14:paraId="7421E1D4" w14:textId="77777777" w:rsidR="0029535D" w:rsidRPr="00A9245C" w:rsidRDefault="0029535D" w:rsidP="0077692A">
            <w:pPr>
              <w:jc w:val="center"/>
              <w:rPr>
                <w:rFonts w:ascii="Arial" w:eastAsia="Times New Roman" w:hAnsi="Arial" w:cs="Arial"/>
                <w:color w:val="000000"/>
                <w:sz w:val="20"/>
                <w:szCs w:val="20"/>
                <w:lang w:val="es-CO" w:eastAsia="es-CO"/>
              </w:rPr>
            </w:pPr>
            <w:r w:rsidRPr="00A9245C">
              <w:rPr>
                <w:rFonts w:ascii="Arial" w:eastAsia="Times New Roman" w:hAnsi="Arial" w:cs="Arial"/>
                <w:color w:val="000000"/>
                <w:sz w:val="20"/>
                <w:szCs w:val="20"/>
                <w:lang w:val="es-CO" w:eastAsia="es-CO"/>
              </w:rPr>
              <w:t>6,6</w:t>
            </w:r>
          </w:p>
        </w:tc>
        <w:tc>
          <w:tcPr>
            <w:tcW w:w="1200" w:type="dxa"/>
            <w:shd w:val="clear" w:color="auto" w:fill="auto"/>
            <w:noWrap/>
            <w:vAlign w:val="bottom"/>
            <w:hideMark/>
          </w:tcPr>
          <w:p w14:paraId="52E17D46" w14:textId="77777777" w:rsidR="0029535D" w:rsidRPr="00A9245C" w:rsidRDefault="0029535D" w:rsidP="0077692A">
            <w:pPr>
              <w:jc w:val="center"/>
              <w:rPr>
                <w:rFonts w:ascii="Arial" w:eastAsia="Times New Roman" w:hAnsi="Arial" w:cs="Arial"/>
                <w:color w:val="000000"/>
                <w:sz w:val="20"/>
                <w:szCs w:val="20"/>
                <w:lang w:val="es-CO" w:eastAsia="es-CO"/>
              </w:rPr>
            </w:pPr>
            <w:r w:rsidRPr="00A9245C">
              <w:rPr>
                <w:rFonts w:ascii="Arial" w:eastAsia="Times New Roman" w:hAnsi="Arial" w:cs="Arial"/>
                <w:color w:val="000000"/>
                <w:sz w:val="20"/>
                <w:szCs w:val="20"/>
                <w:lang w:val="es-CO" w:eastAsia="es-CO"/>
              </w:rPr>
              <w:t>6,3</w:t>
            </w:r>
          </w:p>
        </w:tc>
        <w:tc>
          <w:tcPr>
            <w:tcW w:w="1200" w:type="dxa"/>
            <w:shd w:val="clear" w:color="auto" w:fill="auto"/>
            <w:noWrap/>
            <w:vAlign w:val="bottom"/>
            <w:hideMark/>
          </w:tcPr>
          <w:p w14:paraId="2F8FB8A1" w14:textId="77777777" w:rsidR="0029535D" w:rsidRPr="00A9245C" w:rsidRDefault="0029535D" w:rsidP="0077692A">
            <w:pPr>
              <w:jc w:val="center"/>
              <w:rPr>
                <w:rFonts w:ascii="Arial" w:eastAsia="Times New Roman" w:hAnsi="Arial" w:cs="Arial"/>
                <w:color w:val="000000"/>
                <w:sz w:val="20"/>
                <w:szCs w:val="20"/>
                <w:lang w:val="es-CO" w:eastAsia="es-CO"/>
              </w:rPr>
            </w:pPr>
            <w:r w:rsidRPr="00A9245C">
              <w:rPr>
                <w:rFonts w:ascii="Arial" w:eastAsia="Times New Roman" w:hAnsi="Arial" w:cs="Arial"/>
                <w:color w:val="000000"/>
                <w:sz w:val="20"/>
                <w:szCs w:val="20"/>
                <w:lang w:val="es-CO" w:eastAsia="es-CO"/>
              </w:rPr>
              <w:t>6,7</w:t>
            </w:r>
          </w:p>
        </w:tc>
        <w:tc>
          <w:tcPr>
            <w:tcW w:w="1200" w:type="dxa"/>
          </w:tcPr>
          <w:p w14:paraId="543E5479" w14:textId="733A2538" w:rsidR="0029535D" w:rsidRPr="00A9245C" w:rsidRDefault="0029535D" w:rsidP="0077692A">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9.1</w:t>
            </w:r>
          </w:p>
        </w:tc>
      </w:tr>
      <w:tr w:rsidR="0029535D" w:rsidRPr="00A9245C" w14:paraId="22F2A8B8" w14:textId="763B92FA" w:rsidTr="0029535D">
        <w:trPr>
          <w:trHeight w:val="300"/>
          <w:jc w:val="center"/>
        </w:trPr>
        <w:tc>
          <w:tcPr>
            <w:tcW w:w="1415" w:type="dxa"/>
            <w:shd w:val="clear" w:color="auto" w:fill="auto"/>
            <w:noWrap/>
            <w:vAlign w:val="bottom"/>
            <w:hideMark/>
          </w:tcPr>
          <w:p w14:paraId="2B124334" w14:textId="77777777" w:rsidR="0029535D" w:rsidRPr="00A9245C" w:rsidRDefault="0029535D" w:rsidP="0077692A">
            <w:pPr>
              <w:rPr>
                <w:rFonts w:ascii="Arial" w:eastAsia="Times New Roman" w:hAnsi="Arial" w:cs="Arial"/>
                <w:color w:val="000000"/>
                <w:sz w:val="20"/>
                <w:szCs w:val="20"/>
                <w:lang w:val="es-CO" w:eastAsia="es-CO"/>
              </w:rPr>
            </w:pPr>
            <w:r w:rsidRPr="00A9245C">
              <w:rPr>
                <w:rFonts w:ascii="Arial" w:eastAsia="Times New Roman" w:hAnsi="Arial" w:cs="Arial"/>
                <w:color w:val="000000"/>
                <w:sz w:val="20"/>
                <w:szCs w:val="20"/>
                <w:lang w:val="es-CO" w:eastAsia="es-CO"/>
              </w:rPr>
              <w:t>Vancomicina</w:t>
            </w:r>
          </w:p>
        </w:tc>
        <w:tc>
          <w:tcPr>
            <w:tcW w:w="1200" w:type="dxa"/>
            <w:shd w:val="clear" w:color="auto" w:fill="auto"/>
            <w:noWrap/>
            <w:vAlign w:val="bottom"/>
            <w:hideMark/>
          </w:tcPr>
          <w:p w14:paraId="76A8F043" w14:textId="77777777" w:rsidR="0029535D" w:rsidRPr="00A9245C" w:rsidRDefault="0029535D" w:rsidP="0077692A">
            <w:pPr>
              <w:jc w:val="center"/>
              <w:rPr>
                <w:rFonts w:ascii="Arial" w:eastAsia="Times New Roman" w:hAnsi="Arial" w:cs="Arial"/>
                <w:color w:val="000000"/>
                <w:sz w:val="20"/>
                <w:szCs w:val="20"/>
                <w:lang w:val="es-CO" w:eastAsia="es-CO"/>
              </w:rPr>
            </w:pPr>
            <w:r w:rsidRPr="00A9245C">
              <w:rPr>
                <w:rFonts w:ascii="Arial" w:eastAsia="Times New Roman" w:hAnsi="Arial" w:cs="Arial"/>
                <w:color w:val="000000"/>
                <w:sz w:val="20"/>
                <w:szCs w:val="20"/>
                <w:lang w:val="es-CO" w:eastAsia="es-CO"/>
              </w:rPr>
              <w:t>4,4</w:t>
            </w:r>
          </w:p>
        </w:tc>
        <w:tc>
          <w:tcPr>
            <w:tcW w:w="1200" w:type="dxa"/>
            <w:shd w:val="clear" w:color="auto" w:fill="auto"/>
            <w:noWrap/>
            <w:vAlign w:val="bottom"/>
            <w:hideMark/>
          </w:tcPr>
          <w:p w14:paraId="4A163A64" w14:textId="77777777" w:rsidR="0029535D" w:rsidRPr="00A9245C" w:rsidRDefault="0029535D" w:rsidP="0077692A">
            <w:pPr>
              <w:jc w:val="center"/>
              <w:rPr>
                <w:rFonts w:ascii="Arial" w:eastAsia="Times New Roman" w:hAnsi="Arial" w:cs="Arial"/>
                <w:color w:val="000000"/>
                <w:sz w:val="20"/>
                <w:szCs w:val="20"/>
                <w:lang w:val="es-CO" w:eastAsia="es-CO"/>
              </w:rPr>
            </w:pPr>
            <w:r w:rsidRPr="00A9245C">
              <w:rPr>
                <w:rFonts w:ascii="Arial" w:eastAsia="Times New Roman" w:hAnsi="Arial" w:cs="Arial"/>
                <w:color w:val="000000"/>
                <w:sz w:val="20"/>
                <w:szCs w:val="20"/>
                <w:lang w:val="es-CO" w:eastAsia="es-CO"/>
              </w:rPr>
              <w:t>4,1</w:t>
            </w:r>
          </w:p>
        </w:tc>
        <w:tc>
          <w:tcPr>
            <w:tcW w:w="1200" w:type="dxa"/>
            <w:shd w:val="clear" w:color="auto" w:fill="auto"/>
            <w:noWrap/>
            <w:vAlign w:val="bottom"/>
            <w:hideMark/>
          </w:tcPr>
          <w:p w14:paraId="51CAF880" w14:textId="77777777" w:rsidR="0029535D" w:rsidRPr="00A9245C" w:rsidRDefault="0029535D" w:rsidP="0077692A">
            <w:pPr>
              <w:jc w:val="center"/>
              <w:rPr>
                <w:rFonts w:ascii="Arial" w:eastAsia="Times New Roman" w:hAnsi="Arial" w:cs="Arial"/>
                <w:color w:val="000000"/>
                <w:sz w:val="20"/>
                <w:szCs w:val="20"/>
                <w:lang w:val="es-CO" w:eastAsia="es-CO"/>
              </w:rPr>
            </w:pPr>
            <w:r w:rsidRPr="00A9245C">
              <w:rPr>
                <w:rFonts w:ascii="Arial" w:eastAsia="Times New Roman" w:hAnsi="Arial" w:cs="Arial"/>
                <w:color w:val="000000"/>
                <w:sz w:val="20"/>
                <w:szCs w:val="20"/>
                <w:lang w:val="es-CO" w:eastAsia="es-CO"/>
              </w:rPr>
              <w:t>3,8</w:t>
            </w:r>
          </w:p>
        </w:tc>
        <w:tc>
          <w:tcPr>
            <w:tcW w:w="1200" w:type="dxa"/>
            <w:shd w:val="clear" w:color="auto" w:fill="auto"/>
            <w:noWrap/>
            <w:vAlign w:val="bottom"/>
            <w:hideMark/>
          </w:tcPr>
          <w:p w14:paraId="72AC2F19" w14:textId="77777777" w:rsidR="0029535D" w:rsidRPr="00A9245C" w:rsidRDefault="0029535D" w:rsidP="0077692A">
            <w:pPr>
              <w:jc w:val="center"/>
              <w:rPr>
                <w:rFonts w:ascii="Arial" w:eastAsia="Times New Roman" w:hAnsi="Arial" w:cs="Arial"/>
                <w:color w:val="000000"/>
                <w:sz w:val="20"/>
                <w:szCs w:val="20"/>
                <w:lang w:val="es-CO" w:eastAsia="es-CO"/>
              </w:rPr>
            </w:pPr>
            <w:r w:rsidRPr="00A9245C">
              <w:rPr>
                <w:rFonts w:ascii="Arial" w:eastAsia="Times New Roman" w:hAnsi="Arial" w:cs="Arial"/>
                <w:color w:val="000000"/>
                <w:sz w:val="20"/>
                <w:szCs w:val="20"/>
                <w:lang w:val="es-CO" w:eastAsia="es-CO"/>
              </w:rPr>
              <w:t>4,4</w:t>
            </w:r>
          </w:p>
        </w:tc>
        <w:tc>
          <w:tcPr>
            <w:tcW w:w="1200" w:type="dxa"/>
            <w:shd w:val="clear" w:color="auto" w:fill="auto"/>
            <w:noWrap/>
            <w:vAlign w:val="bottom"/>
            <w:hideMark/>
          </w:tcPr>
          <w:p w14:paraId="5297C1CD" w14:textId="77777777" w:rsidR="0029535D" w:rsidRPr="00A9245C" w:rsidRDefault="0029535D" w:rsidP="0077692A">
            <w:pPr>
              <w:jc w:val="center"/>
              <w:rPr>
                <w:rFonts w:ascii="Arial" w:eastAsia="Times New Roman" w:hAnsi="Arial" w:cs="Arial"/>
                <w:color w:val="000000"/>
                <w:sz w:val="20"/>
                <w:szCs w:val="20"/>
                <w:lang w:val="es-CO" w:eastAsia="es-CO"/>
              </w:rPr>
            </w:pPr>
            <w:r w:rsidRPr="00A9245C">
              <w:rPr>
                <w:rFonts w:ascii="Arial" w:eastAsia="Times New Roman" w:hAnsi="Arial" w:cs="Arial"/>
                <w:color w:val="000000"/>
                <w:sz w:val="20"/>
                <w:szCs w:val="20"/>
                <w:lang w:val="es-CO" w:eastAsia="es-CO"/>
              </w:rPr>
              <w:t>4,3</w:t>
            </w:r>
          </w:p>
        </w:tc>
        <w:tc>
          <w:tcPr>
            <w:tcW w:w="1200" w:type="dxa"/>
          </w:tcPr>
          <w:p w14:paraId="668265AC" w14:textId="23CB6937" w:rsidR="0029535D" w:rsidRPr="00A9245C" w:rsidRDefault="0029535D" w:rsidP="0077692A">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7.0</w:t>
            </w:r>
          </w:p>
        </w:tc>
      </w:tr>
      <w:tr w:rsidR="0029535D" w:rsidRPr="00A9245C" w14:paraId="468ECDBC" w14:textId="33836435" w:rsidTr="0029535D">
        <w:trPr>
          <w:trHeight w:val="300"/>
          <w:jc w:val="center"/>
        </w:trPr>
        <w:tc>
          <w:tcPr>
            <w:tcW w:w="1415" w:type="dxa"/>
            <w:shd w:val="clear" w:color="auto" w:fill="auto"/>
            <w:noWrap/>
            <w:vAlign w:val="bottom"/>
            <w:hideMark/>
          </w:tcPr>
          <w:p w14:paraId="523F6D1D" w14:textId="77777777" w:rsidR="0029535D" w:rsidRPr="00A9245C" w:rsidRDefault="0029535D" w:rsidP="0077692A">
            <w:pPr>
              <w:rPr>
                <w:rFonts w:ascii="Arial" w:eastAsia="Times New Roman" w:hAnsi="Arial" w:cs="Arial"/>
                <w:color w:val="000000"/>
                <w:sz w:val="20"/>
                <w:szCs w:val="20"/>
                <w:lang w:val="es-CO" w:eastAsia="es-CO"/>
              </w:rPr>
            </w:pPr>
            <w:r w:rsidRPr="00A9245C">
              <w:rPr>
                <w:rFonts w:ascii="Arial" w:eastAsia="Times New Roman" w:hAnsi="Arial" w:cs="Arial"/>
                <w:color w:val="000000"/>
                <w:sz w:val="20"/>
                <w:szCs w:val="20"/>
                <w:lang w:val="es-CO" w:eastAsia="es-CO"/>
              </w:rPr>
              <w:t>Ceftriaxona</w:t>
            </w:r>
          </w:p>
        </w:tc>
        <w:tc>
          <w:tcPr>
            <w:tcW w:w="1200" w:type="dxa"/>
            <w:shd w:val="clear" w:color="auto" w:fill="auto"/>
            <w:noWrap/>
            <w:vAlign w:val="bottom"/>
            <w:hideMark/>
          </w:tcPr>
          <w:p w14:paraId="6649DC4E" w14:textId="08BE3191" w:rsidR="0029535D" w:rsidRPr="00A9245C" w:rsidRDefault="0029535D" w:rsidP="0077692A">
            <w:pPr>
              <w:jc w:val="center"/>
              <w:rPr>
                <w:rFonts w:ascii="Arial" w:eastAsia="Times New Roman" w:hAnsi="Arial" w:cs="Arial"/>
                <w:color w:val="000000"/>
                <w:sz w:val="20"/>
                <w:szCs w:val="20"/>
                <w:lang w:val="es-CO" w:eastAsia="es-CO"/>
              </w:rPr>
            </w:pPr>
            <w:r w:rsidRPr="00A9245C">
              <w:rPr>
                <w:rFonts w:ascii="Arial" w:eastAsia="Times New Roman" w:hAnsi="Arial" w:cs="Arial"/>
                <w:color w:val="000000"/>
                <w:sz w:val="20"/>
                <w:szCs w:val="20"/>
                <w:lang w:val="es-CO" w:eastAsia="es-CO"/>
              </w:rPr>
              <w:t>5</w:t>
            </w:r>
            <w:r>
              <w:rPr>
                <w:rFonts w:ascii="Arial" w:eastAsia="Times New Roman" w:hAnsi="Arial" w:cs="Arial"/>
                <w:color w:val="000000"/>
                <w:sz w:val="20"/>
                <w:szCs w:val="20"/>
                <w:lang w:val="es-CO" w:eastAsia="es-CO"/>
              </w:rPr>
              <w:t>,0</w:t>
            </w:r>
          </w:p>
        </w:tc>
        <w:tc>
          <w:tcPr>
            <w:tcW w:w="1200" w:type="dxa"/>
            <w:shd w:val="clear" w:color="auto" w:fill="auto"/>
            <w:noWrap/>
            <w:vAlign w:val="bottom"/>
            <w:hideMark/>
          </w:tcPr>
          <w:p w14:paraId="3A959652" w14:textId="2386E2F9" w:rsidR="0029535D" w:rsidRPr="00A9245C" w:rsidRDefault="0029535D" w:rsidP="0077692A">
            <w:pPr>
              <w:jc w:val="center"/>
              <w:rPr>
                <w:rFonts w:ascii="Arial" w:eastAsia="Times New Roman" w:hAnsi="Arial" w:cs="Arial"/>
                <w:color w:val="000000"/>
                <w:sz w:val="20"/>
                <w:szCs w:val="20"/>
                <w:lang w:val="es-CO" w:eastAsia="es-CO"/>
              </w:rPr>
            </w:pPr>
            <w:r w:rsidRPr="00FD0128">
              <w:rPr>
                <w:rFonts w:ascii="Arial" w:eastAsia="Times New Roman" w:hAnsi="Arial" w:cs="Arial"/>
                <w:sz w:val="20"/>
                <w:szCs w:val="20"/>
                <w:lang w:val="es-CO" w:eastAsia="es-CO"/>
              </w:rPr>
              <w:t>5,0</w:t>
            </w:r>
          </w:p>
        </w:tc>
        <w:tc>
          <w:tcPr>
            <w:tcW w:w="1200" w:type="dxa"/>
            <w:shd w:val="clear" w:color="auto" w:fill="auto"/>
            <w:noWrap/>
            <w:vAlign w:val="bottom"/>
            <w:hideMark/>
          </w:tcPr>
          <w:p w14:paraId="17B4968B" w14:textId="77777777" w:rsidR="0029535D" w:rsidRPr="00A9245C" w:rsidRDefault="0029535D" w:rsidP="0077692A">
            <w:pPr>
              <w:jc w:val="center"/>
              <w:rPr>
                <w:rFonts w:ascii="Arial" w:eastAsia="Times New Roman" w:hAnsi="Arial" w:cs="Arial"/>
                <w:color w:val="000000"/>
                <w:sz w:val="20"/>
                <w:szCs w:val="20"/>
                <w:lang w:val="es-CO" w:eastAsia="es-CO"/>
              </w:rPr>
            </w:pPr>
            <w:r w:rsidRPr="00A9245C">
              <w:rPr>
                <w:rFonts w:ascii="Arial" w:eastAsia="Times New Roman" w:hAnsi="Arial" w:cs="Arial"/>
                <w:color w:val="000000"/>
                <w:sz w:val="20"/>
                <w:szCs w:val="20"/>
                <w:lang w:val="es-CO" w:eastAsia="es-CO"/>
              </w:rPr>
              <w:t>5,7</w:t>
            </w:r>
          </w:p>
        </w:tc>
        <w:tc>
          <w:tcPr>
            <w:tcW w:w="1200" w:type="dxa"/>
            <w:shd w:val="clear" w:color="auto" w:fill="auto"/>
            <w:noWrap/>
            <w:vAlign w:val="bottom"/>
            <w:hideMark/>
          </w:tcPr>
          <w:p w14:paraId="0600024E" w14:textId="77777777" w:rsidR="0029535D" w:rsidRPr="00A9245C" w:rsidRDefault="0029535D" w:rsidP="0077692A">
            <w:pPr>
              <w:jc w:val="center"/>
              <w:rPr>
                <w:rFonts w:ascii="Arial" w:eastAsia="Times New Roman" w:hAnsi="Arial" w:cs="Arial"/>
                <w:color w:val="000000"/>
                <w:sz w:val="20"/>
                <w:szCs w:val="20"/>
                <w:lang w:val="es-CO" w:eastAsia="es-CO"/>
              </w:rPr>
            </w:pPr>
            <w:r w:rsidRPr="00A9245C">
              <w:rPr>
                <w:rFonts w:ascii="Arial" w:eastAsia="Times New Roman" w:hAnsi="Arial" w:cs="Arial"/>
                <w:color w:val="000000"/>
                <w:sz w:val="20"/>
                <w:szCs w:val="20"/>
                <w:lang w:val="es-CO" w:eastAsia="es-CO"/>
              </w:rPr>
              <w:t>7,5</w:t>
            </w:r>
          </w:p>
        </w:tc>
        <w:tc>
          <w:tcPr>
            <w:tcW w:w="1200" w:type="dxa"/>
            <w:shd w:val="clear" w:color="auto" w:fill="auto"/>
            <w:noWrap/>
            <w:vAlign w:val="bottom"/>
            <w:hideMark/>
          </w:tcPr>
          <w:p w14:paraId="49651977" w14:textId="77777777" w:rsidR="0029535D" w:rsidRPr="00A9245C" w:rsidRDefault="0029535D" w:rsidP="0077692A">
            <w:pPr>
              <w:jc w:val="center"/>
              <w:rPr>
                <w:rFonts w:ascii="Arial" w:eastAsia="Times New Roman" w:hAnsi="Arial" w:cs="Arial"/>
                <w:color w:val="000000"/>
                <w:sz w:val="20"/>
                <w:szCs w:val="20"/>
                <w:lang w:val="es-CO" w:eastAsia="es-CO"/>
              </w:rPr>
            </w:pPr>
            <w:r w:rsidRPr="00A9245C">
              <w:rPr>
                <w:rFonts w:ascii="Arial" w:eastAsia="Times New Roman" w:hAnsi="Arial" w:cs="Arial"/>
                <w:color w:val="000000"/>
                <w:sz w:val="20"/>
                <w:szCs w:val="20"/>
                <w:lang w:val="es-CO" w:eastAsia="es-CO"/>
              </w:rPr>
              <w:t>8,1</w:t>
            </w:r>
          </w:p>
        </w:tc>
        <w:tc>
          <w:tcPr>
            <w:tcW w:w="1200" w:type="dxa"/>
          </w:tcPr>
          <w:p w14:paraId="52A80E3C" w14:textId="43D9611F" w:rsidR="0029535D" w:rsidRPr="00A9245C" w:rsidRDefault="0029535D" w:rsidP="0077692A">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9,7</w:t>
            </w:r>
          </w:p>
        </w:tc>
      </w:tr>
      <w:tr w:rsidR="0029535D" w:rsidRPr="00A9245C" w14:paraId="7D4FA2B3" w14:textId="1436EA7E" w:rsidTr="0029535D">
        <w:trPr>
          <w:trHeight w:val="300"/>
          <w:jc w:val="center"/>
        </w:trPr>
        <w:tc>
          <w:tcPr>
            <w:tcW w:w="1415" w:type="dxa"/>
            <w:shd w:val="clear" w:color="auto" w:fill="auto"/>
            <w:noWrap/>
            <w:vAlign w:val="bottom"/>
            <w:hideMark/>
          </w:tcPr>
          <w:p w14:paraId="6F778786" w14:textId="77777777" w:rsidR="0029535D" w:rsidRPr="00A9245C" w:rsidRDefault="0029535D" w:rsidP="0077692A">
            <w:pPr>
              <w:rPr>
                <w:rFonts w:ascii="Arial" w:eastAsia="Times New Roman" w:hAnsi="Arial" w:cs="Arial"/>
                <w:color w:val="000000"/>
                <w:sz w:val="20"/>
                <w:szCs w:val="20"/>
                <w:lang w:val="es-CO" w:eastAsia="es-CO"/>
              </w:rPr>
            </w:pPr>
            <w:r w:rsidRPr="00A9245C">
              <w:rPr>
                <w:rFonts w:ascii="Arial" w:eastAsia="Times New Roman" w:hAnsi="Arial" w:cs="Arial"/>
                <w:color w:val="000000"/>
                <w:sz w:val="20"/>
                <w:szCs w:val="20"/>
                <w:lang w:val="es-CO" w:eastAsia="es-CO"/>
              </w:rPr>
              <w:t>Ciprofloxacina</w:t>
            </w:r>
          </w:p>
        </w:tc>
        <w:tc>
          <w:tcPr>
            <w:tcW w:w="1200" w:type="dxa"/>
            <w:shd w:val="clear" w:color="auto" w:fill="auto"/>
            <w:noWrap/>
            <w:vAlign w:val="bottom"/>
            <w:hideMark/>
          </w:tcPr>
          <w:p w14:paraId="579724E7" w14:textId="77777777" w:rsidR="0029535D" w:rsidRPr="00A9245C" w:rsidRDefault="0029535D" w:rsidP="0077692A">
            <w:pPr>
              <w:jc w:val="center"/>
              <w:rPr>
                <w:rFonts w:ascii="Arial" w:eastAsia="Times New Roman" w:hAnsi="Arial" w:cs="Arial"/>
                <w:color w:val="000000"/>
                <w:sz w:val="20"/>
                <w:szCs w:val="20"/>
                <w:lang w:val="es-CO" w:eastAsia="es-CO"/>
              </w:rPr>
            </w:pPr>
            <w:r w:rsidRPr="00A9245C">
              <w:rPr>
                <w:rFonts w:ascii="Arial" w:eastAsia="Times New Roman" w:hAnsi="Arial" w:cs="Arial"/>
                <w:color w:val="000000"/>
                <w:sz w:val="20"/>
                <w:szCs w:val="20"/>
                <w:lang w:val="es-CO" w:eastAsia="es-CO"/>
              </w:rPr>
              <w:t>7,8</w:t>
            </w:r>
          </w:p>
        </w:tc>
        <w:tc>
          <w:tcPr>
            <w:tcW w:w="1200" w:type="dxa"/>
            <w:shd w:val="clear" w:color="auto" w:fill="auto"/>
            <w:noWrap/>
            <w:vAlign w:val="bottom"/>
            <w:hideMark/>
          </w:tcPr>
          <w:p w14:paraId="5C6F8A42" w14:textId="77777777" w:rsidR="0029535D" w:rsidRPr="00A9245C" w:rsidRDefault="0029535D" w:rsidP="0077692A">
            <w:pPr>
              <w:jc w:val="center"/>
              <w:rPr>
                <w:rFonts w:ascii="Arial" w:eastAsia="Times New Roman" w:hAnsi="Arial" w:cs="Arial"/>
                <w:color w:val="000000"/>
                <w:sz w:val="20"/>
                <w:szCs w:val="20"/>
                <w:lang w:val="es-CO" w:eastAsia="es-CO"/>
              </w:rPr>
            </w:pPr>
            <w:r w:rsidRPr="00A9245C">
              <w:rPr>
                <w:rFonts w:ascii="Arial" w:eastAsia="Times New Roman" w:hAnsi="Arial" w:cs="Arial"/>
                <w:color w:val="000000"/>
                <w:sz w:val="20"/>
                <w:szCs w:val="20"/>
                <w:lang w:val="es-CO" w:eastAsia="es-CO"/>
              </w:rPr>
              <w:t>8,8</w:t>
            </w:r>
          </w:p>
        </w:tc>
        <w:tc>
          <w:tcPr>
            <w:tcW w:w="1200" w:type="dxa"/>
            <w:shd w:val="clear" w:color="auto" w:fill="auto"/>
            <w:noWrap/>
            <w:vAlign w:val="bottom"/>
            <w:hideMark/>
          </w:tcPr>
          <w:p w14:paraId="3E17E5BC" w14:textId="77777777" w:rsidR="0029535D" w:rsidRPr="00A9245C" w:rsidRDefault="0029535D" w:rsidP="0077692A">
            <w:pPr>
              <w:jc w:val="center"/>
              <w:rPr>
                <w:rFonts w:ascii="Arial" w:eastAsia="Times New Roman" w:hAnsi="Arial" w:cs="Arial"/>
                <w:color w:val="000000"/>
                <w:sz w:val="20"/>
                <w:szCs w:val="20"/>
                <w:lang w:val="es-CO" w:eastAsia="es-CO"/>
              </w:rPr>
            </w:pPr>
            <w:r w:rsidRPr="00A9245C">
              <w:rPr>
                <w:rFonts w:ascii="Arial" w:eastAsia="Times New Roman" w:hAnsi="Arial" w:cs="Arial"/>
                <w:color w:val="000000"/>
                <w:sz w:val="20"/>
                <w:szCs w:val="20"/>
                <w:lang w:val="es-CO" w:eastAsia="es-CO"/>
              </w:rPr>
              <w:t>9,7</w:t>
            </w:r>
          </w:p>
        </w:tc>
        <w:tc>
          <w:tcPr>
            <w:tcW w:w="1200" w:type="dxa"/>
            <w:shd w:val="clear" w:color="auto" w:fill="auto"/>
            <w:noWrap/>
            <w:vAlign w:val="bottom"/>
            <w:hideMark/>
          </w:tcPr>
          <w:p w14:paraId="35D53C62" w14:textId="77777777" w:rsidR="0029535D" w:rsidRPr="00A9245C" w:rsidRDefault="0029535D" w:rsidP="0077692A">
            <w:pPr>
              <w:jc w:val="center"/>
              <w:rPr>
                <w:rFonts w:ascii="Arial" w:eastAsia="Times New Roman" w:hAnsi="Arial" w:cs="Arial"/>
                <w:color w:val="000000"/>
                <w:sz w:val="20"/>
                <w:szCs w:val="20"/>
                <w:lang w:val="es-CO" w:eastAsia="es-CO"/>
              </w:rPr>
            </w:pPr>
            <w:r w:rsidRPr="00A9245C">
              <w:rPr>
                <w:rFonts w:ascii="Arial" w:eastAsia="Times New Roman" w:hAnsi="Arial" w:cs="Arial"/>
                <w:color w:val="000000"/>
                <w:sz w:val="20"/>
                <w:szCs w:val="20"/>
                <w:lang w:val="es-CO" w:eastAsia="es-CO"/>
              </w:rPr>
              <w:t>10,3</w:t>
            </w:r>
          </w:p>
        </w:tc>
        <w:tc>
          <w:tcPr>
            <w:tcW w:w="1200" w:type="dxa"/>
            <w:shd w:val="clear" w:color="auto" w:fill="auto"/>
            <w:noWrap/>
            <w:vAlign w:val="bottom"/>
            <w:hideMark/>
          </w:tcPr>
          <w:p w14:paraId="507A4255" w14:textId="77777777" w:rsidR="0029535D" w:rsidRPr="00A9245C" w:rsidRDefault="0029535D" w:rsidP="0077692A">
            <w:pPr>
              <w:jc w:val="center"/>
              <w:rPr>
                <w:rFonts w:ascii="Arial" w:eastAsia="Times New Roman" w:hAnsi="Arial" w:cs="Arial"/>
                <w:color w:val="000000"/>
                <w:sz w:val="20"/>
                <w:szCs w:val="20"/>
                <w:lang w:val="es-CO" w:eastAsia="es-CO"/>
              </w:rPr>
            </w:pPr>
            <w:r w:rsidRPr="00A9245C">
              <w:rPr>
                <w:rFonts w:ascii="Arial" w:eastAsia="Times New Roman" w:hAnsi="Arial" w:cs="Arial"/>
                <w:color w:val="000000"/>
                <w:sz w:val="20"/>
                <w:szCs w:val="20"/>
                <w:lang w:val="es-CO" w:eastAsia="es-CO"/>
              </w:rPr>
              <w:t>7,2</w:t>
            </w:r>
          </w:p>
        </w:tc>
        <w:tc>
          <w:tcPr>
            <w:tcW w:w="1200" w:type="dxa"/>
          </w:tcPr>
          <w:p w14:paraId="19CE9D52" w14:textId="5732E75C" w:rsidR="0029535D" w:rsidRPr="00A9245C" w:rsidRDefault="0011210C" w:rsidP="0077692A">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9,2</w:t>
            </w:r>
          </w:p>
        </w:tc>
      </w:tr>
      <w:tr w:rsidR="0029535D" w:rsidRPr="00D80678" w14:paraId="55CC2302" w14:textId="26761973" w:rsidTr="0029535D">
        <w:trPr>
          <w:trHeight w:val="300"/>
          <w:jc w:val="center"/>
        </w:trPr>
        <w:tc>
          <w:tcPr>
            <w:tcW w:w="1415" w:type="dxa"/>
            <w:shd w:val="clear" w:color="auto" w:fill="auto"/>
            <w:noWrap/>
            <w:vAlign w:val="bottom"/>
          </w:tcPr>
          <w:p w14:paraId="73219579" w14:textId="77777777" w:rsidR="0029535D" w:rsidRPr="00D80678" w:rsidRDefault="0029535D" w:rsidP="0077692A">
            <w:pPr>
              <w:rPr>
                <w:rFonts w:ascii="Arial" w:eastAsia="Times New Roman" w:hAnsi="Arial" w:cs="Arial"/>
                <w:color w:val="000000"/>
                <w:sz w:val="20"/>
                <w:szCs w:val="20"/>
                <w:lang w:val="es-CO" w:eastAsia="es-CO"/>
              </w:rPr>
            </w:pPr>
          </w:p>
        </w:tc>
        <w:tc>
          <w:tcPr>
            <w:tcW w:w="1200" w:type="dxa"/>
            <w:shd w:val="clear" w:color="auto" w:fill="auto"/>
            <w:noWrap/>
            <w:vAlign w:val="bottom"/>
          </w:tcPr>
          <w:p w14:paraId="6A704B40" w14:textId="77777777" w:rsidR="0029535D" w:rsidRPr="00D80678" w:rsidRDefault="0029535D" w:rsidP="0077692A">
            <w:pPr>
              <w:jc w:val="right"/>
              <w:rPr>
                <w:rFonts w:ascii="Arial" w:eastAsia="Times New Roman" w:hAnsi="Arial" w:cs="Arial"/>
                <w:color w:val="000000"/>
                <w:sz w:val="20"/>
                <w:szCs w:val="20"/>
                <w:lang w:val="es-CO" w:eastAsia="es-CO"/>
              </w:rPr>
            </w:pPr>
          </w:p>
        </w:tc>
        <w:tc>
          <w:tcPr>
            <w:tcW w:w="1200" w:type="dxa"/>
            <w:shd w:val="clear" w:color="auto" w:fill="auto"/>
            <w:noWrap/>
            <w:vAlign w:val="bottom"/>
          </w:tcPr>
          <w:p w14:paraId="7103BFAC" w14:textId="77777777" w:rsidR="0029535D" w:rsidRPr="00D80678" w:rsidRDefault="0029535D" w:rsidP="0077692A">
            <w:pPr>
              <w:jc w:val="right"/>
              <w:rPr>
                <w:rFonts w:ascii="Arial" w:eastAsia="Times New Roman" w:hAnsi="Arial" w:cs="Arial"/>
                <w:color w:val="000000"/>
                <w:sz w:val="20"/>
                <w:szCs w:val="20"/>
                <w:lang w:val="es-CO" w:eastAsia="es-CO"/>
              </w:rPr>
            </w:pPr>
          </w:p>
        </w:tc>
        <w:tc>
          <w:tcPr>
            <w:tcW w:w="1200" w:type="dxa"/>
            <w:shd w:val="clear" w:color="auto" w:fill="auto"/>
            <w:noWrap/>
            <w:vAlign w:val="bottom"/>
          </w:tcPr>
          <w:p w14:paraId="37DD1921" w14:textId="77777777" w:rsidR="0029535D" w:rsidRPr="00D80678" w:rsidRDefault="0029535D" w:rsidP="0077692A">
            <w:pPr>
              <w:jc w:val="right"/>
              <w:rPr>
                <w:rFonts w:ascii="Arial" w:eastAsia="Times New Roman" w:hAnsi="Arial" w:cs="Arial"/>
                <w:color w:val="000000"/>
                <w:sz w:val="20"/>
                <w:szCs w:val="20"/>
                <w:lang w:val="es-CO" w:eastAsia="es-CO"/>
              </w:rPr>
            </w:pPr>
          </w:p>
        </w:tc>
        <w:tc>
          <w:tcPr>
            <w:tcW w:w="1200" w:type="dxa"/>
            <w:shd w:val="clear" w:color="auto" w:fill="auto"/>
            <w:noWrap/>
            <w:vAlign w:val="bottom"/>
          </w:tcPr>
          <w:p w14:paraId="3819D357" w14:textId="77777777" w:rsidR="0029535D" w:rsidRPr="00D80678" w:rsidRDefault="0029535D" w:rsidP="0077692A">
            <w:pPr>
              <w:jc w:val="right"/>
              <w:rPr>
                <w:rFonts w:ascii="Arial" w:eastAsia="Times New Roman" w:hAnsi="Arial" w:cs="Arial"/>
                <w:color w:val="000000"/>
                <w:sz w:val="20"/>
                <w:szCs w:val="20"/>
                <w:lang w:val="es-CO" w:eastAsia="es-CO"/>
              </w:rPr>
            </w:pPr>
          </w:p>
        </w:tc>
        <w:tc>
          <w:tcPr>
            <w:tcW w:w="1200" w:type="dxa"/>
            <w:shd w:val="clear" w:color="auto" w:fill="auto"/>
            <w:noWrap/>
            <w:vAlign w:val="bottom"/>
          </w:tcPr>
          <w:p w14:paraId="51CD8DF7" w14:textId="77777777" w:rsidR="0029535D" w:rsidRPr="00D80678" w:rsidRDefault="0029535D" w:rsidP="0077692A">
            <w:pPr>
              <w:jc w:val="right"/>
              <w:rPr>
                <w:rFonts w:ascii="Arial" w:eastAsia="Times New Roman" w:hAnsi="Arial" w:cs="Arial"/>
                <w:color w:val="000000"/>
                <w:sz w:val="20"/>
                <w:szCs w:val="20"/>
                <w:lang w:val="es-CO" w:eastAsia="es-CO"/>
              </w:rPr>
            </w:pPr>
          </w:p>
        </w:tc>
        <w:tc>
          <w:tcPr>
            <w:tcW w:w="1200" w:type="dxa"/>
          </w:tcPr>
          <w:p w14:paraId="1BBB0F45" w14:textId="77777777" w:rsidR="0029535D" w:rsidRPr="00D80678" w:rsidRDefault="0029535D" w:rsidP="0077692A">
            <w:pPr>
              <w:jc w:val="right"/>
              <w:rPr>
                <w:rFonts w:ascii="Arial" w:eastAsia="Times New Roman" w:hAnsi="Arial" w:cs="Arial"/>
                <w:color w:val="000000"/>
                <w:sz w:val="20"/>
                <w:szCs w:val="20"/>
                <w:lang w:val="es-CO" w:eastAsia="es-CO"/>
              </w:rPr>
            </w:pPr>
          </w:p>
        </w:tc>
      </w:tr>
    </w:tbl>
    <w:p w14:paraId="1B13F3A0" w14:textId="4A4BBB99" w:rsidR="00EE2624" w:rsidRDefault="00EE2624" w:rsidP="00EE2624">
      <w:pPr>
        <w:jc w:val="center"/>
        <w:rPr>
          <w:rFonts w:ascii="Arial" w:hAnsi="Arial" w:cs="Arial"/>
          <w:sz w:val="20"/>
          <w:szCs w:val="20"/>
        </w:rPr>
      </w:pPr>
      <w:r w:rsidRPr="00662B7E">
        <w:rPr>
          <w:rFonts w:ascii="Arial" w:hAnsi="Arial" w:cs="Arial"/>
          <w:sz w:val="20"/>
          <w:szCs w:val="20"/>
        </w:rPr>
        <w:t>Fuente: base de datos CAB, Sivigila, Colombia 2015-20</w:t>
      </w:r>
      <w:r w:rsidR="003015F2">
        <w:rPr>
          <w:rFonts w:ascii="Arial" w:hAnsi="Arial" w:cs="Arial"/>
          <w:sz w:val="20"/>
          <w:szCs w:val="20"/>
        </w:rPr>
        <w:t>20</w:t>
      </w:r>
      <w:r w:rsidRPr="00662B7E">
        <w:rPr>
          <w:rFonts w:ascii="Arial" w:hAnsi="Arial" w:cs="Arial"/>
          <w:sz w:val="20"/>
          <w:szCs w:val="20"/>
        </w:rPr>
        <w:t>.</w:t>
      </w:r>
    </w:p>
    <w:p w14:paraId="37E118D7" w14:textId="5182CE11" w:rsidR="00EE2624" w:rsidRDefault="00EE2624" w:rsidP="00EE2624">
      <w:pPr>
        <w:jc w:val="center"/>
        <w:rPr>
          <w:rFonts w:ascii="Arial" w:hAnsi="Arial" w:cs="Arial"/>
          <w:sz w:val="20"/>
          <w:szCs w:val="20"/>
        </w:rPr>
      </w:pPr>
    </w:p>
    <w:p w14:paraId="2054FB25" w14:textId="77777777" w:rsidR="000F0D21" w:rsidRDefault="000F0D21" w:rsidP="00EE2624">
      <w:pPr>
        <w:jc w:val="both"/>
        <w:rPr>
          <w:rFonts w:ascii="Arial" w:hAnsi="Arial" w:cs="Arial"/>
          <w:sz w:val="22"/>
          <w:szCs w:val="22"/>
        </w:rPr>
      </w:pPr>
    </w:p>
    <w:p w14:paraId="2235E1C5" w14:textId="77337A34" w:rsidR="00EE2624" w:rsidRPr="00EE1C5A" w:rsidRDefault="00EE2624" w:rsidP="00EE2624">
      <w:pPr>
        <w:jc w:val="both"/>
        <w:rPr>
          <w:rFonts w:ascii="Arial" w:hAnsi="Arial" w:cs="Arial"/>
          <w:b/>
          <w:bCs/>
          <w:sz w:val="22"/>
          <w:szCs w:val="22"/>
        </w:rPr>
      </w:pPr>
      <w:r w:rsidRPr="00EE1C5A">
        <w:rPr>
          <w:rFonts w:ascii="Arial" w:hAnsi="Arial" w:cs="Arial"/>
          <w:b/>
          <w:bCs/>
          <w:sz w:val="22"/>
          <w:szCs w:val="22"/>
        </w:rPr>
        <w:t>Comportamiento de los indicadores de vigilancia del evento</w:t>
      </w:r>
    </w:p>
    <w:p w14:paraId="0CE40CD6" w14:textId="23CD2F9B" w:rsidR="000F0D21" w:rsidRDefault="000F0D21" w:rsidP="00EE2624">
      <w:pPr>
        <w:jc w:val="both"/>
        <w:rPr>
          <w:rFonts w:ascii="Arial" w:hAnsi="Arial" w:cs="Arial"/>
          <w:sz w:val="22"/>
          <w:szCs w:val="22"/>
        </w:rPr>
      </w:pPr>
    </w:p>
    <w:p w14:paraId="2D975C41" w14:textId="2BB008CD" w:rsidR="00F813B8" w:rsidRDefault="00B60699" w:rsidP="00EE2624">
      <w:pPr>
        <w:jc w:val="both"/>
        <w:rPr>
          <w:rFonts w:ascii="Arial" w:hAnsi="Arial" w:cs="Arial"/>
          <w:sz w:val="22"/>
          <w:szCs w:val="22"/>
        </w:rPr>
      </w:pPr>
      <w:r>
        <w:rPr>
          <w:rFonts w:ascii="Arial" w:hAnsi="Arial" w:cs="Arial"/>
          <w:sz w:val="22"/>
          <w:szCs w:val="22"/>
        </w:rPr>
        <w:t>E</w:t>
      </w:r>
      <w:r w:rsidR="00856B26">
        <w:rPr>
          <w:rFonts w:ascii="Arial" w:hAnsi="Arial" w:cs="Arial"/>
          <w:sz w:val="22"/>
          <w:szCs w:val="22"/>
        </w:rPr>
        <w:t xml:space="preserve">l porcentaje de cumplimiento de notificación </w:t>
      </w:r>
      <w:r w:rsidR="004A1E6D">
        <w:rPr>
          <w:rFonts w:ascii="Arial" w:hAnsi="Arial" w:cs="Arial"/>
          <w:sz w:val="22"/>
          <w:szCs w:val="22"/>
        </w:rPr>
        <w:t>fue del 84% para el año 2020. L</w:t>
      </w:r>
      <w:r w:rsidR="00ED70F2">
        <w:rPr>
          <w:rFonts w:ascii="Arial" w:hAnsi="Arial" w:cs="Arial"/>
          <w:sz w:val="22"/>
          <w:szCs w:val="22"/>
        </w:rPr>
        <w:t>os departamentos</w:t>
      </w:r>
      <w:r>
        <w:rPr>
          <w:rFonts w:ascii="Arial" w:hAnsi="Arial" w:cs="Arial"/>
          <w:sz w:val="22"/>
          <w:szCs w:val="22"/>
        </w:rPr>
        <w:t xml:space="preserve"> de:</w:t>
      </w:r>
      <w:r w:rsidR="00503B27">
        <w:rPr>
          <w:rFonts w:ascii="Arial" w:hAnsi="Arial" w:cs="Arial"/>
          <w:sz w:val="22"/>
          <w:szCs w:val="22"/>
        </w:rPr>
        <w:t xml:space="preserve"> </w:t>
      </w:r>
      <w:r>
        <w:rPr>
          <w:rFonts w:ascii="Arial" w:hAnsi="Arial" w:cs="Arial"/>
          <w:sz w:val="22"/>
          <w:szCs w:val="22"/>
        </w:rPr>
        <w:t>Amazonas, Bolívar, Choco y San Andrés su notificación fue inferior al 60% y</w:t>
      </w:r>
      <w:r w:rsidR="006D2A52">
        <w:rPr>
          <w:rFonts w:ascii="Arial" w:hAnsi="Arial" w:cs="Arial"/>
          <w:sz w:val="22"/>
          <w:szCs w:val="22"/>
        </w:rPr>
        <w:t xml:space="preserve"> en el caso de Boyacá fue del 99%</w:t>
      </w:r>
    </w:p>
    <w:p w14:paraId="6330993D" w14:textId="5A73A2E2" w:rsidR="00936B16" w:rsidRDefault="00936B16" w:rsidP="00EE2624">
      <w:pPr>
        <w:jc w:val="both"/>
        <w:rPr>
          <w:rFonts w:ascii="Arial" w:hAnsi="Arial" w:cs="Arial"/>
          <w:sz w:val="22"/>
          <w:szCs w:val="22"/>
        </w:rPr>
      </w:pPr>
    </w:p>
    <w:p w14:paraId="44A6E33B" w14:textId="1754313C" w:rsidR="00EE2624" w:rsidRPr="00815AAC" w:rsidRDefault="00EE2624" w:rsidP="00EE2624">
      <w:pPr>
        <w:jc w:val="both"/>
        <w:rPr>
          <w:rFonts w:ascii="Arial" w:hAnsi="Arial" w:cs="Arial"/>
          <w:b/>
          <w:bCs/>
          <w:sz w:val="20"/>
          <w:szCs w:val="20"/>
        </w:rPr>
      </w:pPr>
      <w:r w:rsidRPr="00815AAC">
        <w:rPr>
          <w:rFonts w:ascii="Arial" w:hAnsi="Arial" w:cs="Arial"/>
          <w:b/>
          <w:bCs/>
          <w:sz w:val="20"/>
          <w:szCs w:val="20"/>
        </w:rPr>
        <w:t xml:space="preserve">Tabla </w:t>
      </w:r>
      <w:r w:rsidR="003253D7" w:rsidRPr="00815AAC">
        <w:rPr>
          <w:rFonts w:ascii="Arial" w:hAnsi="Arial" w:cs="Arial"/>
          <w:b/>
          <w:bCs/>
          <w:sz w:val="20"/>
          <w:szCs w:val="20"/>
        </w:rPr>
        <w:t>3</w:t>
      </w:r>
      <w:r w:rsidRPr="00815AAC">
        <w:rPr>
          <w:rFonts w:ascii="Arial" w:hAnsi="Arial" w:cs="Arial"/>
          <w:b/>
          <w:bCs/>
          <w:sz w:val="20"/>
          <w:szCs w:val="20"/>
        </w:rPr>
        <w:t>. Porcentaje de cumplimiento de notificación del consumo de antibióticos, Colombia, 20</w:t>
      </w:r>
      <w:r w:rsidR="00564EAB" w:rsidRPr="00815AAC">
        <w:rPr>
          <w:rFonts w:ascii="Arial" w:hAnsi="Arial" w:cs="Arial"/>
          <w:b/>
          <w:bCs/>
          <w:sz w:val="20"/>
          <w:szCs w:val="20"/>
        </w:rPr>
        <w:t>20</w:t>
      </w:r>
    </w:p>
    <w:p w14:paraId="2228337A" w14:textId="391ED1E5" w:rsidR="00EE2624" w:rsidRDefault="00EE2624" w:rsidP="00EE2624">
      <w:pPr>
        <w:jc w:val="center"/>
        <w:rPr>
          <w:rFonts w:ascii="Arial" w:hAnsi="Arial" w:cs="Arial"/>
          <w:sz w:val="20"/>
          <w:szCs w:val="20"/>
        </w:rPr>
      </w:pPr>
    </w:p>
    <w:p w14:paraId="6E6714E2" w14:textId="532B9B46" w:rsidR="00EE2624" w:rsidRDefault="00EE2624" w:rsidP="00EE2624">
      <w:pPr>
        <w:jc w:val="center"/>
        <w:rPr>
          <w:rFonts w:ascii="Arial" w:hAnsi="Arial" w:cs="Arial"/>
          <w:sz w:val="20"/>
          <w:szCs w:val="20"/>
        </w:rPr>
      </w:pPr>
    </w:p>
    <w:p w14:paraId="4AF0ABAA" w14:textId="0DF66D6E" w:rsidR="00FD0128" w:rsidRDefault="00FD0128" w:rsidP="00EE2624">
      <w:pPr>
        <w:jc w:val="center"/>
        <w:rPr>
          <w:rFonts w:ascii="Arial" w:hAnsi="Arial" w:cs="Arial"/>
          <w:sz w:val="20"/>
          <w:szCs w:val="20"/>
        </w:rPr>
      </w:pPr>
    </w:p>
    <w:tbl>
      <w:tblPr>
        <w:tblW w:w="3540" w:type="dxa"/>
        <w:jc w:val="center"/>
        <w:tblLook w:val="04A0" w:firstRow="1" w:lastRow="0" w:firstColumn="1" w:lastColumn="0" w:noHBand="0" w:noVBand="1"/>
      </w:tblPr>
      <w:tblGrid>
        <w:gridCol w:w="2300"/>
        <w:gridCol w:w="1240"/>
      </w:tblGrid>
      <w:tr w:rsidR="00564EAB" w:rsidRPr="00564EAB" w14:paraId="231558F8" w14:textId="77777777" w:rsidTr="00564EAB">
        <w:trPr>
          <w:trHeight w:val="264"/>
          <w:jc w:val="center"/>
        </w:trPr>
        <w:tc>
          <w:tcPr>
            <w:tcW w:w="230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C1A7015" w14:textId="77777777" w:rsidR="00564EAB" w:rsidRPr="00564EAB" w:rsidRDefault="00564EAB" w:rsidP="00564EAB">
            <w:pPr>
              <w:jc w:val="center"/>
              <w:rPr>
                <w:rFonts w:ascii="Arial Narrow" w:eastAsia="Times New Roman" w:hAnsi="Arial Narrow" w:cs="Arial"/>
                <w:b/>
                <w:bCs/>
                <w:sz w:val="16"/>
                <w:szCs w:val="16"/>
                <w:lang w:val="en-US"/>
              </w:rPr>
            </w:pPr>
            <w:r w:rsidRPr="00564EAB">
              <w:rPr>
                <w:rFonts w:ascii="Arial Narrow" w:eastAsia="Times New Roman" w:hAnsi="Arial Narrow" w:cs="Arial"/>
                <w:b/>
                <w:bCs/>
                <w:sz w:val="16"/>
                <w:szCs w:val="16"/>
                <w:lang w:val="en-US"/>
              </w:rPr>
              <w:t>Departamento / Distrito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2D4AA128" w14:textId="77777777" w:rsidR="00564EAB" w:rsidRPr="00564EAB" w:rsidRDefault="00564EAB" w:rsidP="00564EAB">
            <w:pPr>
              <w:rPr>
                <w:rFonts w:ascii="Arial" w:eastAsia="Times New Roman" w:hAnsi="Arial" w:cs="Arial"/>
                <w:sz w:val="16"/>
                <w:szCs w:val="16"/>
                <w:lang w:val="en-US"/>
              </w:rPr>
            </w:pPr>
            <w:r w:rsidRPr="00564EAB">
              <w:rPr>
                <w:rFonts w:ascii="Arial" w:eastAsia="Times New Roman" w:hAnsi="Arial" w:cs="Arial"/>
                <w:sz w:val="16"/>
                <w:szCs w:val="16"/>
                <w:lang w:val="en-US"/>
              </w:rPr>
              <w:t>Cumplimiento</w:t>
            </w:r>
          </w:p>
        </w:tc>
      </w:tr>
      <w:tr w:rsidR="00564EAB" w:rsidRPr="00564EAB" w14:paraId="1FE62831" w14:textId="77777777" w:rsidTr="00564EAB">
        <w:trPr>
          <w:trHeight w:val="264"/>
          <w:jc w:val="center"/>
        </w:trPr>
        <w:tc>
          <w:tcPr>
            <w:tcW w:w="2300" w:type="dxa"/>
            <w:tcBorders>
              <w:top w:val="nil"/>
              <w:left w:val="single" w:sz="4" w:space="0" w:color="auto"/>
              <w:bottom w:val="single" w:sz="4" w:space="0" w:color="auto"/>
              <w:right w:val="single" w:sz="4" w:space="0" w:color="auto"/>
            </w:tcBorders>
            <w:shd w:val="clear" w:color="000000" w:fill="F2F2F2"/>
            <w:noWrap/>
            <w:vAlign w:val="center"/>
            <w:hideMark/>
          </w:tcPr>
          <w:p w14:paraId="0502E8FB" w14:textId="77777777" w:rsidR="00564EAB" w:rsidRPr="00564EAB" w:rsidRDefault="00564EAB" w:rsidP="00564EAB">
            <w:pPr>
              <w:rPr>
                <w:rFonts w:ascii="Arial Narrow" w:eastAsia="Times New Roman" w:hAnsi="Arial Narrow" w:cs="Arial"/>
                <w:b/>
                <w:bCs/>
                <w:sz w:val="16"/>
                <w:szCs w:val="16"/>
                <w:lang w:val="en-US"/>
              </w:rPr>
            </w:pPr>
            <w:r w:rsidRPr="00564EAB">
              <w:rPr>
                <w:rFonts w:ascii="Arial Narrow" w:eastAsia="Times New Roman" w:hAnsi="Arial Narrow" w:cs="Arial"/>
                <w:b/>
                <w:bCs/>
                <w:sz w:val="16"/>
                <w:szCs w:val="16"/>
                <w:lang w:val="en-US"/>
              </w:rPr>
              <w:t>Amazonas</w:t>
            </w:r>
          </w:p>
        </w:tc>
        <w:tc>
          <w:tcPr>
            <w:tcW w:w="1240" w:type="dxa"/>
            <w:tcBorders>
              <w:top w:val="nil"/>
              <w:left w:val="nil"/>
              <w:bottom w:val="single" w:sz="4" w:space="0" w:color="auto"/>
              <w:right w:val="single" w:sz="4" w:space="0" w:color="auto"/>
            </w:tcBorders>
            <w:shd w:val="clear" w:color="auto" w:fill="auto"/>
            <w:noWrap/>
            <w:vAlign w:val="bottom"/>
            <w:hideMark/>
          </w:tcPr>
          <w:p w14:paraId="5BB09237" w14:textId="77777777" w:rsidR="00564EAB" w:rsidRPr="00564EAB" w:rsidRDefault="00564EAB" w:rsidP="00564EAB">
            <w:pPr>
              <w:rPr>
                <w:rFonts w:ascii="Arial" w:eastAsia="Times New Roman" w:hAnsi="Arial" w:cs="Arial"/>
                <w:sz w:val="16"/>
                <w:szCs w:val="16"/>
                <w:lang w:val="en-US"/>
              </w:rPr>
            </w:pPr>
            <w:r w:rsidRPr="00564EAB">
              <w:rPr>
                <w:rFonts w:ascii="Arial" w:eastAsia="Times New Roman" w:hAnsi="Arial" w:cs="Arial"/>
                <w:sz w:val="16"/>
                <w:szCs w:val="16"/>
                <w:lang w:val="en-US"/>
              </w:rPr>
              <w:t>50%</w:t>
            </w:r>
          </w:p>
        </w:tc>
      </w:tr>
      <w:tr w:rsidR="00564EAB" w:rsidRPr="00564EAB" w14:paraId="108495F1" w14:textId="77777777" w:rsidTr="00564EAB">
        <w:trPr>
          <w:trHeight w:val="264"/>
          <w:jc w:val="center"/>
        </w:trPr>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14:paraId="5BA09BF8" w14:textId="77777777" w:rsidR="00564EAB" w:rsidRPr="00564EAB" w:rsidRDefault="00564EAB" w:rsidP="00564EAB">
            <w:pPr>
              <w:rPr>
                <w:rFonts w:ascii="Arial Narrow" w:eastAsia="Times New Roman" w:hAnsi="Arial Narrow" w:cs="Arial"/>
                <w:b/>
                <w:bCs/>
                <w:sz w:val="16"/>
                <w:szCs w:val="16"/>
                <w:lang w:val="en-US"/>
              </w:rPr>
            </w:pPr>
            <w:r w:rsidRPr="00564EAB">
              <w:rPr>
                <w:rFonts w:ascii="Arial Narrow" w:eastAsia="Times New Roman" w:hAnsi="Arial Narrow" w:cs="Arial"/>
                <w:b/>
                <w:bCs/>
                <w:sz w:val="16"/>
                <w:szCs w:val="16"/>
                <w:lang w:val="en-US"/>
              </w:rPr>
              <w:t xml:space="preserve">Antioquia </w:t>
            </w:r>
          </w:p>
        </w:tc>
        <w:tc>
          <w:tcPr>
            <w:tcW w:w="1240" w:type="dxa"/>
            <w:tcBorders>
              <w:top w:val="nil"/>
              <w:left w:val="nil"/>
              <w:bottom w:val="single" w:sz="4" w:space="0" w:color="auto"/>
              <w:right w:val="single" w:sz="4" w:space="0" w:color="auto"/>
            </w:tcBorders>
            <w:shd w:val="clear" w:color="auto" w:fill="auto"/>
            <w:noWrap/>
            <w:vAlign w:val="bottom"/>
            <w:hideMark/>
          </w:tcPr>
          <w:p w14:paraId="3B8C4D77" w14:textId="77777777" w:rsidR="00564EAB" w:rsidRPr="00564EAB" w:rsidRDefault="00564EAB" w:rsidP="00564EAB">
            <w:pPr>
              <w:rPr>
                <w:rFonts w:ascii="Arial" w:eastAsia="Times New Roman" w:hAnsi="Arial" w:cs="Arial"/>
                <w:sz w:val="16"/>
                <w:szCs w:val="16"/>
                <w:lang w:val="en-US"/>
              </w:rPr>
            </w:pPr>
            <w:r w:rsidRPr="00564EAB">
              <w:rPr>
                <w:rFonts w:ascii="Arial" w:eastAsia="Times New Roman" w:hAnsi="Arial" w:cs="Arial"/>
                <w:sz w:val="16"/>
                <w:szCs w:val="16"/>
                <w:lang w:val="en-US"/>
              </w:rPr>
              <w:t>93%</w:t>
            </w:r>
          </w:p>
        </w:tc>
      </w:tr>
      <w:tr w:rsidR="00564EAB" w:rsidRPr="00564EAB" w14:paraId="0CC4C2E3" w14:textId="77777777" w:rsidTr="00564EAB">
        <w:trPr>
          <w:trHeight w:val="264"/>
          <w:jc w:val="center"/>
        </w:trPr>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14:paraId="4978EB82" w14:textId="73217F1A" w:rsidR="00564EAB" w:rsidRPr="00564EAB" w:rsidRDefault="00564EAB" w:rsidP="00564EAB">
            <w:pPr>
              <w:rPr>
                <w:rFonts w:ascii="Arial Narrow" w:eastAsia="Times New Roman" w:hAnsi="Arial Narrow" w:cs="Arial"/>
                <w:b/>
                <w:bCs/>
                <w:sz w:val="16"/>
                <w:szCs w:val="16"/>
                <w:lang w:val="en-US"/>
              </w:rPr>
            </w:pPr>
            <w:r w:rsidRPr="00564EAB">
              <w:rPr>
                <w:rFonts w:ascii="Arial Narrow" w:eastAsia="Times New Roman" w:hAnsi="Arial Narrow" w:cs="Arial"/>
                <w:b/>
                <w:bCs/>
                <w:sz w:val="16"/>
                <w:szCs w:val="16"/>
                <w:lang w:val="en-US"/>
              </w:rPr>
              <w:t>Atlántico</w:t>
            </w:r>
          </w:p>
        </w:tc>
        <w:tc>
          <w:tcPr>
            <w:tcW w:w="1240" w:type="dxa"/>
            <w:tcBorders>
              <w:top w:val="nil"/>
              <w:left w:val="nil"/>
              <w:bottom w:val="single" w:sz="4" w:space="0" w:color="auto"/>
              <w:right w:val="single" w:sz="4" w:space="0" w:color="auto"/>
            </w:tcBorders>
            <w:shd w:val="clear" w:color="auto" w:fill="auto"/>
            <w:noWrap/>
            <w:vAlign w:val="bottom"/>
            <w:hideMark/>
          </w:tcPr>
          <w:p w14:paraId="3EEFB377" w14:textId="77777777" w:rsidR="00564EAB" w:rsidRPr="00564EAB" w:rsidRDefault="00564EAB" w:rsidP="00564EAB">
            <w:pPr>
              <w:rPr>
                <w:rFonts w:ascii="Arial" w:eastAsia="Times New Roman" w:hAnsi="Arial" w:cs="Arial"/>
                <w:sz w:val="16"/>
                <w:szCs w:val="16"/>
                <w:lang w:val="en-US"/>
              </w:rPr>
            </w:pPr>
            <w:r w:rsidRPr="00564EAB">
              <w:rPr>
                <w:rFonts w:ascii="Arial" w:eastAsia="Times New Roman" w:hAnsi="Arial" w:cs="Arial"/>
                <w:sz w:val="16"/>
                <w:szCs w:val="16"/>
                <w:lang w:val="en-US"/>
              </w:rPr>
              <w:t>77%</w:t>
            </w:r>
          </w:p>
        </w:tc>
      </w:tr>
      <w:tr w:rsidR="00564EAB" w:rsidRPr="00564EAB" w14:paraId="61126CA0" w14:textId="77777777" w:rsidTr="00564EAB">
        <w:trPr>
          <w:trHeight w:val="264"/>
          <w:jc w:val="center"/>
        </w:trPr>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14:paraId="73752C18" w14:textId="77777777" w:rsidR="00564EAB" w:rsidRPr="00564EAB" w:rsidRDefault="00564EAB" w:rsidP="00564EAB">
            <w:pPr>
              <w:rPr>
                <w:rFonts w:ascii="Arial Narrow" w:eastAsia="Times New Roman" w:hAnsi="Arial Narrow" w:cs="Arial"/>
                <w:b/>
                <w:bCs/>
                <w:sz w:val="16"/>
                <w:szCs w:val="16"/>
                <w:lang w:val="en-US"/>
              </w:rPr>
            </w:pPr>
            <w:r w:rsidRPr="00564EAB">
              <w:rPr>
                <w:rFonts w:ascii="Arial Narrow" w:eastAsia="Times New Roman" w:hAnsi="Arial Narrow" w:cs="Arial"/>
                <w:b/>
                <w:bCs/>
                <w:sz w:val="16"/>
                <w:szCs w:val="16"/>
                <w:lang w:val="en-US"/>
              </w:rPr>
              <w:t>Barranquilla</w:t>
            </w:r>
          </w:p>
        </w:tc>
        <w:tc>
          <w:tcPr>
            <w:tcW w:w="1240" w:type="dxa"/>
            <w:tcBorders>
              <w:top w:val="nil"/>
              <w:left w:val="nil"/>
              <w:bottom w:val="single" w:sz="4" w:space="0" w:color="auto"/>
              <w:right w:val="single" w:sz="4" w:space="0" w:color="auto"/>
            </w:tcBorders>
            <w:shd w:val="clear" w:color="auto" w:fill="auto"/>
            <w:noWrap/>
            <w:vAlign w:val="bottom"/>
            <w:hideMark/>
          </w:tcPr>
          <w:p w14:paraId="7129864F" w14:textId="77777777" w:rsidR="00564EAB" w:rsidRPr="00564EAB" w:rsidRDefault="00564EAB" w:rsidP="00564EAB">
            <w:pPr>
              <w:rPr>
                <w:rFonts w:ascii="Arial" w:eastAsia="Times New Roman" w:hAnsi="Arial" w:cs="Arial"/>
                <w:sz w:val="16"/>
                <w:szCs w:val="16"/>
                <w:lang w:val="en-US"/>
              </w:rPr>
            </w:pPr>
            <w:r w:rsidRPr="00564EAB">
              <w:rPr>
                <w:rFonts w:ascii="Arial" w:eastAsia="Times New Roman" w:hAnsi="Arial" w:cs="Arial"/>
                <w:sz w:val="16"/>
                <w:szCs w:val="16"/>
                <w:lang w:val="en-US"/>
              </w:rPr>
              <w:t>97%</w:t>
            </w:r>
          </w:p>
        </w:tc>
      </w:tr>
      <w:tr w:rsidR="00564EAB" w:rsidRPr="00564EAB" w14:paraId="5374344E" w14:textId="77777777" w:rsidTr="00564EAB">
        <w:trPr>
          <w:trHeight w:val="264"/>
          <w:jc w:val="center"/>
        </w:trPr>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14:paraId="1ADE0D92" w14:textId="77777777" w:rsidR="00564EAB" w:rsidRPr="00564EAB" w:rsidRDefault="00564EAB" w:rsidP="00564EAB">
            <w:pPr>
              <w:rPr>
                <w:rFonts w:ascii="Arial Narrow" w:eastAsia="Times New Roman" w:hAnsi="Arial Narrow" w:cs="Arial"/>
                <w:b/>
                <w:bCs/>
                <w:sz w:val="16"/>
                <w:szCs w:val="16"/>
                <w:lang w:val="en-US"/>
              </w:rPr>
            </w:pPr>
            <w:r w:rsidRPr="00564EAB">
              <w:rPr>
                <w:rFonts w:ascii="Arial Narrow" w:eastAsia="Times New Roman" w:hAnsi="Arial Narrow" w:cs="Arial"/>
                <w:b/>
                <w:bCs/>
                <w:sz w:val="16"/>
                <w:szCs w:val="16"/>
                <w:lang w:val="en-US"/>
              </w:rPr>
              <w:t xml:space="preserve">Bogotá </w:t>
            </w:r>
          </w:p>
        </w:tc>
        <w:tc>
          <w:tcPr>
            <w:tcW w:w="1240" w:type="dxa"/>
            <w:tcBorders>
              <w:top w:val="nil"/>
              <w:left w:val="nil"/>
              <w:bottom w:val="single" w:sz="4" w:space="0" w:color="auto"/>
              <w:right w:val="single" w:sz="4" w:space="0" w:color="auto"/>
            </w:tcBorders>
            <w:shd w:val="clear" w:color="auto" w:fill="auto"/>
            <w:noWrap/>
            <w:vAlign w:val="bottom"/>
            <w:hideMark/>
          </w:tcPr>
          <w:p w14:paraId="53BB4C8A" w14:textId="77777777" w:rsidR="00564EAB" w:rsidRPr="00564EAB" w:rsidRDefault="00564EAB" w:rsidP="00564EAB">
            <w:pPr>
              <w:rPr>
                <w:rFonts w:ascii="Arial" w:eastAsia="Times New Roman" w:hAnsi="Arial" w:cs="Arial"/>
                <w:sz w:val="16"/>
                <w:szCs w:val="16"/>
                <w:lang w:val="en-US"/>
              </w:rPr>
            </w:pPr>
            <w:r w:rsidRPr="00564EAB">
              <w:rPr>
                <w:rFonts w:ascii="Arial" w:eastAsia="Times New Roman" w:hAnsi="Arial" w:cs="Arial"/>
                <w:sz w:val="16"/>
                <w:szCs w:val="16"/>
                <w:lang w:val="en-US"/>
              </w:rPr>
              <w:t>91%</w:t>
            </w:r>
          </w:p>
        </w:tc>
      </w:tr>
      <w:tr w:rsidR="00564EAB" w:rsidRPr="00564EAB" w14:paraId="54C3C3AA" w14:textId="77777777" w:rsidTr="00564EAB">
        <w:trPr>
          <w:trHeight w:val="264"/>
          <w:jc w:val="center"/>
        </w:trPr>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14:paraId="2C077CF0" w14:textId="77777777" w:rsidR="00564EAB" w:rsidRPr="00564EAB" w:rsidRDefault="00564EAB" w:rsidP="00564EAB">
            <w:pPr>
              <w:rPr>
                <w:rFonts w:ascii="Arial Narrow" w:eastAsia="Times New Roman" w:hAnsi="Arial Narrow" w:cs="Arial"/>
                <w:b/>
                <w:bCs/>
                <w:sz w:val="16"/>
                <w:szCs w:val="16"/>
                <w:lang w:val="en-US"/>
              </w:rPr>
            </w:pPr>
            <w:r w:rsidRPr="00564EAB">
              <w:rPr>
                <w:rFonts w:ascii="Arial Narrow" w:eastAsia="Times New Roman" w:hAnsi="Arial Narrow" w:cs="Arial"/>
                <w:b/>
                <w:bCs/>
                <w:sz w:val="16"/>
                <w:szCs w:val="16"/>
                <w:lang w:val="en-US"/>
              </w:rPr>
              <w:t>Bolivar</w:t>
            </w:r>
          </w:p>
        </w:tc>
        <w:tc>
          <w:tcPr>
            <w:tcW w:w="1240" w:type="dxa"/>
            <w:tcBorders>
              <w:top w:val="nil"/>
              <w:left w:val="nil"/>
              <w:bottom w:val="single" w:sz="4" w:space="0" w:color="auto"/>
              <w:right w:val="single" w:sz="4" w:space="0" w:color="auto"/>
            </w:tcBorders>
            <w:shd w:val="clear" w:color="auto" w:fill="auto"/>
            <w:noWrap/>
            <w:vAlign w:val="bottom"/>
            <w:hideMark/>
          </w:tcPr>
          <w:p w14:paraId="3650CC8B" w14:textId="77777777" w:rsidR="00564EAB" w:rsidRPr="00564EAB" w:rsidRDefault="00564EAB" w:rsidP="00564EAB">
            <w:pPr>
              <w:rPr>
                <w:rFonts w:ascii="Arial" w:eastAsia="Times New Roman" w:hAnsi="Arial" w:cs="Arial"/>
                <w:sz w:val="16"/>
                <w:szCs w:val="16"/>
                <w:lang w:val="en-US"/>
              </w:rPr>
            </w:pPr>
            <w:r w:rsidRPr="00564EAB">
              <w:rPr>
                <w:rFonts w:ascii="Arial" w:eastAsia="Times New Roman" w:hAnsi="Arial" w:cs="Arial"/>
                <w:sz w:val="16"/>
                <w:szCs w:val="16"/>
                <w:lang w:val="en-US"/>
              </w:rPr>
              <w:t>55%</w:t>
            </w:r>
          </w:p>
        </w:tc>
      </w:tr>
      <w:tr w:rsidR="00564EAB" w:rsidRPr="00564EAB" w14:paraId="1B6D7D3C" w14:textId="77777777" w:rsidTr="00564EAB">
        <w:trPr>
          <w:trHeight w:val="264"/>
          <w:jc w:val="center"/>
        </w:trPr>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14:paraId="7536426C" w14:textId="77777777" w:rsidR="00564EAB" w:rsidRPr="00564EAB" w:rsidRDefault="00564EAB" w:rsidP="00564EAB">
            <w:pPr>
              <w:rPr>
                <w:rFonts w:ascii="Arial Narrow" w:eastAsia="Times New Roman" w:hAnsi="Arial Narrow" w:cs="Arial"/>
                <w:b/>
                <w:bCs/>
                <w:sz w:val="16"/>
                <w:szCs w:val="16"/>
                <w:lang w:val="en-US"/>
              </w:rPr>
            </w:pPr>
            <w:r w:rsidRPr="00564EAB">
              <w:rPr>
                <w:rFonts w:ascii="Arial Narrow" w:eastAsia="Times New Roman" w:hAnsi="Arial Narrow" w:cs="Arial"/>
                <w:b/>
                <w:bCs/>
                <w:sz w:val="16"/>
                <w:szCs w:val="16"/>
                <w:lang w:val="en-US"/>
              </w:rPr>
              <w:t>Boyacá</w:t>
            </w:r>
          </w:p>
        </w:tc>
        <w:tc>
          <w:tcPr>
            <w:tcW w:w="1240" w:type="dxa"/>
            <w:tcBorders>
              <w:top w:val="nil"/>
              <w:left w:val="nil"/>
              <w:bottom w:val="single" w:sz="4" w:space="0" w:color="auto"/>
              <w:right w:val="single" w:sz="4" w:space="0" w:color="auto"/>
            </w:tcBorders>
            <w:shd w:val="clear" w:color="auto" w:fill="auto"/>
            <w:noWrap/>
            <w:vAlign w:val="bottom"/>
            <w:hideMark/>
          </w:tcPr>
          <w:p w14:paraId="3D9F1821" w14:textId="77777777" w:rsidR="00564EAB" w:rsidRPr="00564EAB" w:rsidRDefault="00564EAB" w:rsidP="00564EAB">
            <w:pPr>
              <w:rPr>
                <w:rFonts w:ascii="Arial" w:eastAsia="Times New Roman" w:hAnsi="Arial" w:cs="Arial"/>
                <w:sz w:val="16"/>
                <w:szCs w:val="16"/>
                <w:lang w:val="en-US"/>
              </w:rPr>
            </w:pPr>
            <w:r w:rsidRPr="00564EAB">
              <w:rPr>
                <w:rFonts w:ascii="Arial" w:eastAsia="Times New Roman" w:hAnsi="Arial" w:cs="Arial"/>
                <w:sz w:val="16"/>
                <w:szCs w:val="16"/>
                <w:lang w:val="en-US"/>
              </w:rPr>
              <w:t>99%</w:t>
            </w:r>
          </w:p>
        </w:tc>
      </w:tr>
      <w:tr w:rsidR="00564EAB" w:rsidRPr="00564EAB" w14:paraId="63CEDCE5" w14:textId="77777777" w:rsidTr="00564EAB">
        <w:trPr>
          <w:trHeight w:val="264"/>
          <w:jc w:val="center"/>
        </w:trPr>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14:paraId="526A3911" w14:textId="77777777" w:rsidR="00564EAB" w:rsidRPr="00564EAB" w:rsidRDefault="00564EAB" w:rsidP="00564EAB">
            <w:pPr>
              <w:rPr>
                <w:rFonts w:ascii="Arial Narrow" w:eastAsia="Times New Roman" w:hAnsi="Arial Narrow" w:cs="Arial"/>
                <w:b/>
                <w:bCs/>
                <w:sz w:val="16"/>
                <w:szCs w:val="16"/>
                <w:lang w:val="en-US"/>
              </w:rPr>
            </w:pPr>
            <w:r w:rsidRPr="00564EAB">
              <w:rPr>
                <w:rFonts w:ascii="Arial Narrow" w:eastAsia="Times New Roman" w:hAnsi="Arial Narrow" w:cs="Arial"/>
                <w:b/>
                <w:bCs/>
                <w:sz w:val="16"/>
                <w:szCs w:val="16"/>
                <w:lang w:val="en-US"/>
              </w:rPr>
              <w:t>Caldas</w:t>
            </w:r>
          </w:p>
        </w:tc>
        <w:tc>
          <w:tcPr>
            <w:tcW w:w="1240" w:type="dxa"/>
            <w:tcBorders>
              <w:top w:val="nil"/>
              <w:left w:val="nil"/>
              <w:bottom w:val="single" w:sz="4" w:space="0" w:color="auto"/>
              <w:right w:val="single" w:sz="4" w:space="0" w:color="auto"/>
            </w:tcBorders>
            <w:shd w:val="clear" w:color="auto" w:fill="auto"/>
            <w:noWrap/>
            <w:vAlign w:val="bottom"/>
            <w:hideMark/>
          </w:tcPr>
          <w:p w14:paraId="501C2BF3" w14:textId="77777777" w:rsidR="00564EAB" w:rsidRPr="00564EAB" w:rsidRDefault="00564EAB" w:rsidP="00564EAB">
            <w:pPr>
              <w:rPr>
                <w:rFonts w:ascii="Arial" w:eastAsia="Times New Roman" w:hAnsi="Arial" w:cs="Arial"/>
                <w:sz w:val="16"/>
                <w:szCs w:val="16"/>
                <w:lang w:val="en-US"/>
              </w:rPr>
            </w:pPr>
            <w:r w:rsidRPr="00564EAB">
              <w:rPr>
                <w:rFonts w:ascii="Arial" w:eastAsia="Times New Roman" w:hAnsi="Arial" w:cs="Arial"/>
                <w:sz w:val="16"/>
                <w:szCs w:val="16"/>
                <w:lang w:val="en-US"/>
              </w:rPr>
              <w:t>75%</w:t>
            </w:r>
          </w:p>
        </w:tc>
      </w:tr>
      <w:tr w:rsidR="00564EAB" w:rsidRPr="00564EAB" w14:paraId="72A31A5B" w14:textId="77777777" w:rsidTr="00564EAB">
        <w:trPr>
          <w:trHeight w:val="264"/>
          <w:jc w:val="center"/>
        </w:trPr>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14:paraId="11FD324F" w14:textId="77777777" w:rsidR="00564EAB" w:rsidRPr="00564EAB" w:rsidRDefault="00564EAB" w:rsidP="00564EAB">
            <w:pPr>
              <w:rPr>
                <w:rFonts w:ascii="Arial Narrow" w:eastAsia="Times New Roman" w:hAnsi="Arial Narrow" w:cs="Arial"/>
                <w:b/>
                <w:bCs/>
                <w:sz w:val="16"/>
                <w:szCs w:val="16"/>
                <w:lang w:val="en-US"/>
              </w:rPr>
            </w:pPr>
            <w:r w:rsidRPr="00564EAB">
              <w:rPr>
                <w:rFonts w:ascii="Arial Narrow" w:eastAsia="Times New Roman" w:hAnsi="Arial Narrow" w:cs="Arial"/>
                <w:b/>
                <w:bCs/>
                <w:sz w:val="16"/>
                <w:szCs w:val="16"/>
                <w:lang w:val="en-US"/>
              </w:rPr>
              <w:t>Caquetá</w:t>
            </w:r>
          </w:p>
        </w:tc>
        <w:tc>
          <w:tcPr>
            <w:tcW w:w="1240" w:type="dxa"/>
            <w:tcBorders>
              <w:top w:val="nil"/>
              <w:left w:val="nil"/>
              <w:bottom w:val="single" w:sz="4" w:space="0" w:color="auto"/>
              <w:right w:val="single" w:sz="4" w:space="0" w:color="auto"/>
            </w:tcBorders>
            <w:shd w:val="clear" w:color="auto" w:fill="auto"/>
            <w:noWrap/>
            <w:vAlign w:val="bottom"/>
            <w:hideMark/>
          </w:tcPr>
          <w:p w14:paraId="397FB081" w14:textId="77777777" w:rsidR="00564EAB" w:rsidRPr="00564EAB" w:rsidRDefault="00564EAB" w:rsidP="00564EAB">
            <w:pPr>
              <w:rPr>
                <w:rFonts w:ascii="Arial" w:eastAsia="Times New Roman" w:hAnsi="Arial" w:cs="Arial"/>
                <w:sz w:val="16"/>
                <w:szCs w:val="16"/>
                <w:lang w:val="en-US"/>
              </w:rPr>
            </w:pPr>
            <w:r w:rsidRPr="00564EAB">
              <w:rPr>
                <w:rFonts w:ascii="Arial" w:eastAsia="Times New Roman" w:hAnsi="Arial" w:cs="Arial"/>
                <w:sz w:val="16"/>
                <w:szCs w:val="16"/>
                <w:lang w:val="en-US"/>
              </w:rPr>
              <w:t>99%</w:t>
            </w:r>
          </w:p>
        </w:tc>
      </w:tr>
      <w:tr w:rsidR="00564EAB" w:rsidRPr="00564EAB" w14:paraId="026B496F" w14:textId="77777777" w:rsidTr="00564EAB">
        <w:trPr>
          <w:trHeight w:val="264"/>
          <w:jc w:val="center"/>
        </w:trPr>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14:paraId="7636F88F" w14:textId="77777777" w:rsidR="00564EAB" w:rsidRPr="00564EAB" w:rsidRDefault="00564EAB" w:rsidP="00564EAB">
            <w:pPr>
              <w:rPr>
                <w:rFonts w:ascii="Arial Narrow" w:eastAsia="Times New Roman" w:hAnsi="Arial Narrow" w:cs="Arial"/>
                <w:b/>
                <w:bCs/>
                <w:sz w:val="16"/>
                <w:szCs w:val="16"/>
                <w:lang w:val="en-US"/>
              </w:rPr>
            </w:pPr>
            <w:r w:rsidRPr="00564EAB">
              <w:rPr>
                <w:rFonts w:ascii="Arial Narrow" w:eastAsia="Times New Roman" w:hAnsi="Arial Narrow" w:cs="Arial"/>
                <w:b/>
                <w:bCs/>
                <w:sz w:val="16"/>
                <w:szCs w:val="16"/>
                <w:lang w:val="en-US"/>
              </w:rPr>
              <w:t>Cartagena</w:t>
            </w:r>
          </w:p>
        </w:tc>
        <w:tc>
          <w:tcPr>
            <w:tcW w:w="1240" w:type="dxa"/>
            <w:tcBorders>
              <w:top w:val="nil"/>
              <w:left w:val="nil"/>
              <w:bottom w:val="single" w:sz="4" w:space="0" w:color="auto"/>
              <w:right w:val="single" w:sz="4" w:space="0" w:color="auto"/>
            </w:tcBorders>
            <w:shd w:val="clear" w:color="auto" w:fill="auto"/>
            <w:noWrap/>
            <w:vAlign w:val="bottom"/>
            <w:hideMark/>
          </w:tcPr>
          <w:p w14:paraId="35EA8E8B" w14:textId="77777777" w:rsidR="00564EAB" w:rsidRPr="00564EAB" w:rsidRDefault="00564EAB" w:rsidP="00564EAB">
            <w:pPr>
              <w:rPr>
                <w:rFonts w:ascii="Arial" w:eastAsia="Times New Roman" w:hAnsi="Arial" w:cs="Arial"/>
                <w:sz w:val="16"/>
                <w:szCs w:val="16"/>
                <w:lang w:val="en-US"/>
              </w:rPr>
            </w:pPr>
            <w:r w:rsidRPr="00564EAB">
              <w:rPr>
                <w:rFonts w:ascii="Arial" w:eastAsia="Times New Roman" w:hAnsi="Arial" w:cs="Arial"/>
                <w:sz w:val="16"/>
                <w:szCs w:val="16"/>
                <w:lang w:val="en-US"/>
              </w:rPr>
              <w:t>79%</w:t>
            </w:r>
          </w:p>
        </w:tc>
      </w:tr>
      <w:tr w:rsidR="00564EAB" w:rsidRPr="00564EAB" w14:paraId="6AD02612" w14:textId="77777777" w:rsidTr="00564EAB">
        <w:trPr>
          <w:trHeight w:val="264"/>
          <w:jc w:val="center"/>
        </w:trPr>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14:paraId="68ECE01E" w14:textId="77777777" w:rsidR="00564EAB" w:rsidRPr="00564EAB" w:rsidRDefault="00564EAB" w:rsidP="00564EAB">
            <w:pPr>
              <w:rPr>
                <w:rFonts w:ascii="Arial Narrow" w:eastAsia="Times New Roman" w:hAnsi="Arial Narrow" w:cs="Arial"/>
                <w:b/>
                <w:bCs/>
                <w:sz w:val="16"/>
                <w:szCs w:val="16"/>
                <w:lang w:val="en-US"/>
              </w:rPr>
            </w:pPr>
            <w:r w:rsidRPr="00564EAB">
              <w:rPr>
                <w:rFonts w:ascii="Arial Narrow" w:eastAsia="Times New Roman" w:hAnsi="Arial Narrow" w:cs="Arial"/>
                <w:b/>
                <w:bCs/>
                <w:sz w:val="16"/>
                <w:szCs w:val="16"/>
                <w:lang w:val="en-US"/>
              </w:rPr>
              <w:t>Casanare</w:t>
            </w:r>
          </w:p>
        </w:tc>
        <w:tc>
          <w:tcPr>
            <w:tcW w:w="1240" w:type="dxa"/>
            <w:tcBorders>
              <w:top w:val="nil"/>
              <w:left w:val="nil"/>
              <w:bottom w:val="single" w:sz="4" w:space="0" w:color="auto"/>
              <w:right w:val="single" w:sz="4" w:space="0" w:color="auto"/>
            </w:tcBorders>
            <w:shd w:val="clear" w:color="auto" w:fill="auto"/>
            <w:noWrap/>
            <w:vAlign w:val="bottom"/>
            <w:hideMark/>
          </w:tcPr>
          <w:p w14:paraId="625ED2F7" w14:textId="77777777" w:rsidR="00564EAB" w:rsidRPr="00564EAB" w:rsidRDefault="00564EAB" w:rsidP="00564EAB">
            <w:pPr>
              <w:rPr>
                <w:rFonts w:ascii="Arial" w:eastAsia="Times New Roman" w:hAnsi="Arial" w:cs="Arial"/>
                <w:sz w:val="16"/>
                <w:szCs w:val="16"/>
                <w:lang w:val="en-US"/>
              </w:rPr>
            </w:pPr>
            <w:r w:rsidRPr="00564EAB">
              <w:rPr>
                <w:rFonts w:ascii="Arial" w:eastAsia="Times New Roman" w:hAnsi="Arial" w:cs="Arial"/>
                <w:sz w:val="16"/>
                <w:szCs w:val="16"/>
                <w:lang w:val="en-US"/>
              </w:rPr>
              <w:t>86%</w:t>
            </w:r>
          </w:p>
        </w:tc>
      </w:tr>
      <w:tr w:rsidR="00564EAB" w:rsidRPr="00564EAB" w14:paraId="3E8D8D23" w14:textId="77777777" w:rsidTr="00564EAB">
        <w:trPr>
          <w:trHeight w:val="264"/>
          <w:jc w:val="center"/>
        </w:trPr>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14:paraId="4E51604C" w14:textId="77777777" w:rsidR="00564EAB" w:rsidRPr="00564EAB" w:rsidRDefault="00564EAB" w:rsidP="00564EAB">
            <w:pPr>
              <w:rPr>
                <w:rFonts w:ascii="Arial Narrow" w:eastAsia="Times New Roman" w:hAnsi="Arial Narrow" w:cs="Arial"/>
                <w:b/>
                <w:bCs/>
                <w:sz w:val="16"/>
                <w:szCs w:val="16"/>
                <w:lang w:val="en-US"/>
              </w:rPr>
            </w:pPr>
            <w:r w:rsidRPr="00564EAB">
              <w:rPr>
                <w:rFonts w:ascii="Arial Narrow" w:eastAsia="Times New Roman" w:hAnsi="Arial Narrow" w:cs="Arial"/>
                <w:b/>
                <w:bCs/>
                <w:sz w:val="16"/>
                <w:szCs w:val="16"/>
                <w:lang w:val="en-US"/>
              </w:rPr>
              <w:t>Cauca</w:t>
            </w:r>
          </w:p>
        </w:tc>
        <w:tc>
          <w:tcPr>
            <w:tcW w:w="1240" w:type="dxa"/>
            <w:tcBorders>
              <w:top w:val="nil"/>
              <w:left w:val="nil"/>
              <w:bottom w:val="single" w:sz="4" w:space="0" w:color="auto"/>
              <w:right w:val="single" w:sz="4" w:space="0" w:color="auto"/>
            </w:tcBorders>
            <w:shd w:val="clear" w:color="auto" w:fill="auto"/>
            <w:noWrap/>
            <w:vAlign w:val="bottom"/>
            <w:hideMark/>
          </w:tcPr>
          <w:p w14:paraId="22E822D8" w14:textId="77777777" w:rsidR="00564EAB" w:rsidRPr="00564EAB" w:rsidRDefault="00564EAB" w:rsidP="00564EAB">
            <w:pPr>
              <w:rPr>
                <w:rFonts w:ascii="Arial" w:eastAsia="Times New Roman" w:hAnsi="Arial" w:cs="Arial"/>
                <w:sz w:val="16"/>
                <w:szCs w:val="16"/>
                <w:lang w:val="en-US"/>
              </w:rPr>
            </w:pPr>
            <w:r w:rsidRPr="00564EAB">
              <w:rPr>
                <w:rFonts w:ascii="Arial" w:eastAsia="Times New Roman" w:hAnsi="Arial" w:cs="Arial"/>
                <w:sz w:val="16"/>
                <w:szCs w:val="16"/>
                <w:lang w:val="en-US"/>
              </w:rPr>
              <w:t>94%</w:t>
            </w:r>
          </w:p>
        </w:tc>
      </w:tr>
      <w:tr w:rsidR="00564EAB" w:rsidRPr="00564EAB" w14:paraId="10CA3128" w14:textId="77777777" w:rsidTr="00564EAB">
        <w:trPr>
          <w:trHeight w:val="264"/>
          <w:jc w:val="center"/>
        </w:trPr>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14:paraId="576C5B4B" w14:textId="77777777" w:rsidR="00564EAB" w:rsidRPr="00564EAB" w:rsidRDefault="00564EAB" w:rsidP="00564EAB">
            <w:pPr>
              <w:rPr>
                <w:rFonts w:ascii="Arial Narrow" w:eastAsia="Times New Roman" w:hAnsi="Arial Narrow" w:cs="Arial"/>
                <w:b/>
                <w:bCs/>
                <w:sz w:val="16"/>
                <w:szCs w:val="16"/>
                <w:lang w:val="en-US"/>
              </w:rPr>
            </w:pPr>
            <w:r w:rsidRPr="00564EAB">
              <w:rPr>
                <w:rFonts w:ascii="Arial Narrow" w:eastAsia="Times New Roman" w:hAnsi="Arial Narrow" w:cs="Arial"/>
                <w:b/>
                <w:bCs/>
                <w:sz w:val="16"/>
                <w:szCs w:val="16"/>
                <w:lang w:val="en-US"/>
              </w:rPr>
              <w:t>Cesar</w:t>
            </w:r>
          </w:p>
        </w:tc>
        <w:tc>
          <w:tcPr>
            <w:tcW w:w="1240" w:type="dxa"/>
            <w:tcBorders>
              <w:top w:val="nil"/>
              <w:left w:val="nil"/>
              <w:bottom w:val="single" w:sz="4" w:space="0" w:color="auto"/>
              <w:right w:val="single" w:sz="4" w:space="0" w:color="auto"/>
            </w:tcBorders>
            <w:shd w:val="clear" w:color="auto" w:fill="auto"/>
            <w:noWrap/>
            <w:vAlign w:val="bottom"/>
            <w:hideMark/>
          </w:tcPr>
          <w:p w14:paraId="72F73571" w14:textId="77777777" w:rsidR="00564EAB" w:rsidRPr="00564EAB" w:rsidRDefault="00564EAB" w:rsidP="00564EAB">
            <w:pPr>
              <w:rPr>
                <w:rFonts w:ascii="Arial" w:eastAsia="Times New Roman" w:hAnsi="Arial" w:cs="Arial"/>
                <w:sz w:val="16"/>
                <w:szCs w:val="16"/>
                <w:lang w:val="en-US"/>
              </w:rPr>
            </w:pPr>
            <w:r w:rsidRPr="00564EAB">
              <w:rPr>
                <w:rFonts w:ascii="Arial" w:eastAsia="Times New Roman" w:hAnsi="Arial" w:cs="Arial"/>
                <w:sz w:val="16"/>
                <w:szCs w:val="16"/>
                <w:lang w:val="en-US"/>
              </w:rPr>
              <w:t>88%</w:t>
            </w:r>
          </w:p>
        </w:tc>
      </w:tr>
      <w:tr w:rsidR="00564EAB" w:rsidRPr="00564EAB" w14:paraId="07402133" w14:textId="77777777" w:rsidTr="00564EAB">
        <w:trPr>
          <w:trHeight w:val="264"/>
          <w:jc w:val="center"/>
        </w:trPr>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14:paraId="37CC7DCF" w14:textId="77777777" w:rsidR="00564EAB" w:rsidRPr="00564EAB" w:rsidRDefault="00564EAB" w:rsidP="00564EAB">
            <w:pPr>
              <w:rPr>
                <w:rFonts w:ascii="Arial Narrow" w:eastAsia="Times New Roman" w:hAnsi="Arial Narrow" w:cs="Arial"/>
                <w:b/>
                <w:bCs/>
                <w:sz w:val="16"/>
                <w:szCs w:val="16"/>
                <w:lang w:val="en-US"/>
              </w:rPr>
            </w:pPr>
            <w:r w:rsidRPr="00564EAB">
              <w:rPr>
                <w:rFonts w:ascii="Arial Narrow" w:eastAsia="Times New Roman" w:hAnsi="Arial Narrow" w:cs="Arial"/>
                <w:b/>
                <w:bCs/>
                <w:sz w:val="16"/>
                <w:szCs w:val="16"/>
                <w:lang w:val="en-US"/>
              </w:rPr>
              <w:t>Choco</w:t>
            </w:r>
          </w:p>
        </w:tc>
        <w:tc>
          <w:tcPr>
            <w:tcW w:w="1240" w:type="dxa"/>
            <w:tcBorders>
              <w:top w:val="nil"/>
              <w:left w:val="nil"/>
              <w:bottom w:val="single" w:sz="4" w:space="0" w:color="auto"/>
              <w:right w:val="single" w:sz="4" w:space="0" w:color="auto"/>
            </w:tcBorders>
            <w:shd w:val="clear" w:color="auto" w:fill="auto"/>
            <w:noWrap/>
            <w:vAlign w:val="bottom"/>
            <w:hideMark/>
          </w:tcPr>
          <w:p w14:paraId="3B034378" w14:textId="77777777" w:rsidR="00564EAB" w:rsidRPr="00564EAB" w:rsidRDefault="00564EAB" w:rsidP="00564EAB">
            <w:pPr>
              <w:rPr>
                <w:rFonts w:ascii="Arial" w:eastAsia="Times New Roman" w:hAnsi="Arial" w:cs="Arial"/>
                <w:sz w:val="16"/>
                <w:szCs w:val="16"/>
                <w:lang w:val="en-US"/>
              </w:rPr>
            </w:pPr>
            <w:r w:rsidRPr="00564EAB">
              <w:rPr>
                <w:rFonts w:ascii="Arial" w:eastAsia="Times New Roman" w:hAnsi="Arial" w:cs="Arial"/>
                <w:sz w:val="16"/>
                <w:szCs w:val="16"/>
                <w:lang w:val="en-US"/>
              </w:rPr>
              <w:t>56%</w:t>
            </w:r>
          </w:p>
        </w:tc>
      </w:tr>
      <w:tr w:rsidR="00564EAB" w:rsidRPr="00564EAB" w14:paraId="01EAD35B" w14:textId="77777777" w:rsidTr="00564EAB">
        <w:trPr>
          <w:trHeight w:val="264"/>
          <w:jc w:val="center"/>
        </w:trPr>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14:paraId="42464365" w14:textId="77777777" w:rsidR="00564EAB" w:rsidRPr="00564EAB" w:rsidRDefault="00564EAB" w:rsidP="00564EAB">
            <w:pPr>
              <w:rPr>
                <w:rFonts w:ascii="Arial Narrow" w:eastAsia="Times New Roman" w:hAnsi="Arial Narrow" w:cs="Arial"/>
                <w:b/>
                <w:bCs/>
                <w:sz w:val="16"/>
                <w:szCs w:val="16"/>
                <w:lang w:val="en-US"/>
              </w:rPr>
            </w:pPr>
            <w:r w:rsidRPr="00564EAB">
              <w:rPr>
                <w:rFonts w:ascii="Arial Narrow" w:eastAsia="Times New Roman" w:hAnsi="Arial Narrow" w:cs="Arial"/>
                <w:b/>
                <w:bCs/>
                <w:sz w:val="16"/>
                <w:szCs w:val="16"/>
                <w:lang w:val="en-US"/>
              </w:rPr>
              <w:t>Cundinamarca</w:t>
            </w:r>
          </w:p>
        </w:tc>
        <w:tc>
          <w:tcPr>
            <w:tcW w:w="1240" w:type="dxa"/>
            <w:tcBorders>
              <w:top w:val="nil"/>
              <w:left w:val="nil"/>
              <w:bottom w:val="single" w:sz="4" w:space="0" w:color="auto"/>
              <w:right w:val="single" w:sz="4" w:space="0" w:color="auto"/>
            </w:tcBorders>
            <w:shd w:val="clear" w:color="auto" w:fill="auto"/>
            <w:noWrap/>
            <w:vAlign w:val="bottom"/>
            <w:hideMark/>
          </w:tcPr>
          <w:p w14:paraId="1C94576E" w14:textId="77777777" w:rsidR="00564EAB" w:rsidRPr="00564EAB" w:rsidRDefault="00564EAB" w:rsidP="00564EAB">
            <w:pPr>
              <w:rPr>
                <w:rFonts w:ascii="Arial" w:eastAsia="Times New Roman" w:hAnsi="Arial" w:cs="Arial"/>
                <w:sz w:val="16"/>
                <w:szCs w:val="16"/>
                <w:lang w:val="en-US"/>
              </w:rPr>
            </w:pPr>
            <w:r w:rsidRPr="00564EAB">
              <w:rPr>
                <w:rFonts w:ascii="Arial" w:eastAsia="Times New Roman" w:hAnsi="Arial" w:cs="Arial"/>
                <w:sz w:val="16"/>
                <w:szCs w:val="16"/>
                <w:lang w:val="en-US"/>
              </w:rPr>
              <w:t>88%</w:t>
            </w:r>
          </w:p>
        </w:tc>
      </w:tr>
      <w:tr w:rsidR="00564EAB" w:rsidRPr="00564EAB" w14:paraId="70B40EEB" w14:textId="77777777" w:rsidTr="00564EAB">
        <w:trPr>
          <w:trHeight w:val="264"/>
          <w:jc w:val="center"/>
        </w:trPr>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14:paraId="28BB0CF9" w14:textId="77777777" w:rsidR="00564EAB" w:rsidRPr="00564EAB" w:rsidRDefault="00564EAB" w:rsidP="00564EAB">
            <w:pPr>
              <w:rPr>
                <w:rFonts w:ascii="Arial Narrow" w:eastAsia="Times New Roman" w:hAnsi="Arial Narrow" w:cs="Arial"/>
                <w:b/>
                <w:bCs/>
                <w:sz w:val="16"/>
                <w:szCs w:val="16"/>
                <w:lang w:val="en-US"/>
              </w:rPr>
            </w:pPr>
            <w:r w:rsidRPr="00564EAB">
              <w:rPr>
                <w:rFonts w:ascii="Arial Narrow" w:eastAsia="Times New Roman" w:hAnsi="Arial Narrow" w:cs="Arial"/>
                <w:b/>
                <w:bCs/>
                <w:sz w:val="16"/>
                <w:szCs w:val="16"/>
                <w:lang w:val="en-US"/>
              </w:rPr>
              <w:t>Guajira</w:t>
            </w:r>
          </w:p>
        </w:tc>
        <w:tc>
          <w:tcPr>
            <w:tcW w:w="1240" w:type="dxa"/>
            <w:tcBorders>
              <w:top w:val="nil"/>
              <w:left w:val="nil"/>
              <w:bottom w:val="single" w:sz="4" w:space="0" w:color="auto"/>
              <w:right w:val="single" w:sz="4" w:space="0" w:color="auto"/>
            </w:tcBorders>
            <w:shd w:val="clear" w:color="auto" w:fill="auto"/>
            <w:noWrap/>
            <w:vAlign w:val="bottom"/>
            <w:hideMark/>
          </w:tcPr>
          <w:p w14:paraId="2AED67CE" w14:textId="77777777" w:rsidR="00564EAB" w:rsidRPr="00564EAB" w:rsidRDefault="00564EAB" w:rsidP="00564EAB">
            <w:pPr>
              <w:rPr>
                <w:rFonts w:ascii="Arial" w:eastAsia="Times New Roman" w:hAnsi="Arial" w:cs="Arial"/>
                <w:sz w:val="16"/>
                <w:szCs w:val="16"/>
                <w:lang w:val="en-US"/>
              </w:rPr>
            </w:pPr>
            <w:r w:rsidRPr="00564EAB">
              <w:rPr>
                <w:rFonts w:ascii="Arial" w:eastAsia="Times New Roman" w:hAnsi="Arial" w:cs="Arial"/>
                <w:sz w:val="16"/>
                <w:szCs w:val="16"/>
                <w:lang w:val="en-US"/>
              </w:rPr>
              <w:t>85%</w:t>
            </w:r>
          </w:p>
        </w:tc>
      </w:tr>
      <w:tr w:rsidR="00564EAB" w:rsidRPr="00564EAB" w14:paraId="37982DAF" w14:textId="77777777" w:rsidTr="00564EAB">
        <w:trPr>
          <w:trHeight w:val="264"/>
          <w:jc w:val="center"/>
        </w:trPr>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14:paraId="46AD3958" w14:textId="77777777" w:rsidR="00564EAB" w:rsidRPr="00564EAB" w:rsidRDefault="00564EAB" w:rsidP="00564EAB">
            <w:pPr>
              <w:rPr>
                <w:rFonts w:ascii="Arial Narrow" w:eastAsia="Times New Roman" w:hAnsi="Arial Narrow" w:cs="Arial"/>
                <w:b/>
                <w:bCs/>
                <w:sz w:val="16"/>
                <w:szCs w:val="16"/>
                <w:lang w:val="en-US"/>
              </w:rPr>
            </w:pPr>
            <w:r w:rsidRPr="00564EAB">
              <w:rPr>
                <w:rFonts w:ascii="Arial Narrow" w:eastAsia="Times New Roman" w:hAnsi="Arial Narrow" w:cs="Arial"/>
                <w:b/>
                <w:bCs/>
                <w:sz w:val="16"/>
                <w:szCs w:val="16"/>
                <w:lang w:val="en-US"/>
              </w:rPr>
              <w:t>Huila</w:t>
            </w:r>
          </w:p>
        </w:tc>
        <w:tc>
          <w:tcPr>
            <w:tcW w:w="1240" w:type="dxa"/>
            <w:tcBorders>
              <w:top w:val="nil"/>
              <w:left w:val="nil"/>
              <w:bottom w:val="single" w:sz="4" w:space="0" w:color="auto"/>
              <w:right w:val="single" w:sz="4" w:space="0" w:color="auto"/>
            </w:tcBorders>
            <w:shd w:val="clear" w:color="auto" w:fill="auto"/>
            <w:noWrap/>
            <w:vAlign w:val="bottom"/>
            <w:hideMark/>
          </w:tcPr>
          <w:p w14:paraId="7E7DB510" w14:textId="77777777" w:rsidR="00564EAB" w:rsidRPr="00564EAB" w:rsidRDefault="00564EAB" w:rsidP="00564EAB">
            <w:pPr>
              <w:rPr>
                <w:rFonts w:ascii="Arial" w:eastAsia="Times New Roman" w:hAnsi="Arial" w:cs="Arial"/>
                <w:sz w:val="16"/>
                <w:szCs w:val="16"/>
                <w:lang w:val="en-US"/>
              </w:rPr>
            </w:pPr>
            <w:r w:rsidRPr="00564EAB">
              <w:rPr>
                <w:rFonts w:ascii="Arial" w:eastAsia="Times New Roman" w:hAnsi="Arial" w:cs="Arial"/>
                <w:sz w:val="16"/>
                <w:szCs w:val="16"/>
                <w:lang w:val="en-US"/>
              </w:rPr>
              <w:t>96%</w:t>
            </w:r>
          </w:p>
        </w:tc>
      </w:tr>
      <w:tr w:rsidR="00564EAB" w:rsidRPr="00564EAB" w14:paraId="487500B9" w14:textId="77777777" w:rsidTr="00564EAB">
        <w:trPr>
          <w:trHeight w:val="264"/>
          <w:jc w:val="center"/>
        </w:trPr>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14:paraId="641D6A9D" w14:textId="77777777" w:rsidR="00564EAB" w:rsidRPr="00564EAB" w:rsidRDefault="00564EAB" w:rsidP="00564EAB">
            <w:pPr>
              <w:rPr>
                <w:rFonts w:ascii="Arial Narrow" w:eastAsia="Times New Roman" w:hAnsi="Arial Narrow" w:cs="Arial"/>
                <w:b/>
                <w:bCs/>
                <w:sz w:val="16"/>
                <w:szCs w:val="16"/>
                <w:lang w:val="en-US"/>
              </w:rPr>
            </w:pPr>
            <w:r w:rsidRPr="00564EAB">
              <w:rPr>
                <w:rFonts w:ascii="Arial Narrow" w:eastAsia="Times New Roman" w:hAnsi="Arial Narrow" w:cs="Arial"/>
                <w:b/>
                <w:bCs/>
                <w:sz w:val="16"/>
                <w:szCs w:val="16"/>
                <w:lang w:val="en-US"/>
              </w:rPr>
              <w:t>Magdalena</w:t>
            </w:r>
          </w:p>
        </w:tc>
        <w:tc>
          <w:tcPr>
            <w:tcW w:w="1240" w:type="dxa"/>
            <w:tcBorders>
              <w:top w:val="nil"/>
              <w:left w:val="nil"/>
              <w:bottom w:val="single" w:sz="4" w:space="0" w:color="auto"/>
              <w:right w:val="single" w:sz="4" w:space="0" w:color="auto"/>
            </w:tcBorders>
            <w:shd w:val="clear" w:color="auto" w:fill="auto"/>
            <w:noWrap/>
            <w:vAlign w:val="bottom"/>
            <w:hideMark/>
          </w:tcPr>
          <w:p w14:paraId="578FF348" w14:textId="77777777" w:rsidR="00564EAB" w:rsidRPr="00564EAB" w:rsidRDefault="00564EAB" w:rsidP="00564EAB">
            <w:pPr>
              <w:rPr>
                <w:rFonts w:ascii="Arial" w:eastAsia="Times New Roman" w:hAnsi="Arial" w:cs="Arial"/>
                <w:sz w:val="16"/>
                <w:szCs w:val="16"/>
                <w:lang w:val="en-US"/>
              </w:rPr>
            </w:pPr>
            <w:r w:rsidRPr="00564EAB">
              <w:rPr>
                <w:rFonts w:ascii="Arial" w:eastAsia="Times New Roman" w:hAnsi="Arial" w:cs="Arial"/>
                <w:sz w:val="16"/>
                <w:szCs w:val="16"/>
                <w:lang w:val="en-US"/>
              </w:rPr>
              <w:t>76%</w:t>
            </w:r>
          </w:p>
        </w:tc>
      </w:tr>
      <w:tr w:rsidR="00564EAB" w:rsidRPr="00564EAB" w14:paraId="78ACE561" w14:textId="77777777" w:rsidTr="00564EAB">
        <w:trPr>
          <w:trHeight w:val="264"/>
          <w:jc w:val="center"/>
        </w:trPr>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14:paraId="4BA9A4CE" w14:textId="77777777" w:rsidR="00564EAB" w:rsidRPr="00564EAB" w:rsidRDefault="00564EAB" w:rsidP="00564EAB">
            <w:pPr>
              <w:rPr>
                <w:rFonts w:ascii="Arial Narrow" w:eastAsia="Times New Roman" w:hAnsi="Arial Narrow" w:cs="Arial"/>
                <w:b/>
                <w:bCs/>
                <w:sz w:val="16"/>
                <w:szCs w:val="16"/>
                <w:lang w:val="en-US"/>
              </w:rPr>
            </w:pPr>
            <w:r w:rsidRPr="00564EAB">
              <w:rPr>
                <w:rFonts w:ascii="Arial Narrow" w:eastAsia="Times New Roman" w:hAnsi="Arial Narrow" w:cs="Arial"/>
                <w:b/>
                <w:bCs/>
                <w:sz w:val="16"/>
                <w:szCs w:val="16"/>
                <w:lang w:val="en-US"/>
              </w:rPr>
              <w:lastRenderedPageBreak/>
              <w:t>Meta</w:t>
            </w:r>
          </w:p>
        </w:tc>
        <w:tc>
          <w:tcPr>
            <w:tcW w:w="1240" w:type="dxa"/>
            <w:tcBorders>
              <w:top w:val="nil"/>
              <w:left w:val="nil"/>
              <w:bottom w:val="single" w:sz="4" w:space="0" w:color="auto"/>
              <w:right w:val="single" w:sz="4" w:space="0" w:color="auto"/>
            </w:tcBorders>
            <w:shd w:val="clear" w:color="auto" w:fill="auto"/>
            <w:noWrap/>
            <w:vAlign w:val="bottom"/>
            <w:hideMark/>
          </w:tcPr>
          <w:p w14:paraId="46244662" w14:textId="77777777" w:rsidR="00564EAB" w:rsidRPr="00564EAB" w:rsidRDefault="00564EAB" w:rsidP="00564EAB">
            <w:pPr>
              <w:rPr>
                <w:rFonts w:ascii="Arial" w:eastAsia="Times New Roman" w:hAnsi="Arial" w:cs="Arial"/>
                <w:sz w:val="16"/>
                <w:szCs w:val="16"/>
                <w:lang w:val="en-US"/>
              </w:rPr>
            </w:pPr>
            <w:r w:rsidRPr="00564EAB">
              <w:rPr>
                <w:rFonts w:ascii="Arial" w:eastAsia="Times New Roman" w:hAnsi="Arial" w:cs="Arial"/>
                <w:sz w:val="16"/>
                <w:szCs w:val="16"/>
                <w:lang w:val="en-US"/>
              </w:rPr>
              <w:t>92%</w:t>
            </w:r>
          </w:p>
        </w:tc>
      </w:tr>
      <w:tr w:rsidR="00564EAB" w:rsidRPr="00564EAB" w14:paraId="762CB7CF" w14:textId="77777777" w:rsidTr="00564EAB">
        <w:trPr>
          <w:trHeight w:val="264"/>
          <w:jc w:val="center"/>
        </w:trPr>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14:paraId="1BE8BAE5" w14:textId="77777777" w:rsidR="00564EAB" w:rsidRPr="00564EAB" w:rsidRDefault="00564EAB" w:rsidP="00564EAB">
            <w:pPr>
              <w:rPr>
                <w:rFonts w:ascii="Arial Narrow" w:eastAsia="Times New Roman" w:hAnsi="Arial Narrow" w:cs="Arial"/>
                <w:b/>
                <w:bCs/>
                <w:sz w:val="16"/>
                <w:szCs w:val="16"/>
                <w:lang w:val="en-US"/>
              </w:rPr>
            </w:pPr>
            <w:r w:rsidRPr="00564EAB">
              <w:rPr>
                <w:rFonts w:ascii="Arial Narrow" w:eastAsia="Times New Roman" w:hAnsi="Arial Narrow" w:cs="Arial"/>
                <w:b/>
                <w:bCs/>
                <w:sz w:val="16"/>
                <w:szCs w:val="16"/>
                <w:lang w:val="en-US"/>
              </w:rPr>
              <w:t>Nariño</w:t>
            </w:r>
          </w:p>
        </w:tc>
        <w:tc>
          <w:tcPr>
            <w:tcW w:w="1240" w:type="dxa"/>
            <w:tcBorders>
              <w:top w:val="nil"/>
              <w:left w:val="nil"/>
              <w:bottom w:val="single" w:sz="4" w:space="0" w:color="auto"/>
              <w:right w:val="single" w:sz="4" w:space="0" w:color="auto"/>
            </w:tcBorders>
            <w:shd w:val="clear" w:color="auto" w:fill="auto"/>
            <w:noWrap/>
            <w:vAlign w:val="bottom"/>
            <w:hideMark/>
          </w:tcPr>
          <w:p w14:paraId="4A569205" w14:textId="77777777" w:rsidR="00564EAB" w:rsidRPr="00564EAB" w:rsidRDefault="00564EAB" w:rsidP="00564EAB">
            <w:pPr>
              <w:rPr>
                <w:rFonts w:ascii="Arial" w:eastAsia="Times New Roman" w:hAnsi="Arial" w:cs="Arial"/>
                <w:sz w:val="16"/>
                <w:szCs w:val="16"/>
                <w:lang w:val="en-US"/>
              </w:rPr>
            </w:pPr>
            <w:r w:rsidRPr="00564EAB">
              <w:rPr>
                <w:rFonts w:ascii="Arial" w:eastAsia="Times New Roman" w:hAnsi="Arial" w:cs="Arial"/>
                <w:sz w:val="16"/>
                <w:szCs w:val="16"/>
                <w:lang w:val="en-US"/>
              </w:rPr>
              <w:t>86%</w:t>
            </w:r>
          </w:p>
        </w:tc>
      </w:tr>
      <w:tr w:rsidR="00564EAB" w:rsidRPr="00564EAB" w14:paraId="3F92D44C" w14:textId="77777777" w:rsidTr="00564EAB">
        <w:trPr>
          <w:trHeight w:val="264"/>
          <w:jc w:val="center"/>
        </w:trPr>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14:paraId="2C9472EA" w14:textId="77777777" w:rsidR="00564EAB" w:rsidRPr="00564EAB" w:rsidRDefault="00564EAB" w:rsidP="00564EAB">
            <w:pPr>
              <w:rPr>
                <w:rFonts w:ascii="Arial Narrow" w:eastAsia="Times New Roman" w:hAnsi="Arial Narrow" w:cs="Arial"/>
                <w:b/>
                <w:bCs/>
                <w:sz w:val="16"/>
                <w:szCs w:val="16"/>
                <w:lang w:val="en-US"/>
              </w:rPr>
            </w:pPr>
            <w:r w:rsidRPr="00564EAB">
              <w:rPr>
                <w:rFonts w:ascii="Arial Narrow" w:eastAsia="Times New Roman" w:hAnsi="Arial Narrow" w:cs="Arial"/>
                <w:b/>
                <w:bCs/>
                <w:sz w:val="16"/>
                <w:szCs w:val="16"/>
                <w:lang w:val="en-US"/>
              </w:rPr>
              <w:t>Norte de Santander</w:t>
            </w:r>
          </w:p>
        </w:tc>
        <w:tc>
          <w:tcPr>
            <w:tcW w:w="1240" w:type="dxa"/>
            <w:tcBorders>
              <w:top w:val="nil"/>
              <w:left w:val="nil"/>
              <w:bottom w:val="single" w:sz="4" w:space="0" w:color="auto"/>
              <w:right w:val="single" w:sz="4" w:space="0" w:color="auto"/>
            </w:tcBorders>
            <w:shd w:val="clear" w:color="auto" w:fill="auto"/>
            <w:noWrap/>
            <w:vAlign w:val="bottom"/>
            <w:hideMark/>
          </w:tcPr>
          <w:p w14:paraId="56095871" w14:textId="77777777" w:rsidR="00564EAB" w:rsidRPr="00564EAB" w:rsidRDefault="00564EAB" w:rsidP="00564EAB">
            <w:pPr>
              <w:rPr>
                <w:rFonts w:ascii="Arial" w:eastAsia="Times New Roman" w:hAnsi="Arial" w:cs="Arial"/>
                <w:sz w:val="16"/>
                <w:szCs w:val="16"/>
                <w:lang w:val="en-US"/>
              </w:rPr>
            </w:pPr>
            <w:r w:rsidRPr="00564EAB">
              <w:rPr>
                <w:rFonts w:ascii="Arial" w:eastAsia="Times New Roman" w:hAnsi="Arial" w:cs="Arial"/>
                <w:sz w:val="16"/>
                <w:szCs w:val="16"/>
                <w:lang w:val="en-US"/>
              </w:rPr>
              <w:t>94%</w:t>
            </w:r>
          </w:p>
        </w:tc>
      </w:tr>
      <w:tr w:rsidR="00564EAB" w:rsidRPr="00564EAB" w14:paraId="3CDE4492" w14:textId="77777777" w:rsidTr="00564EAB">
        <w:trPr>
          <w:trHeight w:val="264"/>
          <w:jc w:val="center"/>
        </w:trPr>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14:paraId="7EE73B00" w14:textId="50A4B917" w:rsidR="00564EAB" w:rsidRPr="00564EAB" w:rsidRDefault="00564EAB" w:rsidP="00564EAB">
            <w:pPr>
              <w:rPr>
                <w:rFonts w:ascii="Arial Narrow" w:eastAsia="Times New Roman" w:hAnsi="Arial Narrow" w:cs="Arial"/>
                <w:b/>
                <w:bCs/>
                <w:sz w:val="16"/>
                <w:szCs w:val="16"/>
                <w:lang w:val="en-US"/>
              </w:rPr>
            </w:pPr>
            <w:r w:rsidRPr="00564EAB">
              <w:rPr>
                <w:rFonts w:ascii="Arial Narrow" w:eastAsia="Times New Roman" w:hAnsi="Arial Narrow" w:cs="Arial"/>
                <w:b/>
                <w:bCs/>
                <w:sz w:val="16"/>
                <w:szCs w:val="16"/>
                <w:lang w:val="en-US"/>
              </w:rPr>
              <w:t>Quindío</w:t>
            </w:r>
          </w:p>
        </w:tc>
        <w:tc>
          <w:tcPr>
            <w:tcW w:w="1240" w:type="dxa"/>
            <w:tcBorders>
              <w:top w:val="nil"/>
              <w:left w:val="nil"/>
              <w:bottom w:val="single" w:sz="4" w:space="0" w:color="auto"/>
              <w:right w:val="single" w:sz="4" w:space="0" w:color="auto"/>
            </w:tcBorders>
            <w:shd w:val="clear" w:color="auto" w:fill="auto"/>
            <w:noWrap/>
            <w:vAlign w:val="bottom"/>
            <w:hideMark/>
          </w:tcPr>
          <w:p w14:paraId="07CF7593" w14:textId="77777777" w:rsidR="00564EAB" w:rsidRPr="00564EAB" w:rsidRDefault="00564EAB" w:rsidP="00564EAB">
            <w:pPr>
              <w:rPr>
                <w:rFonts w:ascii="Arial" w:eastAsia="Times New Roman" w:hAnsi="Arial" w:cs="Arial"/>
                <w:sz w:val="16"/>
                <w:szCs w:val="16"/>
                <w:lang w:val="en-US"/>
              </w:rPr>
            </w:pPr>
            <w:r w:rsidRPr="00564EAB">
              <w:rPr>
                <w:rFonts w:ascii="Arial" w:eastAsia="Times New Roman" w:hAnsi="Arial" w:cs="Arial"/>
                <w:sz w:val="16"/>
                <w:szCs w:val="16"/>
                <w:lang w:val="en-US"/>
              </w:rPr>
              <w:t>74%</w:t>
            </w:r>
          </w:p>
        </w:tc>
      </w:tr>
      <w:tr w:rsidR="00564EAB" w:rsidRPr="00564EAB" w14:paraId="0A538685" w14:textId="77777777" w:rsidTr="00564EAB">
        <w:trPr>
          <w:trHeight w:val="264"/>
          <w:jc w:val="center"/>
        </w:trPr>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14:paraId="35F96969" w14:textId="77777777" w:rsidR="00564EAB" w:rsidRPr="00564EAB" w:rsidRDefault="00564EAB" w:rsidP="00564EAB">
            <w:pPr>
              <w:rPr>
                <w:rFonts w:ascii="Arial Narrow" w:eastAsia="Times New Roman" w:hAnsi="Arial Narrow" w:cs="Arial"/>
                <w:b/>
                <w:bCs/>
                <w:sz w:val="16"/>
                <w:szCs w:val="16"/>
                <w:lang w:val="en-US"/>
              </w:rPr>
            </w:pPr>
            <w:r w:rsidRPr="00564EAB">
              <w:rPr>
                <w:rFonts w:ascii="Arial Narrow" w:eastAsia="Times New Roman" w:hAnsi="Arial Narrow" w:cs="Arial"/>
                <w:b/>
                <w:bCs/>
                <w:sz w:val="16"/>
                <w:szCs w:val="16"/>
                <w:lang w:val="en-US"/>
              </w:rPr>
              <w:t>Risaralda</w:t>
            </w:r>
          </w:p>
        </w:tc>
        <w:tc>
          <w:tcPr>
            <w:tcW w:w="1240" w:type="dxa"/>
            <w:tcBorders>
              <w:top w:val="nil"/>
              <w:left w:val="nil"/>
              <w:bottom w:val="single" w:sz="4" w:space="0" w:color="auto"/>
              <w:right w:val="single" w:sz="4" w:space="0" w:color="auto"/>
            </w:tcBorders>
            <w:shd w:val="clear" w:color="auto" w:fill="auto"/>
            <w:noWrap/>
            <w:vAlign w:val="bottom"/>
            <w:hideMark/>
          </w:tcPr>
          <w:p w14:paraId="3C4DA8DA" w14:textId="77777777" w:rsidR="00564EAB" w:rsidRPr="00564EAB" w:rsidRDefault="00564EAB" w:rsidP="00564EAB">
            <w:pPr>
              <w:rPr>
                <w:rFonts w:ascii="Arial" w:eastAsia="Times New Roman" w:hAnsi="Arial" w:cs="Arial"/>
                <w:sz w:val="16"/>
                <w:szCs w:val="16"/>
                <w:lang w:val="en-US"/>
              </w:rPr>
            </w:pPr>
            <w:r w:rsidRPr="00564EAB">
              <w:rPr>
                <w:rFonts w:ascii="Arial" w:eastAsia="Times New Roman" w:hAnsi="Arial" w:cs="Arial"/>
                <w:sz w:val="16"/>
                <w:szCs w:val="16"/>
                <w:lang w:val="en-US"/>
              </w:rPr>
              <w:t>96%</w:t>
            </w:r>
          </w:p>
        </w:tc>
      </w:tr>
      <w:tr w:rsidR="00564EAB" w:rsidRPr="00564EAB" w14:paraId="5B79C322" w14:textId="77777777" w:rsidTr="00564EAB">
        <w:trPr>
          <w:trHeight w:val="264"/>
          <w:jc w:val="center"/>
        </w:trPr>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14:paraId="415C4F31" w14:textId="77777777" w:rsidR="00564EAB" w:rsidRPr="00564EAB" w:rsidRDefault="00564EAB" w:rsidP="00564EAB">
            <w:pPr>
              <w:rPr>
                <w:rFonts w:ascii="Arial Narrow" w:eastAsia="Times New Roman" w:hAnsi="Arial Narrow" w:cs="Arial"/>
                <w:b/>
                <w:bCs/>
                <w:sz w:val="16"/>
                <w:szCs w:val="16"/>
                <w:lang w:val="en-US"/>
              </w:rPr>
            </w:pPr>
            <w:r w:rsidRPr="00564EAB">
              <w:rPr>
                <w:rFonts w:ascii="Arial Narrow" w:eastAsia="Times New Roman" w:hAnsi="Arial Narrow" w:cs="Arial"/>
                <w:b/>
                <w:bCs/>
                <w:sz w:val="16"/>
                <w:szCs w:val="16"/>
                <w:lang w:val="en-US"/>
              </w:rPr>
              <w:t>San Andrés</w:t>
            </w:r>
          </w:p>
        </w:tc>
        <w:tc>
          <w:tcPr>
            <w:tcW w:w="1240" w:type="dxa"/>
            <w:tcBorders>
              <w:top w:val="nil"/>
              <w:left w:val="nil"/>
              <w:bottom w:val="single" w:sz="4" w:space="0" w:color="auto"/>
              <w:right w:val="single" w:sz="4" w:space="0" w:color="auto"/>
            </w:tcBorders>
            <w:shd w:val="clear" w:color="auto" w:fill="auto"/>
            <w:noWrap/>
            <w:vAlign w:val="bottom"/>
            <w:hideMark/>
          </w:tcPr>
          <w:p w14:paraId="0D56F175" w14:textId="77777777" w:rsidR="00564EAB" w:rsidRPr="00564EAB" w:rsidRDefault="00564EAB" w:rsidP="00564EAB">
            <w:pPr>
              <w:rPr>
                <w:rFonts w:ascii="Arial" w:eastAsia="Times New Roman" w:hAnsi="Arial" w:cs="Arial"/>
                <w:sz w:val="16"/>
                <w:szCs w:val="16"/>
                <w:lang w:val="en-US"/>
              </w:rPr>
            </w:pPr>
            <w:r w:rsidRPr="00564EAB">
              <w:rPr>
                <w:rFonts w:ascii="Arial" w:eastAsia="Times New Roman" w:hAnsi="Arial" w:cs="Arial"/>
                <w:sz w:val="16"/>
                <w:szCs w:val="16"/>
                <w:lang w:val="en-US"/>
              </w:rPr>
              <w:t>54%</w:t>
            </w:r>
          </w:p>
        </w:tc>
      </w:tr>
      <w:tr w:rsidR="00564EAB" w:rsidRPr="00564EAB" w14:paraId="2E32D0B0" w14:textId="77777777" w:rsidTr="00564EAB">
        <w:trPr>
          <w:trHeight w:val="264"/>
          <w:jc w:val="center"/>
        </w:trPr>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14:paraId="693FE0F1" w14:textId="77777777" w:rsidR="00564EAB" w:rsidRPr="00564EAB" w:rsidRDefault="00564EAB" w:rsidP="00564EAB">
            <w:pPr>
              <w:rPr>
                <w:rFonts w:ascii="Arial Narrow" w:eastAsia="Times New Roman" w:hAnsi="Arial Narrow" w:cs="Arial"/>
                <w:b/>
                <w:bCs/>
                <w:sz w:val="16"/>
                <w:szCs w:val="16"/>
                <w:lang w:val="en-US"/>
              </w:rPr>
            </w:pPr>
            <w:r w:rsidRPr="00564EAB">
              <w:rPr>
                <w:rFonts w:ascii="Arial Narrow" w:eastAsia="Times New Roman" w:hAnsi="Arial Narrow" w:cs="Arial"/>
                <w:b/>
                <w:bCs/>
                <w:sz w:val="16"/>
                <w:szCs w:val="16"/>
                <w:lang w:val="en-US"/>
              </w:rPr>
              <w:t xml:space="preserve">Santa Martha </w:t>
            </w:r>
            <w:proofErr w:type="gramStart"/>
            <w:r w:rsidRPr="00564EAB">
              <w:rPr>
                <w:rFonts w:ascii="Arial Narrow" w:eastAsia="Times New Roman" w:hAnsi="Arial Narrow" w:cs="Arial"/>
                <w:b/>
                <w:bCs/>
                <w:sz w:val="16"/>
                <w:szCs w:val="16"/>
                <w:lang w:val="en-US"/>
              </w:rPr>
              <w:t>D.E</w:t>
            </w:r>
            <w:proofErr w:type="gramEnd"/>
          </w:p>
        </w:tc>
        <w:tc>
          <w:tcPr>
            <w:tcW w:w="1240" w:type="dxa"/>
            <w:tcBorders>
              <w:top w:val="nil"/>
              <w:left w:val="nil"/>
              <w:bottom w:val="single" w:sz="4" w:space="0" w:color="auto"/>
              <w:right w:val="single" w:sz="4" w:space="0" w:color="auto"/>
            </w:tcBorders>
            <w:shd w:val="clear" w:color="auto" w:fill="auto"/>
            <w:noWrap/>
            <w:vAlign w:val="bottom"/>
            <w:hideMark/>
          </w:tcPr>
          <w:p w14:paraId="52A5657A" w14:textId="77777777" w:rsidR="00564EAB" w:rsidRPr="00564EAB" w:rsidRDefault="00564EAB" w:rsidP="00564EAB">
            <w:pPr>
              <w:rPr>
                <w:rFonts w:ascii="Arial" w:eastAsia="Times New Roman" w:hAnsi="Arial" w:cs="Arial"/>
                <w:sz w:val="16"/>
                <w:szCs w:val="16"/>
                <w:lang w:val="en-US"/>
              </w:rPr>
            </w:pPr>
            <w:r w:rsidRPr="00564EAB">
              <w:rPr>
                <w:rFonts w:ascii="Arial" w:eastAsia="Times New Roman" w:hAnsi="Arial" w:cs="Arial"/>
                <w:sz w:val="16"/>
                <w:szCs w:val="16"/>
                <w:lang w:val="en-US"/>
              </w:rPr>
              <w:t>89%</w:t>
            </w:r>
          </w:p>
        </w:tc>
      </w:tr>
      <w:tr w:rsidR="00564EAB" w:rsidRPr="00564EAB" w14:paraId="7C180CB5" w14:textId="77777777" w:rsidTr="00564EAB">
        <w:trPr>
          <w:trHeight w:val="264"/>
          <w:jc w:val="center"/>
        </w:trPr>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14:paraId="6E7CC1D5" w14:textId="77777777" w:rsidR="00564EAB" w:rsidRPr="00564EAB" w:rsidRDefault="00564EAB" w:rsidP="00564EAB">
            <w:pPr>
              <w:rPr>
                <w:rFonts w:ascii="Arial Narrow" w:eastAsia="Times New Roman" w:hAnsi="Arial Narrow" w:cs="Arial"/>
                <w:b/>
                <w:bCs/>
                <w:sz w:val="16"/>
                <w:szCs w:val="16"/>
                <w:lang w:val="en-US"/>
              </w:rPr>
            </w:pPr>
            <w:r w:rsidRPr="00564EAB">
              <w:rPr>
                <w:rFonts w:ascii="Arial Narrow" w:eastAsia="Times New Roman" w:hAnsi="Arial Narrow" w:cs="Arial"/>
                <w:b/>
                <w:bCs/>
                <w:sz w:val="16"/>
                <w:szCs w:val="16"/>
                <w:lang w:val="en-US"/>
              </w:rPr>
              <w:t>Santander</w:t>
            </w:r>
          </w:p>
        </w:tc>
        <w:tc>
          <w:tcPr>
            <w:tcW w:w="1240" w:type="dxa"/>
            <w:tcBorders>
              <w:top w:val="nil"/>
              <w:left w:val="nil"/>
              <w:bottom w:val="single" w:sz="4" w:space="0" w:color="auto"/>
              <w:right w:val="single" w:sz="4" w:space="0" w:color="auto"/>
            </w:tcBorders>
            <w:shd w:val="clear" w:color="auto" w:fill="auto"/>
            <w:noWrap/>
            <w:vAlign w:val="bottom"/>
            <w:hideMark/>
          </w:tcPr>
          <w:p w14:paraId="4324F6AC" w14:textId="77777777" w:rsidR="00564EAB" w:rsidRPr="00564EAB" w:rsidRDefault="00564EAB" w:rsidP="00564EAB">
            <w:pPr>
              <w:rPr>
                <w:rFonts w:ascii="Arial" w:eastAsia="Times New Roman" w:hAnsi="Arial" w:cs="Arial"/>
                <w:sz w:val="16"/>
                <w:szCs w:val="16"/>
                <w:lang w:val="en-US"/>
              </w:rPr>
            </w:pPr>
            <w:r w:rsidRPr="00564EAB">
              <w:rPr>
                <w:rFonts w:ascii="Arial" w:eastAsia="Times New Roman" w:hAnsi="Arial" w:cs="Arial"/>
                <w:sz w:val="16"/>
                <w:szCs w:val="16"/>
                <w:lang w:val="en-US"/>
              </w:rPr>
              <w:t>94%</w:t>
            </w:r>
          </w:p>
        </w:tc>
      </w:tr>
      <w:tr w:rsidR="00564EAB" w:rsidRPr="00564EAB" w14:paraId="7D00F1E4" w14:textId="77777777" w:rsidTr="00564EAB">
        <w:trPr>
          <w:trHeight w:val="264"/>
          <w:jc w:val="center"/>
        </w:trPr>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14:paraId="41AC6EFE" w14:textId="77777777" w:rsidR="00564EAB" w:rsidRPr="00564EAB" w:rsidRDefault="00564EAB" w:rsidP="00564EAB">
            <w:pPr>
              <w:rPr>
                <w:rFonts w:ascii="Arial Narrow" w:eastAsia="Times New Roman" w:hAnsi="Arial Narrow" w:cs="Arial"/>
                <w:b/>
                <w:bCs/>
                <w:sz w:val="16"/>
                <w:szCs w:val="16"/>
                <w:lang w:val="en-US"/>
              </w:rPr>
            </w:pPr>
            <w:r w:rsidRPr="00564EAB">
              <w:rPr>
                <w:rFonts w:ascii="Arial Narrow" w:eastAsia="Times New Roman" w:hAnsi="Arial Narrow" w:cs="Arial"/>
                <w:b/>
                <w:bCs/>
                <w:sz w:val="16"/>
                <w:szCs w:val="16"/>
                <w:lang w:val="en-US"/>
              </w:rPr>
              <w:t>Sucre</w:t>
            </w:r>
          </w:p>
        </w:tc>
        <w:tc>
          <w:tcPr>
            <w:tcW w:w="1240" w:type="dxa"/>
            <w:tcBorders>
              <w:top w:val="nil"/>
              <w:left w:val="nil"/>
              <w:bottom w:val="single" w:sz="4" w:space="0" w:color="auto"/>
              <w:right w:val="single" w:sz="4" w:space="0" w:color="auto"/>
            </w:tcBorders>
            <w:shd w:val="clear" w:color="auto" w:fill="auto"/>
            <w:noWrap/>
            <w:vAlign w:val="bottom"/>
            <w:hideMark/>
          </w:tcPr>
          <w:p w14:paraId="0F2AEE34" w14:textId="77777777" w:rsidR="00564EAB" w:rsidRPr="00564EAB" w:rsidRDefault="00564EAB" w:rsidP="00564EAB">
            <w:pPr>
              <w:rPr>
                <w:rFonts w:ascii="Arial" w:eastAsia="Times New Roman" w:hAnsi="Arial" w:cs="Arial"/>
                <w:sz w:val="16"/>
                <w:szCs w:val="16"/>
                <w:lang w:val="en-US"/>
              </w:rPr>
            </w:pPr>
            <w:r w:rsidRPr="00564EAB">
              <w:rPr>
                <w:rFonts w:ascii="Arial" w:eastAsia="Times New Roman" w:hAnsi="Arial" w:cs="Arial"/>
                <w:sz w:val="16"/>
                <w:szCs w:val="16"/>
                <w:lang w:val="en-US"/>
              </w:rPr>
              <w:t>90%</w:t>
            </w:r>
          </w:p>
        </w:tc>
      </w:tr>
      <w:tr w:rsidR="00564EAB" w:rsidRPr="00564EAB" w14:paraId="6AC1FA9D" w14:textId="77777777" w:rsidTr="00564EAB">
        <w:trPr>
          <w:trHeight w:val="264"/>
          <w:jc w:val="center"/>
        </w:trPr>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14:paraId="284CB017" w14:textId="77777777" w:rsidR="00564EAB" w:rsidRPr="00564EAB" w:rsidRDefault="00564EAB" w:rsidP="00564EAB">
            <w:pPr>
              <w:rPr>
                <w:rFonts w:ascii="Arial Narrow" w:eastAsia="Times New Roman" w:hAnsi="Arial Narrow" w:cs="Arial"/>
                <w:b/>
                <w:bCs/>
                <w:sz w:val="16"/>
                <w:szCs w:val="16"/>
                <w:lang w:val="en-US"/>
              </w:rPr>
            </w:pPr>
            <w:r w:rsidRPr="00564EAB">
              <w:rPr>
                <w:rFonts w:ascii="Arial Narrow" w:eastAsia="Times New Roman" w:hAnsi="Arial Narrow" w:cs="Arial"/>
                <w:b/>
                <w:bCs/>
                <w:sz w:val="16"/>
                <w:szCs w:val="16"/>
                <w:lang w:val="en-US"/>
              </w:rPr>
              <w:t>Tolima</w:t>
            </w:r>
          </w:p>
        </w:tc>
        <w:tc>
          <w:tcPr>
            <w:tcW w:w="1240" w:type="dxa"/>
            <w:tcBorders>
              <w:top w:val="nil"/>
              <w:left w:val="nil"/>
              <w:bottom w:val="single" w:sz="4" w:space="0" w:color="auto"/>
              <w:right w:val="single" w:sz="4" w:space="0" w:color="auto"/>
            </w:tcBorders>
            <w:shd w:val="clear" w:color="auto" w:fill="auto"/>
            <w:noWrap/>
            <w:vAlign w:val="bottom"/>
            <w:hideMark/>
          </w:tcPr>
          <w:p w14:paraId="210C2A5D" w14:textId="77777777" w:rsidR="00564EAB" w:rsidRPr="00564EAB" w:rsidRDefault="00564EAB" w:rsidP="00564EAB">
            <w:pPr>
              <w:rPr>
                <w:rFonts w:ascii="Arial" w:eastAsia="Times New Roman" w:hAnsi="Arial" w:cs="Arial"/>
                <w:sz w:val="16"/>
                <w:szCs w:val="16"/>
                <w:lang w:val="en-US"/>
              </w:rPr>
            </w:pPr>
            <w:r w:rsidRPr="00564EAB">
              <w:rPr>
                <w:rFonts w:ascii="Arial" w:eastAsia="Times New Roman" w:hAnsi="Arial" w:cs="Arial"/>
                <w:sz w:val="16"/>
                <w:szCs w:val="16"/>
                <w:lang w:val="en-US"/>
              </w:rPr>
              <w:t>85%</w:t>
            </w:r>
          </w:p>
        </w:tc>
      </w:tr>
      <w:tr w:rsidR="00564EAB" w:rsidRPr="00564EAB" w14:paraId="2D4157B3" w14:textId="77777777" w:rsidTr="00564EAB">
        <w:trPr>
          <w:trHeight w:val="264"/>
          <w:jc w:val="center"/>
        </w:trPr>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14:paraId="2EB84828" w14:textId="77777777" w:rsidR="00564EAB" w:rsidRPr="00564EAB" w:rsidRDefault="00564EAB" w:rsidP="00564EAB">
            <w:pPr>
              <w:rPr>
                <w:rFonts w:ascii="Arial Narrow" w:eastAsia="Times New Roman" w:hAnsi="Arial Narrow" w:cs="Arial"/>
                <w:b/>
                <w:bCs/>
                <w:sz w:val="16"/>
                <w:szCs w:val="16"/>
                <w:lang w:val="en-US"/>
              </w:rPr>
            </w:pPr>
            <w:r w:rsidRPr="00564EAB">
              <w:rPr>
                <w:rFonts w:ascii="Arial Narrow" w:eastAsia="Times New Roman" w:hAnsi="Arial Narrow" w:cs="Arial"/>
                <w:b/>
                <w:bCs/>
                <w:sz w:val="16"/>
                <w:szCs w:val="16"/>
                <w:lang w:val="en-US"/>
              </w:rPr>
              <w:t>Valle del Cauca</w:t>
            </w:r>
          </w:p>
        </w:tc>
        <w:tc>
          <w:tcPr>
            <w:tcW w:w="1240" w:type="dxa"/>
            <w:tcBorders>
              <w:top w:val="nil"/>
              <w:left w:val="nil"/>
              <w:bottom w:val="single" w:sz="4" w:space="0" w:color="auto"/>
              <w:right w:val="single" w:sz="4" w:space="0" w:color="auto"/>
            </w:tcBorders>
            <w:shd w:val="clear" w:color="auto" w:fill="auto"/>
            <w:noWrap/>
            <w:vAlign w:val="bottom"/>
            <w:hideMark/>
          </w:tcPr>
          <w:p w14:paraId="6EB4E851" w14:textId="77777777" w:rsidR="00564EAB" w:rsidRPr="00564EAB" w:rsidRDefault="00564EAB" w:rsidP="00564EAB">
            <w:pPr>
              <w:rPr>
                <w:rFonts w:ascii="Arial" w:eastAsia="Times New Roman" w:hAnsi="Arial" w:cs="Arial"/>
                <w:sz w:val="16"/>
                <w:szCs w:val="16"/>
                <w:lang w:val="en-US"/>
              </w:rPr>
            </w:pPr>
            <w:r w:rsidRPr="00564EAB">
              <w:rPr>
                <w:rFonts w:ascii="Arial" w:eastAsia="Times New Roman" w:hAnsi="Arial" w:cs="Arial"/>
                <w:sz w:val="16"/>
                <w:szCs w:val="16"/>
                <w:lang w:val="en-US"/>
              </w:rPr>
              <w:t>88%</w:t>
            </w:r>
          </w:p>
        </w:tc>
      </w:tr>
      <w:tr w:rsidR="00564EAB" w:rsidRPr="00564EAB" w14:paraId="173831B4" w14:textId="77777777" w:rsidTr="00564EAB">
        <w:trPr>
          <w:trHeight w:val="264"/>
          <w:jc w:val="center"/>
        </w:trPr>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14:paraId="3ECE33A3" w14:textId="77777777" w:rsidR="00564EAB" w:rsidRPr="00564EAB" w:rsidRDefault="00564EAB" w:rsidP="00564EAB">
            <w:pPr>
              <w:rPr>
                <w:rFonts w:ascii="Arial Narrow" w:eastAsia="Times New Roman" w:hAnsi="Arial Narrow" w:cs="Arial"/>
                <w:b/>
                <w:bCs/>
                <w:sz w:val="16"/>
                <w:szCs w:val="16"/>
                <w:lang w:val="en-US"/>
              </w:rPr>
            </w:pPr>
            <w:r w:rsidRPr="00564EAB">
              <w:rPr>
                <w:rFonts w:ascii="Arial Narrow" w:eastAsia="Times New Roman" w:hAnsi="Arial Narrow" w:cs="Arial"/>
                <w:b/>
                <w:bCs/>
                <w:sz w:val="16"/>
                <w:szCs w:val="16"/>
                <w:lang w:val="en-US"/>
              </w:rPr>
              <w:t>Nacional</w:t>
            </w:r>
          </w:p>
        </w:tc>
        <w:tc>
          <w:tcPr>
            <w:tcW w:w="1240" w:type="dxa"/>
            <w:tcBorders>
              <w:top w:val="nil"/>
              <w:left w:val="nil"/>
              <w:bottom w:val="single" w:sz="4" w:space="0" w:color="auto"/>
              <w:right w:val="single" w:sz="4" w:space="0" w:color="auto"/>
            </w:tcBorders>
            <w:shd w:val="clear" w:color="auto" w:fill="auto"/>
            <w:noWrap/>
            <w:vAlign w:val="bottom"/>
            <w:hideMark/>
          </w:tcPr>
          <w:p w14:paraId="079FC43E" w14:textId="77777777" w:rsidR="00564EAB" w:rsidRPr="00564EAB" w:rsidRDefault="00564EAB" w:rsidP="00564EAB">
            <w:pPr>
              <w:rPr>
                <w:rFonts w:ascii="Arial" w:eastAsia="Times New Roman" w:hAnsi="Arial" w:cs="Arial"/>
                <w:sz w:val="16"/>
                <w:szCs w:val="16"/>
                <w:lang w:val="en-US"/>
              </w:rPr>
            </w:pPr>
            <w:r w:rsidRPr="00564EAB">
              <w:rPr>
                <w:rFonts w:ascii="Arial" w:eastAsia="Times New Roman" w:hAnsi="Arial" w:cs="Arial"/>
                <w:sz w:val="16"/>
                <w:szCs w:val="16"/>
                <w:lang w:val="en-US"/>
              </w:rPr>
              <w:t>84%</w:t>
            </w:r>
          </w:p>
        </w:tc>
      </w:tr>
    </w:tbl>
    <w:p w14:paraId="41D0D22D" w14:textId="031BF18D" w:rsidR="00FD0128" w:rsidRDefault="00FD0128" w:rsidP="00564EAB">
      <w:pPr>
        <w:rPr>
          <w:rFonts w:ascii="Arial" w:hAnsi="Arial" w:cs="Arial"/>
          <w:sz w:val="20"/>
          <w:szCs w:val="20"/>
        </w:rPr>
      </w:pPr>
    </w:p>
    <w:p w14:paraId="237AD1A1" w14:textId="77777777" w:rsidR="003015F2" w:rsidRDefault="003015F2" w:rsidP="003015F2">
      <w:pPr>
        <w:jc w:val="center"/>
        <w:rPr>
          <w:rFonts w:ascii="Arial" w:hAnsi="Arial" w:cs="Arial"/>
          <w:sz w:val="18"/>
          <w:szCs w:val="18"/>
        </w:rPr>
      </w:pPr>
      <w:r w:rsidRPr="00D80678">
        <w:rPr>
          <w:rFonts w:ascii="Arial" w:hAnsi="Arial" w:cs="Arial"/>
          <w:sz w:val="18"/>
          <w:szCs w:val="18"/>
        </w:rPr>
        <w:t>Fuente: base de datos CAB, Sivigila, Colombia 2015-20</w:t>
      </w:r>
      <w:r>
        <w:rPr>
          <w:rFonts w:ascii="Arial" w:hAnsi="Arial" w:cs="Arial"/>
          <w:sz w:val="18"/>
          <w:szCs w:val="18"/>
        </w:rPr>
        <w:t>20</w:t>
      </w:r>
    </w:p>
    <w:p w14:paraId="39C8C336" w14:textId="77777777" w:rsidR="003015F2" w:rsidRDefault="003015F2" w:rsidP="003015F2">
      <w:pPr>
        <w:jc w:val="center"/>
        <w:rPr>
          <w:rFonts w:ascii="Arial" w:hAnsi="Arial" w:cs="Arial"/>
          <w:sz w:val="18"/>
          <w:szCs w:val="18"/>
        </w:rPr>
      </w:pPr>
    </w:p>
    <w:p w14:paraId="620E6299" w14:textId="5CE96026" w:rsidR="00FD0128" w:rsidRDefault="00FD0128" w:rsidP="00EE2624">
      <w:pPr>
        <w:jc w:val="center"/>
        <w:rPr>
          <w:rFonts w:ascii="Arial" w:hAnsi="Arial" w:cs="Arial"/>
          <w:sz w:val="20"/>
          <w:szCs w:val="20"/>
        </w:rPr>
      </w:pPr>
    </w:p>
    <w:p w14:paraId="001A771D" w14:textId="125836D4" w:rsidR="00FD0128" w:rsidRDefault="00FD0128" w:rsidP="00EE2624">
      <w:pPr>
        <w:jc w:val="center"/>
        <w:rPr>
          <w:rFonts w:ascii="Arial" w:hAnsi="Arial" w:cs="Arial"/>
          <w:sz w:val="20"/>
          <w:szCs w:val="20"/>
        </w:rPr>
      </w:pPr>
    </w:p>
    <w:p w14:paraId="5D3C2BB2" w14:textId="68653B36" w:rsidR="00FD0128" w:rsidRDefault="00FD0128" w:rsidP="00EE2624">
      <w:pPr>
        <w:jc w:val="center"/>
        <w:rPr>
          <w:rFonts w:ascii="Arial" w:hAnsi="Arial" w:cs="Arial"/>
          <w:sz w:val="20"/>
          <w:szCs w:val="20"/>
        </w:rPr>
      </w:pPr>
    </w:p>
    <w:p w14:paraId="55015668" w14:textId="2BFECF2F" w:rsidR="00815AAC" w:rsidRDefault="00815AAC" w:rsidP="00815AAC">
      <w:pPr>
        <w:jc w:val="both"/>
        <w:rPr>
          <w:rFonts w:ascii="Arial" w:hAnsi="Arial" w:cs="Arial"/>
          <w:sz w:val="22"/>
          <w:szCs w:val="22"/>
        </w:rPr>
      </w:pPr>
      <w:r>
        <w:rPr>
          <w:rFonts w:ascii="Arial" w:hAnsi="Arial" w:cs="Arial"/>
          <w:sz w:val="22"/>
          <w:szCs w:val="22"/>
        </w:rPr>
        <w:t>Según el promedio de consumo, en los servicios UCI los antibióticos de mayor utilización fueron meropenem con 19,4 DDD por 100 camas/día, piperacilina/tazobactam (17,4 DDD) y vancomicina (13.9 DDD); ceftriaxona</w:t>
      </w:r>
      <w:r w:rsidR="005C7DEA">
        <w:rPr>
          <w:rFonts w:ascii="Arial" w:hAnsi="Arial" w:cs="Arial"/>
          <w:sz w:val="22"/>
          <w:szCs w:val="22"/>
        </w:rPr>
        <w:t xml:space="preserve"> </w:t>
      </w:r>
      <w:r>
        <w:rPr>
          <w:rFonts w:ascii="Arial" w:hAnsi="Arial" w:cs="Arial"/>
          <w:sz w:val="22"/>
          <w:szCs w:val="22"/>
        </w:rPr>
        <w:t xml:space="preserve">con </w:t>
      </w:r>
      <w:r w:rsidR="005C7DEA">
        <w:rPr>
          <w:rFonts w:ascii="Arial" w:hAnsi="Arial" w:cs="Arial"/>
          <w:sz w:val="22"/>
          <w:szCs w:val="22"/>
        </w:rPr>
        <w:t>(</w:t>
      </w:r>
      <w:r>
        <w:rPr>
          <w:rFonts w:ascii="Arial" w:hAnsi="Arial" w:cs="Arial"/>
          <w:sz w:val="22"/>
          <w:szCs w:val="22"/>
        </w:rPr>
        <w:t>8,5 DDD</w:t>
      </w:r>
      <w:r w:rsidR="005C7DEA">
        <w:rPr>
          <w:rFonts w:ascii="Arial" w:hAnsi="Arial" w:cs="Arial"/>
          <w:sz w:val="22"/>
          <w:szCs w:val="22"/>
        </w:rPr>
        <w:t>)</w:t>
      </w:r>
      <w:r>
        <w:rPr>
          <w:rFonts w:ascii="Arial" w:hAnsi="Arial" w:cs="Arial"/>
          <w:sz w:val="22"/>
          <w:szCs w:val="22"/>
        </w:rPr>
        <w:t xml:space="preserve"> </w:t>
      </w:r>
      <w:r w:rsidR="005C7DEA">
        <w:rPr>
          <w:rFonts w:ascii="Arial" w:hAnsi="Arial" w:cs="Arial"/>
          <w:sz w:val="22"/>
          <w:szCs w:val="22"/>
        </w:rPr>
        <w:t>y el de menor consumo fue ertapenem con (3,7 DDD)</w:t>
      </w:r>
      <w:r w:rsidR="005C7DEA" w:rsidRPr="005C7DEA">
        <w:rPr>
          <w:rFonts w:ascii="Arial" w:hAnsi="Arial" w:cs="Arial"/>
          <w:sz w:val="22"/>
          <w:szCs w:val="22"/>
        </w:rPr>
        <w:t xml:space="preserve"> </w:t>
      </w:r>
      <w:r w:rsidR="005C7DEA">
        <w:rPr>
          <w:rFonts w:ascii="Arial" w:hAnsi="Arial" w:cs="Arial"/>
          <w:sz w:val="22"/>
          <w:szCs w:val="22"/>
        </w:rPr>
        <w:t>por 100 camas/día</w:t>
      </w:r>
    </w:p>
    <w:p w14:paraId="2F5CA621" w14:textId="24305B23" w:rsidR="00815AAC" w:rsidRDefault="005C7DEA" w:rsidP="00815AAC">
      <w:pPr>
        <w:jc w:val="both"/>
        <w:rPr>
          <w:rFonts w:ascii="Arial" w:hAnsi="Arial" w:cs="Arial"/>
          <w:sz w:val="22"/>
          <w:szCs w:val="22"/>
        </w:rPr>
      </w:pPr>
      <w:r>
        <w:rPr>
          <w:rFonts w:ascii="Arial" w:hAnsi="Arial" w:cs="Arial"/>
          <w:sz w:val="22"/>
          <w:szCs w:val="22"/>
        </w:rPr>
        <w:t xml:space="preserve"> </w:t>
      </w:r>
    </w:p>
    <w:p w14:paraId="4B797724" w14:textId="77777777" w:rsidR="005C7DEA" w:rsidRDefault="00815AAC" w:rsidP="00815AAC">
      <w:pPr>
        <w:jc w:val="both"/>
        <w:rPr>
          <w:rFonts w:ascii="Arial" w:hAnsi="Arial" w:cs="Arial"/>
          <w:sz w:val="22"/>
          <w:szCs w:val="22"/>
        </w:rPr>
      </w:pPr>
      <w:r>
        <w:rPr>
          <w:rFonts w:ascii="Arial" w:hAnsi="Arial" w:cs="Arial"/>
          <w:sz w:val="22"/>
          <w:szCs w:val="22"/>
        </w:rPr>
        <w:t>En los servicios no UCI, los antibióticos con mayores frecuencias de uso fueron ceftriaxona con 9,7 DDD por 100 camas/día, ciprofloxacina (9,2 DDD), piperacilina/tazobactam (9,1 DDD) y vancomicina (7,0 DDD</w:t>
      </w:r>
      <w:r w:rsidR="00A9461A">
        <w:rPr>
          <w:rFonts w:ascii="Arial" w:hAnsi="Arial" w:cs="Arial"/>
          <w:sz w:val="22"/>
          <w:szCs w:val="22"/>
        </w:rPr>
        <w:t>), meropenem</w:t>
      </w:r>
      <w:r>
        <w:rPr>
          <w:rFonts w:ascii="Arial" w:hAnsi="Arial" w:cs="Arial"/>
          <w:sz w:val="22"/>
          <w:szCs w:val="22"/>
        </w:rPr>
        <w:t xml:space="preserve">, con </w:t>
      </w:r>
      <w:r w:rsidR="005C7DEA">
        <w:rPr>
          <w:rFonts w:ascii="Arial" w:hAnsi="Arial" w:cs="Arial"/>
          <w:sz w:val="22"/>
          <w:szCs w:val="22"/>
        </w:rPr>
        <w:t>(</w:t>
      </w:r>
      <w:r>
        <w:rPr>
          <w:rFonts w:ascii="Arial" w:hAnsi="Arial" w:cs="Arial"/>
          <w:sz w:val="22"/>
          <w:szCs w:val="22"/>
        </w:rPr>
        <w:t>6,1 DDD</w:t>
      </w:r>
      <w:r w:rsidR="005C7DEA">
        <w:rPr>
          <w:rFonts w:ascii="Arial" w:hAnsi="Arial" w:cs="Arial"/>
          <w:sz w:val="22"/>
          <w:szCs w:val="22"/>
        </w:rPr>
        <w:t>)</w:t>
      </w:r>
      <w:r w:rsidR="003015F2">
        <w:rPr>
          <w:rFonts w:ascii="Arial" w:hAnsi="Arial" w:cs="Arial"/>
          <w:sz w:val="22"/>
          <w:szCs w:val="22"/>
        </w:rPr>
        <w:t xml:space="preserve">. Asimismo, el de menor consumo fue </w:t>
      </w:r>
      <w:r w:rsidR="00A9461A">
        <w:rPr>
          <w:rFonts w:ascii="Arial" w:hAnsi="Arial" w:cs="Arial"/>
          <w:sz w:val="22"/>
          <w:szCs w:val="22"/>
        </w:rPr>
        <w:t>ertapenem</w:t>
      </w:r>
      <w:r w:rsidR="003015F2">
        <w:rPr>
          <w:rFonts w:ascii="Arial" w:hAnsi="Arial" w:cs="Arial"/>
          <w:sz w:val="22"/>
          <w:szCs w:val="22"/>
        </w:rPr>
        <w:t xml:space="preserve"> con</w:t>
      </w:r>
      <w:r w:rsidR="00A9461A">
        <w:rPr>
          <w:rFonts w:ascii="Arial" w:hAnsi="Arial" w:cs="Arial"/>
          <w:sz w:val="22"/>
          <w:szCs w:val="22"/>
        </w:rPr>
        <w:t xml:space="preserve"> </w:t>
      </w:r>
      <w:r w:rsidR="005C7DEA">
        <w:rPr>
          <w:rFonts w:ascii="Arial" w:hAnsi="Arial" w:cs="Arial"/>
          <w:sz w:val="22"/>
          <w:szCs w:val="22"/>
        </w:rPr>
        <w:t>2</w:t>
      </w:r>
      <w:r w:rsidR="003015F2">
        <w:rPr>
          <w:rFonts w:ascii="Arial" w:hAnsi="Arial" w:cs="Arial"/>
          <w:sz w:val="22"/>
          <w:szCs w:val="22"/>
        </w:rPr>
        <w:t>,</w:t>
      </w:r>
      <w:r w:rsidR="005C7DEA">
        <w:rPr>
          <w:rFonts w:ascii="Arial" w:hAnsi="Arial" w:cs="Arial"/>
          <w:sz w:val="22"/>
          <w:szCs w:val="22"/>
        </w:rPr>
        <w:t>5 por 100 camas/día</w:t>
      </w:r>
      <w:r w:rsidR="00A9461A">
        <w:rPr>
          <w:rFonts w:ascii="Arial" w:hAnsi="Arial" w:cs="Arial"/>
          <w:sz w:val="22"/>
          <w:szCs w:val="22"/>
        </w:rPr>
        <w:t xml:space="preserve"> (</w:t>
      </w:r>
      <w:r>
        <w:rPr>
          <w:rFonts w:ascii="Arial" w:hAnsi="Arial" w:cs="Arial"/>
          <w:sz w:val="22"/>
          <w:szCs w:val="22"/>
        </w:rPr>
        <w:t xml:space="preserve">Tabla 4). </w:t>
      </w:r>
    </w:p>
    <w:p w14:paraId="61598245" w14:textId="77777777" w:rsidR="005C7DEA" w:rsidRDefault="005C7DEA" w:rsidP="00815AAC">
      <w:pPr>
        <w:jc w:val="both"/>
        <w:rPr>
          <w:rFonts w:ascii="Arial" w:hAnsi="Arial" w:cs="Arial"/>
          <w:sz w:val="22"/>
          <w:szCs w:val="22"/>
        </w:rPr>
      </w:pPr>
    </w:p>
    <w:p w14:paraId="105E0B5F" w14:textId="0DDC8EA8" w:rsidR="00815AAC" w:rsidRDefault="00815AAC" w:rsidP="00815AAC">
      <w:pPr>
        <w:jc w:val="both"/>
        <w:rPr>
          <w:rFonts w:ascii="Arial" w:hAnsi="Arial" w:cs="Arial"/>
          <w:sz w:val="22"/>
          <w:szCs w:val="22"/>
        </w:rPr>
      </w:pPr>
      <w:r>
        <w:rPr>
          <w:rFonts w:ascii="Arial" w:hAnsi="Arial" w:cs="Arial"/>
          <w:sz w:val="22"/>
          <w:szCs w:val="22"/>
        </w:rPr>
        <w:t>No obstante, se observa amplia variabilidad en el consumo de antibióticos entre entidades territoriales.</w:t>
      </w:r>
    </w:p>
    <w:p w14:paraId="0E9D7A16" w14:textId="4A614DF2" w:rsidR="00FD0128" w:rsidRDefault="00FD0128" w:rsidP="00EE2624">
      <w:pPr>
        <w:jc w:val="center"/>
        <w:rPr>
          <w:rFonts w:ascii="Arial" w:hAnsi="Arial" w:cs="Arial"/>
          <w:sz w:val="20"/>
          <w:szCs w:val="20"/>
        </w:rPr>
      </w:pPr>
    </w:p>
    <w:p w14:paraId="11F82059" w14:textId="3F17F725" w:rsidR="00FD0128" w:rsidRDefault="00FD0128" w:rsidP="00EE2624">
      <w:pPr>
        <w:jc w:val="center"/>
        <w:rPr>
          <w:rFonts w:ascii="Arial" w:hAnsi="Arial" w:cs="Arial"/>
          <w:sz w:val="20"/>
          <w:szCs w:val="20"/>
        </w:rPr>
      </w:pPr>
    </w:p>
    <w:p w14:paraId="15710A1B" w14:textId="77777777" w:rsidR="00D56041" w:rsidRDefault="00D56041" w:rsidP="00EE2624">
      <w:pPr>
        <w:jc w:val="center"/>
        <w:rPr>
          <w:rFonts w:ascii="Arial" w:hAnsi="Arial" w:cs="Arial"/>
          <w:sz w:val="20"/>
          <w:szCs w:val="20"/>
        </w:rPr>
      </w:pPr>
    </w:p>
    <w:p w14:paraId="3E5C15B9" w14:textId="6DBA3D7C" w:rsidR="003015F2" w:rsidRDefault="003015F2" w:rsidP="00EE2624">
      <w:pPr>
        <w:jc w:val="center"/>
        <w:rPr>
          <w:rFonts w:ascii="Arial" w:hAnsi="Arial" w:cs="Arial"/>
          <w:sz w:val="20"/>
          <w:szCs w:val="20"/>
        </w:rPr>
      </w:pPr>
    </w:p>
    <w:p w14:paraId="1CD5B1BD" w14:textId="4D106485" w:rsidR="003015F2" w:rsidRDefault="003015F2" w:rsidP="00EE2624">
      <w:pPr>
        <w:jc w:val="center"/>
        <w:rPr>
          <w:rFonts w:ascii="Arial" w:hAnsi="Arial" w:cs="Arial"/>
          <w:sz w:val="20"/>
          <w:szCs w:val="20"/>
        </w:rPr>
      </w:pPr>
    </w:p>
    <w:p w14:paraId="08ED1963" w14:textId="0AF3A0FE" w:rsidR="003015F2" w:rsidRDefault="003015F2" w:rsidP="00EE2624">
      <w:pPr>
        <w:jc w:val="center"/>
        <w:rPr>
          <w:rFonts w:ascii="Arial" w:hAnsi="Arial" w:cs="Arial"/>
          <w:sz w:val="20"/>
          <w:szCs w:val="20"/>
        </w:rPr>
      </w:pPr>
    </w:p>
    <w:p w14:paraId="3F73E253" w14:textId="5BBE70E1" w:rsidR="003015F2" w:rsidRDefault="003015F2" w:rsidP="00EE2624">
      <w:pPr>
        <w:jc w:val="center"/>
        <w:rPr>
          <w:rFonts w:ascii="Arial" w:hAnsi="Arial" w:cs="Arial"/>
          <w:sz w:val="20"/>
          <w:szCs w:val="20"/>
        </w:rPr>
      </w:pPr>
    </w:p>
    <w:p w14:paraId="33FD42B4" w14:textId="15F4BA80" w:rsidR="003015F2" w:rsidRDefault="003015F2" w:rsidP="00EE2624">
      <w:pPr>
        <w:jc w:val="center"/>
        <w:rPr>
          <w:rFonts w:ascii="Arial" w:hAnsi="Arial" w:cs="Arial"/>
          <w:sz w:val="20"/>
          <w:szCs w:val="20"/>
        </w:rPr>
      </w:pPr>
    </w:p>
    <w:p w14:paraId="68A3826F" w14:textId="63CFD688" w:rsidR="003015F2" w:rsidRDefault="003015F2" w:rsidP="00EE2624">
      <w:pPr>
        <w:jc w:val="center"/>
        <w:rPr>
          <w:rFonts w:ascii="Arial" w:hAnsi="Arial" w:cs="Arial"/>
          <w:sz w:val="20"/>
          <w:szCs w:val="20"/>
        </w:rPr>
      </w:pPr>
    </w:p>
    <w:p w14:paraId="37660310" w14:textId="2612ABD3" w:rsidR="003015F2" w:rsidRDefault="003015F2" w:rsidP="00EE2624">
      <w:pPr>
        <w:jc w:val="center"/>
        <w:rPr>
          <w:rFonts w:ascii="Arial" w:hAnsi="Arial" w:cs="Arial"/>
          <w:sz w:val="20"/>
          <w:szCs w:val="20"/>
        </w:rPr>
      </w:pPr>
    </w:p>
    <w:p w14:paraId="35568788" w14:textId="539A49FE" w:rsidR="004A1E6D" w:rsidRDefault="004A1E6D" w:rsidP="00EE2624">
      <w:pPr>
        <w:jc w:val="center"/>
        <w:rPr>
          <w:rFonts w:ascii="Arial" w:hAnsi="Arial" w:cs="Arial"/>
          <w:sz w:val="20"/>
          <w:szCs w:val="20"/>
        </w:rPr>
      </w:pPr>
    </w:p>
    <w:p w14:paraId="61156A17" w14:textId="0D93E5E0" w:rsidR="004A1E6D" w:rsidRDefault="004A1E6D" w:rsidP="00EE2624">
      <w:pPr>
        <w:jc w:val="center"/>
        <w:rPr>
          <w:rFonts w:ascii="Arial" w:hAnsi="Arial" w:cs="Arial"/>
          <w:sz w:val="20"/>
          <w:szCs w:val="20"/>
        </w:rPr>
      </w:pPr>
    </w:p>
    <w:p w14:paraId="7DE67CF7" w14:textId="0E551196" w:rsidR="004A1E6D" w:rsidRDefault="004A1E6D" w:rsidP="00EE2624">
      <w:pPr>
        <w:jc w:val="center"/>
        <w:rPr>
          <w:rFonts w:ascii="Arial" w:hAnsi="Arial" w:cs="Arial"/>
          <w:sz w:val="20"/>
          <w:szCs w:val="20"/>
        </w:rPr>
      </w:pPr>
    </w:p>
    <w:p w14:paraId="709052B9" w14:textId="77777777" w:rsidR="004A1E6D" w:rsidRDefault="004A1E6D" w:rsidP="00EE2624">
      <w:pPr>
        <w:jc w:val="center"/>
        <w:rPr>
          <w:rFonts w:ascii="Arial" w:hAnsi="Arial" w:cs="Arial"/>
          <w:sz w:val="20"/>
          <w:szCs w:val="20"/>
        </w:rPr>
      </w:pPr>
    </w:p>
    <w:p w14:paraId="7C9ED969" w14:textId="77777777" w:rsidR="00FD0128" w:rsidRDefault="00FD0128" w:rsidP="00EE2624">
      <w:pPr>
        <w:jc w:val="center"/>
        <w:rPr>
          <w:rFonts w:ascii="Arial" w:hAnsi="Arial" w:cs="Arial"/>
          <w:sz w:val="20"/>
          <w:szCs w:val="20"/>
        </w:rPr>
      </w:pPr>
    </w:p>
    <w:p w14:paraId="79A773D8" w14:textId="2814109E" w:rsidR="00EE2624" w:rsidRDefault="00EE2624" w:rsidP="00EE2624">
      <w:pPr>
        <w:jc w:val="center"/>
        <w:rPr>
          <w:rFonts w:ascii="Arial" w:hAnsi="Arial" w:cs="Arial"/>
          <w:sz w:val="20"/>
          <w:szCs w:val="20"/>
        </w:rPr>
      </w:pPr>
    </w:p>
    <w:p w14:paraId="368D22C4" w14:textId="3ABF19F4" w:rsidR="00EE2624" w:rsidRPr="004A1E6D" w:rsidRDefault="00EE2624" w:rsidP="00EE2624">
      <w:pPr>
        <w:jc w:val="center"/>
        <w:rPr>
          <w:rFonts w:ascii="Arial" w:hAnsi="Arial" w:cs="Arial"/>
          <w:b/>
          <w:bCs/>
          <w:sz w:val="22"/>
          <w:szCs w:val="22"/>
        </w:rPr>
      </w:pPr>
      <w:r w:rsidRPr="004A1E6D">
        <w:rPr>
          <w:rFonts w:ascii="Arial" w:hAnsi="Arial" w:cs="Arial"/>
          <w:b/>
          <w:bCs/>
          <w:sz w:val="22"/>
          <w:szCs w:val="22"/>
        </w:rPr>
        <w:lastRenderedPageBreak/>
        <w:t xml:space="preserve">Tabla </w:t>
      </w:r>
      <w:r w:rsidR="003253D7" w:rsidRPr="004A1E6D">
        <w:rPr>
          <w:rFonts w:ascii="Arial" w:hAnsi="Arial" w:cs="Arial"/>
          <w:b/>
          <w:bCs/>
          <w:sz w:val="22"/>
          <w:szCs w:val="22"/>
        </w:rPr>
        <w:t>4</w:t>
      </w:r>
      <w:r w:rsidRPr="004A1E6D">
        <w:rPr>
          <w:rFonts w:ascii="Arial" w:hAnsi="Arial" w:cs="Arial"/>
          <w:b/>
          <w:bCs/>
          <w:sz w:val="22"/>
          <w:szCs w:val="22"/>
        </w:rPr>
        <w:t>. Promedio de Dosis Diaria Definida por 100 camas-día en servicios UCI y no UCI, 20</w:t>
      </w:r>
      <w:r w:rsidR="00815AAC" w:rsidRPr="004A1E6D">
        <w:rPr>
          <w:rFonts w:ascii="Arial" w:hAnsi="Arial" w:cs="Arial"/>
          <w:b/>
          <w:bCs/>
          <w:sz w:val="22"/>
          <w:szCs w:val="22"/>
        </w:rPr>
        <w:t>20</w:t>
      </w:r>
    </w:p>
    <w:p w14:paraId="24CE4DA6" w14:textId="43F47DA2" w:rsidR="00EE2624" w:rsidRDefault="00EE2624" w:rsidP="00EE2624">
      <w:pPr>
        <w:jc w:val="center"/>
        <w:rPr>
          <w:rFonts w:ascii="Arial" w:hAnsi="Arial" w:cs="Arial"/>
          <w:sz w:val="20"/>
          <w:szCs w:val="20"/>
        </w:rPr>
      </w:pPr>
    </w:p>
    <w:p w14:paraId="15847E61" w14:textId="62A98941" w:rsidR="00EE2624" w:rsidRDefault="00EE2624" w:rsidP="00EE2624">
      <w:pPr>
        <w:jc w:val="center"/>
        <w:rPr>
          <w:rFonts w:ascii="Arial" w:hAnsi="Arial" w:cs="Arial"/>
          <w:sz w:val="20"/>
          <w:szCs w:val="20"/>
        </w:rPr>
      </w:pPr>
    </w:p>
    <w:p w14:paraId="2D1B7A7A" w14:textId="574C6F1A" w:rsidR="003B482B" w:rsidRDefault="005C7DEA" w:rsidP="00EE2624">
      <w:pPr>
        <w:jc w:val="center"/>
        <w:rPr>
          <w:rFonts w:ascii="Arial" w:hAnsi="Arial" w:cs="Arial"/>
          <w:sz w:val="20"/>
          <w:szCs w:val="20"/>
        </w:rPr>
      </w:pPr>
      <w:r w:rsidRPr="005C7DEA">
        <w:rPr>
          <w:noProof/>
        </w:rPr>
        <w:drawing>
          <wp:inline distT="0" distB="0" distL="0" distR="0" wp14:anchorId="78F545F7" wp14:editId="218C3274">
            <wp:extent cx="5612130" cy="3478530"/>
            <wp:effectExtent l="0" t="0" r="762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3478530"/>
                    </a:xfrm>
                    <a:prstGeom prst="rect">
                      <a:avLst/>
                    </a:prstGeom>
                    <a:noFill/>
                    <a:ln>
                      <a:noFill/>
                    </a:ln>
                  </pic:spPr>
                </pic:pic>
              </a:graphicData>
            </a:graphic>
          </wp:inline>
        </w:drawing>
      </w:r>
    </w:p>
    <w:p w14:paraId="65F5D185" w14:textId="77777777" w:rsidR="003015F2" w:rsidRDefault="003015F2" w:rsidP="003015F2">
      <w:pPr>
        <w:jc w:val="center"/>
        <w:rPr>
          <w:rFonts w:ascii="Arial" w:hAnsi="Arial" w:cs="Arial"/>
          <w:sz w:val="18"/>
          <w:szCs w:val="18"/>
        </w:rPr>
      </w:pPr>
      <w:r w:rsidRPr="00D80678">
        <w:rPr>
          <w:rFonts w:ascii="Arial" w:hAnsi="Arial" w:cs="Arial"/>
          <w:sz w:val="18"/>
          <w:szCs w:val="18"/>
        </w:rPr>
        <w:t>Fuente: base de datos CAB, Sivigila, Colombia 2015-20</w:t>
      </w:r>
      <w:r>
        <w:rPr>
          <w:rFonts w:ascii="Arial" w:hAnsi="Arial" w:cs="Arial"/>
          <w:sz w:val="18"/>
          <w:szCs w:val="18"/>
        </w:rPr>
        <w:t>20</w:t>
      </w:r>
    </w:p>
    <w:p w14:paraId="2273D288" w14:textId="77777777" w:rsidR="003015F2" w:rsidRDefault="003015F2" w:rsidP="003015F2">
      <w:pPr>
        <w:jc w:val="center"/>
        <w:rPr>
          <w:rFonts w:ascii="Arial" w:hAnsi="Arial" w:cs="Arial"/>
          <w:sz w:val="18"/>
          <w:szCs w:val="18"/>
        </w:rPr>
      </w:pPr>
    </w:p>
    <w:p w14:paraId="7259914D" w14:textId="77777777" w:rsidR="003B482B" w:rsidRDefault="003B482B" w:rsidP="00EE2624">
      <w:pPr>
        <w:jc w:val="center"/>
        <w:rPr>
          <w:rFonts w:ascii="Arial" w:hAnsi="Arial" w:cs="Arial"/>
          <w:sz w:val="20"/>
          <w:szCs w:val="20"/>
        </w:rPr>
      </w:pPr>
    </w:p>
    <w:p w14:paraId="2DF6753D" w14:textId="431E0DFD" w:rsidR="003B482B" w:rsidRDefault="003B482B" w:rsidP="00EE2624">
      <w:pPr>
        <w:jc w:val="center"/>
        <w:rPr>
          <w:rFonts w:ascii="Arial" w:hAnsi="Arial" w:cs="Arial"/>
          <w:sz w:val="20"/>
          <w:szCs w:val="20"/>
        </w:rPr>
      </w:pPr>
    </w:p>
    <w:p w14:paraId="73B60DBA" w14:textId="6C05B6BB" w:rsidR="00A87C64" w:rsidRDefault="003015F2" w:rsidP="003015F2">
      <w:pPr>
        <w:jc w:val="both"/>
        <w:rPr>
          <w:rFonts w:ascii="Arial" w:hAnsi="Arial" w:cs="Arial"/>
          <w:sz w:val="22"/>
          <w:szCs w:val="22"/>
        </w:rPr>
      </w:pPr>
      <w:r>
        <w:rPr>
          <w:rFonts w:ascii="Arial" w:hAnsi="Arial" w:cs="Arial"/>
          <w:sz w:val="22"/>
          <w:szCs w:val="22"/>
        </w:rPr>
        <w:t>Los percentiles de la distribución, en servicios UCI,</w:t>
      </w:r>
      <w:r w:rsidR="00A87C64">
        <w:rPr>
          <w:rFonts w:ascii="Arial" w:hAnsi="Arial" w:cs="Arial"/>
          <w:sz w:val="22"/>
          <w:szCs w:val="22"/>
        </w:rPr>
        <w:t xml:space="preserve"> para meropenem se ubican en </w:t>
      </w:r>
      <w:r w:rsidR="000E2628">
        <w:rPr>
          <w:rFonts w:ascii="Arial" w:hAnsi="Arial" w:cs="Arial"/>
          <w:sz w:val="22"/>
          <w:szCs w:val="22"/>
        </w:rPr>
        <w:t>los</w:t>
      </w:r>
      <w:r w:rsidR="00A87C64">
        <w:rPr>
          <w:rFonts w:ascii="Arial" w:hAnsi="Arial" w:cs="Arial"/>
          <w:sz w:val="22"/>
          <w:szCs w:val="22"/>
        </w:rPr>
        <w:t xml:space="preserve"> departamentos </w:t>
      </w:r>
      <w:r w:rsidR="00986142">
        <w:rPr>
          <w:rFonts w:ascii="Arial" w:hAnsi="Arial" w:cs="Arial"/>
          <w:sz w:val="22"/>
          <w:szCs w:val="22"/>
        </w:rPr>
        <w:t>de Atlántico</w:t>
      </w:r>
      <w:r w:rsidR="001E681C">
        <w:rPr>
          <w:rFonts w:ascii="Arial" w:hAnsi="Arial" w:cs="Arial"/>
          <w:sz w:val="22"/>
          <w:szCs w:val="22"/>
        </w:rPr>
        <w:t>, Casanare y Norte de Santander</w:t>
      </w:r>
      <w:r w:rsidR="00A87C64">
        <w:rPr>
          <w:rFonts w:ascii="Arial" w:hAnsi="Arial" w:cs="Arial"/>
          <w:sz w:val="22"/>
          <w:szCs w:val="22"/>
        </w:rPr>
        <w:t xml:space="preserve">. Para piperaciclina, Atlántico, Meta y Cundinamarca y para vancomicina continúa liderando Atlántico, Cesar y Cauca, superiores a lo registrado en el 75 % </w:t>
      </w:r>
      <w:r w:rsidR="002D6EA8">
        <w:rPr>
          <w:rFonts w:ascii="Arial" w:hAnsi="Arial" w:cs="Arial"/>
          <w:sz w:val="22"/>
          <w:szCs w:val="22"/>
        </w:rPr>
        <w:t>comparada con otras</w:t>
      </w:r>
      <w:r w:rsidR="00A87C64">
        <w:rPr>
          <w:rFonts w:ascii="Arial" w:hAnsi="Arial" w:cs="Arial"/>
          <w:sz w:val="22"/>
          <w:szCs w:val="22"/>
        </w:rPr>
        <w:t xml:space="preserve"> </w:t>
      </w:r>
      <w:r w:rsidR="002D6EA8">
        <w:rPr>
          <w:rFonts w:ascii="Arial" w:hAnsi="Arial" w:cs="Arial"/>
          <w:sz w:val="22"/>
          <w:szCs w:val="22"/>
        </w:rPr>
        <w:t xml:space="preserve">entidades </w:t>
      </w:r>
      <w:r w:rsidR="00E17F96">
        <w:rPr>
          <w:rFonts w:ascii="Arial" w:hAnsi="Arial" w:cs="Arial"/>
          <w:sz w:val="22"/>
          <w:szCs w:val="22"/>
        </w:rPr>
        <w:t>territoriales (</w:t>
      </w:r>
      <w:r w:rsidR="004755A7">
        <w:rPr>
          <w:rFonts w:ascii="Arial" w:hAnsi="Arial" w:cs="Arial"/>
          <w:sz w:val="22"/>
          <w:szCs w:val="22"/>
        </w:rPr>
        <w:t>Tabla 5).</w:t>
      </w:r>
    </w:p>
    <w:p w14:paraId="02BD0AF8" w14:textId="77777777" w:rsidR="00A87C64" w:rsidRDefault="00A87C64" w:rsidP="003015F2">
      <w:pPr>
        <w:jc w:val="both"/>
        <w:rPr>
          <w:rFonts w:ascii="Arial" w:hAnsi="Arial" w:cs="Arial"/>
          <w:sz w:val="22"/>
          <w:szCs w:val="22"/>
        </w:rPr>
      </w:pPr>
    </w:p>
    <w:p w14:paraId="5F90469E" w14:textId="49434327" w:rsidR="003015F2" w:rsidRDefault="003015F2" w:rsidP="003015F2">
      <w:pPr>
        <w:jc w:val="both"/>
        <w:rPr>
          <w:rFonts w:ascii="Arial" w:hAnsi="Arial" w:cs="Arial"/>
          <w:sz w:val="22"/>
          <w:szCs w:val="22"/>
        </w:rPr>
      </w:pPr>
      <w:r>
        <w:rPr>
          <w:rFonts w:ascii="Arial" w:hAnsi="Arial" w:cs="Arial"/>
          <w:sz w:val="22"/>
          <w:szCs w:val="22"/>
        </w:rPr>
        <w:t>En los servicios no UCI se ubican</w:t>
      </w:r>
      <w:r w:rsidR="000E2628">
        <w:rPr>
          <w:rFonts w:ascii="Arial" w:hAnsi="Arial" w:cs="Arial"/>
          <w:sz w:val="22"/>
          <w:szCs w:val="22"/>
        </w:rPr>
        <w:t xml:space="preserve"> para ceftriaxona los departamentos de Choco, Valle del Cauca y la Guajira. Para ciprofloxacina</w:t>
      </w:r>
      <w:r w:rsidR="00EF46AB">
        <w:rPr>
          <w:rFonts w:ascii="Arial" w:hAnsi="Arial" w:cs="Arial"/>
          <w:sz w:val="22"/>
          <w:szCs w:val="22"/>
        </w:rPr>
        <w:t xml:space="preserve">, </w:t>
      </w:r>
      <w:r w:rsidR="000E2628">
        <w:rPr>
          <w:rFonts w:ascii="Arial" w:hAnsi="Arial" w:cs="Arial"/>
          <w:sz w:val="22"/>
          <w:szCs w:val="22"/>
        </w:rPr>
        <w:t>los departamentos de Choco, Cesar y Atlántico</w:t>
      </w:r>
      <w:r w:rsidR="002D6EA8">
        <w:rPr>
          <w:rFonts w:ascii="Arial" w:hAnsi="Arial" w:cs="Arial"/>
          <w:sz w:val="22"/>
          <w:szCs w:val="22"/>
        </w:rPr>
        <w:t xml:space="preserve"> y para piperaciclina los departamentos de Cundinamarca, Choco y Norte de Santander percentiles superiores a lo registrado en el 75%</w:t>
      </w:r>
      <w:r>
        <w:rPr>
          <w:rFonts w:ascii="Arial" w:hAnsi="Arial" w:cs="Arial"/>
          <w:sz w:val="22"/>
          <w:szCs w:val="22"/>
        </w:rPr>
        <w:t xml:space="preserve"> (Tabla 6).</w:t>
      </w:r>
    </w:p>
    <w:p w14:paraId="3CF1F204" w14:textId="77777777" w:rsidR="003015F2" w:rsidRDefault="003015F2" w:rsidP="003015F2">
      <w:pPr>
        <w:jc w:val="both"/>
        <w:rPr>
          <w:rFonts w:ascii="Arial" w:hAnsi="Arial" w:cs="Arial"/>
          <w:sz w:val="22"/>
          <w:szCs w:val="22"/>
        </w:rPr>
      </w:pPr>
    </w:p>
    <w:p w14:paraId="28DE5C65" w14:textId="77777777" w:rsidR="003015F2" w:rsidRDefault="003015F2" w:rsidP="003015F2">
      <w:pPr>
        <w:jc w:val="both"/>
        <w:rPr>
          <w:rFonts w:ascii="Arial" w:hAnsi="Arial" w:cs="Arial"/>
          <w:sz w:val="22"/>
          <w:szCs w:val="22"/>
        </w:rPr>
      </w:pPr>
    </w:p>
    <w:p w14:paraId="758B5978" w14:textId="77777777" w:rsidR="003015F2" w:rsidRDefault="003015F2" w:rsidP="003015F2">
      <w:pPr>
        <w:jc w:val="both"/>
        <w:rPr>
          <w:rFonts w:ascii="Arial" w:hAnsi="Arial" w:cs="Arial"/>
          <w:sz w:val="22"/>
          <w:szCs w:val="22"/>
        </w:rPr>
      </w:pPr>
    </w:p>
    <w:p w14:paraId="730B7AA6" w14:textId="1A6D270C" w:rsidR="00197A25" w:rsidRDefault="00197A25" w:rsidP="00EE2624">
      <w:pPr>
        <w:jc w:val="center"/>
        <w:rPr>
          <w:rFonts w:ascii="Arial" w:hAnsi="Arial" w:cs="Arial"/>
          <w:sz w:val="20"/>
          <w:szCs w:val="20"/>
        </w:rPr>
      </w:pPr>
    </w:p>
    <w:p w14:paraId="687FAAD5" w14:textId="04C9A56B" w:rsidR="00197A25" w:rsidRDefault="00197A25" w:rsidP="00EE2624">
      <w:pPr>
        <w:jc w:val="center"/>
        <w:rPr>
          <w:rFonts w:ascii="Arial" w:hAnsi="Arial" w:cs="Arial"/>
          <w:sz w:val="20"/>
          <w:szCs w:val="20"/>
        </w:rPr>
      </w:pPr>
    </w:p>
    <w:p w14:paraId="46DBACE6" w14:textId="7484C1C7" w:rsidR="00197A25" w:rsidRDefault="00197A25" w:rsidP="00EE2624">
      <w:pPr>
        <w:jc w:val="center"/>
        <w:rPr>
          <w:rFonts w:ascii="Arial" w:hAnsi="Arial" w:cs="Arial"/>
          <w:sz w:val="20"/>
          <w:szCs w:val="20"/>
        </w:rPr>
      </w:pPr>
    </w:p>
    <w:p w14:paraId="240AE169" w14:textId="50764532" w:rsidR="00197A25" w:rsidRDefault="00197A25" w:rsidP="00EE2624">
      <w:pPr>
        <w:jc w:val="center"/>
        <w:rPr>
          <w:rFonts w:ascii="Arial" w:hAnsi="Arial" w:cs="Arial"/>
          <w:sz w:val="20"/>
          <w:szCs w:val="20"/>
        </w:rPr>
      </w:pPr>
    </w:p>
    <w:p w14:paraId="77DA73C0" w14:textId="77777777" w:rsidR="00E17F96" w:rsidRDefault="00E17F96" w:rsidP="00EE2624">
      <w:pPr>
        <w:jc w:val="center"/>
        <w:rPr>
          <w:rFonts w:ascii="Arial" w:hAnsi="Arial" w:cs="Arial"/>
          <w:sz w:val="20"/>
          <w:szCs w:val="20"/>
        </w:rPr>
        <w:sectPr w:rsidR="00E17F96" w:rsidSect="00E17F96">
          <w:headerReference w:type="default" r:id="rId19"/>
          <w:pgSz w:w="12240" w:h="15840"/>
          <w:pgMar w:top="1701" w:right="1701" w:bottom="1701" w:left="1701" w:header="709" w:footer="709" w:gutter="0"/>
          <w:cols w:space="708"/>
          <w:titlePg/>
          <w:docGrid w:linePitch="360"/>
        </w:sectPr>
      </w:pPr>
    </w:p>
    <w:p w14:paraId="006DB734" w14:textId="6B91BA0B" w:rsidR="003B482B" w:rsidRPr="002D6EA8" w:rsidRDefault="003B482B" w:rsidP="003B482B">
      <w:pPr>
        <w:jc w:val="center"/>
        <w:rPr>
          <w:rFonts w:ascii="Arial" w:hAnsi="Arial" w:cs="Arial"/>
          <w:b/>
          <w:bCs/>
          <w:sz w:val="18"/>
          <w:szCs w:val="18"/>
        </w:rPr>
      </w:pPr>
      <w:r w:rsidRPr="002D6EA8">
        <w:rPr>
          <w:rFonts w:ascii="Arial" w:hAnsi="Arial" w:cs="Arial"/>
          <w:b/>
          <w:bCs/>
          <w:sz w:val="18"/>
          <w:szCs w:val="18"/>
        </w:rPr>
        <w:lastRenderedPageBreak/>
        <w:t xml:space="preserve">Tabla </w:t>
      </w:r>
      <w:r w:rsidR="003253D7" w:rsidRPr="002D6EA8">
        <w:rPr>
          <w:rFonts w:ascii="Arial" w:hAnsi="Arial" w:cs="Arial"/>
          <w:b/>
          <w:bCs/>
          <w:sz w:val="18"/>
          <w:szCs w:val="18"/>
        </w:rPr>
        <w:t>5</w:t>
      </w:r>
      <w:r w:rsidRPr="002D6EA8">
        <w:rPr>
          <w:rFonts w:ascii="Arial" w:hAnsi="Arial" w:cs="Arial"/>
          <w:b/>
          <w:bCs/>
          <w:sz w:val="18"/>
          <w:szCs w:val="18"/>
        </w:rPr>
        <w:t>. Percentiles de Dosis Diaria Definida por 100 camas-día en servicios UCI, 20</w:t>
      </w:r>
      <w:r w:rsidR="000F6AAB" w:rsidRPr="002D6EA8">
        <w:rPr>
          <w:rFonts w:ascii="Arial" w:hAnsi="Arial" w:cs="Arial"/>
          <w:b/>
          <w:bCs/>
          <w:sz w:val="18"/>
          <w:szCs w:val="18"/>
        </w:rPr>
        <w:t>20</w:t>
      </w:r>
    </w:p>
    <w:p w14:paraId="7E488215" w14:textId="417BA25C" w:rsidR="003B482B" w:rsidRPr="002D6EA8" w:rsidRDefault="003B482B" w:rsidP="00EE2624">
      <w:pPr>
        <w:jc w:val="center"/>
        <w:rPr>
          <w:rFonts w:ascii="Arial" w:hAnsi="Arial" w:cs="Arial"/>
          <w:b/>
          <w:bCs/>
          <w:sz w:val="20"/>
          <w:szCs w:val="20"/>
        </w:rPr>
      </w:pPr>
    </w:p>
    <w:p w14:paraId="3F106B77" w14:textId="32DF3A0D" w:rsidR="003B482B" w:rsidRDefault="003B482B" w:rsidP="00EE2624">
      <w:pPr>
        <w:jc w:val="center"/>
        <w:rPr>
          <w:rFonts w:ascii="Arial" w:hAnsi="Arial" w:cs="Arial"/>
          <w:sz w:val="20"/>
          <w:szCs w:val="20"/>
        </w:rPr>
      </w:pPr>
    </w:p>
    <w:p w14:paraId="76C0D9BC" w14:textId="4524AB4C" w:rsidR="00EE2624" w:rsidRDefault="000F6AAB" w:rsidP="005D2DDA">
      <w:r w:rsidRPr="000F6AAB">
        <w:rPr>
          <w:noProof/>
        </w:rPr>
        <w:drawing>
          <wp:inline distT="0" distB="0" distL="0" distR="0" wp14:anchorId="71A59EAD" wp14:editId="7178C379">
            <wp:extent cx="7898130" cy="411797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98130" cy="4117975"/>
                    </a:xfrm>
                    <a:prstGeom prst="rect">
                      <a:avLst/>
                    </a:prstGeom>
                    <a:noFill/>
                    <a:ln>
                      <a:noFill/>
                    </a:ln>
                  </pic:spPr>
                </pic:pic>
              </a:graphicData>
            </a:graphic>
          </wp:inline>
        </w:drawing>
      </w:r>
    </w:p>
    <w:p w14:paraId="2ACC6E95" w14:textId="7FBB1A26" w:rsidR="000F6AAB" w:rsidRDefault="000F6AAB" w:rsidP="005D2DDA"/>
    <w:p w14:paraId="47E723B5" w14:textId="0951B2FF" w:rsidR="000F6AAB" w:rsidRDefault="000F6AAB" w:rsidP="005D2DDA"/>
    <w:p w14:paraId="082197A5" w14:textId="77777777" w:rsidR="002D6EA8" w:rsidRPr="00E17F96" w:rsidRDefault="002D6EA8" w:rsidP="002D6EA8">
      <w:pPr>
        <w:jc w:val="center"/>
        <w:rPr>
          <w:rFonts w:ascii="Arial" w:hAnsi="Arial" w:cs="Arial"/>
          <w:sz w:val="16"/>
          <w:szCs w:val="16"/>
        </w:rPr>
      </w:pPr>
      <w:r w:rsidRPr="00E17F96">
        <w:rPr>
          <w:rFonts w:ascii="Arial" w:hAnsi="Arial" w:cs="Arial"/>
          <w:sz w:val="16"/>
          <w:szCs w:val="16"/>
        </w:rPr>
        <w:t>Fuente: base de datos CAB, Sivigila, Colombia 2015-2020</w:t>
      </w:r>
    </w:p>
    <w:p w14:paraId="0BC34307" w14:textId="77777777" w:rsidR="002D6EA8" w:rsidRDefault="002D6EA8" w:rsidP="002D6EA8">
      <w:pPr>
        <w:jc w:val="center"/>
        <w:rPr>
          <w:rFonts w:ascii="Arial" w:hAnsi="Arial" w:cs="Arial"/>
          <w:sz w:val="18"/>
          <w:szCs w:val="18"/>
        </w:rPr>
      </w:pPr>
    </w:p>
    <w:p w14:paraId="1E4C84C1" w14:textId="788DA8B7" w:rsidR="000F6AAB" w:rsidRDefault="000F6AAB" w:rsidP="005D2DDA"/>
    <w:p w14:paraId="6D8E750E" w14:textId="77777777" w:rsidR="000F6AAB" w:rsidRDefault="000F6AAB" w:rsidP="005D2DDA"/>
    <w:p w14:paraId="27D5F5D2" w14:textId="77777777" w:rsidR="000F6AAB" w:rsidRDefault="000F6AAB" w:rsidP="003B482B">
      <w:pPr>
        <w:jc w:val="center"/>
        <w:rPr>
          <w:rFonts w:ascii="Arial" w:hAnsi="Arial" w:cs="Arial"/>
          <w:sz w:val="18"/>
          <w:szCs w:val="18"/>
        </w:rPr>
      </w:pPr>
    </w:p>
    <w:p w14:paraId="15F3CDA3" w14:textId="77777777" w:rsidR="000F6AAB" w:rsidRDefault="000F6AAB" w:rsidP="003B482B">
      <w:pPr>
        <w:jc w:val="center"/>
        <w:rPr>
          <w:rFonts w:ascii="Arial" w:hAnsi="Arial" w:cs="Arial"/>
          <w:sz w:val="18"/>
          <w:szCs w:val="18"/>
        </w:rPr>
      </w:pPr>
    </w:p>
    <w:p w14:paraId="75537D13" w14:textId="56445167" w:rsidR="003B482B" w:rsidRPr="002D6EA8" w:rsidRDefault="003B482B" w:rsidP="003B482B">
      <w:pPr>
        <w:jc w:val="center"/>
        <w:rPr>
          <w:rFonts w:ascii="Arial" w:hAnsi="Arial" w:cs="Arial"/>
          <w:b/>
          <w:bCs/>
          <w:sz w:val="18"/>
          <w:szCs w:val="18"/>
        </w:rPr>
      </w:pPr>
      <w:r w:rsidRPr="002D6EA8">
        <w:rPr>
          <w:rFonts w:ascii="Arial" w:hAnsi="Arial" w:cs="Arial"/>
          <w:b/>
          <w:bCs/>
          <w:sz w:val="18"/>
          <w:szCs w:val="18"/>
        </w:rPr>
        <w:t xml:space="preserve">Tabla </w:t>
      </w:r>
      <w:r w:rsidR="003253D7" w:rsidRPr="002D6EA8">
        <w:rPr>
          <w:rFonts w:ascii="Arial" w:hAnsi="Arial" w:cs="Arial"/>
          <w:b/>
          <w:bCs/>
          <w:sz w:val="18"/>
          <w:szCs w:val="18"/>
        </w:rPr>
        <w:t>6</w:t>
      </w:r>
      <w:r w:rsidRPr="002D6EA8">
        <w:rPr>
          <w:rFonts w:ascii="Arial" w:hAnsi="Arial" w:cs="Arial"/>
          <w:b/>
          <w:bCs/>
          <w:sz w:val="18"/>
          <w:szCs w:val="18"/>
        </w:rPr>
        <w:t>. Percentiles de Dosis Diaria Definida por 100 camas-día en servicios no UCI, 20</w:t>
      </w:r>
      <w:r w:rsidR="000F6AAB" w:rsidRPr="002D6EA8">
        <w:rPr>
          <w:rFonts w:ascii="Arial" w:hAnsi="Arial" w:cs="Arial"/>
          <w:b/>
          <w:bCs/>
          <w:sz w:val="18"/>
          <w:szCs w:val="18"/>
        </w:rPr>
        <w:t>20</w:t>
      </w:r>
    </w:p>
    <w:p w14:paraId="416FC042" w14:textId="4A84398E" w:rsidR="003B482B" w:rsidRPr="002D6EA8" w:rsidRDefault="003B482B" w:rsidP="005D2DDA">
      <w:pPr>
        <w:rPr>
          <w:b/>
          <w:bCs/>
        </w:rPr>
      </w:pPr>
    </w:p>
    <w:p w14:paraId="7A95A61F" w14:textId="77777777" w:rsidR="00B91CB4" w:rsidRDefault="000F6AAB" w:rsidP="005D2DDA">
      <w:r w:rsidRPr="000F6AAB">
        <w:rPr>
          <w:noProof/>
        </w:rPr>
        <w:drawing>
          <wp:inline distT="0" distB="0" distL="0" distR="0" wp14:anchorId="63287618" wp14:editId="68C18629">
            <wp:extent cx="7898130" cy="3649980"/>
            <wp:effectExtent l="0" t="0" r="762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98130" cy="3649980"/>
                    </a:xfrm>
                    <a:prstGeom prst="rect">
                      <a:avLst/>
                    </a:prstGeom>
                    <a:noFill/>
                    <a:ln>
                      <a:noFill/>
                    </a:ln>
                  </pic:spPr>
                </pic:pic>
              </a:graphicData>
            </a:graphic>
          </wp:inline>
        </w:drawing>
      </w:r>
    </w:p>
    <w:p w14:paraId="0EB05856" w14:textId="77777777" w:rsidR="00E17F96" w:rsidRDefault="00E17F96" w:rsidP="005D2DDA"/>
    <w:p w14:paraId="1E398E7F" w14:textId="77777777" w:rsidR="00E17F96" w:rsidRDefault="00E17F96" w:rsidP="00E17F96">
      <w:pPr>
        <w:jc w:val="center"/>
        <w:rPr>
          <w:rFonts w:ascii="Arial" w:hAnsi="Arial" w:cs="Arial"/>
          <w:sz w:val="18"/>
          <w:szCs w:val="18"/>
        </w:rPr>
      </w:pPr>
      <w:r w:rsidRPr="00D80678">
        <w:rPr>
          <w:rFonts w:ascii="Arial" w:hAnsi="Arial" w:cs="Arial"/>
          <w:sz w:val="18"/>
          <w:szCs w:val="18"/>
        </w:rPr>
        <w:t>Fuente: base de datos CAB, Sivigila, Colombia 2015-20</w:t>
      </w:r>
      <w:r>
        <w:rPr>
          <w:rFonts w:ascii="Arial" w:hAnsi="Arial" w:cs="Arial"/>
          <w:sz w:val="18"/>
          <w:szCs w:val="18"/>
        </w:rPr>
        <w:t>20</w:t>
      </w:r>
    </w:p>
    <w:p w14:paraId="211C5AE8" w14:textId="77777777" w:rsidR="00E17F96" w:rsidRDefault="00E17F96" w:rsidP="00E17F96">
      <w:pPr>
        <w:jc w:val="center"/>
        <w:rPr>
          <w:rFonts w:ascii="Arial" w:hAnsi="Arial" w:cs="Arial"/>
          <w:sz w:val="18"/>
          <w:szCs w:val="18"/>
        </w:rPr>
      </w:pPr>
    </w:p>
    <w:p w14:paraId="01711BEB" w14:textId="65C69789" w:rsidR="00E17F96" w:rsidRDefault="00E17F96" w:rsidP="005D2DDA">
      <w:pPr>
        <w:sectPr w:rsidR="00E17F96" w:rsidSect="00E17F96">
          <w:pgSz w:w="15840" w:h="12240" w:orient="landscape"/>
          <w:pgMar w:top="1701" w:right="1701" w:bottom="1701" w:left="1701" w:header="709" w:footer="709" w:gutter="0"/>
          <w:cols w:space="708"/>
          <w:titlePg/>
          <w:docGrid w:linePitch="360"/>
        </w:sectPr>
      </w:pPr>
    </w:p>
    <w:p w14:paraId="567F5786" w14:textId="6E4D9967" w:rsidR="00197A25" w:rsidRDefault="00197A25" w:rsidP="005D2DDA"/>
    <w:p w14:paraId="1052FE73" w14:textId="77777777" w:rsidR="005D2DDA" w:rsidRDefault="005D2DDA" w:rsidP="005D2DDA">
      <w:pPr>
        <w:pStyle w:val="Ttulo3"/>
        <w:keepLines w:val="0"/>
        <w:numPr>
          <w:ilvl w:val="0"/>
          <w:numId w:val="1"/>
        </w:numPr>
        <w:spacing w:before="0"/>
        <w:ind w:hanging="450"/>
        <w:jc w:val="both"/>
        <w:rPr>
          <w:rFonts w:ascii="Arial" w:hAnsi="Arial" w:cs="Arial"/>
          <w:b/>
          <w:color w:val="B70D0B"/>
          <w:sz w:val="26"/>
          <w:szCs w:val="26"/>
          <w:lang w:val="es-MX"/>
        </w:rPr>
      </w:pPr>
      <w:r>
        <w:rPr>
          <w:rFonts w:ascii="Arial" w:hAnsi="Arial" w:cs="Arial"/>
          <w:b/>
          <w:color w:val="B70D0B"/>
          <w:sz w:val="26"/>
          <w:szCs w:val="26"/>
          <w:lang w:val="es-MX"/>
        </w:rPr>
        <w:t>DISCUS</w:t>
      </w:r>
      <w:r w:rsidRPr="00632021">
        <w:rPr>
          <w:rFonts w:ascii="Arial" w:hAnsi="Arial" w:cs="Arial"/>
          <w:b/>
          <w:color w:val="B70D0B"/>
          <w:sz w:val="26"/>
          <w:szCs w:val="26"/>
          <w:lang w:val="es-MX"/>
        </w:rPr>
        <w:t>IÓN</w:t>
      </w:r>
    </w:p>
    <w:p w14:paraId="5AF83CAB" w14:textId="77777777" w:rsidR="005D2DDA" w:rsidRDefault="005D2DDA" w:rsidP="005D2DDA">
      <w:pPr>
        <w:rPr>
          <w:lang w:val="es-MX"/>
        </w:rPr>
      </w:pPr>
      <w:r w:rsidRPr="00C75D8E">
        <w:rPr>
          <w:noProof/>
          <w:lang w:val="es-CO" w:eastAsia="es-CO"/>
        </w:rPr>
        <w:drawing>
          <wp:inline distT="0" distB="0" distL="0" distR="0" wp14:anchorId="6F473F85" wp14:editId="1B5CB7AC">
            <wp:extent cx="106191" cy="120015"/>
            <wp:effectExtent l="0" t="6985"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106191" cy="120015"/>
                    </a:xfrm>
                    <a:prstGeom prst="rect">
                      <a:avLst/>
                    </a:prstGeom>
                    <a:noFill/>
                    <a:ln>
                      <a:noFill/>
                    </a:ln>
                  </pic:spPr>
                </pic:pic>
              </a:graphicData>
            </a:graphic>
          </wp:inline>
        </w:drawing>
      </w:r>
      <w:r>
        <w:rPr>
          <w:rFonts w:ascii="Arial" w:hAnsi="Arial" w:cs="Arial"/>
          <w:noProof/>
          <w:sz w:val="22"/>
          <w:szCs w:val="22"/>
          <w:lang w:val="es-CO" w:eastAsia="es-CO"/>
        </w:rPr>
        <mc:AlternateContent>
          <mc:Choice Requires="wps">
            <w:drawing>
              <wp:anchor distT="0" distB="0" distL="114300" distR="114300" simplePos="0" relativeHeight="251707392" behindDoc="0" locked="0" layoutInCell="1" allowOverlap="1" wp14:anchorId="4EFEF9C1" wp14:editId="26C04AC4">
                <wp:simplePos x="0" y="0"/>
                <wp:positionH relativeFrom="column">
                  <wp:posOffset>-635</wp:posOffset>
                </wp:positionH>
                <wp:positionV relativeFrom="paragraph">
                  <wp:posOffset>25400</wp:posOffset>
                </wp:positionV>
                <wp:extent cx="5593715" cy="5080"/>
                <wp:effectExtent l="0" t="0" r="26035" b="33020"/>
                <wp:wrapNone/>
                <wp:docPr id="16" name="Conector recto 16"/>
                <wp:cNvGraphicFramePr/>
                <a:graphic xmlns:a="http://schemas.openxmlformats.org/drawingml/2006/main">
                  <a:graphicData uri="http://schemas.microsoft.com/office/word/2010/wordprocessingShape">
                    <wps:wsp>
                      <wps:cNvCnPr/>
                      <wps:spPr>
                        <a:xfrm>
                          <a:off x="0" y="0"/>
                          <a:ext cx="5593715" cy="5080"/>
                        </a:xfrm>
                        <a:prstGeom prst="line">
                          <a:avLst/>
                        </a:prstGeom>
                        <a:ln>
                          <a:solidFill>
                            <a:srgbClr val="008FA2"/>
                          </a:solidFill>
                          <a:prstDash val="sysDot"/>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6A9C1C0D" id="Conector recto 16"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2pt" to="440.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" strokecolor="#008fa2" strokeweight=".5pt">
                <v:stroke dashstyle="1 1" joinstyle="miter"/>
              </v:line>
            </w:pict>
          </mc:Fallback>
        </mc:AlternateContent>
      </w:r>
    </w:p>
    <w:p w14:paraId="57153FB9" w14:textId="33F70103" w:rsidR="00AD0859" w:rsidRPr="004A1E6D" w:rsidRDefault="00F1131D" w:rsidP="001F68EA">
      <w:pPr>
        <w:jc w:val="both"/>
        <w:rPr>
          <w:rFonts w:ascii="Arial" w:hAnsi="Arial" w:cs="Arial"/>
          <w:sz w:val="22"/>
          <w:szCs w:val="22"/>
          <w:lang w:val="es-MX"/>
        </w:rPr>
      </w:pPr>
      <w:r w:rsidRPr="004A1E6D">
        <w:rPr>
          <w:rFonts w:ascii="Arial" w:hAnsi="Arial" w:cs="Arial"/>
          <w:sz w:val="22"/>
          <w:szCs w:val="22"/>
          <w:lang w:val="es-MX"/>
        </w:rPr>
        <w:t>Durante 20</w:t>
      </w:r>
      <w:r w:rsidR="00ED70F2" w:rsidRPr="004A1E6D">
        <w:rPr>
          <w:rFonts w:ascii="Arial" w:hAnsi="Arial" w:cs="Arial"/>
          <w:sz w:val="22"/>
          <w:szCs w:val="22"/>
          <w:lang w:val="es-MX"/>
        </w:rPr>
        <w:t>20</w:t>
      </w:r>
      <w:r w:rsidRPr="004A1E6D">
        <w:rPr>
          <w:rFonts w:ascii="Arial" w:hAnsi="Arial" w:cs="Arial"/>
          <w:sz w:val="22"/>
          <w:szCs w:val="22"/>
          <w:lang w:val="es-MX"/>
        </w:rPr>
        <w:t xml:space="preserve"> se </w:t>
      </w:r>
      <w:r w:rsidR="00ED70F2" w:rsidRPr="004A1E6D">
        <w:rPr>
          <w:rFonts w:ascii="Arial" w:hAnsi="Arial" w:cs="Arial"/>
          <w:sz w:val="22"/>
          <w:szCs w:val="22"/>
          <w:lang w:val="es-MX"/>
        </w:rPr>
        <w:t>mantuvo</w:t>
      </w:r>
      <w:r w:rsidRPr="004A1E6D">
        <w:rPr>
          <w:rFonts w:ascii="Arial" w:hAnsi="Arial" w:cs="Arial"/>
          <w:sz w:val="22"/>
          <w:szCs w:val="22"/>
          <w:lang w:val="es-MX"/>
        </w:rPr>
        <w:t xml:space="preserve"> el número de entidades territoriales</w:t>
      </w:r>
      <w:r w:rsidR="00ED70F2" w:rsidRPr="004A1E6D">
        <w:rPr>
          <w:rFonts w:ascii="Arial" w:hAnsi="Arial" w:cs="Arial"/>
          <w:sz w:val="22"/>
          <w:szCs w:val="22"/>
          <w:lang w:val="es-MX"/>
        </w:rPr>
        <w:t>, pero aumentaron el número de</w:t>
      </w:r>
      <w:r w:rsidRPr="004A1E6D">
        <w:rPr>
          <w:rFonts w:ascii="Arial" w:hAnsi="Arial" w:cs="Arial"/>
          <w:sz w:val="22"/>
          <w:szCs w:val="22"/>
          <w:lang w:val="es-MX"/>
        </w:rPr>
        <w:t xml:space="preserve"> UPGD que notificaron. </w:t>
      </w:r>
      <w:r w:rsidR="00A5343A" w:rsidRPr="004A1E6D">
        <w:rPr>
          <w:rFonts w:ascii="Arial" w:hAnsi="Arial" w:cs="Arial"/>
          <w:sz w:val="22"/>
          <w:szCs w:val="22"/>
          <w:lang w:val="es-MX"/>
        </w:rPr>
        <w:t>L</w:t>
      </w:r>
      <w:r w:rsidR="00AD0859" w:rsidRPr="004A1E6D">
        <w:rPr>
          <w:rFonts w:ascii="Arial" w:hAnsi="Arial" w:cs="Arial"/>
          <w:sz w:val="22"/>
          <w:szCs w:val="22"/>
          <w:lang w:val="es-MX"/>
        </w:rPr>
        <w:t>a</w:t>
      </w:r>
      <w:r w:rsidR="00CA2611" w:rsidRPr="004A1E6D">
        <w:rPr>
          <w:rFonts w:ascii="Arial" w:hAnsi="Arial" w:cs="Arial"/>
          <w:sz w:val="22"/>
          <w:szCs w:val="22"/>
          <w:lang w:val="es-MX"/>
        </w:rPr>
        <w:t>s</w:t>
      </w:r>
      <w:r w:rsidR="00AD0859" w:rsidRPr="004A1E6D">
        <w:rPr>
          <w:rFonts w:ascii="Arial" w:hAnsi="Arial" w:cs="Arial"/>
          <w:sz w:val="22"/>
          <w:szCs w:val="22"/>
          <w:lang w:val="es-MX"/>
        </w:rPr>
        <w:t xml:space="preserve"> </w:t>
      </w:r>
      <w:r w:rsidR="00CA2611" w:rsidRPr="004A1E6D">
        <w:rPr>
          <w:rFonts w:ascii="Arial" w:hAnsi="Arial" w:cs="Arial"/>
          <w:sz w:val="22"/>
          <w:szCs w:val="22"/>
          <w:lang w:val="es-MX"/>
        </w:rPr>
        <w:t>diferencias</w:t>
      </w:r>
      <w:r w:rsidRPr="004A1E6D">
        <w:rPr>
          <w:rFonts w:ascii="Arial" w:hAnsi="Arial" w:cs="Arial"/>
          <w:sz w:val="22"/>
          <w:szCs w:val="22"/>
          <w:lang w:val="es-MX"/>
        </w:rPr>
        <w:t>,</w:t>
      </w:r>
      <w:r w:rsidR="00BD3619" w:rsidRPr="004A1E6D">
        <w:rPr>
          <w:rFonts w:ascii="Arial" w:hAnsi="Arial" w:cs="Arial"/>
          <w:sz w:val="22"/>
          <w:szCs w:val="22"/>
          <w:lang w:val="es-MX"/>
        </w:rPr>
        <w:t xml:space="preserve"> en el porcentaje de cumplimiento de notificación</w:t>
      </w:r>
      <w:r w:rsidR="006E16B4" w:rsidRPr="004A1E6D">
        <w:rPr>
          <w:rFonts w:ascii="Arial" w:hAnsi="Arial" w:cs="Arial"/>
          <w:sz w:val="22"/>
          <w:szCs w:val="22"/>
          <w:lang w:val="es-MX"/>
        </w:rPr>
        <w:t>,</w:t>
      </w:r>
      <w:r w:rsidR="00AD0859" w:rsidRPr="004A1E6D">
        <w:rPr>
          <w:rFonts w:ascii="Arial" w:hAnsi="Arial" w:cs="Arial"/>
          <w:sz w:val="22"/>
          <w:szCs w:val="22"/>
          <w:lang w:val="es-MX"/>
        </w:rPr>
        <w:t xml:space="preserve"> </w:t>
      </w:r>
      <w:r w:rsidR="00CA2611" w:rsidRPr="004A1E6D">
        <w:rPr>
          <w:rFonts w:ascii="Arial" w:hAnsi="Arial" w:cs="Arial"/>
          <w:sz w:val="22"/>
          <w:szCs w:val="22"/>
          <w:lang w:val="es-MX"/>
        </w:rPr>
        <w:t xml:space="preserve">entre entidades territoriales </w:t>
      </w:r>
      <w:r w:rsidR="00AD0859" w:rsidRPr="004A1E6D">
        <w:rPr>
          <w:rFonts w:ascii="Arial" w:hAnsi="Arial" w:cs="Arial"/>
          <w:sz w:val="22"/>
          <w:szCs w:val="22"/>
          <w:lang w:val="es-MX"/>
        </w:rPr>
        <w:t xml:space="preserve">puede señalar heterogeneidad en el desarrollo del sistema de vigilancia del consumo de antibióticos </w:t>
      </w:r>
      <w:r w:rsidR="00C956E3" w:rsidRPr="004A1E6D">
        <w:rPr>
          <w:rFonts w:ascii="Arial" w:hAnsi="Arial" w:cs="Arial"/>
          <w:sz w:val="22"/>
          <w:szCs w:val="22"/>
          <w:lang w:val="es-MX"/>
        </w:rPr>
        <w:t>o particularidades específicas de ellas.</w:t>
      </w:r>
      <w:r w:rsidR="002764B9" w:rsidRPr="004A1E6D">
        <w:rPr>
          <w:rFonts w:ascii="Arial" w:hAnsi="Arial" w:cs="Arial"/>
          <w:sz w:val="22"/>
          <w:szCs w:val="22"/>
          <w:lang w:val="es-MX"/>
        </w:rPr>
        <w:t xml:space="preserve"> No obstante, se resalta cómo la mitad de las entidades territoriales superan el 90</w:t>
      </w:r>
      <w:r w:rsidR="00BD3619" w:rsidRPr="004A1E6D">
        <w:rPr>
          <w:rFonts w:ascii="Arial" w:hAnsi="Arial" w:cs="Arial"/>
          <w:sz w:val="22"/>
          <w:szCs w:val="22"/>
          <w:lang w:val="es-MX"/>
        </w:rPr>
        <w:t xml:space="preserve"> </w:t>
      </w:r>
      <w:r w:rsidR="002764B9" w:rsidRPr="004A1E6D">
        <w:rPr>
          <w:rFonts w:ascii="Arial" w:hAnsi="Arial" w:cs="Arial"/>
          <w:sz w:val="22"/>
          <w:szCs w:val="22"/>
          <w:lang w:val="es-MX"/>
        </w:rPr>
        <w:t xml:space="preserve">% de cumplimiento de notificación y que debajo de </w:t>
      </w:r>
      <w:r w:rsidR="00ED70F2" w:rsidRPr="004A1E6D">
        <w:rPr>
          <w:rFonts w:ascii="Arial" w:hAnsi="Arial" w:cs="Arial"/>
          <w:sz w:val="22"/>
          <w:szCs w:val="22"/>
          <w:lang w:val="es-MX"/>
        </w:rPr>
        <w:t>6</w:t>
      </w:r>
      <w:r w:rsidR="002764B9" w:rsidRPr="004A1E6D">
        <w:rPr>
          <w:rFonts w:ascii="Arial" w:hAnsi="Arial" w:cs="Arial"/>
          <w:sz w:val="22"/>
          <w:szCs w:val="22"/>
          <w:lang w:val="es-MX"/>
        </w:rPr>
        <w:t>0 % solamente se hallaron c</w:t>
      </w:r>
      <w:r w:rsidR="00ED70F2" w:rsidRPr="004A1E6D">
        <w:rPr>
          <w:rFonts w:ascii="Arial" w:hAnsi="Arial" w:cs="Arial"/>
          <w:sz w:val="22"/>
          <w:szCs w:val="22"/>
          <w:lang w:val="es-MX"/>
        </w:rPr>
        <w:t xml:space="preserve">uatro </w:t>
      </w:r>
      <w:r w:rsidR="002764B9" w:rsidRPr="004A1E6D">
        <w:rPr>
          <w:rFonts w:ascii="Arial" w:hAnsi="Arial" w:cs="Arial"/>
          <w:sz w:val="22"/>
          <w:szCs w:val="22"/>
          <w:lang w:val="es-MX"/>
        </w:rPr>
        <w:t>entidades territoriales.</w:t>
      </w:r>
    </w:p>
    <w:p w14:paraId="25EE9FBE" w14:textId="4E72F2B8" w:rsidR="004A1E6D" w:rsidRPr="004A1E6D" w:rsidRDefault="004A1E6D" w:rsidP="001F68EA">
      <w:pPr>
        <w:jc w:val="both"/>
        <w:rPr>
          <w:rFonts w:ascii="Arial" w:hAnsi="Arial" w:cs="Arial"/>
          <w:sz w:val="22"/>
          <w:szCs w:val="22"/>
          <w:lang w:val="es-MX"/>
        </w:rPr>
      </w:pPr>
    </w:p>
    <w:p w14:paraId="7F37E1AB" w14:textId="10BEDE34" w:rsidR="004A1E6D" w:rsidRPr="004A1E6D" w:rsidRDefault="004A1E6D" w:rsidP="004A1E6D">
      <w:pPr>
        <w:jc w:val="both"/>
        <w:rPr>
          <w:rFonts w:ascii="Arial" w:hAnsi="Arial" w:cs="Arial"/>
          <w:sz w:val="22"/>
          <w:szCs w:val="22"/>
          <w:lang w:val="es-MX"/>
        </w:rPr>
      </w:pPr>
      <w:r w:rsidRPr="004A1E6D">
        <w:rPr>
          <w:rFonts w:ascii="Arial" w:hAnsi="Arial" w:cs="Arial"/>
          <w:sz w:val="22"/>
          <w:szCs w:val="22"/>
          <w:lang w:val="es-MX"/>
        </w:rPr>
        <w:t>Los antibióticos con los promedios más altos de consumo, en servicios UCI, fueron meropenem y piperacilina/tazobactam; en servicios no UCI, ciprofloxacina y ceftriaxona (6). La información sobre la frecuencia de consumo de los antibióticos contribuye a la implementación de estrategias de</w:t>
      </w:r>
      <w:r w:rsidRPr="004A1E6D">
        <w:rPr>
          <w:sz w:val="22"/>
          <w:szCs w:val="22"/>
        </w:rPr>
        <w:t xml:space="preserve"> </w:t>
      </w:r>
      <w:r w:rsidRPr="004A1E6D">
        <w:rPr>
          <w:rFonts w:ascii="Arial" w:hAnsi="Arial" w:cs="Arial"/>
          <w:sz w:val="22"/>
          <w:szCs w:val="22"/>
          <w:lang w:val="es-MX"/>
        </w:rPr>
        <w:t xml:space="preserve">contención de la resistencia a los antibióticos.  </w:t>
      </w:r>
    </w:p>
    <w:p w14:paraId="1DD961D2" w14:textId="77777777" w:rsidR="004A1E6D" w:rsidRPr="004A1E6D" w:rsidRDefault="004A1E6D" w:rsidP="004A1E6D">
      <w:pPr>
        <w:pStyle w:val="Prrafodelista"/>
        <w:rPr>
          <w:rFonts w:ascii="Arial" w:hAnsi="Arial" w:cs="Arial"/>
          <w:sz w:val="22"/>
          <w:szCs w:val="22"/>
          <w:lang w:val="es-MX"/>
        </w:rPr>
      </w:pPr>
    </w:p>
    <w:p w14:paraId="2AA41257" w14:textId="341EBE3B" w:rsidR="00796892" w:rsidRPr="004A1E6D" w:rsidRDefault="00605E53" w:rsidP="001F68EA">
      <w:pPr>
        <w:jc w:val="both"/>
        <w:rPr>
          <w:rFonts w:ascii="Arial" w:hAnsi="Arial" w:cs="Arial"/>
          <w:sz w:val="22"/>
          <w:szCs w:val="22"/>
          <w:lang w:val="es-MX"/>
        </w:rPr>
      </w:pPr>
      <w:r w:rsidRPr="004A1E6D">
        <w:rPr>
          <w:rFonts w:ascii="Arial" w:hAnsi="Arial" w:cs="Arial"/>
          <w:sz w:val="22"/>
          <w:szCs w:val="22"/>
          <w:lang w:val="es-MX"/>
        </w:rPr>
        <w:t>El mayor consumo de</w:t>
      </w:r>
      <w:r w:rsidR="00E72284" w:rsidRPr="004A1E6D">
        <w:rPr>
          <w:rFonts w:ascii="Arial" w:hAnsi="Arial" w:cs="Arial"/>
          <w:sz w:val="22"/>
          <w:szCs w:val="22"/>
          <w:lang w:val="es-MX"/>
        </w:rPr>
        <w:t xml:space="preserve"> </w:t>
      </w:r>
      <w:r w:rsidRPr="004A1E6D">
        <w:rPr>
          <w:rFonts w:ascii="Arial" w:hAnsi="Arial" w:cs="Arial"/>
          <w:sz w:val="22"/>
          <w:szCs w:val="22"/>
          <w:lang w:val="es-MX"/>
        </w:rPr>
        <w:t>meropenem en los servicios UCI</w:t>
      </w:r>
      <w:r w:rsidR="00E72284" w:rsidRPr="004A1E6D">
        <w:rPr>
          <w:rFonts w:ascii="Arial" w:hAnsi="Arial" w:cs="Arial"/>
          <w:sz w:val="22"/>
          <w:szCs w:val="22"/>
          <w:lang w:val="es-MX"/>
        </w:rPr>
        <w:t xml:space="preserve"> es un hallazgo que va en el mismo sentido </w:t>
      </w:r>
      <w:r w:rsidR="00F07975" w:rsidRPr="004A1E6D">
        <w:rPr>
          <w:rFonts w:ascii="Arial" w:hAnsi="Arial" w:cs="Arial"/>
          <w:sz w:val="22"/>
          <w:szCs w:val="22"/>
          <w:lang w:val="es-MX"/>
        </w:rPr>
        <w:t>a</w:t>
      </w:r>
      <w:r w:rsidR="00E72284" w:rsidRPr="004A1E6D">
        <w:rPr>
          <w:rFonts w:ascii="Arial" w:hAnsi="Arial" w:cs="Arial"/>
          <w:sz w:val="22"/>
          <w:szCs w:val="22"/>
          <w:lang w:val="es-MX"/>
        </w:rPr>
        <w:t xml:space="preserve"> lo observado </w:t>
      </w:r>
      <w:r w:rsidR="004E2396" w:rsidRPr="004A1E6D">
        <w:rPr>
          <w:rFonts w:ascii="Arial" w:hAnsi="Arial" w:cs="Arial"/>
          <w:sz w:val="22"/>
          <w:szCs w:val="22"/>
          <w:lang w:val="es-MX"/>
        </w:rPr>
        <w:t>en</w:t>
      </w:r>
      <w:r w:rsidR="003757D5" w:rsidRPr="004A1E6D">
        <w:rPr>
          <w:rFonts w:ascii="Arial" w:hAnsi="Arial" w:cs="Arial"/>
          <w:sz w:val="22"/>
          <w:szCs w:val="22"/>
          <w:lang w:val="es-MX"/>
        </w:rPr>
        <w:t xml:space="preserve"> Colombia d</w:t>
      </w:r>
      <w:r w:rsidR="00ED70F2" w:rsidRPr="004A1E6D">
        <w:rPr>
          <w:rFonts w:ascii="Arial" w:hAnsi="Arial" w:cs="Arial"/>
          <w:sz w:val="22"/>
          <w:szCs w:val="22"/>
          <w:lang w:val="es-MX"/>
        </w:rPr>
        <w:t>esde el a</w:t>
      </w:r>
      <w:r w:rsidR="002F6921" w:rsidRPr="004A1E6D">
        <w:rPr>
          <w:rFonts w:ascii="Arial" w:hAnsi="Arial" w:cs="Arial"/>
          <w:sz w:val="22"/>
          <w:szCs w:val="22"/>
          <w:lang w:val="es-MX"/>
        </w:rPr>
        <w:t>ño</w:t>
      </w:r>
      <w:r w:rsidR="003757D5" w:rsidRPr="004A1E6D">
        <w:rPr>
          <w:rFonts w:ascii="Arial" w:hAnsi="Arial" w:cs="Arial"/>
          <w:sz w:val="22"/>
          <w:szCs w:val="22"/>
          <w:lang w:val="es-MX"/>
        </w:rPr>
        <w:t xml:space="preserve"> 2018 (7)</w:t>
      </w:r>
      <w:r w:rsidR="004E2396" w:rsidRPr="004A1E6D">
        <w:rPr>
          <w:rFonts w:ascii="Arial" w:hAnsi="Arial" w:cs="Arial"/>
          <w:sz w:val="22"/>
          <w:szCs w:val="22"/>
          <w:lang w:val="es-MX"/>
        </w:rPr>
        <w:t xml:space="preserve"> y</w:t>
      </w:r>
      <w:r w:rsidR="003757D5" w:rsidRPr="004A1E6D">
        <w:rPr>
          <w:rFonts w:ascii="Arial" w:hAnsi="Arial" w:cs="Arial"/>
          <w:sz w:val="22"/>
          <w:szCs w:val="22"/>
          <w:lang w:val="es-MX"/>
        </w:rPr>
        <w:t xml:space="preserve"> lo encontrado</w:t>
      </w:r>
      <w:r w:rsidR="004E2396" w:rsidRPr="004A1E6D">
        <w:rPr>
          <w:rFonts w:ascii="Arial" w:hAnsi="Arial" w:cs="Arial"/>
          <w:sz w:val="22"/>
          <w:szCs w:val="22"/>
          <w:lang w:val="es-MX"/>
        </w:rPr>
        <w:t xml:space="preserve"> </w:t>
      </w:r>
      <w:r w:rsidR="00E72284" w:rsidRPr="004A1E6D">
        <w:rPr>
          <w:rFonts w:ascii="Arial" w:hAnsi="Arial" w:cs="Arial"/>
          <w:sz w:val="22"/>
          <w:szCs w:val="22"/>
          <w:lang w:val="es-MX"/>
        </w:rPr>
        <w:t xml:space="preserve">en Norteamérica, </w:t>
      </w:r>
      <w:r w:rsidR="003D4D52" w:rsidRPr="004A1E6D">
        <w:rPr>
          <w:rFonts w:ascii="Arial" w:hAnsi="Arial" w:cs="Arial"/>
          <w:sz w:val="22"/>
          <w:szCs w:val="22"/>
          <w:lang w:val="es-MX"/>
        </w:rPr>
        <w:t xml:space="preserve">donde </w:t>
      </w:r>
      <w:r w:rsidR="00E72284" w:rsidRPr="004A1E6D">
        <w:rPr>
          <w:rFonts w:ascii="Arial" w:hAnsi="Arial" w:cs="Arial"/>
          <w:sz w:val="22"/>
          <w:szCs w:val="22"/>
          <w:lang w:val="es-MX"/>
        </w:rPr>
        <w:t>en servicios UCI los carbapenémicos</w:t>
      </w:r>
      <w:r w:rsidR="002D1A1C" w:rsidRPr="004A1E6D">
        <w:rPr>
          <w:rFonts w:ascii="Arial" w:hAnsi="Arial" w:cs="Arial"/>
          <w:sz w:val="22"/>
          <w:szCs w:val="22"/>
          <w:lang w:val="es-MX"/>
        </w:rPr>
        <w:t>, especialmente meropenem,</w:t>
      </w:r>
      <w:r w:rsidR="00E72284" w:rsidRPr="004A1E6D">
        <w:rPr>
          <w:rFonts w:ascii="Arial" w:hAnsi="Arial" w:cs="Arial"/>
          <w:sz w:val="22"/>
          <w:szCs w:val="22"/>
          <w:lang w:val="es-MX"/>
        </w:rPr>
        <w:t xml:space="preserve"> tienen mayores consumos que otros betalactámicos (</w:t>
      </w:r>
      <w:r w:rsidR="005A78B4" w:rsidRPr="004A1E6D">
        <w:rPr>
          <w:rFonts w:ascii="Arial" w:hAnsi="Arial" w:cs="Arial"/>
          <w:sz w:val="22"/>
          <w:szCs w:val="22"/>
          <w:lang w:val="es-MX"/>
        </w:rPr>
        <w:t>8</w:t>
      </w:r>
      <w:r w:rsidR="00E72284" w:rsidRPr="004A1E6D">
        <w:rPr>
          <w:rFonts w:ascii="Arial" w:hAnsi="Arial" w:cs="Arial"/>
          <w:sz w:val="22"/>
          <w:szCs w:val="22"/>
          <w:lang w:val="es-MX"/>
        </w:rPr>
        <w:t>).</w:t>
      </w:r>
      <w:r w:rsidR="00E83349" w:rsidRPr="004A1E6D">
        <w:rPr>
          <w:rFonts w:ascii="Arial" w:hAnsi="Arial" w:cs="Arial"/>
          <w:sz w:val="22"/>
          <w:szCs w:val="22"/>
          <w:lang w:val="es-MX"/>
        </w:rPr>
        <w:t xml:space="preserve"> </w:t>
      </w:r>
      <w:r w:rsidR="001415A3" w:rsidRPr="004A1E6D">
        <w:rPr>
          <w:rFonts w:ascii="Arial" w:hAnsi="Arial" w:cs="Arial"/>
          <w:sz w:val="22"/>
          <w:szCs w:val="22"/>
          <w:lang w:val="es-MX"/>
        </w:rPr>
        <w:t xml:space="preserve">Durante los dos últimos años se ha mantenido </w:t>
      </w:r>
      <w:r w:rsidR="00796892" w:rsidRPr="004A1E6D">
        <w:rPr>
          <w:rFonts w:ascii="Arial" w:hAnsi="Arial" w:cs="Arial"/>
          <w:sz w:val="22"/>
          <w:szCs w:val="22"/>
          <w:lang w:val="es-MX"/>
        </w:rPr>
        <w:t xml:space="preserve">en el promedio </w:t>
      </w:r>
      <w:r w:rsidR="001415A3" w:rsidRPr="004A1E6D">
        <w:rPr>
          <w:rFonts w:ascii="Arial" w:hAnsi="Arial" w:cs="Arial"/>
          <w:sz w:val="22"/>
          <w:szCs w:val="22"/>
          <w:lang w:val="es-MX"/>
        </w:rPr>
        <w:t xml:space="preserve">en </w:t>
      </w:r>
      <w:r w:rsidR="00796892" w:rsidRPr="004A1E6D">
        <w:rPr>
          <w:rFonts w:ascii="Arial" w:hAnsi="Arial" w:cs="Arial"/>
          <w:sz w:val="22"/>
          <w:szCs w:val="22"/>
          <w:lang w:val="es-MX"/>
        </w:rPr>
        <w:t>19,4</w:t>
      </w:r>
      <w:r w:rsidR="001415A3" w:rsidRPr="004A1E6D">
        <w:rPr>
          <w:rFonts w:ascii="Arial" w:hAnsi="Arial" w:cs="Arial"/>
          <w:sz w:val="22"/>
          <w:szCs w:val="22"/>
          <w:lang w:val="es-MX"/>
        </w:rPr>
        <w:t xml:space="preserve"> DDD</w:t>
      </w:r>
      <w:r w:rsidR="00796892" w:rsidRPr="004A1E6D">
        <w:rPr>
          <w:rFonts w:ascii="Arial" w:hAnsi="Arial" w:cs="Arial"/>
          <w:sz w:val="22"/>
          <w:szCs w:val="22"/>
          <w:lang w:val="es-MX"/>
        </w:rPr>
        <w:t xml:space="preserve"> </w:t>
      </w:r>
    </w:p>
    <w:p w14:paraId="57F9CC6F" w14:textId="2524B2FE" w:rsidR="00A95736" w:rsidRPr="004A1E6D" w:rsidRDefault="00A95736" w:rsidP="001F68EA">
      <w:pPr>
        <w:jc w:val="both"/>
        <w:rPr>
          <w:rFonts w:ascii="Arial" w:hAnsi="Arial" w:cs="Arial"/>
          <w:sz w:val="22"/>
          <w:szCs w:val="22"/>
          <w:lang w:val="es-MX"/>
        </w:rPr>
      </w:pPr>
    </w:p>
    <w:p w14:paraId="0E81DAA0" w14:textId="496E4654" w:rsidR="00FA2B08" w:rsidRPr="004A1E6D" w:rsidRDefault="00B24105" w:rsidP="006C4B63">
      <w:pPr>
        <w:jc w:val="both"/>
        <w:rPr>
          <w:rFonts w:ascii="Arial" w:hAnsi="Arial" w:cs="Arial"/>
          <w:sz w:val="22"/>
          <w:szCs w:val="22"/>
          <w:lang w:val="es-MX"/>
        </w:rPr>
      </w:pPr>
      <w:r w:rsidRPr="004A1E6D">
        <w:rPr>
          <w:rFonts w:ascii="Arial" w:hAnsi="Arial" w:cs="Arial"/>
          <w:sz w:val="22"/>
          <w:szCs w:val="22"/>
          <w:lang w:val="es-MX"/>
        </w:rPr>
        <w:t xml:space="preserve">Piperacilina </w:t>
      </w:r>
      <w:r w:rsidR="00D572C0" w:rsidRPr="004A1E6D">
        <w:rPr>
          <w:rFonts w:ascii="Arial" w:hAnsi="Arial" w:cs="Arial"/>
          <w:sz w:val="22"/>
          <w:szCs w:val="22"/>
          <w:lang w:val="es-MX"/>
        </w:rPr>
        <w:t>fue</w:t>
      </w:r>
      <w:r w:rsidRPr="004A1E6D">
        <w:rPr>
          <w:rFonts w:ascii="Arial" w:hAnsi="Arial" w:cs="Arial"/>
          <w:sz w:val="22"/>
          <w:szCs w:val="22"/>
          <w:lang w:val="es-MX"/>
        </w:rPr>
        <w:t xml:space="preserve"> el segundo antibiótico con mayor consumo en servicios UCI</w:t>
      </w:r>
      <w:r w:rsidR="00204AD5" w:rsidRPr="004A1E6D">
        <w:rPr>
          <w:rFonts w:ascii="Arial" w:hAnsi="Arial" w:cs="Arial"/>
          <w:sz w:val="22"/>
          <w:szCs w:val="22"/>
          <w:lang w:val="es-MX"/>
        </w:rPr>
        <w:t xml:space="preserve"> y el tercero en servicios no UCI</w:t>
      </w:r>
      <w:r w:rsidR="00B44D14" w:rsidRPr="004A1E6D">
        <w:rPr>
          <w:rFonts w:ascii="Arial" w:hAnsi="Arial" w:cs="Arial"/>
          <w:sz w:val="22"/>
          <w:szCs w:val="22"/>
          <w:lang w:val="es-MX"/>
        </w:rPr>
        <w:t xml:space="preserve">, sugiriendo que el </w:t>
      </w:r>
      <w:r w:rsidR="00AF5C8A" w:rsidRPr="004A1E6D">
        <w:rPr>
          <w:rFonts w:ascii="Arial" w:hAnsi="Arial" w:cs="Arial"/>
          <w:sz w:val="22"/>
          <w:szCs w:val="22"/>
          <w:lang w:val="es-MX"/>
        </w:rPr>
        <w:t xml:space="preserve">aumento </w:t>
      </w:r>
      <w:r w:rsidR="00B44D14" w:rsidRPr="004A1E6D">
        <w:rPr>
          <w:rFonts w:ascii="Arial" w:hAnsi="Arial" w:cs="Arial"/>
          <w:sz w:val="22"/>
          <w:szCs w:val="22"/>
          <w:lang w:val="es-MX"/>
        </w:rPr>
        <w:t>en su</w:t>
      </w:r>
      <w:r w:rsidR="00AF5C8A" w:rsidRPr="004A1E6D">
        <w:rPr>
          <w:rFonts w:ascii="Arial" w:hAnsi="Arial" w:cs="Arial"/>
          <w:sz w:val="22"/>
          <w:szCs w:val="22"/>
          <w:lang w:val="es-MX"/>
        </w:rPr>
        <w:t xml:space="preserve"> utilización disminu</w:t>
      </w:r>
      <w:r w:rsidR="00582E54" w:rsidRPr="004A1E6D">
        <w:rPr>
          <w:rFonts w:ascii="Arial" w:hAnsi="Arial" w:cs="Arial"/>
          <w:sz w:val="22"/>
          <w:szCs w:val="22"/>
          <w:lang w:val="es-MX"/>
        </w:rPr>
        <w:t>ye</w:t>
      </w:r>
      <w:r w:rsidR="00AF5C8A" w:rsidRPr="004A1E6D">
        <w:rPr>
          <w:rFonts w:ascii="Arial" w:hAnsi="Arial" w:cs="Arial"/>
          <w:sz w:val="22"/>
          <w:szCs w:val="22"/>
          <w:lang w:val="es-MX"/>
        </w:rPr>
        <w:t xml:space="preserve"> el consumo de meropenem, </w:t>
      </w:r>
      <w:r w:rsidR="00B44D14" w:rsidRPr="004A1E6D">
        <w:rPr>
          <w:rFonts w:ascii="Arial" w:hAnsi="Arial" w:cs="Arial"/>
          <w:sz w:val="22"/>
          <w:szCs w:val="22"/>
          <w:lang w:val="es-MX"/>
        </w:rPr>
        <w:t>cont</w:t>
      </w:r>
      <w:r w:rsidR="00FA2B08" w:rsidRPr="004A1E6D">
        <w:rPr>
          <w:rFonts w:ascii="Arial" w:hAnsi="Arial" w:cs="Arial"/>
          <w:sz w:val="22"/>
          <w:szCs w:val="22"/>
          <w:lang w:val="es-MX"/>
        </w:rPr>
        <w:t>r</w:t>
      </w:r>
      <w:r w:rsidR="00B44D14" w:rsidRPr="004A1E6D">
        <w:rPr>
          <w:rFonts w:ascii="Arial" w:hAnsi="Arial" w:cs="Arial"/>
          <w:sz w:val="22"/>
          <w:szCs w:val="22"/>
          <w:lang w:val="es-MX"/>
        </w:rPr>
        <w:t xml:space="preserve">ario a lo descrito por </w:t>
      </w:r>
      <w:proofErr w:type="spellStart"/>
      <w:r w:rsidR="00B44D14" w:rsidRPr="004A1E6D">
        <w:rPr>
          <w:rFonts w:ascii="Arial" w:hAnsi="Arial" w:cs="Arial"/>
          <w:sz w:val="22"/>
          <w:szCs w:val="22"/>
          <w:lang w:val="es-MX"/>
        </w:rPr>
        <w:t>Rodhes</w:t>
      </w:r>
      <w:proofErr w:type="spellEnd"/>
      <w:r w:rsidR="00AF5C8A" w:rsidRPr="004A1E6D">
        <w:rPr>
          <w:rFonts w:ascii="Arial" w:hAnsi="Arial" w:cs="Arial"/>
          <w:sz w:val="22"/>
          <w:szCs w:val="22"/>
          <w:lang w:val="es-MX"/>
        </w:rPr>
        <w:t xml:space="preserve"> </w:t>
      </w:r>
      <w:r w:rsidR="00B44D14" w:rsidRPr="004A1E6D">
        <w:rPr>
          <w:rFonts w:ascii="Arial" w:hAnsi="Arial" w:cs="Arial"/>
          <w:sz w:val="22"/>
          <w:szCs w:val="22"/>
          <w:lang w:val="es-MX"/>
        </w:rPr>
        <w:t>(</w:t>
      </w:r>
      <w:r w:rsidR="005A78B4" w:rsidRPr="004A1E6D">
        <w:rPr>
          <w:rFonts w:ascii="Arial" w:hAnsi="Arial" w:cs="Arial"/>
          <w:sz w:val="22"/>
          <w:szCs w:val="22"/>
          <w:lang w:val="es-MX"/>
        </w:rPr>
        <w:t>8</w:t>
      </w:r>
      <w:r w:rsidR="00B44D14" w:rsidRPr="004A1E6D">
        <w:rPr>
          <w:rFonts w:ascii="Arial" w:hAnsi="Arial" w:cs="Arial"/>
          <w:sz w:val="22"/>
          <w:szCs w:val="22"/>
          <w:lang w:val="es-MX"/>
        </w:rPr>
        <w:t xml:space="preserve">) en el sentido </w:t>
      </w:r>
      <w:r w:rsidR="00AF5C8A" w:rsidRPr="004A1E6D">
        <w:rPr>
          <w:rFonts w:ascii="Arial" w:hAnsi="Arial" w:cs="Arial"/>
          <w:sz w:val="22"/>
          <w:szCs w:val="22"/>
          <w:lang w:val="es-MX"/>
        </w:rPr>
        <w:t>que el mayor uso de otros betalactámicos incrementa el de carbape</w:t>
      </w:r>
      <w:r w:rsidR="00546E36" w:rsidRPr="004A1E6D">
        <w:rPr>
          <w:rFonts w:ascii="Arial" w:hAnsi="Arial" w:cs="Arial"/>
          <w:sz w:val="22"/>
          <w:szCs w:val="22"/>
          <w:lang w:val="es-MX"/>
        </w:rPr>
        <w:t>némicos</w:t>
      </w:r>
      <w:r w:rsidR="00B44D14" w:rsidRPr="004A1E6D">
        <w:rPr>
          <w:rFonts w:ascii="Arial" w:hAnsi="Arial" w:cs="Arial"/>
          <w:sz w:val="22"/>
          <w:szCs w:val="22"/>
          <w:lang w:val="es-MX"/>
        </w:rPr>
        <w:t>.</w:t>
      </w:r>
    </w:p>
    <w:p w14:paraId="52471A64" w14:textId="77777777" w:rsidR="00FA2B08" w:rsidRPr="004A1E6D" w:rsidRDefault="00FA2B08" w:rsidP="006C4B63">
      <w:pPr>
        <w:jc w:val="both"/>
        <w:rPr>
          <w:rFonts w:ascii="Arial" w:hAnsi="Arial" w:cs="Arial"/>
          <w:sz w:val="22"/>
          <w:szCs w:val="22"/>
          <w:lang w:val="es-MX"/>
        </w:rPr>
      </w:pPr>
    </w:p>
    <w:p w14:paraId="14F65FEA" w14:textId="2CCD95AC" w:rsidR="00FA2B08" w:rsidRPr="004A1E6D" w:rsidRDefault="00DC2C32" w:rsidP="006C4B63">
      <w:pPr>
        <w:jc w:val="both"/>
        <w:rPr>
          <w:rFonts w:ascii="Arial" w:hAnsi="Arial" w:cs="Arial"/>
          <w:sz w:val="22"/>
          <w:szCs w:val="22"/>
          <w:lang w:val="es-MX"/>
        </w:rPr>
      </w:pPr>
      <w:r w:rsidRPr="004A1E6D">
        <w:rPr>
          <w:rFonts w:ascii="Arial" w:hAnsi="Arial" w:cs="Arial"/>
          <w:sz w:val="22"/>
          <w:szCs w:val="22"/>
          <w:lang w:val="es-MX"/>
        </w:rPr>
        <w:t xml:space="preserve">Vancomicina </w:t>
      </w:r>
      <w:r w:rsidR="007341FF" w:rsidRPr="004A1E6D">
        <w:rPr>
          <w:rFonts w:ascii="Arial" w:hAnsi="Arial" w:cs="Arial"/>
          <w:sz w:val="22"/>
          <w:szCs w:val="22"/>
          <w:lang w:val="es-MX"/>
        </w:rPr>
        <w:t>ocup</w:t>
      </w:r>
      <w:r w:rsidR="00D572C0" w:rsidRPr="004A1E6D">
        <w:rPr>
          <w:rFonts w:ascii="Arial" w:hAnsi="Arial" w:cs="Arial"/>
          <w:sz w:val="22"/>
          <w:szCs w:val="22"/>
          <w:lang w:val="es-MX"/>
        </w:rPr>
        <w:t>ó</w:t>
      </w:r>
      <w:r w:rsidR="007341FF" w:rsidRPr="004A1E6D">
        <w:rPr>
          <w:rFonts w:ascii="Arial" w:hAnsi="Arial" w:cs="Arial"/>
          <w:sz w:val="22"/>
          <w:szCs w:val="22"/>
          <w:lang w:val="es-MX"/>
        </w:rPr>
        <w:t xml:space="preserve"> el tercer lugar en el promedio de consumo en servicios UCI</w:t>
      </w:r>
      <w:r w:rsidR="00694F3F" w:rsidRPr="004A1E6D">
        <w:rPr>
          <w:rFonts w:ascii="Arial" w:hAnsi="Arial" w:cs="Arial"/>
          <w:sz w:val="22"/>
          <w:szCs w:val="22"/>
          <w:lang w:val="es-MX"/>
        </w:rPr>
        <w:t>, con promedios de DDD similares durante los últimos cinco años</w:t>
      </w:r>
      <w:r w:rsidR="00EB481E" w:rsidRPr="004A1E6D">
        <w:rPr>
          <w:rFonts w:ascii="Arial" w:hAnsi="Arial" w:cs="Arial"/>
          <w:sz w:val="22"/>
          <w:szCs w:val="22"/>
          <w:lang w:val="es-MX"/>
        </w:rPr>
        <w:t>, E</w:t>
      </w:r>
      <w:r w:rsidR="002F2F82" w:rsidRPr="004A1E6D">
        <w:rPr>
          <w:rFonts w:ascii="Arial" w:hAnsi="Arial" w:cs="Arial"/>
          <w:sz w:val="22"/>
          <w:szCs w:val="22"/>
          <w:lang w:val="es-MX"/>
        </w:rPr>
        <w:t>n el mundo se describe alto porcentaje de uso inapropiado de antibióticos de espectro grampositivo (</w:t>
      </w:r>
      <w:r w:rsidR="005A78B4" w:rsidRPr="004A1E6D">
        <w:rPr>
          <w:rFonts w:ascii="Arial" w:hAnsi="Arial" w:cs="Arial"/>
          <w:sz w:val="22"/>
          <w:szCs w:val="22"/>
          <w:lang w:val="es-MX"/>
        </w:rPr>
        <w:t>9</w:t>
      </w:r>
      <w:r w:rsidR="002F2F82" w:rsidRPr="004A1E6D">
        <w:rPr>
          <w:rFonts w:ascii="Arial" w:hAnsi="Arial" w:cs="Arial"/>
          <w:sz w:val="22"/>
          <w:szCs w:val="22"/>
          <w:lang w:val="es-MX"/>
        </w:rPr>
        <w:t>), que puede oscilar del 14 % hasta 78 %, y</w:t>
      </w:r>
      <w:r w:rsidR="001740F1" w:rsidRPr="004A1E6D">
        <w:rPr>
          <w:rFonts w:ascii="Arial" w:hAnsi="Arial" w:cs="Arial"/>
          <w:sz w:val="22"/>
          <w:szCs w:val="22"/>
          <w:lang w:val="es-MX"/>
        </w:rPr>
        <w:t>,</w:t>
      </w:r>
      <w:r w:rsidR="002F2F82" w:rsidRPr="004A1E6D">
        <w:rPr>
          <w:rFonts w:ascii="Arial" w:hAnsi="Arial" w:cs="Arial"/>
          <w:sz w:val="22"/>
          <w:szCs w:val="22"/>
          <w:lang w:val="es-MX"/>
        </w:rPr>
        <w:t xml:space="preserve"> de manera específica, se considera que hay un excesivo uso de vancomicina (1</w:t>
      </w:r>
      <w:r w:rsidR="005A78B4" w:rsidRPr="004A1E6D">
        <w:rPr>
          <w:rFonts w:ascii="Arial" w:hAnsi="Arial" w:cs="Arial"/>
          <w:sz w:val="22"/>
          <w:szCs w:val="22"/>
          <w:lang w:val="es-MX"/>
        </w:rPr>
        <w:t>0</w:t>
      </w:r>
      <w:r w:rsidR="002F2F82" w:rsidRPr="004A1E6D">
        <w:rPr>
          <w:rFonts w:ascii="Arial" w:hAnsi="Arial" w:cs="Arial"/>
          <w:sz w:val="22"/>
          <w:szCs w:val="22"/>
          <w:lang w:val="es-MX"/>
        </w:rPr>
        <w:t>).</w:t>
      </w:r>
      <w:r w:rsidR="003525FC" w:rsidRPr="004A1E6D">
        <w:rPr>
          <w:rFonts w:ascii="Arial" w:hAnsi="Arial" w:cs="Arial"/>
          <w:sz w:val="22"/>
          <w:szCs w:val="22"/>
          <w:lang w:val="es-MX"/>
        </w:rPr>
        <w:t xml:space="preserve"> </w:t>
      </w:r>
    </w:p>
    <w:p w14:paraId="549B8592" w14:textId="2A7BDF93" w:rsidR="00DC2C32" w:rsidRPr="004A1E6D" w:rsidRDefault="00DC2C32" w:rsidP="006C4B63">
      <w:pPr>
        <w:jc w:val="both"/>
        <w:rPr>
          <w:rFonts w:ascii="Arial" w:hAnsi="Arial" w:cs="Arial"/>
          <w:sz w:val="22"/>
          <w:szCs w:val="22"/>
          <w:lang w:val="es-MX"/>
        </w:rPr>
      </w:pPr>
    </w:p>
    <w:p w14:paraId="61AFA233" w14:textId="3D33AD0B" w:rsidR="00F522A8" w:rsidRPr="004A1E6D" w:rsidRDefault="00FB77BB" w:rsidP="00F522A8">
      <w:pPr>
        <w:jc w:val="both"/>
        <w:rPr>
          <w:rFonts w:ascii="Arial" w:hAnsi="Arial" w:cs="Arial"/>
          <w:sz w:val="22"/>
          <w:szCs w:val="22"/>
          <w:lang w:val="es-MX"/>
        </w:rPr>
      </w:pPr>
      <w:r w:rsidRPr="004A1E6D">
        <w:rPr>
          <w:rFonts w:ascii="Arial" w:hAnsi="Arial" w:cs="Arial"/>
          <w:sz w:val="22"/>
          <w:szCs w:val="22"/>
          <w:lang w:val="es-MX"/>
        </w:rPr>
        <w:t xml:space="preserve">En los servicios no UCI </w:t>
      </w:r>
      <w:r w:rsidR="00FC7FAE" w:rsidRPr="004A1E6D">
        <w:rPr>
          <w:rFonts w:ascii="Arial" w:hAnsi="Arial" w:cs="Arial"/>
          <w:sz w:val="22"/>
          <w:szCs w:val="22"/>
          <w:lang w:val="es-MX"/>
        </w:rPr>
        <w:t xml:space="preserve">el </w:t>
      </w:r>
      <w:r w:rsidR="00FC7630" w:rsidRPr="004A1E6D">
        <w:rPr>
          <w:rFonts w:ascii="Arial" w:hAnsi="Arial" w:cs="Arial"/>
          <w:sz w:val="22"/>
          <w:szCs w:val="22"/>
          <w:lang w:val="es-MX"/>
        </w:rPr>
        <w:t xml:space="preserve">predominio </w:t>
      </w:r>
      <w:r w:rsidR="00FC7FAE" w:rsidRPr="004A1E6D">
        <w:rPr>
          <w:rFonts w:ascii="Arial" w:hAnsi="Arial" w:cs="Arial"/>
          <w:sz w:val="22"/>
          <w:szCs w:val="22"/>
          <w:lang w:val="es-MX"/>
        </w:rPr>
        <w:t>de ceftriaxona y ciprofloxacina</w:t>
      </w:r>
      <w:r w:rsidR="00FC7630" w:rsidRPr="004A1E6D">
        <w:rPr>
          <w:rFonts w:ascii="Arial" w:hAnsi="Arial" w:cs="Arial"/>
          <w:sz w:val="22"/>
          <w:szCs w:val="22"/>
          <w:lang w:val="es-MX"/>
        </w:rPr>
        <w:t xml:space="preserve"> señala </w:t>
      </w:r>
      <w:r w:rsidR="00DF60CD" w:rsidRPr="004A1E6D">
        <w:rPr>
          <w:rFonts w:ascii="Arial" w:hAnsi="Arial" w:cs="Arial"/>
          <w:sz w:val="22"/>
          <w:szCs w:val="22"/>
          <w:lang w:val="es-MX"/>
        </w:rPr>
        <w:t>la necesidad de</w:t>
      </w:r>
      <w:r w:rsidR="00FC7630" w:rsidRPr="004A1E6D">
        <w:rPr>
          <w:rFonts w:ascii="Arial" w:hAnsi="Arial" w:cs="Arial"/>
          <w:sz w:val="22"/>
          <w:szCs w:val="22"/>
          <w:lang w:val="es-MX"/>
        </w:rPr>
        <w:t xml:space="preserve"> uso prudente con base en dos perspectivas, el incremento de la resistencia a estos antibióticos y la </w:t>
      </w:r>
      <w:r w:rsidR="00BC3400" w:rsidRPr="004A1E6D">
        <w:rPr>
          <w:rFonts w:ascii="Arial" w:hAnsi="Arial" w:cs="Arial"/>
          <w:sz w:val="22"/>
          <w:szCs w:val="22"/>
          <w:lang w:val="es-MX"/>
        </w:rPr>
        <w:t xml:space="preserve">relación que se establece entre la alta exposición a </w:t>
      </w:r>
      <w:r w:rsidR="00FC7630" w:rsidRPr="004A1E6D">
        <w:rPr>
          <w:rFonts w:ascii="Arial" w:hAnsi="Arial" w:cs="Arial"/>
          <w:sz w:val="22"/>
          <w:szCs w:val="22"/>
          <w:lang w:val="es-MX"/>
        </w:rPr>
        <w:t>fluoroquinolonas</w:t>
      </w:r>
      <w:r w:rsidR="00BC3400" w:rsidRPr="004A1E6D">
        <w:rPr>
          <w:rFonts w:ascii="Arial" w:hAnsi="Arial" w:cs="Arial"/>
          <w:sz w:val="22"/>
          <w:szCs w:val="22"/>
          <w:lang w:val="es-MX"/>
        </w:rPr>
        <w:t xml:space="preserve"> y la promo</w:t>
      </w:r>
      <w:r w:rsidR="00471D00" w:rsidRPr="004A1E6D">
        <w:rPr>
          <w:rFonts w:ascii="Arial" w:hAnsi="Arial" w:cs="Arial"/>
          <w:sz w:val="22"/>
          <w:szCs w:val="22"/>
          <w:lang w:val="es-MX"/>
        </w:rPr>
        <w:t>ción de</w:t>
      </w:r>
      <w:r w:rsidR="00BC3400" w:rsidRPr="004A1E6D">
        <w:rPr>
          <w:rFonts w:ascii="Arial" w:hAnsi="Arial" w:cs="Arial"/>
          <w:sz w:val="22"/>
          <w:szCs w:val="22"/>
          <w:lang w:val="es-MX"/>
        </w:rPr>
        <w:t xml:space="preserve"> resistencia a otros antibióticos</w:t>
      </w:r>
      <w:r w:rsidR="00F522A8" w:rsidRPr="004A1E6D">
        <w:rPr>
          <w:rFonts w:ascii="Arial" w:hAnsi="Arial" w:cs="Arial"/>
          <w:sz w:val="22"/>
          <w:szCs w:val="22"/>
          <w:lang w:val="es-MX"/>
        </w:rPr>
        <w:t xml:space="preserve">. </w:t>
      </w:r>
    </w:p>
    <w:p w14:paraId="3A39435F" w14:textId="77777777" w:rsidR="00F522A8" w:rsidRPr="004A1E6D" w:rsidRDefault="00F522A8" w:rsidP="00F522A8">
      <w:pPr>
        <w:jc w:val="both"/>
        <w:rPr>
          <w:rFonts w:ascii="Arial" w:hAnsi="Arial" w:cs="Arial"/>
          <w:sz w:val="22"/>
          <w:szCs w:val="22"/>
          <w:lang w:val="es-MX"/>
        </w:rPr>
      </w:pPr>
    </w:p>
    <w:p w14:paraId="12EE44BE" w14:textId="77890D4F" w:rsidR="00201C91" w:rsidRPr="004A1E6D" w:rsidRDefault="00F522A8" w:rsidP="00201C91">
      <w:pPr>
        <w:jc w:val="both"/>
        <w:rPr>
          <w:rFonts w:ascii="Arial" w:hAnsi="Arial" w:cs="Arial"/>
          <w:sz w:val="22"/>
          <w:szCs w:val="22"/>
          <w:lang w:val="es-MX"/>
        </w:rPr>
      </w:pPr>
      <w:r w:rsidRPr="004A1E6D">
        <w:rPr>
          <w:rFonts w:ascii="Arial" w:hAnsi="Arial" w:cs="Arial"/>
          <w:sz w:val="22"/>
          <w:szCs w:val="22"/>
          <w:lang w:val="es-MX"/>
        </w:rPr>
        <w:t xml:space="preserve">En países donde </w:t>
      </w:r>
      <w:r w:rsidR="00A3615A" w:rsidRPr="004A1E6D">
        <w:rPr>
          <w:rFonts w:ascii="Arial" w:hAnsi="Arial" w:cs="Arial"/>
          <w:sz w:val="22"/>
          <w:szCs w:val="22"/>
          <w:lang w:val="es-MX"/>
        </w:rPr>
        <w:t xml:space="preserve">una </w:t>
      </w:r>
      <w:r w:rsidRPr="004A1E6D">
        <w:rPr>
          <w:rFonts w:ascii="Arial" w:hAnsi="Arial" w:cs="Arial"/>
          <w:sz w:val="22"/>
          <w:szCs w:val="22"/>
          <w:lang w:val="es-MX"/>
        </w:rPr>
        <w:t>alta proporción de</w:t>
      </w:r>
      <w:r w:rsidR="00A3615A" w:rsidRPr="004A1E6D">
        <w:rPr>
          <w:rFonts w:ascii="Arial" w:hAnsi="Arial" w:cs="Arial"/>
          <w:sz w:val="22"/>
          <w:szCs w:val="22"/>
          <w:lang w:val="es-MX"/>
        </w:rPr>
        <w:t>l</w:t>
      </w:r>
      <w:r w:rsidRPr="004A1E6D">
        <w:rPr>
          <w:rFonts w:ascii="Arial" w:hAnsi="Arial" w:cs="Arial"/>
          <w:sz w:val="22"/>
          <w:szCs w:val="22"/>
          <w:lang w:val="es-MX"/>
        </w:rPr>
        <w:t xml:space="preserve"> tratamiento empírico depende de cefalosporinas de tercera generación, la resistencia a ceftriaxona supera 30</w:t>
      </w:r>
      <w:r w:rsidR="00F07975" w:rsidRPr="004A1E6D">
        <w:rPr>
          <w:rFonts w:ascii="Arial" w:hAnsi="Arial" w:cs="Arial"/>
          <w:sz w:val="22"/>
          <w:szCs w:val="22"/>
          <w:lang w:val="es-MX"/>
        </w:rPr>
        <w:t xml:space="preserve"> </w:t>
      </w:r>
      <w:r w:rsidRPr="004A1E6D">
        <w:rPr>
          <w:rFonts w:ascii="Arial" w:hAnsi="Arial" w:cs="Arial"/>
          <w:sz w:val="22"/>
          <w:szCs w:val="22"/>
          <w:lang w:val="es-MX"/>
        </w:rPr>
        <w:t>% (1</w:t>
      </w:r>
      <w:r w:rsidR="005A78B4" w:rsidRPr="004A1E6D">
        <w:rPr>
          <w:rFonts w:ascii="Arial" w:hAnsi="Arial" w:cs="Arial"/>
          <w:sz w:val="22"/>
          <w:szCs w:val="22"/>
          <w:lang w:val="es-MX"/>
        </w:rPr>
        <w:t>1</w:t>
      </w:r>
      <w:r w:rsidRPr="004A1E6D">
        <w:rPr>
          <w:rFonts w:ascii="Arial" w:hAnsi="Arial" w:cs="Arial"/>
          <w:sz w:val="22"/>
          <w:szCs w:val="22"/>
          <w:lang w:val="es-MX"/>
        </w:rPr>
        <w:t xml:space="preserve">). </w:t>
      </w:r>
      <w:r w:rsidR="00DA1A71" w:rsidRPr="004A1E6D">
        <w:rPr>
          <w:rFonts w:ascii="Arial" w:hAnsi="Arial" w:cs="Arial"/>
          <w:sz w:val="22"/>
          <w:szCs w:val="22"/>
          <w:lang w:val="es-MX"/>
        </w:rPr>
        <w:t>Además</w:t>
      </w:r>
      <w:r w:rsidRPr="004A1E6D">
        <w:rPr>
          <w:rFonts w:ascii="Arial" w:hAnsi="Arial" w:cs="Arial"/>
          <w:sz w:val="22"/>
          <w:szCs w:val="22"/>
          <w:lang w:val="es-MX"/>
        </w:rPr>
        <w:t>, se sugiere</w:t>
      </w:r>
      <w:r w:rsidR="00F950E1" w:rsidRPr="004A1E6D">
        <w:rPr>
          <w:rFonts w:ascii="Arial" w:hAnsi="Arial" w:cs="Arial"/>
          <w:sz w:val="22"/>
          <w:szCs w:val="22"/>
          <w:lang w:val="es-MX"/>
        </w:rPr>
        <w:t xml:space="preserve"> que probablemente ninguna bacteria sea inmune a</w:t>
      </w:r>
      <w:r w:rsidR="00BC3400" w:rsidRPr="004A1E6D">
        <w:rPr>
          <w:rFonts w:ascii="Arial" w:hAnsi="Arial" w:cs="Arial"/>
          <w:sz w:val="22"/>
          <w:szCs w:val="22"/>
          <w:lang w:val="es-MX"/>
        </w:rPr>
        <w:t xml:space="preserve"> </w:t>
      </w:r>
      <w:r w:rsidR="00F950E1" w:rsidRPr="004A1E6D">
        <w:rPr>
          <w:rFonts w:ascii="Arial" w:hAnsi="Arial" w:cs="Arial"/>
          <w:sz w:val="22"/>
          <w:szCs w:val="22"/>
          <w:lang w:val="es-MX"/>
        </w:rPr>
        <w:t xml:space="preserve">las fluoroquinolonas en su dinámica evolutiva y que si se disminuyese su uso también descendería la resistencia </w:t>
      </w:r>
      <w:r w:rsidR="00A3615A" w:rsidRPr="004A1E6D">
        <w:rPr>
          <w:rFonts w:ascii="Arial" w:hAnsi="Arial" w:cs="Arial"/>
          <w:sz w:val="22"/>
          <w:szCs w:val="22"/>
          <w:lang w:val="es-MX"/>
        </w:rPr>
        <w:t>a los antibióticos</w:t>
      </w:r>
      <w:r w:rsidR="00122E5A" w:rsidRPr="004A1E6D">
        <w:rPr>
          <w:rFonts w:ascii="Arial" w:hAnsi="Arial" w:cs="Arial"/>
          <w:sz w:val="22"/>
          <w:szCs w:val="22"/>
          <w:lang w:val="es-MX"/>
        </w:rPr>
        <w:t xml:space="preserve"> </w:t>
      </w:r>
      <w:r w:rsidR="00BC3400" w:rsidRPr="004A1E6D">
        <w:rPr>
          <w:rFonts w:ascii="Arial" w:hAnsi="Arial" w:cs="Arial"/>
          <w:sz w:val="22"/>
          <w:szCs w:val="22"/>
          <w:lang w:val="es-MX"/>
        </w:rPr>
        <w:t>(1</w:t>
      </w:r>
      <w:r w:rsidR="005A78B4" w:rsidRPr="004A1E6D">
        <w:rPr>
          <w:rFonts w:ascii="Arial" w:hAnsi="Arial" w:cs="Arial"/>
          <w:sz w:val="22"/>
          <w:szCs w:val="22"/>
          <w:lang w:val="es-MX"/>
        </w:rPr>
        <w:t>2</w:t>
      </w:r>
      <w:r w:rsidR="00BC3400" w:rsidRPr="004A1E6D">
        <w:rPr>
          <w:rFonts w:ascii="Arial" w:hAnsi="Arial" w:cs="Arial"/>
          <w:sz w:val="22"/>
          <w:szCs w:val="22"/>
          <w:lang w:val="es-MX"/>
        </w:rPr>
        <w:t>).</w:t>
      </w:r>
      <w:r w:rsidR="00534F8E" w:rsidRPr="004A1E6D">
        <w:rPr>
          <w:rFonts w:ascii="Arial" w:hAnsi="Arial" w:cs="Arial"/>
          <w:color w:val="303030"/>
          <w:sz w:val="22"/>
          <w:szCs w:val="22"/>
          <w:shd w:val="clear" w:color="auto" w:fill="FFFFFF"/>
        </w:rPr>
        <w:t xml:space="preserve"> </w:t>
      </w:r>
    </w:p>
    <w:p w14:paraId="0FB0ADB1" w14:textId="462D0E3E" w:rsidR="00F522A8" w:rsidRPr="004A1E6D" w:rsidRDefault="00F522A8" w:rsidP="00201C91">
      <w:pPr>
        <w:jc w:val="both"/>
        <w:rPr>
          <w:rFonts w:ascii="Arial" w:hAnsi="Arial" w:cs="Arial"/>
          <w:sz w:val="22"/>
          <w:szCs w:val="22"/>
          <w:lang w:val="es-MX"/>
        </w:rPr>
      </w:pPr>
    </w:p>
    <w:p w14:paraId="4D66655E" w14:textId="5FD07AFF" w:rsidR="00DA1A71" w:rsidRPr="004A1E6D" w:rsidRDefault="00DA1A71" w:rsidP="00907474">
      <w:pPr>
        <w:jc w:val="both"/>
        <w:rPr>
          <w:rFonts w:ascii="Arial" w:hAnsi="Arial" w:cs="Arial"/>
          <w:sz w:val="22"/>
          <w:szCs w:val="22"/>
          <w:lang w:val="es-MX"/>
        </w:rPr>
      </w:pPr>
      <w:r w:rsidRPr="004A1E6D">
        <w:rPr>
          <w:rFonts w:ascii="Arial" w:hAnsi="Arial" w:cs="Arial"/>
          <w:sz w:val="22"/>
          <w:szCs w:val="22"/>
          <w:lang w:val="es-MX"/>
        </w:rPr>
        <w:t>De otra parte, las diferencias en el consumo entre entidades territoriales y la presión selectiva que puedan ejercer los antibióticos de mayor uso en una entidad territorial pudiera ser consecuencia de la prevalencia de bacterias resistentes o corolario de la disponibilidad de antibióticos en esas UPGD, situación que se impone al criterio del decisor clínico, puesto que la escasez de un antibiótico puede incrementar la prescripción de otro (1</w:t>
      </w:r>
      <w:r w:rsidR="005A78B4" w:rsidRPr="004A1E6D">
        <w:rPr>
          <w:rFonts w:ascii="Arial" w:hAnsi="Arial" w:cs="Arial"/>
          <w:sz w:val="22"/>
          <w:szCs w:val="22"/>
          <w:lang w:val="es-MX"/>
        </w:rPr>
        <w:t>3</w:t>
      </w:r>
      <w:r w:rsidRPr="004A1E6D">
        <w:rPr>
          <w:rFonts w:ascii="Arial" w:hAnsi="Arial" w:cs="Arial"/>
          <w:sz w:val="22"/>
          <w:szCs w:val="22"/>
          <w:lang w:val="es-MX"/>
        </w:rPr>
        <w:t>).</w:t>
      </w:r>
    </w:p>
    <w:p w14:paraId="06E43D5B" w14:textId="7D126E39" w:rsidR="00A32BF0" w:rsidRPr="004A1E6D" w:rsidRDefault="00A32BF0" w:rsidP="00907474">
      <w:pPr>
        <w:jc w:val="both"/>
        <w:rPr>
          <w:rFonts w:ascii="Arial" w:hAnsi="Arial" w:cs="Arial"/>
          <w:sz w:val="22"/>
          <w:szCs w:val="22"/>
          <w:lang w:val="es-MX"/>
        </w:rPr>
      </w:pPr>
    </w:p>
    <w:p w14:paraId="471B7A51" w14:textId="00A2CC86" w:rsidR="00A32BF0" w:rsidRPr="004A1E6D" w:rsidRDefault="004B2FFF" w:rsidP="00907474">
      <w:pPr>
        <w:jc w:val="both"/>
        <w:rPr>
          <w:rFonts w:ascii="Arial" w:hAnsi="Arial" w:cs="Arial"/>
          <w:sz w:val="22"/>
          <w:szCs w:val="22"/>
          <w:lang w:val="es-MX"/>
        </w:rPr>
      </w:pPr>
      <w:r w:rsidRPr="004A1E6D">
        <w:rPr>
          <w:rFonts w:ascii="Arial" w:hAnsi="Arial" w:cs="Arial"/>
          <w:sz w:val="22"/>
          <w:szCs w:val="22"/>
          <w:lang w:val="es-MX"/>
        </w:rPr>
        <w:t>Adicionalmente, para fortalecer el sistema de vigilancia</w:t>
      </w:r>
      <w:r w:rsidR="00886CED" w:rsidRPr="004A1E6D">
        <w:rPr>
          <w:rFonts w:ascii="Arial" w:hAnsi="Arial" w:cs="Arial"/>
          <w:sz w:val="22"/>
          <w:szCs w:val="22"/>
          <w:lang w:val="es-MX"/>
        </w:rPr>
        <w:t>, desde las entidades territoriales</w:t>
      </w:r>
      <w:r w:rsidRPr="004A1E6D">
        <w:rPr>
          <w:rFonts w:ascii="Arial" w:hAnsi="Arial" w:cs="Arial"/>
          <w:sz w:val="22"/>
          <w:szCs w:val="22"/>
          <w:lang w:val="es-MX"/>
        </w:rPr>
        <w:t xml:space="preserve"> es necesario</w:t>
      </w:r>
      <w:r w:rsidR="0036380D" w:rsidRPr="004A1E6D">
        <w:rPr>
          <w:rFonts w:ascii="Arial" w:hAnsi="Arial" w:cs="Arial"/>
          <w:sz w:val="22"/>
          <w:szCs w:val="22"/>
          <w:lang w:val="es-MX"/>
        </w:rPr>
        <w:t xml:space="preserve"> continuar con la incorporación de otras UPGD</w:t>
      </w:r>
      <w:r w:rsidR="00886CED" w:rsidRPr="004A1E6D">
        <w:rPr>
          <w:rFonts w:ascii="Arial" w:hAnsi="Arial" w:cs="Arial"/>
          <w:sz w:val="22"/>
          <w:szCs w:val="22"/>
          <w:lang w:val="es-MX"/>
        </w:rPr>
        <w:t xml:space="preserve"> de alta y mediana complejidad, fortalecer el cumplimiento de la notificación, la calidad del dato y la retroalimentación hacia las UPGD.</w:t>
      </w:r>
    </w:p>
    <w:p w14:paraId="50D14FB8" w14:textId="77777777" w:rsidR="00D5565E" w:rsidRPr="004A1E6D" w:rsidRDefault="00D5565E" w:rsidP="001F68EA">
      <w:pPr>
        <w:jc w:val="both"/>
        <w:rPr>
          <w:rFonts w:ascii="Arial" w:hAnsi="Arial" w:cs="Arial"/>
          <w:sz w:val="22"/>
          <w:szCs w:val="22"/>
          <w:lang w:val="es-MX"/>
        </w:rPr>
      </w:pPr>
    </w:p>
    <w:p w14:paraId="671DE349" w14:textId="5C0B66AC" w:rsidR="00DA1A71" w:rsidRPr="004A1E6D" w:rsidRDefault="00A1675D" w:rsidP="00DA1A71">
      <w:pPr>
        <w:jc w:val="both"/>
        <w:rPr>
          <w:rFonts w:ascii="Arial" w:hAnsi="Arial" w:cs="Arial"/>
          <w:sz w:val="22"/>
          <w:szCs w:val="22"/>
          <w:lang w:val="es-MX"/>
        </w:rPr>
      </w:pPr>
      <w:r w:rsidRPr="004A1E6D">
        <w:rPr>
          <w:rFonts w:ascii="Arial" w:hAnsi="Arial" w:cs="Arial"/>
          <w:sz w:val="22"/>
          <w:szCs w:val="22"/>
          <w:lang w:val="es-MX"/>
        </w:rPr>
        <w:t xml:space="preserve">Aunque </w:t>
      </w:r>
      <w:r w:rsidR="000872A3" w:rsidRPr="004A1E6D">
        <w:rPr>
          <w:rFonts w:ascii="Arial" w:hAnsi="Arial" w:cs="Arial"/>
          <w:sz w:val="22"/>
          <w:szCs w:val="22"/>
          <w:lang w:val="es-MX"/>
        </w:rPr>
        <w:t>se requier</w:t>
      </w:r>
      <w:r w:rsidR="00894F3A" w:rsidRPr="004A1E6D">
        <w:rPr>
          <w:rFonts w:ascii="Arial" w:hAnsi="Arial" w:cs="Arial"/>
          <w:sz w:val="22"/>
          <w:szCs w:val="22"/>
          <w:lang w:val="es-MX"/>
        </w:rPr>
        <w:t>e</w:t>
      </w:r>
      <w:r w:rsidR="000872A3" w:rsidRPr="004A1E6D">
        <w:rPr>
          <w:rFonts w:ascii="Arial" w:hAnsi="Arial" w:cs="Arial"/>
          <w:sz w:val="22"/>
          <w:szCs w:val="22"/>
          <w:lang w:val="es-MX"/>
        </w:rPr>
        <w:t>n enfoques multifactoriales</w:t>
      </w:r>
      <w:r w:rsidR="00FE1ABF" w:rsidRPr="004A1E6D">
        <w:rPr>
          <w:rFonts w:ascii="Arial" w:hAnsi="Arial" w:cs="Arial"/>
          <w:sz w:val="22"/>
          <w:szCs w:val="22"/>
          <w:lang w:val="es-MX"/>
        </w:rPr>
        <w:t xml:space="preserve"> (1</w:t>
      </w:r>
      <w:r w:rsidR="005A78B4" w:rsidRPr="004A1E6D">
        <w:rPr>
          <w:rFonts w:ascii="Arial" w:hAnsi="Arial" w:cs="Arial"/>
          <w:sz w:val="22"/>
          <w:szCs w:val="22"/>
          <w:lang w:val="es-MX"/>
        </w:rPr>
        <w:t>4</w:t>
      </w:r>
      <w:r w:rsidR="00FE1ABF" w:rsidRPr="004A1E6D">
        <w:rPr>
          <w:rFonts w:ascii="Arial" w:hAnsi="Arial" w:cs="Arial"/>
          <w:sz w:val="22"/>
          <w:szCs w:val="22"/>
          <w:lang w:val="es-MX"/>
        </w:rPr>
        <w:t>)</w:t>
      </w:r>
      <w:r w:rsidR="000872A3" w:rsidRPr="004A1E6D">
        <w:rPr>
          <w:rFonts w:ascii="Arial" w:hAnsi="Arial" w:cs="Arial"/>
          <w:sz w:val="22"/>
          <w:szCs w:val="22"/>
          <w:lang w:val="es-MX"/>
        </w:rPr>
        <w:t xml:space="preserve"> </w:t>
      </w:r>
      <w:r w:rsidR="00FE1ABF" w:rsidRPr="004A1E6D">
        <w:rPr>
          <w:rFonts w:ascii="Arial" w:hAnsi="Arial" w:cs="Arial"/>
          <w:sz w:val="22"/>
          <w:szCs w:val="22"/>
          <w:lang w:val="es-MX"/>
        </w:rPr>
        <w:t xml:space="preserve">que incluyen reducir el acceso inadecuado, restringir la prescripción, disminuir la demanda, entre otros, </w:t>
      </w:r>
      <w:r w:rsidR="008C7E89" w:rsidRPr="004A1E6D">
        <w:rPr>
          <w:rFonts w:ascii="Arial" w:hAnsi="Arial" w:cs="Arial"/>
          <w:sz w:val="22"/>
          <w:szCs w:val="22"/>
          <w:lang w:val="es-MX"/>
        </w:rPr>
        <w:t>l</w:t>
      </w:r>
      <w:r w:rsidR="00DA1A71" w:rsidRPr="004A1E6D">
        <w:rPr>
          <w:rFonts w:ascii="Arial" w:hAnsi="Arial" w:cs="Arial"/>
          <w:sz w:val="22"/>
          <w:szCs w:val="22"/>
          <w:lang w:val="es-MX"/>
        </w:rPr>
        <w:t xml:space="preserve">a información de la vigilancia del consumo de antibióticos </w:t>
      </w:r>
      <w:r w:rsidR="007F6842" w:rsidRPr="004A1E6D">
        <w:rPr>
          <w:rFonts w:ascii="Arial" w:hAnsi="Arial" w:cs="Arial"/>
          <w:sz w:val="22"/>
          <w:szCs w:val="22"/>
          <w:lang w:val="es-MX"/>
        </w:rPr>
        <w:t xml:space="preserve">en el ámbito hospitalario apoya </w:t>
      </w:r>
      <w:r w:rsidR="00DA1A71" w:rsidRPr="004A1E6D">
        <w:rPr>
          <w:rFonts w:ascii="Arial" w:hAnsi="Arial" w:cs="Arial"/>
          <w:sz w:val="22"/>
          <w:szCs w:val="22"/>
          <w:lang w:val="es-MX"/>
        </w:rPr>
        <w:t>el cambio del ejercicio profesional y de las organizaciones</w:t>
      </w:r>
      <w:r w:rsidRPr="004A1E6D">
        <w:rPr>
          <w:rFonts w:ascii="Arial" w:hAnsi="Arial" w:cs="Arial"/>
          <w:sz w:val="22"/>
          <w:szCs w:val="22"/>
          <w:lang w:val="es-MX"/>
        </w:rPr>
        <w:t xml:space="preserve"> clínicas</w:t>
      </w:r>
      <w:r w:rsidR="008C7E89" w:rsidRPr="004A1E6D">
        <w:rPr>
          <w:rFonts w:ascii="Arial" w:hAnsi="Arial" w:cs="Arial"/>
          <w:sz w:val="22"/>
          <w:szCs w:val="22"/>
          <w:lang w:val="es-MX"/>
        </w:rPr>
        <w:t xml:space="preserve"> para el uso apropiado de l</w:t>
      </w:r>
      <w:r w:rsidR="00316A49" w:rsidRPr="004A1E6D">
        <w:rPr>
          <w:rFonts w:ascii="Arial" w:hAnsi="Arial" w:cs="Arial"/>
          <w:sz w:val="22"/>
          <w:szCs w:val="22"/>
          <w:lang w:val="es-MX"/>
        </w:rPr>
        <w:t>os</w:t>
      </w:r>
      <w:r w:rsidR="008C7E89" w:rsidRPr="004A1E6D">
        <w:rPr>
          <w:rFonts w:ascii="Arial" w:hAnsi="Arial" w:cs="Arial"/>
          <w:sz w:val="22"/>
          <w:szCs w:val="22"/>
          <w:lang w:val="es-MX"/>
        </w:rPr>
        <w:t xml:space="preserve"> antibióticos.</w:t>
      </w:r>
    </w:p>
    <w:p w14:paraId="507AB4F3" w14:textId="686AC631" w:rsidR="00EA1875" w:rsidRPr="004A1E6D" w:rsidRDefault="00EA1875" w:rsidP="001F68EA">
      <w:pPr>
        <w:jc w:val="both"/>
        <w:rPr>
          <w:rFonts w:ascii="Arial" w:hAnsi="Arial" w:cs="Arial"/>
          <w:sz w:val="22"/>
          <w:szCs w:val="22"/>
          <w:lang w:val="es-MX"/>
        </w:rPr>
      </w:pPr>
    </w:p>
    <w:p w14:paraId="634228A1" w14:textId="7C1D98BA" w:rsidR="00027D8A" w:rsidRPr="004A1E6D" w:rsidRDefault="00027D8A" w:rsidP="001F68EA">
      <w:pPr>
        <w:jc w:val="both"/>
        <w:rPr>
          <w:rFonts w:ascii="Arial" w:hAnsi="Arial" w:cs="Arial"/>
          <w:sz w:val="22"/>
          <w:szCs w:val="22"/>
          <w:lang w:val="es-MX"/>
        </w:rPr>
      </w:pPr>
    </w:p>
    <w:p w14:paraId="16791B86" w14:textId="7AF66C84" w:rsidR="00027D8A" w:rsidRPr="004A1E6D" w:rsidRDefault="006D2A52" w:rsidP="001F68EA">
      <w:pPr>
        <w:jc w:val="both"/>
        <w:rPr>
          <w:rFonts w:ascii="Arial" w:hAnsi="Arial" w:cs="Arial"/>
          <w:sz w:val="22"/>
          <w:szCs w:val="22"/>
          <w:lang w:val="es-MX"/>
        </w:rPr>
      </w:pPr>
      <w:r w:rsidRPr="004A1E6D">
        <w:rPr>
          <w:rFonts w:ascii="Arial" w:hAnsi="Arial" w:cs="Arial"/>
          <w:sz w:val="22"/>
          <w:szCs w:val="22"/>
        </w:rPr>
        <w:t>E</w:t>
      </w:r>
      <w:r w:rsidR="00027D8A" w:rsidRPr="004A1E6D">
        <w:rPr>
          <w:rFonts w:ascii="Arial" w:hAnsi="Arial" w:cs="Arial"/>
          <w:sz w:val="22"/>
          <w:szCs w:val="22"/>
        </w:rPr>
        <w:t>l uso indebido de antibióticos durante la pandemia de COVID-19 podría conducir a la aparición y propagación aceleradas de resistencia a los antimicrobianos. La COVID-19 está causada por un virus, no por una bacteria y, como se ha dicho, los antibióticos no deben utilizarse para prevenir o tratar infecciones víricas, a menos que también estén presentes infecciones bacterianas (15)</w:t>
      </w:r>
    </w:p>
    <w:p w14:paraId="3DB711F2" w14:textId="74C72A73" w:rsidR="005D2DDA" w:rsidRPr="004A1E6D" w:rsidRDefault="005D2DDA" w:rsidP="004341E2">
      <w:pPr>
        <w:jc w:val="both"/>
        <w:rPr>
          <w:sz w:val="22"/>
          <w:szCs w:val="22"/>
          <w:lang w:val="es-MX"/>
        </w:rPr>
      </w:pPr>
    </w:p>
    <w:p w14:paraId="13530B15" w14:textId="77777777" w:rsidR="009640C9" w:rsidRPr="00632021" w:rsidRDefault="009640C9" w:rsidP="004341E2">
      <w:pPr>
        <w:jc w:val="both"/>
        <w:rPr>
          <w:lang w:val="es-MX"/>
        </w:rPr>
      </w:pPr>
    </w:p>
    <w:p w14:paraId="333847AF" w14:textId="06165BBC" w:rsidR="005D2DDA" w:rsidRDefault="005D2DDA" w:rsidP="004341E2">
      <w:pPr>
        <w:pStyle w:val="Ttulo3"/>
        <w:keepLines w:val="0"/>
        <w:numPr>
          <w:ilvl w:val="0"/>
          <w:numId w:val="1"/>
        </w:numPr>
        <w:spacing w:before="0"/>
        <w:ind w:hanging="450"/>
        <w:jc w:val="both"/>
        <w:rPr>
          <w:rFonts w:ascii="Arial" w:hAnsi="Arial" w:cs="Arial"/>
          <w:b/>
          <w:color w:val="B70D0B"/>
          <w:sz w:val="26"/>
          <w:szCs w:val="26"/>
          <w:lang w:val="es-MX"/>
        </w:rPr>
      </w:pPr>
      <w:r>
        <w:rPr>
          <w:rFonts w:ascii="Arial" w:hAnsi="Arial" w:cs="Arial"/>
          <w:b/>
          <w:color w:val="B70D0B"/>
          <w:sz w:val="26"/>
          <w:szCs w:val="26"/>
          <w:lang w:val="es-MX"/>
        </w:rPr>
        <w:t xml:space="preserve">REFERENCIAS  </w:t>
      </w:r>
    </w:p>
    <w:p w14:paraId="23F0789B" w14:textId="77777777" w:rsidR="00197A25" w:rsidRPr="00197A25" w:rsidRDefault="00197A25" w:rsidP="004341E2">
      <w:pPr>
        <w:jc w:val="both"/>
        <w:rPr>
          <w:lang w:val="es-MX"/>
        </w:rPr>
      </w:pPr>
    </w:p>
    <w:bookmarkStart w:id="0" w:name="_Hlk72866542"/>
    <w:p w14:paraId="1122C517" w14:textId="08519A3E" w:rsidR="005D2DDA" w:rsidRPr="001F5393" w:rsidRDefault="005D2DDA" w:rsidP="004341E2">
      <w:pPr>
        <w:pStyle w:val="Ttulo3"/>
        <w:keepLines w:val="0"/>
        <w:numPr>
          <w:ilvl w:val="0"/>
          <w:numId w:val="12"/>
        </w:numPr>
        <w:spacing w:before="0"/>
        <w:jc w:val="both"/>
        <w:rPr>
          <w:rStyle w:val="Hipervnculo"/>
          <w:rFonts w:ascii="Arial" w:hAnsi="Arial" w:cs="Arial"/>
          <w:sz w:val="22"/>
          <w:szCs w:val="22"/>
        </w:rPr>
      </w:pPr>
      <w:r w:rsidRPr="00A03766">
        <w:rPr>
          <w:rFonts w:ascii="Arial" w:hAnsi="Arial" w:cs="Arial"/>
          <w:b/>
          <w:bCs/>
          <w:noProof/>
          <w:color w:val="auto"/>
          <w:sz w:val="22"/>
          <w:szCs w:val="22"/>
          <w:lang w:val="es-CO" w:eastAsia="es-CO"/>
        </w:rPr>
        <mc:AlternateContent>
          <mc:Choice Requires="wps">
            <w:drawing>
              <wp:anchor distT="0" distB="0" distL="114300" distR="114300" simplePos="0" relativeHeight="251708416" behindDoc="0" locked="0" layoutInCell="1" allowOverlap="1" wp14:anchorId="04FF1D27" wp14:editId="4A0E1EC2">
                <wp:simplePos x="0" y="0"/>
                <wp:positionH relativeFrom="column">
                  <wp:posOffset>-635</wp:posOffset>
                </wp:positionH>
                <wp:positionV relativeFrom="paragraph">
                  <wp:posOffset>4445</wp:posOffset>
                </wp:positionV>
                <wp:extent cx="5593715" cy="5080"/>
                <wp:effectExtent l="0" t="0" r="26035" b="33020"/>
                <wp:wrapNone/>
                <wp:docPr id="20" name="Conector recto 20"/>
                <wp:cNvGraphicFramePr/>
                <a:graphic xmlns:a="http://schemas.openxmlformats.org/drawingml/2006/main">
                  <a:graphicData uri="http://schemas.microsoft.com/office/word/2010/wordprocessingShape">
                    <wps:wsp>
                      <wps:cNvCnPr/>
                      <wps:spPr>
                        <a:xfrm>
                          <a:off x="0" y="0"/>
                          <a:ext cx="5593715" cy="5080"/>
                        </a:xfrm>
                        <a:prstGeom prst="line">
                          <a:avLst/>
                        </a:prstGeom>
                        <a:ln>
                          <a:solidFill>
                            <a:srgbClr val="008FA2"/>
                          </a:solidFill>
                          <a:prstDash val="sysDot"/>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3A8A1205" id="Conector recto 20"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35pt" to="440.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" strokecolor="#008fa2" strokeweight=".5pt">
                <v:stroke dashstyle="1 1" joinstyle="miter"/>
              </v:line>
            </w:pict>
          </mc:Fallback>
        </mc:AlternateContent>
      </w:r>
      <w:r w:rsidR="0033312E" w:rsidRPr="00A03766">
        <w:rPr>
          <w:rFonts w:ascii="Arial" w:hAnsi="Arial" w:cs="Arial"/>
          <w:b/>
          <w:bCs/>
          <w:noProof/>
          <w:color w:val="auto"/>
          <w:sz w:val="22"/>
          <w:szCs w:val="22"/>
          <w:lang w:val="es-CO" w:eastAsia="es-CO"/>
        </w:rPr>
        <w:t>Organización Mundial de la Salud.</w:t>
      </w:r>
      <w:r w:rsidR="0033312E" w:rsidRPr="00A03766">
        <w:rPr>
          <w:rFonts w:ascii="Arial" w:hAnsi="Arial" w:cs="Arial"/>
          <w:noProof/>
          <w:color w:val="auto"/>
          <w:sz w:val="22"/>
          <w:szCs w:val="22"/>
          <w:lang w:val="es-CO" w:eastAsia="es-CO"/>
        </w:rPr>
        <w:t xml:space="preserve"> </w:t>
      </w:r>
      <w:r w:rsidR="00A03766" w:rsidRPr="00A03766">
        <w:rPr>
          <w:rFonts w:ascii="Arial" w:hAnsi="Arial" w:cs="Arial"/>
          <w:noProof/>
          <w:color w:val="auto"/>
          <w:sz w:val="22"/>
          <w:szCs w:val="22"/>
          <w:lang w:val="es-CO" w:eastAsia="es-CO"/>
        </w:rPr>
        <w:t xml:space="preserve">Resistencia a los antibióticos. </w:t>
      </w:r>
      <w:r w:rsidR="00EA6808">
        <w:rPr>
          <w:rFonts w:ascii="Arial" w:hAnsi="Arial" w:cs="Arial"/>
          <w:noProof/>
          <w:color w:val="auto"/>
          <w:sz w:val="22"/>
          <w:szCs w:val="22"/>
          <w:lang w:val="es-CO" w:eastAsia="es-CO"/>
        </w:rPr>
        <w:t xml:space="preserve">Fecha de consulta 25 de julio de 2020. Disponible en: </w:t>
      </w:r>
      <w:r w:rsidR="00EA6808" w:rsidRPr="006D2A52">
        <w:rPr>
          <w:rStyle w:val="Hipervnculo"/>
          <w:rFonts w:ascii="Arial" w:hAnsi="Arial" w:cs="Arial"/>
          <w:color w:val="002060"/>
          <w:sz w:val="22"/>
          <w:szCs w:val="22"/>
        </w:rPr>
        <w:t>https://www.who.int/es/news-room/fact-sheets/detail/resistencia-a-los-antibi%C3%B3ticos</w:t>
      </w:r>
    </w:p>
    <w:bookmarkEnd w:id="0"/>
    <w:p w14:paraId="49D8C1E6" w14:textId="77777777" w:rsidR="00417132" w:rsidRPr="00417132" w:rsidRDefault="00417132" w:rsidP="004341E2">
      <w:pPr>
        <w:jc w:val="both"/>
      </w:pPr>
    </w:p>
    <w:p w14:paraId="6AA7D572" w14:textId="1B93725E" w:rsidR="00EA6808" w:rsidRPr="006D2A52" w:rsidRDefault="004B6EDF" w:rsidP="004341E2">
      <w:pPr>
        <w:pStyle w:val="Prrafodelista"/>
        <w:numPr>
          <w:ilvl w:val="0"/>
          <w:numId w:val="12"/>
        </w:numPr>
        <w:jc w:val="both"/>
        <w:rPr>
          <w:rStyle w:val="Hipervnculo"/>
          <w:rFonts w:ascii="Arial" w:eastAsiaTheme="majorEastAsia" w:hAnsi="Arial" w:cs="Arial"/>
          <w:color w:val="002060"/>
          <w:sz w:val="22"/>
          <w:szCs w:val="22"/>
          <w:lang w:val="es-ES_tradnl" w:eastAsia="en-US"/>
        </w:rPr>
      </w:pPr>
      <w:r w:rsidRPr="00A03766">
        <w:rPr>
          <w:rFonts w:ascii="Arial" w:hAnsi="Arial" w:cs="Arial"/>
          <w:b/>
          <w:bCs/>
          <w:noProof/>
          <w:sz w:val="22"/>
          <w:szCs w:val="22"/>
          <w:lang w:val="es-CO" w:eastAsia="es-CO"/>
        </w:rPr>
        <w:t>Organización Mundial de la Salud.</w:t>
      </w:r>
      <w:r>
        <w:rPr>
          <w:rFonts w:ascii="Arial" w:hAnsi="Arial" w:cs="Arial"/>
          <w:b/>
          <w:bCs/>
          <w:noProof/>
          <w:sz w:val="22"/>
          <w:szCs w:val="22"/>
          <w:lang w:val="es-CO" w:eastAsia="es-CO"/>
        </w:rPr>
        <w:t xml:space="preserve"> </w:t>
      </w:r>
      <w:r w:rsidR="00C6336C">
        <w:rPr>
          <w:rFonts w:ascii="Arial" w:hAnsi="Arial" w:cs="Arial"/>
          <w:noProof/>
          <w:sz w:val="22"/>
          <w:szCs w:val="22"/>
          <w:lang w:val="es-CO" w:eastAsia="es-CO"/>
        </w:rPr>
        <w:t xml:space="preserve">Plan de acción mundial sobre la resistencia a los antimicrobianos. Fecha de consulta 20 de julio de 2020. Disponible en: </w:t>
      </w:r>
      <w:hyperlink r:id="rId22" w:history="1">
        <w:r w:rsidR="00C6336C" w:rsidRPr="006D2A52">
          <w:rPr>
            <w:rStyle w:val="Hipervnculo"/>
            <w:rFonts w:ascii="Arial" w:eastAsiaTheme="majorEastAsia" w:hAnsi="Arial" w:cs="Arial"/>
            <w:color w:val="002060"/>
            <w:sz w:val="22"/>
            <w:szCs w:val="22"/>
            <w:lang w:val="es-ES_tradnl" w:eastAsia="en-US"/>
          </w:rPr>
          <w:t>https://apps.who.int/iris/bitstream/handle/10665/255204/9789243509761-spa.pdf;jsessionid=24BF3DB9C3A22E185B98CC3C303BE6C9?sequence=1</w:t>
        </w:r>
      </w:hyperlink>
    </w:p>
    <w:p w14:paraId="2C76D45B" w14:textId="77777777" w:rsidR="00417132" w:rsidRPr="006D2A52" w:rsidRDefault="00417132" w:rsidP="004341E2">
      <w:pPr>
        <w:pStyle w:val="Prrafodelista"/>
        <w:ind w:left="720"/>
        <w:jc w:val="both"/>
        <w:rPr>
          <w:rStyle w:val="Hipervnculo"/>
          <w:rFonts w:ascii="Arial" w:eastAsiaTheme="majorEastAsia" w:hAnsi="Arial" w:cs="Arial"/>
          <w:color w:val="002060"/>
          <w:sz w:val="22"/>
          <w:szCs w:val="22"/>
          <w:lang w:val="es-ES_tradnl" w:eastAsia="en-US"/>
        </w:rPr>
      </w:pPr>
    </w:p>
    <w:p w14:paraId="430351FA" w14:textId="77777777" w:rsidR="003B62AA" w:rsidRPr="00B86F67" w:rsidRDefault="000445B2" w:rsidP="004341E2">
      <w:pPr>
        <w:pStyle w:val="Prrafodelista"/>
        <w:numPr>
          <w:ilvl w:val="0"/>
          <w:numId w:val="12"/>
        </w:numPr>
        <w:jc w:val="both"/>
        <w:rPr>
          <w:rStyle w:val="Hipervnculo"/>
          <w:rFonts w:ascii="Arial" w:eastAsiaTheme="majorEastAsia" w:hAnsi="Arial" w:cs="Arial"/>
          <w:sz w:val="22"/>
          <w:szCs w:val="22"/>
          <w:lang w:val="es-ES_tradnl" w:eastAsia="en-US"/>
        </w:rPr>
      </w:pPr>
      <w:r w:rsidRPr="00504CB9">
        <w:rPr>
          <w:rFonts w:ascii="Arial" w:hAnsi="Arial" w:cs="Arial"/>
          <w:b/>
          <w:bCs/>
          <w:noProof/>
          <w:sz w:val="22"/>
          <w:szCs w:val="22"/>
          <w:lang w:val="en-US" w:eastAsia="es-CO"/>
        </w:rPr>
        <w:t>Van Boeckel TP, Gandra S, Ashok A, et al.</w:t>
      </w:r>
      <w:r w:rsidRPr="00504CB9">
        <w:rPr>
          <w:rFonts w:ascii="Arial" w:hAnsi="Arial" w:cs="Arial"/>
          <w:noProof/>
          <w:sz w:val="22"/>
          <w:szCs w:val="22"/>
          <w:lang w:val="en-US" w:eastAsia="es-CO"/>
        </w:rPr>
        <w:t xml:space="preserve"> Global antibiotic consumption 2000 to 2010: an analysis of national pharmaceutical sales data. </w:t>
      </w:r>
      <w:r w:rsidRPr="003B62AA">
        <w:rPr>
          <w:rFonts w:ascii="Arial" w:hAnsi="Arial" w:cs="Arial"/>
          <w:noProof/>
          <w:sz w:val="22"/>
          <w:szCs w:val="22"/>
          <w:lang w:val="es-CO" w:eastAsia="es-CO"/>
        </w:rPr>
        <w:t>Lancet Infect Dis. 2014;14:</w:t>
      </w:r>
      <w:r w:rsidRPr="00E11A58">
        <w:rPr>
          <w:rFonts w:ascii="Arial" w:hAnsi="Arial" w:cs="Arial"/>
          <w:noProof/>
          <w:sz w:val="22"/>
          <w:szCs w:val="22"/>
          <w:lang w:val="es-CO" w:eastAsia="es-CO"/>
        </w:rPr>
        <w:t>742–750</w:t>
      </w:r>
      <w:r w:rsidRPr="006D2A52">
        <w:rPr>
          <w:rFonts w:ascii="Arial" w:hAnsi="Arial" w:cs="Arial"/>
          <w:noProof/>
          <w:color w:val="002060"/>
          <w:sz w:val="22"/>
          <w:szCs w:val="22"/>
          <w:lang w:val="es-CO" w:eastAsia="es-CO"/>
        </w:rPr>
        <w:t>.</w:t>
      </w:r>
      <w:r w:rsidR="00054DFB" w:rsidRPr="006D2A52">
        <w:rPr>
          <w:rStyle w:val="Hipervnculo"/>
          <w:rFonts w:eastAsiaTheme="majorEastAsia"/>
          <w:color w:val="002060"/>
          <w:lang w:val="es-ES_tradnl" w:eastAsia="en-US"/>
        </w:rPr>
        <w:t xml:space="preserve"> </w:t>
      </w:r>
      <w:hyperlink r:id="rId23" w:history="1">
        <w:r w:rsidR="00054DFB" w:rsidRPr="006D2A52">
          <w:rPr>
            <w:rStyle w:val="Hipervnculo"/>
            <w:rFonts w:ascii="Arial" w:eastAsiaTheme="majorEastAsia" w:hAnsi="Arial" w:cs="Arial"/>
            <w:color w:val="002060"/>
            <w:sz w:val="22"/>
            <w:szCs w:val="22"/>
            <w:lang w:val="es-ES_tradnl" w:eastAsia="en-US"/>
          </w:rPr>
          <w:t>https://doi.org/10.1016/S1473-3099(14)70780-7</w:t>
        </w:r>
      </w:hyperlink>
      <w:hyperlink r:id="rId24" w:history="1">
        <w:r w:rsidR="00054DFB" w:rsidRPr="006D2A52">
          <w:rPr>
            <w:rStyle w:val="Hipervnculo"/>
            <w:rFonts w:ascii="Arial" w:eastAsiaTheme="majorEastAsia" w:hAnsi="Arial" w:cs="Arial"/>
            <w:color w:val="002060"/>
            <w:sz w:val="22"/>
            <w:szCs w:val="22"/>
            <w:lang w:val="es-ES_tradnl" w:eastAsia="en-US"/>
          </w:rPr>
          <w:t xml:space="preserve"> </w:t>
        </w:r>
      </w:hyperlink>
    </w:p>
    <w:p w14:paraId="716CB770" w14:textId="77777777" w:rsidR="003B62AA" w:rsidRPr="00B86F67" w:rsidRDefault="003B62AA" w:rsidP="004341E2">
      <w:pPr>
        <w:pStyle w:val="Prrafodelista"/>
        <w:ind w:left="720"/>
        <w:jc w:val="both"/>
        <w:rPr>
          <w:rStyle w:val="Hipervnculo"/>
          <w:rFonts w:eastAsiaTheme="majorEastAsia"/>
          <w:lang w:val="es-ES_tradnl" w:eastAsia="en-US"/>
        </w:rPr>
      </w:pPr>
    </w:p>
    <w:p w14:paraId="0C32EB23" w14:textId="36835914" w:rsidR="003B62AA" w:rsidRPr="006D2A52" w:rsidRDefault="007F12A7" w:rsidP="004341E2">
      <w:pPr>
        <w:pStyle w:val="Prrafodelista"/>
        <w:numPr>
          <w:ilvl w:val="0"/>
          <w:numId w:val="12"/>
        </w:numPr>
        <w:jc w:val="both"/>
        <w:rPr>
          <w:rStyle w:val="Hipervnculo"/>
          <w:rFonts w:eastAsiaTheme="majorEastAsia"/>
          <w:color w:val="002060"/>
          <w:lang w:val="es-ES_tradnl" w:eastAsia="en-US"/>
        </w:rPr>
      </w:pPr>
      <w:r w:rsidRPr="00504CB9">
        <w:rPr>
          <w:rFonts w:ascii="Arial" w:hAnsi="Arial" w:cs="Arial"/>
          <w:b/>
          <w:bCs/>
          <w:noProof/>
          <w:sz w:val="22"/>
          <w:szCs w:val="22"/>
          <w:lang w:val="en-US" w:eastAsia="es-CO"/>
        </w:rPr>
        <w:t>European Centre for Disease Prevention and Control.</w:t>
      </w:r>
      <w:r w:rsidRPr="00504CB9">
        <w:rPr>
          <w:rFonts w:ascii="Arial" w:hAnsi="Arial" w:cs="Arial"/>
          <w:noProof/>
          <w:sz w:val="22"/>
          <w:szCs w:val="22"/>
          <w:lang w:val="en-US" w:eastAsia="es-CO"/>
        </w:rPr>
        <w:t> </w:t>
      </w:r>
      <w:r w:rsidR="0058288B" w:rsidRPr="00504CB9">
        <w:rPr>
          <w:rFonts w:ascii="Arial" w:hAnsi="Arial" w:cs="Arial"/>
          <w:noProof/>
          <w:sz w:val="22"/>
          <w:szCs w:val="22"/>
          <w:lang w:val="en-US" w:eastAsia="es-CO"/>
        </w:rPr>
        <w:t xml:space="preserve">Antimicrobial consumption. </w:t>
      </w:r>
      <w:r w:rsidRPr="00504CB9">
        <w:rPr>
          <w:rFonts w:ascii="Arial" w:hAnsi="Arial" w:cs="Arial"/>
          <w:noProof/>
          <w:sz w:val="22"/>
          <w:szCs w:val="22"/>
          <w:lang w:val="en-US" w:eastAsia="es-CO"/>
        </w:rPr>
        <w:t>Annual Epidemiological Report for 2016. </w:t>
      </w:r>
      <w:r w:rsidRPr="003B62AA">
        <w:rPr>
          <w:rFonts w:ascii="Arial" w:hAnsi="Arial" w:cs="Arial"/>
          <w:noProof/>
          <w:sz w:val="22"/>
          <w:szCs w:val="22"/>
          <w:lang w:val="es-CO" w:eastAsia="es-CO"/>
        </w:rPr>
        <w:t>European Centre for Disease Prevention and Control; Stockholm, Sweden: 2018.</w:t>
      </w:r>
      <w:r w:rsidR="003B62AA" w:rsidRPr="003B62AA">
        <w:rPr>
          <w:rFonts w:ascii="Arial" w:hAnsi="Arial" w:cs="Arial"/>
          <w:noProof/>
          <w:sz w:val="22"/>
          <w:szCs w:val="22"/>
          <w:lang w:val="es-CO" w:eastAsia="es-CO"/>
        </w:rPr>
        <w:t xml:space="preserve"> </w:t>
      </w:r>
      <w:r w:rsidR="0058288B">
        <w:rPr>
          <w:rFonts w:ascii="Arial" w:hAnsi="Arial" w:cs="Arial"/>
          <w:noProof/>
          <w:sz w:val="22"/>
          <w:szCs w:val="22"/>
          <w:lang w:val="es-CO" w:eastAsia="es-CO"/>
        </w:rPr>
        <w:t xml:space="preserve">Fecha de consulta 28 de julio de 2020. Disponible en: </w:t>
      </w:r>
      <w:hyperlink r:id="rId25" w:history="1">
        <w:r w:rsidR="0058288B" w:rsidRPr="006D2A52">
          <w:rPr>
            <w:rStyle w:val="Hipervnculo"/>
            <w:rFonts w:ascii="Arial" w:eastAsiaTheme="majorEastAsia" w:hAnsi="Arial" w:cs="Arial"/>
            <w:color w:val="002060"/>
            <w:sz w:val="22"/>
            <w:szCs w:val="22"/>
            <w:lang w:val="es-ES_tradnl" w:eastAsia="en-US"/>
          </w:rPr>
          <w:t>https://www.ecdc.europa.eu/sites/default/files/documents/AER_for_2016-AMC.pdf</w:t>
        </w:r>
      </w:hyperlink>
      <w:r w:rsidR="003B62AA" w:rsidRPr="006D2A52">
        <w:rPr>
          <w:rStyle w:val="Hipervnculo"/>
          <w:rFonts w:eastAsiaTheme="majorEastAsia"/>
          <w:color w:val="002060"/>
          <w:lang w:val="es-ES_tradnl" w:eastAsia="en-US"/>
        </w:rPr>
        <w:t xml:space="preserve"> </w:t>
      </w:r>
    </w:p>
    <w:p w14:paraId="18735251" w14:textId="77777777" w:rsidR="003B62AA" w:rsidRPr="00B86F67" w:rsidRDefault="003B62AA" w:rsidP="004341E2">
      <w:pPr>
        <w:pStyle w:val="Prrafodelista"/>
        <w:ind w:left="720"/>
        <w:jc w:val="both"/>
        <w:rPr>
          <w:rFonts w:ascii="Arial" w:hAnsi="Arial" w:cs="Arial"/>
          <w:noProof/>
          <w:sz w:val="22"/>
          <w:szCs w:val="22"/>
          <w:lang w:val="es-CO" w:eastAsia="es-CO"/>
        </w:rPr>
      </w:pPr>
    </w:p>
    <w:p w14:paraId="08A84B9E" w14:textId="77777777" w:rsidR="003B62AA" w:rsidRPr="006D2A52" w:rsidRDefault="0001748B" w:rsidP="004341E2">
      <w:pPr>
        <w:pStyle w:val="Prrafodelista"/>
        <w:numPr>
          <w:ilvl w:val="0"/>
          <w:numId w:val="12"/>
        </w:numPr>
        <w:jc w:val="both"/>
        <w:rPr>
          <w:rStyle w:val="Hipervnculo"/>
          <w:rFonts w:ascii="Arial" w:eastAsiaTheme="majorEastAsia" w:hAnsi="Arial" w:cs="Arial"/>
          <w:color w:val="002060"/>
          <w:sz w:val="22"/>
          <w:szCs w:val="22"/>
          <w:lang w:val="es-ES_tradnl" w:eastAsia="en-US"/>
        </w:rPr>
      </w:pPr>
      <w:r w:rsidRPr="00504CB9">
        <w:rPr>
          <w:rFonts w:ascii="Arial" w:hAnsi="Arial" w:cs="Arial"/>
          <w:b/>
          <w:bCs/>
          <w:noProof/>
          <w:sz w:val="22"/>
          <w:szCs w:val="22"/>
          <w:lang w:val="en-US" w:eastAsia="es-CO"/>
        </w:rPr>
        <w:t>Klein EY, Van Boeckel TP, Martinez EM</w:t>
      </w:r>
      <w:r w:rsidRPr="00504CB9">
        <w:rPr>
          <w:rFonts w:ascii="Arial" w:hAnsi="Arial" w:cs="Arial"/>
          <w:noProof/>
          <w:sz w:val="22"/>
          <w:szCs w:val="22"/>
          <w:lang w:val="en-US" w:eastAsia="es-CO"/>
        </w:rPr>
        <w:t>, et al.</w:t>
      </w:r>
      <w:r w:rsidR="005A6407" w:rsidRPr="00504CB9">
        <w:rPr>
          <w:rFonts w:ascii="Arial" w:hAnsi="Arial" w:cs="Arial"/>
          <w:noProof/>
          <w:sz w:val="22"/>
          <w:szCs w:val="22"/>
          <w:lang w:val="en-US" w:eastAsia="es-CO"/>
        </w:rPr>
        <w:t xml:space="preserve"> </w:t>
      </w:r>
      <w:r w:rsidRPr="00504CB9">
        <w:rPr>
          <w:rFonts w:ascii="Arial" w:hAnsi="Arial" w:cs="Arial"/>
          <w:noProof/>
          <w:sz w:val="22"/>
          <w:szCs w:val="22"/>
          <w:lang w:val="en-US" w:eastAsia="es-CO"/>
        </w:rPr>
        <w:t>Global increase and geographic convergence in antibiotic consumption between 2000 and 2015. </w:t>
      </w:r>
      <w:r w:rsidRPr="003B62AA">
        <w:rPr>
          <w:rFonts w:ascii="Arial" w:hAnsi="Arial" w:cs="Arial"/>
          <w:noProof/>
          <w:sz w:val="22"/>
          <w:szCs w:val="22"/>
          <w:lang w:val="es-CO" w:eastAsia="es-CO"/>
        </w:rPr>
        <w:t>Proc Natl Acad Sci USA</w:t>
      </w:r>
      <w:r w:rsidR="005A6407" w:rsidRPr="003B62AA">
        <w:rPr>
          <w:rFonts w:ascii="Arial" w:hAnsi="Arial" w:cs="Arial"/>
          <w:noProof/>
          <w:sz w:val="22"/>
          <w:szCs w:val="22"/>
          <w:lang w:val="es-CO" w:eastAsia="es-CO"/>
        </w:rPr>
        <w:t xml:space="preserve">. 2018; </w:t>
      </w:r>
      <w:r w:rsidRPr="003B62AA">
        <w:rPr>
          <w:rFonts w:ascii="Arial" w:hAnsi="Arial" w:cs="Arial"/>
          <w:noProof/>
          <w:sz w:val="22"/>
          <w:szCs w:val="22"/>
          <w:lang w:val="es-CO" w:eastAsia="es-CO"/>
        </w:rPr>
        <w:t>115:E3463–E3470</w:t>
      </w:r>
      <w:r w:rsidRPr="00B86F67">
        <w:rPr>
          <w:noProof/>
          <w:lang w:val="es-CO" w:eastAsia="es-CO"/>
        </w:rPr>
        <w:t>.</w:t>
      </w:r>
      <w:r w:rsidR="005A6407" w:rsidRPr="00B86F67">
        <w:rPr>
          <w:noProof/>
          <w:lang w:val="es-CO" w:eastAsia="es-CO"/>
        </w:rPr>
        <w:t xml:space="preserve"> </w:t>
      </w:r>
      <w:r w:rsidR="00513F7A" w:rsidRPr="00B86F67">
        <w:rPr>
          <w:noProof/>
          <w:lang w:val="es-CO" w:eastAsia="es-CO"/>
        </w:rPr>
        <w:t> </w:t>
      </w:r>
      <w:hyperlink r:id="rId26" w:history="1">
        <w:r w:rsidR="00513F7A" w:rsidRPr="006D2A52">
          <w:rPr>
            <w:rStyle w:val="Hipervnculo"/>
            <w:rFonts w:ascii="Arial" w:eastAsiaTheme="majorEastAsia" w:hAnsi="Arial" w:cs="Arial"/>
            <w:color w:val="002060"/>
            <w:sz w:val="22"/>
            <w:szCs w:val="22"/>
            <w:lang w:val="es-ES_tradnl" w:eastAsia="en-US"/>
          </w:rPr>
          <w:t>https://doi.org/10.1073/pnas.1717295115</w:t>
        </w:r>
      </w:hyperlink>
    </w:p>
    <w:p w14:paraId="3B69AD36" w14:textId="77777777" w:rsidR="003B62AA" w:rsidRPr="00B86F67" w:rsidRDefault="003B62AA" w:rsidP="004341E2">
      <w:pPr>
        <w:pStyle w:val="Prrafodelista"/>
        <w:ind w:left="720"/>
        <w:jc w:val="both"/>
        <w:rPr>
          <w:rFonts w:ascii="Arial" w:hAnsi="Arial" w:cs="Arial"/>
          <w:noProof/>
          <w:sz w:val="22"/>
          <w:szCs w:val="22"/>
          <w:lang w:val="es-CO" w:eastAsia="es-CO"/>
        </w:rPr>
      </w:pPr>
    </w:p>
    <w:p w14:paraId="30D56EAA" w14:textId="11EBA19C" w:rsidR="003B62AA" w:rsidRPr="00125E73" w:rsidRDefault="00C05778" w:rsidP="004341E2">
      <w:pPr>
        <w:pStyle w:val="Prrafodelista"/>
        <w:numPr>
          <w:ilvl w:val="0"/>
          <w:numId w:val="12"/>
        </w:numPr>
        <w:jc w:val="both"/>
        <w:rPr>
          <w:rStyle w:val="Hipervnculo"/>
          <w:rFonts w:ascii="Arial" w:eastAsiaTheme="majorEastAsia" w:hAnsi="Arial" w:cs="Arial"/>
          <w:sz w:val="22"/>
          <w:szCs w:val="22"/>
          <w:lang w:val="es-ES_tradnl" w:eastAsia="en-US"/>
        </w:rPr>
      </w:pPr>
      <w:r w:rsidRPr="00B86F67">
        <w:rPr>
          <w:rFonts w:ascii="Arial" w:hAnsi="Arial" w:cs="Arial"/>
          <w:b/>
          <w:bCs/>
          <w:noProof/>
          <w:sz w:val="22"/>
          <w:szCs w:val="22"/>
          <w:lang w:val="es-CO" w:eastAsia="es-CO"/>
        </w:rPr>
        <w:lastRenderedPageBreak/>
        <w:t>I</w:t>
      </w:r>
      <w:r w:rsidR="00817B03" w:rsidRPr="00B86F67">
        <w:rPr>
          <w:rFonts w:ascii="Arial" w:hAnsi="Arial" w:cs="Arial"/>
          <w:b/>
          <w:bCs/>
          <w:noProof/>
          <w:sz w:val="22"/>
          <w:szCs w:val="22"/>
          <w:lang w:val="es-CO" w:eastAsia="es-CO"/>
        </w:rPr>
        <w:t>nstituto</w:t>
      </w:r>
      <w:r w:rsidR="00817B03" w:rsidRPr="003B62AA">
        <w:rPr>
          <w:rFonts w:ascii="Arial" w:hAnsi="Arial" w:cs="Arial"/>
          <w:b/>
          <w:bCs/>
          <w:noProof/>
          <w:sz w:val="22"/>
          <w:szCs w:val="22"/>
          <w:lang w:val="es-CO" w:eastAsia="es-CO"/>
        </w:rPr>
        <w:t xml:space="preserve"> Nacional de Salud de Colombia.</w:t>
      </w:r>
      <w:r w:rsidR="00817B03">
        <w:t xml:space="preserve"> </w:t>
      </w:r>
      <w:r w:rsidR="00817B03" w:rsidRPr="003B62AA">
        <w:rPr>
          <w:rFonts w:ascii="Arial" w:eastAsiaTheme="minorHAnsi" w:hAnsi="Arial" w:cs="Arial"/>
          <w:noProof/>
          <w:sz w:val="22"/>
          <w:szCs w:val="22"/>
          <w:lang w:val="es-CO" w:eastAsia="es-CO"/>
        </w:rPr>
        <w:t>Informe de evento. Informe final consumo de antibióticos en el ámbito hospitalario, Colombia, 201</w:t>
      </w:r>
      <w:r w:rsidR="002F11F1" w:rsidRPr="003B62AA">
        <w:rPr>
          <w:rFonts w:ascii="Arial" w:eastAsiaTheme="minorHAnsi" w:hAnsi="Arial" w:cs="Arial"/>
          <w:noProof/>
          <w:sz w:val="22"/>
          <w:szCs w:val="22"/>
          <w:lang w:val="es-CO" w:eastAsia="es-CO"/>
        </w:rPr>
        <w:t>8</w:t>
      </w:r>
      <w:r w:rsidR="00817B03" w:rsidRPr="003B62AA">
        <w:rPr>
          <w:rFonts w:ascii="Arial" w:eastAsiaTheme="minorHAnsi" w:hAnsi="Arial" w:cs="Arial"/>
          <w:noProof/>
          <w:sz w:val="22"/>
          <w:szCs w:val="22"/>
          <w:lang w:val="es-CO" w:eastAsia="es-CO"/>
        </w:rPr>
        <w:t xml:space="preserve">. Fecha de </w:t>
      </w:r>
      <w:r w:rsidR="00817B03" w:rsidRPr="00121B4A">
        <w:rPr>
          <w:rFonts w:ascii="Arial" w:hAnsi="Arial" w:cs="Arial"/>
          <w:noProof/>
          <w:sz w:val="22"/>
          <w:szCs w:val="22"/>
          <w:lang w:val="es-CO" w:eastAsia="es-CO"/>
        </w:rPr>
        <w:t xml:space="preserve">consulta: 30 de </w:t>
      </w:r>
      <w:r w:rsidR="002F11F1" w:rsidRPr="00121B4A">
        <w:rPr>
          <w:rFonts w:ascii="Arial" w:hAnsi="Arial" w:cs="Arial"/>
          <w:noProof/>
          <w:sz w:val="22"/>
          <w:szCs w:val="22"/>
          <w:lang w:val="es-CO" w:eastAsia="es-CO"/>
        </w:rPr>
        <w:t>junio</w:t>
      </w:r>
      <w:r w:rsidR="00817B03" w:rsidRPr="00121B4A">
        <w:rPr>
          <w:rFonts w:ascii="Arial" w:hAnsi="Arial" w:cs="Arial"/>
          <w:noProof/>
          <w:sz w:val="22"/>
          <w:szCs w:val="22"/>
          <w:lang w:val="es-CO" w:eastAsia="es-CO"/>
        </w:rPr>
        <w:t xml:space="preserve"> de 20</w:t>
      </w:r>
      <w:r w:rsidR="002F11F1" w:rsidRPr="00121B4A">
        <w:rPr>
          <w:rFonts w:ascii="Arial" w:hAnsi="Arial" w:cs="Arial"/>
          <w:noProof/>
          <w:sz w:val="22"/>
          <w:szCs w:val="22"/>
          <w:lang w:val="es-CO" w:eastAsia="es-CO"/>
        </w:rPr>
        <w:t>20</w:t>
      </w:r>
      <w:r w:rsidR="00817B03" w:rsidRPr="00121B4A">
        <w:rPr>
          <w:rFonts w:ascii="Arial" w:hAnsi="Arial" w:cs="Arial"/>
          <w:noProof/>
          <w:sz w:val="22"/>
          <w:szCs w:val="22"/>
          <w:lang w:val="es-CO" w:eastAsia="es-CO"/>
        </w:rPr>
        <w:t>. Disponible en</w:t>
      </w:r>
      <w:r w:rsidR="00817B03" w:rsidRPr="006D2A52">
        <w:rPr>
          <w:rFonts w:ascii="Arial" w:hAnsi="Arial" w:cs="Arial"/>
          <w:noProof/>
          <w:color w:val="002060"/>
          <w:sz w:val="22"/>
          <w:szCs w:val="22"/>
          <w:lang w:val="es-CO" w:eastAsia="es-CO"/>
        </w:rPr>
        <w:t>:</w:t>
      </w:r>
      <w:r w:rsidRPr="006D2A52">
        <w:rPr>
          <w:rFonts w:ascii="Arial" w:hAnsi="Arial" w:cs="Arial"/>
          <w:noProof/>
          <w:color w:val="002060"/>
          <w:sz w:val="22"/>
          <w:szCs w:val="22"/>
          <w:lang w:val="es-CO" w:eastAsia="es-CO"/>
        </w:rPr>
        <w:t xml:space="preserve"> </w:t>
      </w:r>
      <w:hyperlink r:id="rId27" w:history="1">
        <w:r w:rsidRPr="006D2A52">
          <w:rPr>
            <w:rStyle w:val="Hipervnculo"/>
            <w:rFonts w:ascii="Arial" w:eastAsiaTheme="majorEastAsia" w:hAnsi="Arial" w:cs="Arial"/>
            <w:color w:val="002060"/>
            <w:sz w:val="22"/>
            <w:szCs w:val="22"/>
            <w:lang w:val="es-ES_tradnl" w:eastAsia="en-US"/>
          </w:rPr>
          <w:t>http://www.ins.gov.co/buscador-eventos/Informesdeevento/CONSUMO%20DE%20ANTIBI%C3%93TICOS%20EN%20%C3%81MBITO%20HOSPITALARIO_2018.pdf</w:t>
        </w:r>
      </w:hyperlink>
    </w:p>
    <w:p w14:paraId="7A0404F7" w14:textId="77777777" w:rsidR="00B86F67" w:rsidRPr="00B86F67" w:rsidRDefault="00B86F67" w:rsidP="004341E2">
      <w:pPr>
        <w:pStyle w:val="Prrafodelista"/>
        <w:ind w:left="720"/>
        <w:jc w:val="both"/>
        <w:rPr>
          <w:rFonts w:ascii="Arial" w:hAnsi="Arial" w:cs="Arial"/>
          <w:noProof/>
          <w:sz w:val="22"/>
          <w:szCs w:val="22"/>
          <w:lang w:val="es-CO" w:eastAsia="es-CO"/>
        </w:rPr>
      </w:pPr>
    </w:p>
    <w:p w14:paraId="2D674D5C" w14:textId="7F3A20DB" w:rsidR="003B62AA" w:rsidRPr="006D2A52" w:rsidRDefault="004B6038" w:rsidP="004341E2">
      <w:pPr>
        <w:pStyle w:val="Prrafodelista"/>
        <w:numPr>
          <w:ilvl w:val="0"/>
          <w:numId w:val="12"/>
        </w:numPr>
        <w:jc w:val="both"/>
        <w:rPr>
          <w:rStyle w:val="Hipervnculo"/>
          <w:noProof/>
          <w:color w:val="002060"/>
          <w:u w:val="none"/>
          <w:lang w:val="en-US" w:eastAsia="es-CO"/>
        </w:rPr>
      </w:pPr>
      <w:r w:rsidRPr="00504CB9">
        <w:rPr>
          <w:rFonts w:ascii="Arial" w:hAnsi="Arial" w:cs="Arial"/>
          <w:b/>
          <w:bCs/>
          <w:noProof/>
          <w:sz w:val="22"/>
          <w:szCs w:val="22"/>
          <w:lang w:val="en-US" w:eastAsia="es-CO"/>
        </w:rPr>
        <w:t xml:space="preserve">World Health Organization. </w:t>
      </w:r>
      <w:r w:rsidRPr="00504CB9">
        <w:rPr>
          <w:rFonts w:ascii="Arial" w:eastAsiaTheme="minorHAnsi" w:hAnsi="Arial" w:cs="Arial"/>
          <w:noProof/>
          <w:sz w:val="22"/>
          <w:szCs w:val="22"/>
          <w:lang w:val="en-US" w:eastAsia="es-CO"/>
        </w:rPr>
        <w:t xml:space="preserve">Collaborating Centre for Drug Statistics Methodology. Guidelines for ATC classification and DDD assignment 2018. Fecha de consulta 28 de julio de 2020. Disponible en: </w:t>
      </w:r>
      <w:r w:rsidRPr="006D2A52">
        <w:rPr>
          <w:rStyle w:val="Hipervnculo"/>
          <w:rFonts w:ascii="Arial" w:eastAsiaTheme="majorEastAsia" w:hAnsi="Arial" w:cs="Arial"/>
          <w:color w:val="002060"/>
          <w:sz w:val="22"/>
          <w:szCs w:val="22"/>
          <w:lang w:val="en-US" w:eastAsia="en-US"/>
        </w:rPr>
        <w:t>https://www.drugsandalcohol.ie/29364/1/WHO%20Collaborating%20Centre%20for %20Drug%20Statistics%20Methodology.pdf</w:t>
      </w:r>
    </w:p>
    <w:p w14:paraId="76E70E46" w14:textId="77777777" w:rsidR="006C4B63" w:rsidRPr="00504CB9" w:rsidRDefault="006C4B63" w:rsidP="004341E2">
      <w:pPr>
        <w:pStyle w:val="Prrafodelista"/>
        <w:jc w:val="both"/>
        <w:rPr>
          <w:noProof/>
          <w:lang w:val="en-US" w:eastAsia="es-CO"/>
        </w:rPr>
      </w:pPr>
    </w:p>
    <w:p w14:paraId="722694AB" w14:textId="5A535116" w:rsidR="003B221F" w:rsidRPr="006D2A52" w:rsidRDefault="00D5422F" w:rsidP="004341E2">
      <w:pPr>
        <w:pStyle w:val="Prrafodelista"/>
        <w:numPr>
          <w:ilvl w:val="0"/>
          <w:numId w:val="12"/>
        </w:numPr>
        <w:jc w:val="both"/>
        <w:rPr>
          <w:rStyle w:val="Hipervnculo"/>
          <w:rFonts w:ascii="Arial" w:eastAsiaTheme="majorEastAsia" w:hAnsi="Arial" w:cs="Arial"/>
          <w:color w:val="002060"/>
          <w:sz w:val="22"/>
          <w:szCs w:val="22"/>
          <w:lang w:val="es-ES_tradnl" w:eastAsia="en-US"/>
        </w:rPr>
      </w:pPr>
      <w:r w:rsidRPr="00504CB9">
        <w:rPr>
          <w:rFonts w:ascii="Arial" w:hAnsi="Arial" w:cs="Arial"/>
          <w:b/>
          <w:bCs/>
          <w:noProof/>
          <w:sz w:val="22"/>
          <w:szCs w:val="22"/>
          <w:lang w:val="en-US" w:eastAsia="es-CO"/>
        </w:rPr>
        <w:t>Rhodes NJ, Wagner JL, Davis SL, et al.</w:t>
      </w:r>
      <w:r w:rsidRPr="00504CB9">
        <w:rPr>
          <w:rFonts w:ascii="Arial" w:hAnsi="Arial" w:cs="Arial"/>
          <w:color w:val="303030"/>
          <w:sz w:val="20"/>
          <w:szCs w:val="20"/>
          <w:shd w:val="clear" w:color="auto" w:fill="FFFFFF"/>
          <w:lang w:val="en-US"/>
        </w:rPr>
        <w:t xml:space="preserve"> </w:t>
      </w:r>
      <w:r w:rsidRPr="00504CB9">
        <w:rPr>
          <w:rFonts w:ascii="Arial" w:eastAsiaTheme="minorHAnsi" w:hAnsi="Arial" w:cs="Arial"/>
          <w:noProof/>
          <w:sz w:val="22"/>
          <w:szCs w:val="22"/>
          <w:lang w:val="en-US" w:eastAsia="es-CO"/>
        </w:rPr>
        <w:t>Trends in and Predictors of Carbapenem Consumption across North American Hospitals: Results from a Multicenter Survey by the MAD-ID Research Network. </w:t>
      </w:r>
      <w:r w:rsidRPr="003B62AA">
        <w:rPr>
          <w:rFonts w:ascii="Arial" w:eastAsiaTheme="minorHAnsi" w:hAnsi="Arial" w:cs="Arial"/>
          <w:noProof/>
          <w:sz w:val="22"/>
          <w:szCs w:val="22"/>
          <w:lang w:val="es-CO" w:eastAsia="es-CO"/>
        </w:rPr>
        <w:t>Antimicrob Agents Chemother. 2019;63(7):</w:t>
      </w:r>
      <w:r w:rsidR="00CD0E2B" w:rsidRPr="003B62AA">
        <w:rPr>
          <w:rFonts w:ascii="Arial" w:eastAsiaTheme="minorHAnsi" w:hAnsi="Arial" w:cs="Arial"/>
          <w:noProof/>
          <w:sz w:val="22"/>
          <w:szCs w:val="22"/>
          <w:lang w:val="es-CO" w:eastAsia="es-CO"/>
        </w:rPr>
        <w:t xml:space="preserve"> </w:t>
      </w:r>
      <w:r w:rsidRPr="003B62AA">
        <w:rPr>
          <w:rFonts w:ascii="Arial" w:eastAsiaTheme="minorHAnsi" w:hAnsi="Arial" w:cs="Arial"/>
          <w:noProof/>
          <w:sz w:val="22"/>
          <w:szCs w:val="22"/>
          <w:lang w:val="es-CO" w:eastAsia="es-CO"/>
        </w:rPr>
        <w:t>e00327-19.</w:t>
      </w:r>
      <w:r w:rsidRPr="003B62AA">
        <w:rPr>
          <w:rFonts w:ascii="Arial" w:hAnsi="Arial" w:cs="Arial"/>
          <w:color w:val="303030"/>
          <w:sz w:val="20"/>
          <w:szCs w:val="20"/>
          <w:shd w:val="clear" w:color="auto" w:fill="FFFFFF"/>
        </w:rPr>
        <w:t xml:space="preserve"> </w:t>
      </w:r>
      <w:r w:rsidR="004D4E54" w:rsidRPr="006D2A52">
        <w:rPr>
          <w:rStyle w:val="Hipervnculo"/>
          <w:rFonts w:ascii="Arial" w:eastAsiaTheme="majorEastAsia" w:hAnsi="Arial" w:cs="Arial"/>
          <w:color w:val="002060"/>
          <w:sz w:val="22"/>
          <w:szCs w:val="22"/>
          <w:lang w:val="es-ES_tradnl" w:eastAsia="en-US"/>
        </w:rPr>
        <w:t>http</w:t>
      </w:r>
      <w:r w:rsidR="002E5EC5" w:rsidRPr="006D2A52">
        <w:rPr>
          <w:rStyle w:val="Hipervnculo"/>
          <w:rFonts w:ascii="Arial" w:eastAsiaTheme="majorEastAsia" w:hAnsi="Arial" w:cs="Arial"/>
          <w:color w:val="002060"/>
          <w:sz w:val="22"/>
          <w:szCs w:val="22"/>
          <w:lang w:val="es-ES_tradnl" w:eastAsia="en-US"/>
        </w:rPr>
        <w:t>s</w:t>
      </w:r>
      <w:r w:rsidR="004D4E54" w:rsidRPr="006D2A52">
        <w:rPr>
          <w:rStyle w:val="Hipervnculo"/>
          <w:rFonts w:ascii="Arial" w:eastAsiaTheme="majorEastAsia" w:hAnsi="Arial" w:cs="Arial"/>
          <w:color w:val="002060"/>
          <w:sz w:val="22"/>
          <w:szCs w:val="22"/>
          <w:lang w:val="es-ES_tradnl" w:eastAsia="en-US"/>
        </w:rPr>
        <w:t>://</w:t>
      </w:r>
      <w:r w:rsidRPr="006D2A52">
        <w:rPr>
          <w:rStyle w:val="Hipervnculo"/>
          <w:rFonts w:ascii="Arial" w:eastAsiaTheme="majorEastAsia" w:hAnsi="Arial" w:cs="Arial"/>
          <w:color w:val="002060"/>
          <w:sz w:val="22"/>
          <w:szCs w:val="22"/>
          <w:lang w:val="es-ES_tradnl" w:eastAsia="en-US"/>
        </w:rPr>
        <w:t>doi:10.1128/AAC.00327-19</w:t>
      </w:r>
    </w:p>
    <w:p w14:paraId="17D7CCDD" w14:textId="77777777" w:rsidR="00FD4CAB" w:rsidRPr="00FD4CAB" w:rsidRDefault="00FD4CAB" w:rsidP="004341E2">
      <w:pPr>
        <w:pStyle w:val="Prrafodelista"/>
        <w:jc w:val="both"/>
        <w:rPr>
          <w:rStyle w:val="Hipervnculo"/>
          <w:rFonts w:ascii="Arial" w:eastAsiaTheme="majorEastAsia" w:hAnsi="Arial" w:cs="Arial"/>
          <w:sz w:val="22"/>
          <w:szCs w:val="22"/>
          <w:lang w:val="es-ES_tradnl" w:eastAsia="en-US"/>
        </w:rPr>
      </w:pPr>
    </w:p>
    <w:p w14:paraId="759CB4FA" w14:textId="09DBE457" w:rsidR="00FD4CAB" w:rsidRPr="006D2A52" w:rsidRDefault="00FD4CAB" w:rsidP="004341E2">
      <w:pPr>
        <w:pStyle w:val="Prrafodelista"/>
        <w:numPr>
          <w:ilvl w:val="0"/>
          <w:numId w:val="12"/>
        </w:numPr>
        <w:jc w:val="both"/>
        <w:rPr>
          <w:rStyle w:val="Hipervnculo"/>
          <w:rFonts w:ascii="Arial" w:eastAsiaTheme="majorEastAsia" w:hAnsi="Arial" w:cs="Arial"/>
          <w:color w:val="002060"/>
          <w:sz w:val="22"/>
          <w:szCs w:val="22"/>
          <w:lang w:val="es-ES_tradnl" w:eastAsia="en-US"/>
        </w:rPr>
      </w:pPr>
      <w:r w:rsidRPr="00504CB9">
        <w:rPr>
          <w:rFonts w:ascii="Arial" w:hAnsi="Arial" w:cs="Arial"/>
          <w:b/>
          <w:bCs/>
          <w:noProof/>
          <w:sz w:val="22"/>
          <w:szCs w:val="22"/>
          <w:lang w:val="en-US" w:eastAsia="es-CO"/>
        </w:rPr>
        <w:t>Marquet K, Liesenborgs A, Bergs J, Vleugels A, Claes N.</w:t>
      </w:r>
      <w:r w:rsidRPr="00504CB9">
        <w:rPr>
          <w:color w:val="000000"/>
          <w:shd w:val="clear" w:color="auto" w:fill="FFFFFF"/>
          <w:lang w:val="en-US"/>
        </w:rPr>
        <w:t xml:space="preserve"> </w:t>
      </w:r>
      <w:r w:rsidRPr="00504CB9">
        <w:rPr>
          <w:rFonts w:ascii="Arial" w:eastAsiaTheme="minorHAnsi" w:hAnsi="Arial" w:cs="Arial"/>
          <w:noProof/>
          <w:sz w:val="22"/>
          <w:szCs w:val="22"/>
          <w:lang w:val="en-US" w:eastAsia="es-CO"/>
        </w:rPr>
        <w:t>Incidence and outcome of inappropriate in-hospital empiric antibiotics for severe infection: a systematic review and meta-analysis. </w:t>
      </w:r>
      <w:r w:rsidRPr="00FD4CAB">
        <w:rPr>
          <w:rFonts w:ascii="Arial" w:eastAsiaTheme="minorHAnsi" w:hAnsi="Arial" w:cs="Arial"/>
          <w:noProof/>
          <w:sz w:val="22"/>
          <w:szCs w:val="22"/>
          <w:lang w:val="es-CO" w:eastAsia="es-CO"/>
        </w:rPr>
        <w:t>Crit Care. 2015;19(1):63.</w:t>
      </w:r>
      <w:r>
        <w:rPr>
          <w:color w:val="000000"/>
          <w:shd w:val="clear" w:color="auto" w:fill="FFFFFF"/>
        </w:rPr>
        <w:t xml:space="preserve"> </w:t>
      </w:r>
      <w:r w:rsidR="004D4E54" w:rsidRPr="006D2A52">
        <w:rPr>
          <w:rStyle w:val="Hipervnculo"/>
          <w:rFonts w:ascii="Arial" w:eastAsiaTheme="majorEastAsia" w:hAnsi="Arial" w:cs="Arial"/>
          <w:color w:val="002060"/>
          <w:sz w:val="22"/>
          <w:szCs w:val="22"/>
          <w:lang w:val="es-ES_tradnl" w:eastAsia="en-US"/>
        </w:rPr>
        <w:t>http</w:t>
      </w:r>
      <w:r w:rsidR="002E5EC5" w:rsidRPr="006D2A52">
        <w:rPr>
          <w:rStyle w:val="Hipervnculo"/>
          <w:rFonts w:ascii="Arial" w:eastAsiaTheme="majorEastAsia" w:hAnsi="Arial" w:cs="Arial"/>
          <w:color w:val="002060"/>
          <w:sz w:val="22"/>
          <w:szCs w:val="22"/>
          <w:lang w:val="es-ES_tradnl" w:eastAsia="en-US"/>
        </w:rPr>
        <w:t>s</w:t>
      </w:r>
      <w:r w:rsidR="004D4E54" w:rsidRPr="006D2A52">
        <w:rPr>
          <w:rStyle w:val="Hipervnculo"/>
          <w:rFonts w:ascii="Arial" w:eastAsiaTheme="majorEastAsia" w:hAnsi="Arial" w:cs="Arial"/>
          <w:color w:val="002060"/>
          <w:sz w:val="22"/>
          <w:szCs w:val="22"/>
          <w:lang w:val="es-ES_tradnl" w:eastAsia="en-US"/>
        </w:rPr>
        <w:t>://</w:t>
      </w:r>
      <w:r w:rsidRPr="006D2A52">
        <w:rPr>
          <w:rStyle w:val="Hipervnculo"/>
          <w:rFonts w:ascii="Arial" w:eastAsiaTheme="majorEastAsia" w:hAnsi="Arial" w:cs="Arial"/>
          <w:color w:val="002060"/>
          <w:sz w:val="22"/>
          <w:szCs w:val="22"/>
          <w:lang w:val="es-ES_tradnl" w:eastAsia="en-US"/>
        </w:rPr>
        <w:t>doi:10.1186/s13054-015-0795-y</w:t>
      </w:r>
    </w:p>
    <w:p w14:paraId="20B5AAD5" w14:textId="77777777" w:rsidR="002F2F82" w:rsidRPr="006D2A52" w:rsidRDefault="002F2F82" w:rsidP="004341E2">
      <w:pPr>
        <w:pStyle w:val="Prrafodelista"/>
        <w:jc w:val="both"/>
        <w:rPr>
          <w:rStyle w:val="Hipervnculo"/>
          <w:rFonts w:ascii="Arial" w:eastAsiaTheme="majorEastAsia" w:hAnsi="Arial" w:cs="Arial"/>
          <w:color w:val="002060"/>
          <w:sz w:val="22"/>
          <w:szCs w:val="22"/>
          <w:lang w:val="es-ES_tradnl" w:eastAsia="en-US"/>
        </w:rPr>
      </w:pPr>
    </w:p>
    <w:p w14:paraId="20C42B16" w14:textId="0061A612" w:rsidR="002F2F82" w:rsidRPr="006D2A52" w:rsidRDefault="002F2F82" w:rsidP="004341E2">
      <w:pPr>
        <w:pStyle w:val="Prrafodelista"/>
        <w:numPr>
          <w:ilvl w:val="0"/>
          <w:numId w:val="12"/>
        </w:numPr>
        <w:jc w:val="both"/>
        <w:rPr>
          <w:rStyle w:val="Hipervnculo"/>
          <w:rFonts w:ascii="Arial" w:eastAsiaTheme="majorEastAsia" w:hAnsi="Arial" w:cs="Arial"/>
          <w:color w:val="002060"/>
          <w:sz w:val="22"/>
          <w:szCs w:val="22"/>
          <w:lang w:val="es-ES_tradnl" w:eastAsia="en-US"/>
        </w:rPr>
      </w:pPr>
      <w:r w:rsidRPr="009029C2">
        <w:rPr>
          <w:rFonts w:ascii="Arial" w:hAnsi="Arial" w:cs="Arial"/>
          <w:b/>
          <w:bCs/>
          <w:noProof/>
          <w:sz w:val="22"/>
          <w:szCs w:val="22"/>
          <w:lang w:val="es-CO" w:eastAsia="es-CO"/>
        </w:rPr>
        <w:t>Wolff M, Quintanilla R, Carrasco JP, Cifuentes M.</w:t>
      </w:r>
      <w:r>
        <w:rPr>
          <w:rFonts w:ascii="Arial" w:hAnsi="Arial" w:cs="Arial"/>
          <w:color w:val="000000"/>
          <w:sz w:val="18"/>
          <w:szCs w:val="18"/>
        </w:rPr>
        <w:t xml:space="preserve"> </w:t>
      </w:r>
      <w:r w:rsidRPr="009029C2">
        <w:rPr>
          <w:rFonts w:ascii="Arial" w:eastAsiaTheme="minorHAnsi" w:hAnsi="Arial" w:cs="Arial"/>
          <w:noProof/>
          <w:sz w:val="22"/>
          <w:szCs w:val="22"/>
          <w:lang w:val="es-CO" w:eastAsia="es-CO"/>
        </w:rPr>
        <w:t>Análisis crítico de un antimicrobiano sub-óptimo, de frecuente sobre-utilización e inadecuada dosificación: Vancomicina. Rev. chil. infectol.</w:t>
      </w:r>
      <w:r>
        <w:rPr>
          <w:rFonts w:ascii="Arial" w:hAnsi="Arial" w:cs="Arial"/>
          <w:color w:val="000000"/>
          <w:sz w:val="18"/>
          <w:szCs w:val="18"/>
        </w:rPr>
        <w:t> </w:t>
      </w:r>
      <w:r w:rsidRPr="009029C2">
        <w:rPr>
          <w:rFonts w:ascii="Arial" w:eastAsiaTheme="minorHAnsi" w:hAnsi="Arial" w:cs="Arial"/>
          <w:noProof/>
          <w:sz w:val="22"/>
          <w:szCs w:val="22"/>
          <w:lang w:val="es-CO" w:eastAsia="es-CO"/>
        </w:rPr>
        <w:t>2019;36(6):687-697</w:t>
      </w:r>
      <w:r>
        <w:rPr>
          <w:rFonts w:ascii="Arial" w:hAnsi="Arial" w:cs="Arial"/>
          <w:color w:val="000000"/>
          <w:sz w:val="18"/>
          <w:szCs w:val="18"/>
        </w:rPr>
        <w:t xml:space="preserve">. </w:t>
      </w:r>
      <w:hyperlink r:id="rId28" w:history="1">
        <w:r w:rsidR="002E5EC5" w:rsidRPr="006D2A52">
          <w:rPr>
            <w:rStyle w:val="Hipervnculo"/>
            <w:rFonts w:ascii="Arial" w:eastAsiaTheme="majorEastAsia" w:hAnsi="Arial" w:cs="Arial"/>
            <w:color w:val="002060"/>
            <w:sz w:val="22"/>
            <w:szCs w:val="22"/>
            <w:lang w:val="es-ES_tradnl" w:eastAsia="en-US"/>
          </w:rPr>
          <w:t>https://dx.doi.org/10.4067/S0716-10182019000600687</w:t>
        </w:r>
      </w:hyperlink>
    </w:p>
    <w:p w14:paraId="23CEFEAA" w14:textId="77777777" w:rsidR="00467BC2" w:rsidRPr="00467BC2" w:rsidRDefault="00467BC2" w:rsidP="004341E2">
      <w:pPr>
        <w:pStyle w:val="Prrafodelista"/>
        <w:jc w:val="both"/>
        <w:rPr>
          <w:rStyle w:val="Hipervnculo"/>
          <w:rFonts w:ascii="Arial" w:eastAsiaTheme="majorEastAsia" w:hAnsi="Arial" w:cs="Arial"/>
          <w:sz w:val="22"/>
          <w:szCs w:val="22"/>
          <w:lang w:val="es-ES_tradnl" w:eastAsia="en-US"/>
        </w:rPr>
      </w:pPr>
    </w:p>
    <w:p w14:paraId="38EAD3E0" w14:textId="3F4772E8" w:rsidR="00467BC2" w:rsidRPr="006D2A52" w:rsidRDefault="00467BC2" w:rsidP="004341E2">
      <w:pPr>
        <w:pStyle w:val="Prrafodelista"/>
        <w:numPr>
          <w:ilvl w:val="0"/>
          <w:numId w:val="12"/>
        </w:numPr>
        <w:jc w:val="both"/>
        <w:rPr>
          <w:rStyle w:val="Hipervnculo"/>
          <w:rFonts w:ascii="Arial" w:eastAsiaTheme="majorEastAsia" w:hAnsi="Arial" w:cs="Arial"/>
          <w:color w:val="002060"/>
          <w:sz w:val="22"/>
          <w:szCs w:val="22"/>
          <w:lang w:val="es-ES_tradnl" w:eastAsia="en-US"/>
        </w:rPr>
      </w:pPr>
      <w:r w:rsidRPr="00504CB9">
        <w:rPr>
          <w:rFonts w:ascii="Arial" w:hAnsi="Arial" w:cs="Arial"/>
          <w:b/>
          <w:bCs/>
          <w:noProof/>
          <w:sz w:val="22"/>
          <w:szCs w:val="22"/>
          <w:lang w:val="en-US" w:eastAsia="es-CO"/>
        </w:rPr>
        <w:t>Lester R, Musicha P, van Ginneken N, et al.</w:t>
      </w:r>
      <w:r w:rsidRPr="00504CB9">
        <w:rPr>
          <w:rFonts w:ascii="Arial" w:hAnsi="Arial" w:cs="Arial"/>
          <w:color w:val="303030"/>
          <w:sz w:val="20"/>
          <w:szCs w:val="20"/>
          <w:shd w:val="clear" w:color="auto" w:fill="FFFFFF"/>
          <w:lang w:val="en-US"/>
        </w:rPr>
        <w:t xml:space="preserve"> </w:t>
      </w:r>
      <w:r w:rsidRPr="00504CB9">
        <w:rPr>
          <w:rFonts w:ascii="Arial" w:eastAsiaTheme="minorHAnsi" w:hAnsi="Arial" w:cs="Arial"/>
          <w:noProof/>
          <w:sz w:val="22"/>
          <w:szCs w:val="22"/>
          <w:lang w:val="en-US" w:eastAsia="es-CO"/>
        </w:rPr>
        <w:t>Prevalence and outcome of bloodstream infections due to third-generation cephalosporin-resistant Enterobacteriaceae in sub-Saharan Africa: a systematic review. </w:t>
      </w:r>
      <w:r w:rsidRPr="00467BC2">
        <w:rPr>
          <w:rFonts w:ascii="Arial" w:eastAsiaTheme="minorHAnsi" w:hAnsi="Arial" w:cs="Arial"/>
          <w:noProof/>
          <w:sz w:val="22"/>
          <w:szCs w:val="22"/>
          <w:lang w:val="es-CO" w:eastAsia="es-CO"/>
        </w:rPr>
        <w:t>J Antimicrob Chemother. 2020;75(3):492-507.</w:t>
      </w:r>
      <w:r>
        <w:rPr>
          <w:rFonts w:ascii="Arial" w:hAnsi="Arial" w:cs="Arial"/>
          <w:color w:val="303030"/>
          <w:sz w:val="20"/>
          <w:szCs w:val="20"/>
          <w:shd w:val="clear" w:color="auto" w:fill="FFFFFF"/>
        </w:rPr>
        <w:t xml:space="preserve"> </w:t>
      </w:r>
      <w:r w:rsidRPr="006D2A52">
        <w:rPr>
          <w:rStyle w:val="Hipervnculo"/>
          <w:rFonts w:ascii="Arial" w:eastAsiaTheme="majorEastAsia" w:hAnsi="Arial" w:cs="Arial"/>
          <w:color w:val="002060"/>
          <w:sz w:val="22"/>
          <w:szCs w:val="22"/>
          <w:lang w:val="es-ES_tradnl" w:eastAsia="en-US"/>
        </w:rPr>
        <w:t>http</w:t>
      </w:r>
      <w:r w:rsidR="002E5EC5" w:rsidRPr="006D2A52">
        <w:rPr>
          <w:rStyle w:val="Hipervnculo"/>
          <w:rFonts w:ascii="Arial" w:eastAsiaTheme="majorEastAsia" w:hAnsi="Arial" w:cs="Arial"/>
          <w:color w:val="002060"/>
          <w:sz w:val="22"/>
          <w:szCs w:val="22"/>
          <w:lang w:val="es-ES_tradnl" w:eastAsia="en-US"/>
        </w:rPr>
        <w:t>s</w:t>
      </w:r>
      <w:r w:rsidRPr="006D2A52">
        <w:rPr>
          <w:rStyle w:val="Hipervnculo"/>
          <w:rFonts w:ascii="Arial" w:eastAsiaTheme="majorEastAsia" w:hAnsi="Arial" w:cs="Arial"/>
          <w:color w:val="002060"/>
          <w:sz w:val="22"/>
          <w:szCs w:val="22"/>
          <w:lang w:val="es-ES_tradnl" w:eastAsia="en-US"/>
        </w:rPr>
        <w:t>://doi:10.1093/jac/dkz464</w:t>
      </w:r>
    </w:p>
    <w:p w14:paraId="357D3EAE" w14:textId="77777777" w:rsidR="009029C2" w:rsidRPr="006D2A52" w:rsidRDefault="009029C2" w:rsidP="004341E2">
      <w:pPr>
        <w:pStyle w:val="Prrafodelista"/>
        <w:jc w:val="both"/>
        <w:rPr>
          <w:rStyle w:val="Hipervnculo"/>
          <w:rFonts w:ascii="Arial" w:eastAsiaTheme="majorEastAsia" w:hAnsi="Arial" w:cs="Arial"/>
          <w:color w:val="002060"/>
          <w:sz w:val="22"/>
          <w:szCs w:val="22"/>
          <w:lang w:val="es-ES_tradnl" w:eastAsia="en-US"/>
        </w:rPr>
      </w:pPr>
    </w:p>
    <w:p w14:paraId="3F11EED2" w14:textId="000C5B12" w:rsidR="004D4E54" w:rsidRPr="006D2A52" w:rsidRDefault="004D4E54" w:rsidP="004341E2">
      <w:pPr>
        <w:pStyle w:val="Prrafodelista"/>
        <w:numPr>
          <w:ilvl w:val="0"/>
          <w:numId w:val="12"/>
        </w:numPr>
        <w:jc w:val="both"/>
        <w:rPr>
          <w:rStyle w:val="Hipervnculo"/>
          <w:rFonts w:eastAsiaTheme="majorEastAsia"/>
          <w:color w:val="002060"/>
          <w:sz w:val="22"/>
          <w:szCs w:val="22"/>
          <w:lang w:val="es-ES_tradnl" w:eastAsia="en-US"/>
        </w:rPr>
      </w:pPr>
      <w:r w:rsidRPr="00504CB9">
        <w:rPr>
          <w:rFonts w:ascii="Arial" w:hAnsi="Arial" w:cs="Arial"/>
          <w:b/>
          <w:bCs/>
          <w:noProof/>
          <w:sz w:val="22"/>
          <w:szCs w:val="22"/>
          <w:lang w:val="en-US" w:eastAsia="es-CO"/>
        </w:rPr>
        <w:t>Fuzi M, Rodriguez Baño J, Toth A.</w:t>
      </w:r>
      <w:r w:rsidRPr="00504CB9">
        <w:rPr>
          <w:rFonts w:ascii="Arial" w:hAnsi="Arial" w:cs="Arial"/>
          <w:color w:val="303030"/>
          <w:sz w:val="20"/>
          <w:szCs w:val="20"/>
          <w:shd w:val="clear" w:color="auto" w:fill="FFFFFF"/>
          <w:lang w:val="en-US"/>
        </w:rPr>
        <w:t xml:space="preserve"> </w:t>
      </w:r>
      <w:r w:rsidRPr="00504CB9">
        <w:rPr>
          <w:rFonts w:ascii="Arial" w:eastAsiaTheme="minorHAnsi" w:hAnsi="Arial" w:cs="Arial"/>
          <w:noProof/>
          <w:sz w:val="22"/>
          <w:szCs w:val="22"/>
          <w:lang w:val="en-US" w:eastAsia="es-CO"/>
        </w:rPr>
        <w:t>Global Evolution of Pathogenic Bacteria With Extensive Use of Fluoroquinolone Agents. </w:t>
      </w:r>
      <w:r w:rsidRPr="004D4E54">
        <w:rPr>
          <w:rFonts w:ascii="Arial" w:eastAsiaTheme="minorHAnsi" w:hAnsi="Arial" w:cs="Arial"/>
          <w:noProof/>
          <w:sz w:val="22"/>
          <w:szCs w:val="22"/>
          <w:lang w:val="es-CO" w:eastAsia="es-CO"/>
        </w:rPr>
        <w:t>Front Microbiol. 2020;11:271.</w:t>
      </w:r>
      <w:r w:rsidRPr="004D4E54">
        <w:rPr>
          <w:rFonts w:ascii="Arial" w:hAnsi="Arial" w:cs="Arial"/>
          <w:color w:val="303030"/>
          <w:sz w:val="20"/>
          <w:szCs w:val="20"/>
          <w:shd w:val="clear" w:color="auto" w:fill="FFFFFF"/>
        </w:rPr>
        <w:t xml:space="preserve"> </w:t>
      </w:r>
      <w:hyperlink r:id="rId29" w:history="1">
        <w:r w:rsidR="002E5EC5" w:rsidRPr="006D2A52">
          <w:rPr>
            <w:rStyle w:val="Hipervnculo"/>
            <w:rFonts w:ascii="Arial" w:eastAsiaTheme="majorEastAsia" w:hAnsi="Arial" w:cs="Arial"/>
            <w:color w:val="002060"/>
            <w:sz w:val="22"/>
            <w:szCs w:val="22"/>
            <w:lang w:val="es-ES_tradnl" w:eastAsia="en-US"/>
          </w:rPr>
          <w:t>https://doi:10.3389/fmicb.2020.00271</w:t>
        </w:r>
      </w:hyperlink>
    </w:p>
    <w:p w14:paraId="33EBB759" w14:textId="77777777" w:rsidR="00DA1A71" w:rsidRPr="006D2A52" w:rsidRDefault="00DA1A71" w:rsidP="004341E2">
      <w:pPr>
        <w:pStyle w:val="Prrafodelista"/>
        <w:jc w:val="both"/>
        <w:rPr>
          <w:rStyle w:val="Hipervnculo"/>
          <w:rFonts w:eastAsiaTheme="majorEastAsia"/>
          <w:color w:val="002060"/>
          <w:sz w:val="22"/>
          <w:szCs w:val="22"/>
          <w:lang w:val="es-ES_tradnl" w:eastAsia="en-US"/>
        </w:rPr>
      </w:pPr>
    </w:p>
    <w:p w14:paraId="2DAA4E67" w14:textId="797936BD" w:rsidR="00DA1A71" w:rsidRPr="006D2A52" w:rsidRDefault="00DA1A71" w:rsidP="004341E2">
      <w:pPr>
        <w:pStyle w:val="Prrafodelista"/>
        <w:numPr>
          <w:ilvl w:val="0"/>
          <w:numId w:val="12"/>
        </w:numPr>
        <w:jc w:val="both"/>
        <w:rPr>
          <w:rStyle w:val="Hipervnculo"/>
          <w:rFonts w:ascii="Arial" w:hAnsi="Arial" w:cs="Arial"/>
          <w:color w:val="002060"/>
          <w:u w:val="none"/>
          <w:lang w:val="es-MX"/>
        </w:rPr>
      </w:pPr>
      <w:r w:rsidRPr="00504CB9">
        <w:rPr>
          <w:rFonts w:ascii="Arial" w:hAnsi="Arial" w:cs="Arial"/>
          <w:b/>
          <w:bCs/>
          <w:noProof/>
          <w:sz w:val="22"/>
          <w:szCs w:val="22"/>
          <w:lang w:val="en-US" w:eastAsia="es-CO"/>
        </w:rPr>
        <w:t>Barber KE, et al.</w:t>
      </w:r>
      <w:r w:rsidRPr="00504CB9">
        <w:rPr>
          <w:color w:val="000000"/>
          <w:shd w:val="clear" w:color="auto" w:fill="FFFFFF"/>
          <w:lang w:val="en-US"/>
        </w:rPr>
        <w:t xml:space="preserve"> </w:t>
      </w:r>
      <w:r w:rsidRPr="00504CB9">
        <w:rPr>
          <w:rFonts w:ascii="Arial" w:eastAsiaTheme="minorHAnsi" w:hAnsi="Arial" w:cs="Arial"/>
          <w:noProof/>
          <w:sz w:val="22"/>
          <w:szCs w:val="22"/>
          <w:lang w:val="en-US" w:eastAsia="es-CO"/>
        </w:rPr>
        <w:t>Impact of piperacillin-tazobactam shortage on meropenem use: implications for antimicrobial stewardship programs. </w:t>
      </w:r>
      <w:r w:rsidRPr="00DA1A71">
        <w:rPr>
          <w:rFonts w:ascii="Arial" w:eastAsiaTheme="minorHAnsi" w:hAnsi="Arial" w:cs="Arial"/>
          <w:noProof/>
          <w:sz w:val="22"/>
          <w:szCs w:val="22"/>
          <w:lang w:val="es-CO" w:eastAsia="es-CO"/>
        </w:rPr>
        <w:t>Braz J Infect Dis. 2016;20(6):631–634.</w:t>
      </w:r>
      <w:r w:rsidRPr="00DA1A71">
        <w:rPr>
          <w:color w:val="000000"/>
          <w:shd w:val="clear" w:color="auto" w:fill="FFFFFF"/>
        </w:rPr>
        <w:t xml:space="preserve"> </w:t>
      </w:r>
      <w:r w:rsidR="002E5EC5" w:rsidRPr="006D2A52">
        <w:rPr>
          <w:rStyle w:val="Hipervnculo"/>
          <w:rFonts w:ascii="Arial" w:eastAsiaTheme="majorEastAsia" w:hAnsi="Arial" w:cs="Arial"/>
          <w:color w:val="002060"/>
          <w:sz w:val="22"/>
          <w:szCs w:val="22"/>
          <w:lang w:val="es-ES_tradnl" w:eastAsia="en-US"/>
        </w:rPr>
        <w:t>https://</w:t>
      </w:r>
      <w:r w:rsidRPr="006D2A52">
        <w:rPr>
          <w:rStyle w:val="Hipervnculo"/>
          <w:rFonts w:ascii="Arial" w:eastAsiaTheme="majorEastAsia" w:hAnsi="Arial" w:cs="Arial"/>
          <w:color w:val="002060"/>
          <w:sz w:val="22"/>
          <w:szCs w:val="22"/>
          <w:lang w:val="es-ES_tradnl" w:eastAsia="en-US"/>
        </w:rPr>
        <w:t>doi: 10.1016/j.bjid.2016.08.001</w:t>
      </w:r>
    </w:p>
    <w:p w14:paraId="0275207C" w14:textId="77777777" w:rsidR="000872A3" w:rsidRPr="006D2A52" w:rsidRDefault="000872A3" w:rsidP="004341E2">
      <w:pPr>
        <w:pStyle w:val="Prrafodelista"/>
        <w:jc w:val="both"/>
        <w:rPr>
          <w:rStyle w:val="Hipervnculo"/>
          <w:rFonts w:ascii="Arial" w:hAnsi="Arial" w:cs="Arial"/>
          <w:color w:val="002060"/>
          <w:u w:val="none"/>
          <w:lang w:val="es-MX"/>
        </w:rPr>
      </w:pPr>
    </w:p>
    <w:p w14:paraId="40B88939" w14:textId="3A35DD28" w:rsidR="000872A3" w:rsidRPr="006D2A52" w:rsidRDefault="00BE7346" w:rsidP="004341E2">
      <w:pPr>
        <w:pStyle w:val="Prrafodelista"/>
        <w:numPr>
          <w:ilvl w:val="0"/>
          <w:numId w:val="12"/>
        </w:numPr>
        <w:jc w:val="both"/>
        <w:rPr>
          <w:rStyle w:val="Hipervnculo"/>
          <w:rFonts w:ascii="Arial" w:hAnsi="Arial" w:cs="Arial"/>
          <w:color w:val="002060"/>
          <w:u w:val="none"/>
          <w:lang w:val="es-MX"/>
        </w:rPr>
      </w:pPr>
      <w:r w:rsidRPr="00BE7346">
        <w:rPr>
          <w:rFonts w:ascii="Arial" w:hAnsi="Arial" w:cs="Arial"/>
          <w:b/>
          <w:bCs/>
          <w:noProof/>
          <w:sz w:val="22"/>
          <w:szCs w:val="22"/>
          <w:lang w:val="es-CO" w:eastAsia="es-CO"/>
        </w:rPr>
        <w:t>Lim JM, Singh SR, Duong MC, Legido-Quigley H, Hsu LY, Tam CC.</w:t>
      </w:r>
      <w:r>
        <w:rPr>
          <w:rFonts w:ascii="Arial" w:hAnsi="Arial" w:cs="Arial"/>
          <w:color w:val="303030"/>
          <w:sz w:val="20"/>
          <w:szCs w:val="20"/>
          <w:shd w:val="clear" w:color="auto" w:fill="FFFFFF"/>
        </w:rPr>
        <w:t xml:space="preserve"> </w:t>
      </w:r>
      <w:r w:rsidRPr="00504CB9">
        <w:rPr>
          <w:rFonts w:ascii="Arial" w:eastAsiaTheme="minorHAnsi" w:hAnsi="Arial" w:cs="Arial"/>
          <w:noProof/>
          <w:sz w:val="22"/>
          <w:szCs w:val="22"/>
          <w:lang w:val="en-US" w:eastAsia="es-CO"/>
        </w:rPr>
        <w:t>Impact of national interventions to promote responsible antibiotic use: a systematic review. </w:t>
      </w:r>
      <w:r w:rsidRPr="00BE7346">
        <w:rPr>
          <w:rFonts w:ascii="Arial" w:eastAsiaTheme="minorHAnsi" w:hAnsi="Arial" w:cs="Arial"/>
          <w:noProof/>
          <w:sz w:val="22"/>
          <w:szCs w:val="22"/>
          <w:lang w:val="es-CO" w:eastAsia="es-CO"/>
        </w:rPr>
        <w:t>J Antimicrob Chemother. 2020;75(1):14-29.</w:t>
      </w:r>
      <w:r>
        <w:rPr>
          <w:rFonts w:ascii="Arial" w:hAnsi="Arial" w:cs="Arial"/>
          <w:color w:val="303030"/>
          <w:sz w:val="20"/>
          <w:szCs w:val="20"/>
          <w:shd w:val="clear" w:color="auto" w:fill="FFFFFF"/>
        </w:rPr>
        <w:t xml:space="preserve"> </w:t>
      </w:r>
      <w:r w:rsidR="002E5EC5" w:rsidRPr="006D2A52">
        <w:rPr>
          <w:rStyle w:val="Hipervnculo"/>
          <w:rFonts w:ascii="Arial" w:eastAsiaTheme="majorEastAsia" w:hAnsi="Arial" w:cs="Arial"/>
          <w:color w:val="002060"/>
          <w:sz w:val="22"/>
          <w:szCs w:val="22"/>
          <w:lang w:val="es-ES_tradnl" w:eastAsia="en-US"/>
        </w:rPr>
        <w:t>https://</w:t>
      </w:r>
      <w:r w:rsidRPr="006D2A52">
        <w:rPr>
          <w:rStyle w:val="Hipervnculo"/>
          <w:rFonts w:ascii="Arial" w:eastAsiaTheme="majorEastAsia" w:hAnsi="Arial" w:cs="Arial"/>
          <w:color w:val="002060"/>
          <w:sz w:val="22"/>
          <w:szCs w:val="22"/>
          <w:lang w:val="es-ES_tradnl" w:eastAsia="en-US"/>
        </w:rPr>
        <w:t>doi:10.1093/jac/dkz348</w:t>
      </w:r>
    </w:p>
    <w:p w14:paraId="764BC25D" w14:textId="010C493C" w:rsidR="00027D8A" w:rsidRPr="006D2A52" w:rsidRDefault="00027D8A" w:rsidP="004341E2">
      <w:pPr>
        <w:jc w:val="both"/>
        <w:rPr>
          <w:rFonts w:ascii="Arial" w:hAnsi="Arial" w:cs="Arial"/>
          <w:color w:val="002060"/>
          <w:lang w:val="es-MX"/>
        </w:rPr>
      </w:pPr>
    </w:p>
    <w:p w14:paraId="2F96E016" w14:textId="0F1599BB" w:rsidR="00027D8A" w:rsidRPr="006D2A52" w:rsidRDefault="00027D8A" w:rsidP="004341E2">
      <w:pPr>
        <w:pStyle w:val="Ttulo3"/>
        <w:keepLines w:val="0"/>
        <w:numPr>
          <w:ilvl w:val="0"/>
          <w:numId w:val="12"/>
        </w:numPr>
        <w:spacing w:before="0"/>
        <w:jc w:val="both"/>
        <w:rPr>
          <w:rStyle w:val="Hipervnculo"/>
          <w:rFonts w:ascii="Arial" w:hAnsi="Arial" w:cs="Arial"/>
          <w:color w:val="002060"/>
          <w:sz w:val="22"/>
          <w:szCs w:val="22"/>
        </w:rPr>
      </w:pPr>
      <w:r w:rsidRPr="00A03766">
        <w:rPr>
          <w:rFonts w:ascii="Arial" w:hAnsi="Arial" w:cs="Arial"/>
          <w:b/>
          <w:bCs/>
          <w:noProof/>
          <w:color w:val="auto"/>
          <w:sz w:val="22"/>
          <w:szCs w:val="22"/>
          <w:lang w:val="es-CO" w:eastAsia="es-CO"/>
        </w:rPr>
        <w:lastRenderedPageBreak/>
        <mc:AlternateContent>
          <mc:Choice Requires="wps">
            <w:drawing>
              <wp:anchor distT="0" distB="0" distL="114300" distR="114300" simplePos="0" relativeHeight="251711488" behindDoc="0" locked="0" layoutInCell="1" allowOverlap="1" wp14:anchorId="4A1F80F6" wp14:editId="35A33675">
                <wp:simplePos x="0" y="0"/>
                <wp:positionH relativeFrom="column">
                  <wp:posOffset>-635</wp:posOffset>
                </wp:positionH>
                <wp:positionV relativeFrom="paragraph">
                  <wp:posOffset>4445</wp:posOffset>
                </wp:positionV>
                <wp:extent cx="5593715" cy="5080"/>
                <wp:effectExtent l="0" t="0" r="26035" b="33020"/>
                <wp:wrapNone/>
                <wp:docPr id="28" name="Conector recto 28"/>
                <wp:cNvGraphicFramePr/>
                <a:graphic xmlns:a="http://schemas.openxmlformats.org/drawingml/2006/main">
                  <a:graphicData uri="http://schemas.microsoft.com/office/word/2010/wordprocessingShape">
                    <wps:wsp>
                      <wps:cNvCnPr/>
                      <wps:spPr>
                        <a:xfrm>
                          <a:off x="0" y="0"/>
                          <a:ext cx="5593715" cy="5080"/>
                        </a:xfrm>
                        <a:prstGeom prst="line">
                          <a:avLst/>
                        </a:prstGeom>
                        <a:ln>
                          <a:solidFill>
                            <a:srgbClr val="008FA2"/>
                          </a:solidFill>
                          <a:prstDash val="sysDot"/>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39C8FB92" id="Conector recto 28"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35pt" to="440.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" strokecolor="#008fa2" strokeweight=".5pt">
                <v:stroke dashstyle="1 1" joinstyle="miter"/>
              </v:line>
            </w:pict>
          </mc:Fallback>
        </mc:AlternateContent>
      </w:r>
      <w:r w:rsidRPr="00A03766">
        <w:rPr>
          <w:rFonts w:ascii="Arial" w:hAnsi="Arial" w:cs="Arial"/>
          <w:b/>
          <w:bCs/>
          <w:noProof/>
          <w:color w:val="auto"/>
          <w:sz w:val="22"/>
          <w:szCs w:val="22"/>
          <w:lang w:val="es-CO" w:eastAsia="es-CO"/>
        </w:rPr>
        <w:t>Organización Mundial de la Salud.</w:t>
      </w:r>
      <w:r w:rsidRPr="00A03766">
        <w:rPr>
          <w:rFonts w:ascii="Arial" w:hAnsi="Arial" w:cs="Arial"/>
          <w:noProof/>
          <w:color w:val="auto"/>
          <w:sz w:val="22"/>
          <w:szCs w:val="22"/>
          <w:lang w:val="es-CO" w:eastAsia="es-CO"/>
        </w:rPr>
        <w:t xml:space="preserve"> Resistencia a los antibióticos. </w:t>
      </w:r>
      <w:r>
        <w:rPr>
          <w:rFonts w:ascii="Arial" w:hAnsi="Arial" w:cs="Arial"/>
          <w:noProof/>
          <w:color w:val="auto"/>
          <w:sz w:val="22"/>
          <w:szCs w:val="22"/>
          <w:lang w:val="es-CO" w:eastAsia="es-CO"/>
        </w:rPr>
        <w:t>Fecha de consulta 25 de mayo de 2021</w:t>
      </w:r>
      <w:r w:rsidR="006D2A52">
        <w:rPr>
          <w:rFonts w:ascii="Arial" w:hAnsi="Arial" w:cs="Arial"/>
          <w:noProof/>
          <w:color w:val="auto"/>
          <w:sz w:val="22"/>
          <w:szCs w:val="22"/>
          <w:lang w:val="es-CO" w:eastAsia="es-CO"/>
        </w:rPr>
        <w:t xml:space="preserve"> </w:t>
      </w:r>
      <w:r>
        <w:rPr>
          <w:rFonts w:ascii="Arial" w:hAnsi="Arial" w:cs="Arial"/>
          <w:noProof/>
          <w:color w:val="auto"/>
          <w:sz w:val="22"/>
          <w:szCs w:val="22"/>
          <w:lang w:val="es-CO" w:eastAsia="es-CO"/>
        </w:rPr>
        <w:t xml:space="preserve">Disponible en: </w:t>
      </w:r>
      <w:r w:rsidRPr="006D2A52">
        <w:rPr>
          <w:rFonts w:ascii="Arial" w:hAnsi="Arial" w:cs="Arial"/>
          <w:noProof/>
          <w:color w:val="002060"/>
          <w:sz w:val="22"/>
          <w:szCs w:val="22"/>
          <w:u w:val="single"/>
          <w:lang w:val="es-CO" w:eastAsia="es-CO"/>
        </w:rPr>
        <w:t>https://www.who.int/es/campaigns/world-antibiotic-awareness-week/2020</w:t>
      </w:r>
    </w:p>
    <w:p w14:paraId="4F62208B" w14:textId="511E51FB" w:rsidR="00027D8A" w:rsidRPr="00027D8A" w:rsidRDefault="00027D8A" w:rsidP="00027D8A">
      <w:pPr>
        <w:pStyle w:val="Prrafodelista"/>
        <w:ind w:left="720"/>
        <w:rPr>
          <w:rFonts w:ascii="Arial" w:hAnsi="Arial" w:cs="Arial"/>
          <w:lang w:val="es-MX"/>
        </w:rPr>
      </w:pPr>
    </w:p>
    <w:p w14:paraId="4FCFF3FC" w14:textId="77777777" w:rsidR="00DA1A71" w:rsidRPr="004D4E54" w:rsidRDefault="00DA1A71" w:rsidP="00A5343A">
      <w:pPr>
        <w:pStyle w:val="Prrafodelista"/>
        <w:ind w:left="720"/>
        <w:jc w:val="both"/>
        <w:rPr>
          <w:rStyle w:val="Hipervnculo"/>
          <w:rFonts w:eastAsiaTheme="majorEastAsia"/>
          <w:sz w:val="22"/>
          <w:szCs w:val="22"/>
          <w:lang w:val="es-ES_tradnl" w:eastAsia="en-US"/>
        </w:rPr>
      </w:pPr>
    </w:p>
    <w:p w14:paraId="2FCD0D1F" w14:textId="77777777" w:rsidR="009029C2" w:rsidRDefault="009029C2" w:rsidP="004D4E54">
      <w:pPr>
        <w:pStyle w:val="Prrafodelista"/>
        <w:ind w:left="720"/>
        <w:jc w:val="both"/>
        <w:rPr>
          <w:rStyle w:val="Hipervnculo"/>
          <w:rFonts w:ascii="Arial" w:eastAsiaTheme="majorEastAsia" w:hAnsi="Arial" w:cs="Arial"/>
          <w:sz w:val="22"/>
          <w:szCs w:val="22"/>
          <w:lang w:val="es-ES_tradnl" w:eastAsia="en-US"/>
        </w:rPr>
      </w:pPr>
    </w:p>
    <w:p w14:paraId="583A7F36" w14:textId="77777777" w:rsidR="005D2DDA" w:rsidRPr="00632021" w:rsidRDefault="005D2DDA" w:rsidP="005D2DDA">
      <w:pPr>
        <w:rPr>
          <w:lang w:val="es-MX"/>
        </w:rPr>
      </w:pPr>
    </w:p>
    <w:p w14:paraId="572F0E76" w14:textId="77777777" w:rsidR="005D2DDA" w:rsidRPr="00632021" w:rsidRDefault="005D2DDA" w:rsidP="005D2DDA">
      <w:pPr>
        <w:pStyle w:val="Ttulo3"/>
        <w:keepLines w:val="0"/>
        <w:numPr>
          <w:ilvl w:val="0"/>
          <w:numId w:val="1"/>
        </w:numPr>
        <w:spacing w:before="0"/>
        <w:ind w:hanging="450"/>
        <w:jc w:val="both"/>
        <w:rPr>
          <w:rFonts w:ascii="Arial" w:hAnsi="Arial" w:cs="Arial"/>
          <w:b/>
          <w:color w:val="B70D0B"/>
          <w:sz w:val="26"/>
          <w:szCs w:val="26"/>
          <w:lang w:val="es-MX"/>
        </w:rPr>
      </w:pPr>
      <w:r w:rsidRPr="00632021">
        <w:rPr>
          <w:rFonts w:ascii="Arial" w:hAnsi="Arial" w:cs="Arial"/>
          <w:b/>
          <w:color w:val="B70D0B"/>
          <w:sz w:val="26"/>
          <w:szCs w:val="26"/>
          <w:lang w:val="es-MX"/>
        </w:rPr>
        <w:t>ANEXOS</w:t>
      </w:r>
    </w:p>
    <w:p w14:paraId="434AA886" w14:textId="77777777" w:rsidR="005D2DDA" w:rsidRDefault="005D2DDA" w:rsidP="005D2DDA">
      <w:pPr>
        <w:rPr>
          <w:rFonts w:ascii="Arial" w:hAnsi="Arial" w:cs="Arial"/>
          <w:b/>
          <w:color w:val="404040"/>
          <w:sz w:val="20"/>
          <w:szCs w:val="22"/>
        </w:rPr>
      </w:pPr>
      <w:r w:rsidRPr="00C75D8E">
        <w:rPr>
          <w:noProof/>
          <w:lang w:val="es-CO" w:eastAsia="es-CO"/>
        </w:rPr>
        <w:drawing>
          <wp:inline distT="0" distB="0" distL="0" distR="0" wp14:anchorId="45D1D632" wp14:editId="1E131F39">
            <wp:extent cx="106191" cy="120015"/>
            <wp:effectExtent l="0" t="6985"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106191" cy="120015"/>
                    </a:xfrm>
                    <a:prstGeom prst="rect">
                      <a:avLst/>
                    </a:prstGeom>
                    <a:noFill/>
                    <a:ln>
                      <a:noFill/>
                    </a:ln>
                  </pic:spPr>
                </pic:pic>
              </a:graphicData>
            </a:graphic>
          </wp:inline>
        </w:drawing>
      </w:r>
      <w:r>
        <w:rPr>
          <w:rFonts w:ascii="Arial" w:hAnsi="Arial" w:cs="Arial"/>
          <w:noProof/>
          <w:sz w:val="22"/>
          <w:szCs w:val="22"/>
          <w:lang w:val="es-CO" w:eastAsia="es-CO"/>
        </w:rPr>
        <mc:AlternateContent>
          <mc:Choice Requires="wps">
            <w:drawing>
              <wp:anchor distT="0" distB="0" distL="114300" distR="114300" simplePos="0" relativeHeight="251709440" behindDoc="0" locked="0" layoutInCell="1" allowOverlap="1" wp14:anchorId="5EA18620" wp14:editId="75A37135">
                <wp:simplePos x="0" y="0"/>
                <wp:positionH relativeFrom="column">
                  <wp:posOffset>-6985</wp:posOffset>
                </wp:positionH>
                <wp:positionV relativeFrom="paragraph">
                  <wp:posOffset>21590</wp:posOffset>
                </wp:positionV>
                <wp:extent cx="5593715" cy="5080"/>
                <wp:effectExtent l="0" t="0" r="26035" b="33020"/>
                <wp:wrapNone/>
                <wp:docPr id="21" name="Conector recto 21"/>
                <wp:cNvGraphicFramePr/>
                <a:graphic xmlns:a="http://schemas.openxmlformats.org/drawingml/2006/main">
                  <a:graphicData uri="http://schemas.microsoft.com/office/word/2010/wordprocessingShape">
                    <wps:wsp>
                      <wps:cNvCnPr/>
                      <wps:spPr>
                        <a:xfrm>
                          <a:off x="0" y="0"/>
                          <a:ext cx="5593715" cy="5080"/>
                        </a:xfrm>
                        <a:prstGeom prst="line">
                          <a:avLst/>
                        </a:prstGeom>
                        <a:ln>
                          <a:solidFill>
                            <a:srgbClr val="008FA2"/>
                          </a:solidFill>
                          <a:prstDash val="sysDot"/>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686F1C1D" id="Conector recto 21"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1.7pt" to="439.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" strokecolor="#008fa2" strokeweight=".5pt">
                <v:stroke dashstyle="1 1" joinstyle="miter"/>
              </v:line>
            </w:pict>
          </mc:Fallback>
        </mc:AlternateContent>
      </w:r>
    </w:p>
    <w:p w14:paraId="222FE67C" w14:textId="77777777" w:rsidR="005D2DDA" w:rsidRDefault="005D2DDA" w:rsidP="005D2DDA">
      <w:pPr>
        <w:ind w:left="-90"/>
        <w:rPr>
          <w:rFonts w:ascii="Arial" w:hAnsi="Arial" w:cs="Arial"/>
          <w:b/>
          <w:color w:val="404040"/>
          <w:sz w:val="20"/>
          <w:szCs w:val="22"/>
        </w:rPr>
      </w:pPr>
    </w:p>
    <w:p w14:paraId="70802B91" w14:textId="77777777" w:rsidR="003253D7" w:rsidRDefault="003253D7" w:rsidP="003253D7">
      <w:pPr>
        <w:jc w:val="both"/>
        <w:rPr>
          <w:rFonts w:ascii="Arial" w:hAnsi="Arial" w:cs="Arial"/>
          <w:sz w:val="22"/>
          <w:szCs w:val="22"/>
        </w:rPr>
      </w:pPr>
    </w:p>
    <w:p w14:paraId="001459E2" w14:textId="12FDE12C" w:rsidR="003253D7" w:rsidRPr="006D2A52" w:rsidRDefault="003253D7" w:rsidP="003253D7">
      <w:pPr>
        <w:jc w:val="center"/>
        <w:rPr>
          <w:rFonts w:ascii="Arial" w:hAnsi="Arial" w:cs="Arial"/>
          <w:b/>
          <w:bCs/>
          <w:sz w:val="18"/>
          <w:szCs w:val="18"/>
        </w:rPr>
      </w:pPr>
      <w:r w:rsidRPr="006D2A52">
        <w:rPr>
          <w:rFonts w:ascii="Arial" w:hAnsi="Arial" w:cs="Arial"/>
          <w:b/>
          <w:bCs/>
          <w:sz w:val="18"/>
          <w:szCs w:val="18"/>
        </w:rPr>
        <w:t>Anexo 1. Distribución del número de UPGD y de camas, según servicio y entidad territorial, 20</w:t>
      </w:r>
      <w:r w:rsidR="006D2A52">
        <w:rPr>
          <w:rFonts w:ascii="Arial" w:hAnsi="Arial" w:cs="Arial"/>
          <w:b/>
          <w:bCs/>
          <w:sz w:val="18"/>
          <w:szCs w:val="18"/>
        </w:rPr>
        <w:t>20</w:t>
      </w:r>
    </w:p>
    <w:p w14:paraId="27C8DE7D" w14:textId="77777777" w:rsidR="003253D7" w:rsidRPr="0003406B" w:rsidRDefault="003253D7" w:rsidP="006D2A52">
      <w:pPr>
        <w:rPr>
          <w:rFonts w:ascii="Arial" w:hAnsi="Arial" w:cs="Arial"/>
          <w:sz w:val="18"/>
          <w:szCs w:val="18"/>
        </w:rPr>
      </w:pPr>
    </w:p>
    <w:tbl>
      <w:tblPr>
        <w:tblW w:w="5380" w:type="dxa"/>
        <w:jc w:val="center"/>
        <w:tblLook w:val="04A0" w:firstRow="1" w:lastRow="0" w:firstColumn="1" w:lastColumn="0" w:noHBand="0" w:noVBand="1"/>
      </w:tblPr>
      <w:tblGrid>
        <w:gridCol w:w="1241"/>
        <w:gridCol w:w="899"/>
        <w:gridCol w:w="1120"/>
        <w:gridCol w:w="280"/>
        <w:gridCol w:w="920"/>
        <w:gridCol w:w="920"/>
      </w:tblGrid>
      <w:tr w:rsidR="006D2A52" w:rsidRPr="006D2A52" w14:paraId="2F51BFDE" w14:textId="77777777" w:rsidTr="006D2A52">
        <w:trPr>
          <w:trHeight w:val="816"/>
          <w:jc w:val="center"/>
        </w:trPr>
        <w:tc>
          <w:tcPr>
            <w:tcW w:w="12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C00885"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Departamento / Distrito</w:t>
            </w:r>
          </w:p>
        </w:tc>
        <w:tc>
          <w:tcPr>
            <w:tcW w:w="2019" w:type="dxa"/>
            <w:gridSpan w:val="2"/>
            <w:tcBorders>
              <w:top w:val="single" w:sz="4" w:space="0" w:color="auto"/>
              <w:left w:val="nil"/>
              <w:bottom w:val="single" w:sz="4" w:space="0" w:color="auto"/>
              <w:right w:val="nil"/>
            </w:tcBorders>
            <w:shd w:val="clear" w:color="000000" w:fill="FFFFFF"/>
            <w:vAlign w:val="center"/>
            <w:hideMark/>
          </w:tcPr>
          <w:p w14:paraId="2113BD45"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camas UCI</w:t>
            </w:r>
          </w:p>
        </w:tc>
        <w:tc>
          <w:tcPr>
            <w:tcW w:w="2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50C993"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1840" w:type="dxa"/>
            <w:gridSpan w:val="2"/>
            <w:tcBorders>
              <w:top w:val="single" w:sz="4" w:space="0" w:color="auto"/>
              <w:left w:val="nil"/>
              <w:bottom w:val="single" w:sz="4" w:space="0" w:color="auto"/>
              <w:right w:val="single" w:sz="4" w:space="0" w:color="auto"/>
            </w:tcBorders>
            <w:shd w:val="clear" w:color="000000" w:fill="FFFFFF"/>
            <w:vAlign w:val="center"/>
            <w:hideMark/>
          </w:tcPr>
          <w:p w14:paraId="6F51C725"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Camas No UCI</w:t>
            </w:r>
          </w:p>
        </w:tc>
      </w:tr>
      <w:tr w:rsidR="006D2A52" w:rsidRPr="006D2A52" w14:paraId="221FAA28" w14:textId="77777777" w:rsidTr="006D2A52">
        <w:trPr>
          <w:trHeight w:val="204"/>
          <w:jc w:val="center"/>
        </w:trPr>
        <w:tc>
          <w:tcPr>
            <w:tcW w:w="1241" w:type="dxa"/>
            <w:tcBorders>
              <w:top w:val="nil"/>
              <w:left w:val="single" w:sz="4" w:space="0" w:color="auto"/>
              <w:bottom w:val="single" w:sz="4" w:space="0" w:color="auto"/>
              <w:right w:val="single" w:sz="4" w:space="0" w:color="auto"/>
            </w:tcBorders>
            <w:shd w:val="clear" w:color="000000" w:fill="FFFFFF"/>
            <w:vAlign w:val="center"/>
            <w:hideMark/>
          </w:tcPr>
          <w:p w14:paraId="6E3A7100"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899" w:type="dxa"/>
            <w:tcBorders>
              <w:top w:val="nil"/>
              <w:left w:val="nil"/>
              <w:bottom w:val="single" w:sz="4" w:space="0" w:color="auto"/>
              <w:right w:val="single" w:sz="4" w:space="0" w:color="auto"/>
            </w:tcBorders>
            <w:shd w:val="clear" w:color="000000" w:fill="FFFFFF"/>
            <w:vAlign w:val="center"/>
            <w:hideMark/>
          </w:tcPr>
          <w:p w14:paraId="530E0688"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1120" w:type="dxa"/>
            <w:tcBorders>
              <w:top w:val="nil"/>
              <w:left w:val="nil"/>
              <w:bottom w:val="single" w:sz="4" w:space="0" w:color="auto"/>
              <w:right w:val="single" w:sz="4" w:space="0" w:color="auto"/>
            </w:tcBorders>
            <w:shd w:val="clear" w:color="000000" w:fill="FFFFFF"/>
            <w:vAlign w:val="center"/>
            <w:hideMark/>
          </w:tcPr>
          <w:p w14:paraId="5C1D8139"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280" w:type="dxa"/>
            <w:tcBorders>
              <w:top w:val="nil"/>
              <w:left w:val="nil"/>
              <w:bottom w:val="single" w:sz="4" w:space="0" w:color="auto"/>
              <w:right w:val="single" w:sz="4" w:space="0" w:color="auto"/>
            </w:tcBorders>
            <w:shd w:val="clear" w:color="000000" w:fill="FFFFFF"/>
            <w:vAlign w:val="center"/>
            <w:hideMark/>
          </w:tcPr>
          <w:p w14:paraId="72F33E2C"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920" w:type="dxa"/>
            <w:tcBorders>
              <w:top w:val="nil"/>
              <w:left w:val="nil"/>
              <w:bottom w:val="single" w:sz="4" w:space="0" w:color="auto"/>
              <w:right w:val="single" w:sz="4" w:space="0" w:color="auto"/>
            </w:tcBorders>
            <w:shd w:val="clear" w:color="000000" w:fill="FFFFFF"/>
            <w:vAlign w:val="center"/>
            <w:hideMark/>
          </w:tcPr>
          <w:p w14:paraId="78A50F59"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920" w:type="dxa"/>
            <w:tcBorders>
              <w:top w:val="nil"/>
              <w:left w:val="nil"/>
              <w:bottom w:val="single" w:sz="4" w:space="0" w:color="auto"/>
              <w:right w:val="single" w:sz="4" w:space="0" w:color="auto"/>
            </w:tcBorders>
            <w:shd w:val="clear" w:color="000000" w:fill="FFFFFF"/>
            <w:vAlign w:val="center"/>
            <w:hideMark/>
          </w:tcPr>
          <w:p w14:paraId="6F4AC2CA"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r>
      <w:tr w:rsidR="006D2A52" w:rsidRPr="006D2A52" w14:paraId="3FC892A4" w14:textId="77777777" w:rsidTr="006D2A52">
        <w:trPr>
          <w:trHeight w:val="204"/>
          <w:jc w:val="center"/>
        </w:trPr>
        <w:tc>
          <w:tcPr>
            <w:tcW w:w="1241" w:type="dxa"/>
            <w:tcBorders>
              <w:top w:val="nil"/>
              <w:left w:val="single" w:sz="4" w:space="0" w:color="auto"/>
              <w:bottom w:val="single" w:sz="4" w:space="0" w:color="auto"/>
              <w:right w:val="single" w:sz="4" w:space="0" w:color="auto"/>
            </w:tcBorders>
            <w:shd w:val="clear" w:color="000000" w:fill="F2F2F2"/>
            <w:noWrap/>
            <w:vAlign w:val="center"/>
            <w:hideMark/>
          </w:tcPr>
          <w:p w14:paraId="33CF943A"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899" w:type="dxa"/>
            <w:tcBorders>
              <w:top w:val="nil"/>
              <w:left w:val="nil"/>
              <w:bottom w:val="single" w:sz="4" w:space="0" w:color="auto"/>
              <w:right w:val="single" w:sz="4" w:space="0" w:color="auto"/>
            </w:tcBorders>
            <w:shd w:val="clear" w:color="auto" w:fill="auto"/>
            <w:noWrap/>
            <w:vAlign w:val="center"/>
            <w:hideMark/>
          </w:tcPr>
          <w:p w14:paraId="3D764ACA"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UCI</w:t>
            </w:r>
          </w:p>
        </w:tc>
        <w:tc>
          <w:tcPr>
            <w:tcW w:w="1120" w:type="dxa"/>
            <w:tcBorders>
              <w:top w:val="nil"/>
              <w:left w:val="nil"/>
              <w:bottom w:val="single" w:sz="4" w:space="0" w:color="auto"/>
              <w:right w:val="single" w:sz="4" w:space="0" w:color="auto"/>
            </w:tcBorders>
            <w:shd w:val="clear" w:color="auto" w:fill="auto"/>
            <w:noWrap/>
            <w:vAlign w:val="center"/>
            <w:hideMark/>
          </w:tcPr>
          <w:p w14:paraId="7E1FF96D"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Camas</w:t>
            </w:r>
          </w:p>
        </w:tc>
        <w:tc>
          <w:tcPr>
            <w:tcW w:w="280" w:type="dxa"/>
            <w:tcBorders>
              <w:top w:val="nil"/>
              <w:left w:val="nil"/>
              <w:bottom w:val="single" w:sz="4" w:space="0" w:color="auto"/>
              <w:right w:val="single" w:sz="4" w:space="0" w:color="auto"/>
            </w:tcBorders>
            <w:shd w:val="clear" w:color="000000" w:fill="F2F2F2"/>
            <w:noWrap/>
            <w:vAlign w:val="center"/>
            <w:hideMark/>
          </w:tcPr>
          <w:p w14:paraId="2BB0C6D5"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14:paraId="37C89326"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NO UCI</w:t>
            </w:r>
          </w:p>
        </w:tc>
        <w:tc>
          <w:tcPr>
            <w:tcW w:w="920" w:type="dxa"/>
            <w:tcBorders>
              <w:top w:val="nil"/>
              <w:left w:val="nil"/>
              <w:bottom w:val="single" w:sz="4" w:space="0" w:color="auto"/>
              <w:right w:val="single" w:sz="4" w:space="0" w:color="auto"/>
            </w:tcBorders>
            <w:shd w:val="clear" w:color="auto" w:fill="auto"/>
            <w:noWrap/>
            <w:vAlign w:val="center"/>
            <w:hideMark/>
          </w:tcPr>
          <w:p w14:paraId="24C1F45E"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Camas</w:t>
            </w:r>
          </w:p>
        </w:tc>
      </w:tr>
      <w:tr w:rsidR="006D2A52" w:rsidRPr="006D2A52" w14:paraId="37753B9F" w14:textId="77777777" w:rsidTr="006D2A52">
        <w:trPr>
          <w:trHeight w:val="204"/>
          <w:jc w:val="center"/>
        </w:trPr>
        <w:tc>
          <w:tcPr>
            <w:tcW w:w="1241" w:type="dxa"/>
            <w:tcBorders>
              <w:top w:val="nil"/>
              <w:left w:val="single" w:sz="4" w:space="0" w:color="auto"/>
              <w:bottom w:val="single" w:sz="4" w:space="0" w:color="auto"/>
              <w:right w:val="single" w:sz="4" w:space="0" w:color="auto"/>
            </w:tcBorders>
            <w:shd w:val="clear" w:color="000000" w:fill="F2F2F2"/>
            <w:noWrap/>
            <w:vAlign w:val="center"/>
            <w:hideMark/>
          </w:tcPr>
          <w:p w14:paraId="0CAE64EA" w14:textId="77777777" w:rsidR="006D2A52" w:rsidRPr="006D2A52" w:rsidRDefault="006D2A52" w:rsidP="004341E2">
            <w:pP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Amazonas</w:t>
            </w:r>
          </w:p>
        </w:tc>
        <w:tc>
          <w:tcPr>
            <w:tcW w:w="899" w:type="dxa"/>
            <w:tcBorders>
              <w:top w:val="nil"/>
              <w:left w:val="nil"/>
              <w:bottom w:val="single" w:sz="4" w:space="0" w:color="auto"/>
              <w:right w:val="single" w:sz="4" w:space="0" w:color="auto"/>
            </w:tcBorders>
            <w:shd w:val="clear" w:color="auto" w:fill="auto"/>
            <w:noWrap/>
            <w:vAlign w:val="center"/>
            <w:hideMark/>
          </w:tcPr>
          <w:p w14:paraId="1962157D"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0,0</w:t>
            </w:r>
          </w:p>
        </w:tc>
        <w:tc>
          <w:tcPr>
            <w:tcW w:w="1120" w:type="dxa"/>
            <w:tcBorders>
              <w:top w:val="nil"/>
              <w:left w:val="nil"/>
              <w:bottom w:val="single" w:sz="4" w:space="0" w:color="auto"/>
              <w:right w:val="single" w:sz="4" w:space="0" w:color="auto"/>
            </w:tcBorders>
            <w:shd w:val="clear" w:color="auto" w:fill="auto"/>
            <w:noWrap/>
            <w:vAlign w:val="center"/>
            <w:hideMark/>
          </w:tcPr>
          <w:p w14:paraId="62DF23E4"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0,0</w:t>
            </w:r>
          </w:p>
        </w:tc>
        <w:tc>
          <w:tcPr>
            <w:tcW w:w="280" w:type="dxa"/>
            <w:tcBorders>
              <w:top w:val="nil"/>
              <w:left w:val="nil"/>
              <w:bottom w:val="single" w:sz="4" w:space="0" w:color="auto"/>
              <w:right w:val="single" w:sz="4" w:space="0" w:color="auto"/>
            </w:tcBorders>
            <w:shd w:val="clear" w:color="000000" w:fill="F2F2F2"/>
            <w:noWrap/>
            <w:vAlign w:val="center"/>
            <w:hideMark/>
          </w:tcPr>
          <w:p w14:paraId="2570C69C"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14:paraId="72800DE9"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3</w:t>
            </w:r>
          </w:p>
        </w:tc>
        <w:tc>
          <w:tcPr>
            <w:tcW w:w="920" w:type="dxa"/>
            <w:tcBorders>
              <w:top w:val="nil"/>
              <w:left w:val="nil"/>
              <w:bottom w:val="single" w:sz="4" w:space="0" w:color="auto"/>
              <w:right w:val="single" w:sz="4" w:space="0" w:color="auto"/>
            </w:tcBorders>
            <w:shd w:val="clear" w:color="auto" w:fill="auto"/>
            <w:noWrap/>
            <w:vAlign w:val="bottom"/>
            <w:hideMark/>
          </w:tcPr>
          <w:p w14:paraId="35A2892C"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12</w:t>
            </w:r>
          </w:p>
        </w:tc>
      </w:tr>
      <w:tr w:rsidR="006D2A52" w:rsidRPr="006D2A52" w14:paraId="4955013A" w14:textId="77777777" w:rsidTr="006D2A52">
        <w:trPr>
          <w:trHeight w:val="204"/>
          <w:jc w:val="center"/>
        </w:trPr>
        <w:tc>
          <w:tcPr>
            <w:tcW w:w="1241" w:type="dxa"/>
            <w:tcBorders>
              <w:top w:val="nil"/>
              <w:left w:val="single" w:sz="4" w:space="0" w:color="auto"/>
              <w:bottom w:val="single" w:sz="4" w:space="0" w:color="auto"/>
              <w:right w:val="single" w:sz="4" w:space="0" w:color="auto"/>
            </w:tcBorders>
            <w:shd w:val="clear" w:color="000000" w:fill="FFFFFF"/>
            <w:noWrap/>
            <w:vAlign w:val="center"/>
            <w:hideMark/>
          </w:tcPr>
          <w:p w14:paraId="277D060D" w14:textId="77777777" w:rsidR="006D2A52" w:rsidRPr="006D2A52" w:rsidRDefault="006D2A52" w:rsidP="004341E2">
            <w:pP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xml:space="preserve">Antioquia </w:t>
            </w:r>
          </w:p>
        </w:tc>
        <w:tc>
          <w:tcPr>
            <w:tcW w:w="899" w:type="dxa"/>
            <w:tcBorders>
              <w:top w:val="nil"/>
              <w:left w:val="nil"/>
              <w:bottom w:val="single" w:sz="4" w:space="0" w:color="auto"/>
              <w:right w:val="single" w:sz="4" w:space="0" w:color="auto"/>
            </w:tcBorders>
            <w:shd w:val="clear" w:color="000000" w:fill="FFFFFF"/>
            <w:noWrap/>
            <w:vAlign w:val="bottom"/>
            <w:hideMark/>
          </w:tcPr>
          <w:p w14:paraId="025DD88C"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34</w:t>
            </w:r>
          </w:p>
        </w:tc>
        <w:tc>
          <w:tcPr>
            <w:tcW w:w="1120" w:type="dxa"/>
            <w:tcBorders>
              <w:top w:val="nil"/>
              <w:left w:val="nil"/>
              <w:bottom w:val="single" w:sz="4" w:space="0" w:color="auto"/>
              <w:right w:val="single" w:sz="4" w:space="0" w:color="auto"/>
            </w:tcBorders>
            <w:shd w:val="clear" w:color="auto" w:fill="auto"/>
            <w:noWrap/>
            <w:vAlign w:val="bottom"/>
            <w:hideMark/>
          </w:tcPr>
          <w:p w14:paraId="654932B2"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333</w:t>
            </w:r>
          </w:p>
        </w:tc>
        <w:tc>
          <w:tcPr>
            <w:tcW w:w="280" w:type="dxa"/>
            <w:tcBorders>
              <w:top w:val="nil"/>
              <w:left w:val="nil"/>
              <w:bottom w:val="single" w:sz="4" w:space="0" w:color="auto"/>
              <w:right w:val="single" w:sz="4" w:space="0" w:color="auto"/>
            </w:tcBorders>
            <w:shd w:val="clear" w:color="000000" w:fill="F2F2F2"/>
            <w:noWrap/>
            <w:vAlign w:val="center"/>
            <w:hideMark/>
          </w:tcPr>
          <w:p w14:paraId="442ACD94"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391D7B5C"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43</w:t>
            </w:r>
          </w:p>
        </w:tc>
        <w:tc>
          <w:tcPr>
            <w:tcW w:w="920" w:type="dxa"/>
            <w:tcBorders>
              <w:top w:val="nil"/>
              <w:left w:val="nil"/>
              <w:bottom w:val="single" w:sz="4" w:space="0" w:color="auto"/>
              <w:right w:val="single" w:sz="4" w:space="0" w:color="auto"/>
            </w:tcBorders>
            <w:shd w:val="clear" w:color="auto" w:fill="auto"/>
            <w:noWrap/>
            <w:vAlign w:val="bottom"/>
            <w:hideMark/>
          </w:tcPr>
          <w:p w14:paraId="3B125509"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430</w:t>
            </w:r>
          </w:p>
        </w:tc>
      </w:tr>
      <w:tr w:rsidR="006D2A52" w:rsidRPr="006D2A52" w14:paraId="45B13F15" w14:textId="77777777" w:rsidTr="006D2A52">
        <w:trPr>
          <w:trHeight w:val="204"/>
          <w:jc w:val="center"/>
        </w:trPr>
        <w:tc>
          <w:tcPr>
            <w:tcW w:w="1241" w:type="dxa"/>
            <w:tcBorders>
              <w:top w:val="nil"/>
              <w:left w:val="single" w:sz="4" w:space="0" w:color="auto"/>
              <w:bottom w:val="single" w:sz="4" w:space="0" w:color="auto"/>
              <w:right w:val="single" w:sz="4" w:space="0" w:color="auto"/>
            </w:tcBorders>
            <w:shd w:val="clear" w:color="000000" w:fill="FFFFFF"/>
            <w:noWrap/>
            <w:vAlign w:val="center"/>
            <w:hideMark/>
          </w:tcPr>
          <w:p w14:paraId="5D1CE86F" w14:textId="54CB3C27" w:rsidR="006D2A52" w:rsidRPr="006D2A52" w:rsidRDefault="004341E2" w:rsidP="004341E2">
            <w:pP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Atlántico</w:t>
            </w:r>
          </w:p>
        </w:tc>
        <w:tc>
          <w:tcPr>
            <w:tcW w:w="899" w:type="dxa"/>
            <w:tcBorders>
              <w:top w:val="nil"/>
              <w:left w:val="nil"/>
              <w:bottom w:val="single" w:sz="4" w:space="0" w:color="auto"/>
              <w:right w:val="single" w:sz="4" w:space="0" w:color="auto"/>
            </w:tcBorders>
            <w:shd w:val="clear" w:color="000000" w:fill="FFFFFF"/>
            <w:noWrap/>
            <w:vAlign w:val="bottom"/>
            <w:hideMark/>
          </w:tcPr>
          <w:p w14:paraId="390DC669"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w:t>
            </w:r>
          </w:p>
        </w:tc>
        <w:tc>
          <w:tcPr>
            <w:tcW w:w="1120" w:type="dxa"/>
            <w:tcBorders>
              <w:top w:val="nil"/>
              <w:left w:val="nil"/>
              <w:bottom w:val="single" w:sz="4" w:space="0" w:color="auto"/>
              <w:right w:val="single" w:sz="4" w:space="0" w:color="auto"/>
            </w:tcBorders>
            <w:shd w:val="clear" w:color="auto" w:fill="auto"/>
            <w:noWrap/>
            <w:vAlign w:val="bottom"/>
            <w:hideMark/>
          </w:tcPr>
          <w:p w14:paraId="60818D0C"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10</w:t>
            </w:r>
          </w:p>
        </w:tc>
        <w:tc>
          <w:tcPr>
            <w:tcW w:w="280" w:type="dxa"/>
            <w:tcBorders>
              <w:top w:val="nil"/>
              <w:left w:val="nil"/>
              <w:bottom w:val="single" w:sz="4" w:space="0" w:color="auto"/>
              <w:right w:val="single" w:sz="4" w:space="0" w:color="auto"/>
            </w:tcBorders>
            <w:shd w:val="clear" w:color="000000" w:fill="F2F2F2"/>
            <w:noWrap/>
            <w:vAlign w:val="center"/>
            <w:hideMark/>
          </w:tcPr>
          <w:p w14:paraId="650CFC91"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3E424681"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w:t>
            </w:r>
          </w:p>
        </w:tc>
        <w:tc>
          <w:tcPr>
            <w:tcW w:w="920" w:type="dxa"/>
            <w:tcBorders>
              <w:top w:val="nil"/>
              <w:left w:val="nil"/>
              <w:bottom w:val="single" w:sz="4" w:space="0" w:color="auto"/>
              <w:right w:val="single" w:sz="4" w:space="0" w:color="auto"/>
            </w:tcBorders>
            <w:shd w:val="clear" w:color="auto" w:fill="auto"/>
            <w:noWrap/>
            <w:vAlign w:val="bottom"/>
            <w:hideMark/>
          </w:tcPr>
          <w:p w14:paraId="0F97980F"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8</w:t>
            </w:r>
          </w:p>
        </w:tc>
      </w:tr>
      <w:tr w:rsidR="006D2A52" w:rsidRPr="006D2A52" w14:paraId="08B08A51" w14:textId="77777777" w:rsidTr="006D2A52">
        <w:trPr>
          <w:trHeight w:val="204"/>
          <w:jc w:val="center"/>
        </w:trPr>
        <w:tc>
          <w:tcPr>
            <w:tcW w:w="1241" w:type="dxa"/>
            <w:tcBorders>
              <w:top w:val="nil"/>
              <w:left w:val="single" w:sz="4" w:space="0" w:color="auto"/>
              <w:bottom w:val="single" w:sz="4" w:space="0" w:color="auto"/>
              <w:right w:val="single" w:sz="4" w:space="0" w:color="auto"/>
            </w:tcBorders>
            <w:shd w:val="clear" w:color="000000" w:fill="FFFFFF"/>
            <w:noWrap/>
            <w:vAlign w:val="center"/>
            <w:hideMark/>
          </w:tcPr>
          <w:p w14:paraId="3BCDD4FB" w14:textId="77777777" w:rsidR="006D2A52" w:rsidRPr="006D2A52" w:rsidRDefault="006D2A52" w:rsidP="004341E2">
            <w:pP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Barranquilla</w:t>
            </w:r>
          </w:p>
        </w:tc>
        <w:tc>
          <w:tcPr>
            <w:tcW w:w="899" w:type="dxa"/>
            <w:tcBorders>
              <w:top w:val="nil"/>
              <w:left w:val="nil"/>
              <w:bottom w:val="single" w:sz="4" w:space="0" w:color="auto"/>
              <w:right w:val="single" w:sz="4" w:space="0" w:color="auto"/>
            </w:tcBorders>
            <w:shd w:val="clear" w:color="000000" w:fill="FFFFFF"/>
            <w:noWrap/>
            <w:vAlign w:val="bottom"/>
            <w:hideMark/>
          </w:tcPr>
          <w:p w14:paraId="62707E8B"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32</w:t>
            </w:r>
          </w:p>
        </w:tc>
        <w:tc>
          <w:tcPr>
            <w:tcW w:w="1120" w:type="dxa"/>
            <w:tcBorders>
              <w:top w:val="nil"/>
              <w:left w:val="nil"/>
              <w:bottom w:val="single" w:sz="4" w:space="0" w:color="auto"/>
              <w:right w:val="single" w:sz="4" w:space="0" w:color="auto"/>
            </w:tcBorders>
            <w:shd w:val="clear" w:color="auto" w:fill="auto"/>
            <w:noWrap/>
            <w:vAlign w:val="bottom"/>
            <w:hideMark/>
          </w:tcPr>
          <w:p w14:paraId="10B380C7"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302</w:t>
            </w:r>
          </w:p>
        </w:tc>
        <w:tc>
          <w:tcPr>
            <w:tcW w:w="280" w:type="dxa"/>
            <w:tcBorders>
              <w:top w:val="nil"/>
              <w:left w:val="nil"/>
              <w:bottom w:val="single" w:sz="4" w:space="0" w:color="auto"/>
              <w:right w:val="single" w:sz="4" w:space="0" w:color="auto"/>
            </w:tcBorders>
            <w:shd w:val="clear" w:color="000000" w:fill="F2F2F2"/>
            <w:noWrap/>
            <w:vAlign w:val="center"/>
            <w:hideMark/>
          </w:tcPr>
          <w:p w14:paraId="51600372"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6B710C3F"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33</w:t>
            </w:r>
          </w:p>
        </w:tc>
        <w:tc>
          <w:tcPr>
            <w:tcW w:w="920" w:type="dxa"/>
            <w:tcBorders>
              <w:top w:val="nil"/>
              <w:left w:val="nil"/>
              <w:bottom w:val="single" w:sz="4" w:space="0" w:color="auto"/>
              <w:right w:val="single" w:sz="4" w:space="0" w:color="auto"/>
            </w:tcBorders>
            <w:shd w:val="clear" w:color="auto" w:fill="auto"/>
            <w:noWrap/>
            <w:vAlign w:val="bottom"/>
            <w:hideMark/>
          </w:tcPr>
          <w:p w14:paraId="6AEFB2F0"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318</w:t>
            </w:r>
          </w:p>
        </w:tc>
      </w:tr>
      <w:tr w:rsidR="006D2A52" w:rsidRPr="006D2A52" w14:paraId="01B5A931" w14:textId="77777777" w:rsidTr="006D2A52">
        <w:trPr>
          <w:trHeight w:val="204"/>
          <w:jc w:val="center"/>
        </w:trPr>
        <w:tc>
          <w:tcPr>
            <w:tcW w:w="1241" w:type="dxa"/>
            <w:tcBorders>
              <w:top w:val="nil"/>
              <w:left w:val="single" w:sz="4" w:space="0" w:color="auto"/>
              <w:bottom w:val="single" w:sz="4" w:space="0" w:color="auto"/>
              <w:right w:val="single" w:sz="4" w:space="0" w:color="auto"/>
            </w:tcBorders>
            <w:shd w:val="clear" w:color="000000" w:fill="FFFFFF"/>
            <w:noWrap/>
            <w:vAlign w:val="center"/>
            <w:hideMark/>
          </w:tcPr>
          <w:p w14:paraId="77B6F2E7" w14:textId="77777777" w:rsidR="006D2A52" w:rsidRPr="006D2A52" w:rsidRDefault="006D2A52" w:rsidP="004341E2">
            <w:pP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xml:space="preserve">Bogotá </w:t>
            </w:r>
          </w:p>
        </w:tc>
        <w:tc>
          <w:tcPr>
            <w:tcW w:w="899" w:type="dxa"/>
            <w:tcBorders>
              <w:top w:val="nil"/>
              <w:left w:val="nil"/>
              <w:bottom w:val="single" w:sz="4" w:space="0" w:color="auto"/>
              <w:right w:val="single" w:sz="4" w:space="0" w:color="auto"/>
            </w:tcBorders>
            <w:shd w:val="clear" w:color="000000" w:fill="FFFFFF"/>
            <w:noWrap/>
            <w:vAlign w:val="bottom"/>
            <w:hideMark/>
          </w:tcPr>
          <w:p w14:paraId="409191F0"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62</w:t>
            </w:r>
          </w:p>
        </w:tc>
        <w:tc>
          <w:tcPr>
            <w:tcW w:w="1120" w:type="dxa"/>
            <w:tcBorders>
              <w:top w:val="nil"/>
              <w:left w:val="nil"/>
              <w:bottom w:val="single" w:sz="4" w:space="0" w:color="auto"/>
              <w:right w:val="single" w:sz="4" w:space="0" w:color="auto"/>
            </w:tcBorders>
            <w:shd w:val="clear" w:color="auto" w:fill="auto"/>
            <w:noWrap/>
            <w:vAlign w:val="bottom"/>
            <w:hideMark/>
          </w:tcPr>
          <w:p w14:paraId="2B986E25"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586</w:t>
            </w:r>
          </w:p>
        </w:tc>
        <w:tc>
          <w:tcPr>
            <w:tcW w:w="280" w:type="dxa"/>
            <w:tcBorders>
              <w:top w:val="nil"/>
              <w:left w:val="nil"/>
              <w:bottom w:val="single" w:sz="4" w:space="0" w:color="auto"/>
              <w:right w:val="single" w:sz="4" w:space="0" w:color="auto"/>
            </w:tcBorders>
            <w:shd w:val="clear" w:color="000000" w:fill="F2F2F2"/>
            <w:noWrap/>
            <w:vAlign w:val="center"/>
            <w:hideMark/>
          </w:tcPr>
          <w:p w14:paraId="11C63FA3"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7D83FA8C"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85</w:t>
            </w:r>
          </w:p>
        </w:tc>
        <w:tc>
          <w:tcPr>
            <w:tcW w:w="920" w:type="dxa"/>
            <w:tcBorders>
              <w:top w:val="nil"/>
              <w:left w:val="nil"/>
              <w:bottom w:val="single" w:sz="4" w:space="0" w:color="auto"/>
              <w:right w:val="single" w:sz="4" w:space="0" w:color="auto"/>
            </w:tcBorders>
            <w:shd w:val="clear" w:color="auto" w:fill="auto"/>
            <w:noWrap/>
            <w:vAlign w:val="bottom"/>
            <w:hideMark/>
          </w:tcPr>
          <w:p w14:paraId="4B2FBEC0"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809</w:t>
            </w:r>
          </w:p>
        </w:tc>
      </w:tr>
      <w:tr w:rsidR="006D2A52" w:rsidRPr="006D2A52" w14:paraId="7DD5DF7A" w14:textId="77777777" w:rsidTr="006D2A52">
        <w:trPr>
          <w:trHeight w:val="204"/>
          <w:jc w:val="center"/>
        </w:trPr>
        <w:tc>
          <w:tcPr>
            <w:tcW w:w="1241" w:type="dxa"/>
            <w:tcBorders>
              <w:top w:val="nil"/>
              <w:left w:val="single" w:sz="4" w:space="0" w:color="auto"/>
              <w:bottom w:val="single" w:sz="4" w:space="0" w:color="auto"/>
              <w:right w:val="single" w:sz="4" w:space="0" w:color="auto"/>
            </w:tcBorders>
            <w:shd w:val="clear" w:color="000000" w:fill="FFFFFF"/>
            <w:noWrap/>
            <w:vAlign w:val="center"/>
            <w:hideMark/>
          </w:tcPr>
          <w:p w14:paraId="31285D52" w14:textId="77777777" w:rsidR="006D2A52" w:rsidRPr="006D2A52" w:rsidRDefault="006D2A52" w:rsidP="004341E2">
            <w:pP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Bolivar</w:t>
            </w:r>
          </w:p>
        </w:tc>
        <w:tc>
          <w:tcPr>
            <w:tcW w:w="899" w:type="dxa"/>
            <w:tcBorders>
              <w:top w:val="nil"/>
              <w:left w:val="nil"/>
              <w:bottom w:val="single" w:sz="4" w:space="0" w:color="auto"/>
              <w:right w:val="single" w:sz="4" w:space="0" w:color="auto"/>
            </w:tcBorders>
            <w:shd w:val="clear" w:color="000000" w:fill="FFFFFF"/>
            <w:noWrap/>
            <w:vAlign w:val="bottom"/>
            <w:hideMark/>
          </w:tcPr>
          <w:p w14:paraId="7490E62F"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13</w:t>
            </w:r>
          </w:p>
        </w:tc>
        <w:tc>
          <w:tcPr>
            <w:tcW w:w="1120" w:type="dxa"/>
            <w:tcBorders>
              <w:top w:val="nil"/>
              <w:left w:val="nil"/>
              <w:bottom w:val="single" w:sz="4" w:space="0" w:color="auto"/>
              <w:right w:val="single" w:sz="4" w:space="0" w:color="auto"/>
            </w:tcBorders>
            <w:shd w:val="clear" w:color="auto" w:fill="auto"/>
            <w:noWrap/>
            <w:vAlign w:val="bottom"/>
            <w:hideMark/>
          </w:tcPr>
          <w:p w14:paraId="75DB9048"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6</w:t>
            </w:r>
          </w:p>
        </w:tc>
        <w:tc>
          <w:tcPr>
            <w:tcW w:w="280" w:type="dxa"/>
            <w:tcBorders>
              <w:top w:val="nil"/>
              <w:left w:val="nil"/>
              <w:bottom w:val="single" w:sz="4" w:space="0" w:color="auto"/>
              <w:right w:val="single" w:sz="4" w:space="0" w:color="auto"/>
            </w:tcBorders>
            <w:shd w:val="clear" w:color="000000" w:fill="F2F2F2"/>
            <w:noWrap/>
            <w:vAlign w:val="center"/>
            <w:hideMark/>
          </w:tcPr>
          <w:p w14:paraId="033B1A10"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0D638DB0"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w:t>
            </w:r>
          </w:p>
        </w:tc>
        <w:tc>
          <w:tcPr>
            <w:tcW w:w="920" w:type="dxa"/>
            <w:tcBorders>
              <w:top w:val="nil"/>
              <w:left w:val="nil"/>
              <w:bottom w:val="single" w:sz="4" w:space="0" w:color="auto"/>
              <w:right w:val="single" w:sz="4" w:space="0" w:color="auto"/>
            </w:tcBorders>
            <w:shd w:val="clear" w:color="auto" w:fill="auto"/>
            <w:noWrap/>
            <w:vAlign w:val="bottom"/>
            <w:hideMark/>
          </w:tcPr>
          <w:p w14:paraId="3F3F636B"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6</w:t>
            </w:r>
          </w:p>
        </w:tc>
      </w:tr>
      <w:tr w:rsidR="006D2A52" w:rsidRPr="006D2A52" w14:paraId="07C77953" w14:textId="77777777" w:rsidTr="006D2A52">
        <w:trPr>
          <w:trHeight w:val="204"/>
          <w:jc w:val="center"/>
        </w:trPr>
        <w:tc>
          <w:tcPr>
            <w:tcW w:w="1241" w:type="dxa"/>
            <w:tcBorders>
              <w:top w:val="nil"/>
              <w:left w:val="single" w:sz="4" w:space="0" w:color="auto"/>
              <w:bottom w:val="single" w:sz="4" w:space="0" w:color="auto"/>
              <w:right w:val="single" w:sz="4" w:space="0" w:color="auto"/>
            </w:tcBorders>
            <w:shd w:val="clear" w:color="000000" w:fill="FFFFFF"/>
            <w:noWrap/>
            <w:vAlign w:val="center"/>
            <w:hideMark/>
          </w:tcPr>
          <w:p w14:paraId="10EB42D6" w14:textId="77777777" w:rsidR="006D2A52" w:rsidRPr="006D2A52" w:rsidRDefault="006D2A52" w:rsidP="004341E2">
            <w:pP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Boyacá</w:t>
            </w:r>
          </w:p>
        </w:tc>
        <w:tc>
          <w:tcPr>
            <w:tcW w:w="899" w:type="dxa"/>
            <w:tcBorders>
              <w:top w:val="nil"/>
              <w:left w:val="nil"/>
              <w:bottom w:val="single" w:sz="4" w:space="0" w:color="auto"/>
              <w:right w:val="single" w:sz="4" w:space="0" w:color="auto"/>
            </w:tcBorders>
            <w:shd w:val="clear" w:color="000000" w:fill="FFFFFF"/>
            <w:noWrap/>
            <w:vAlign w:val="bottom"/>
            <w:hideMark/>
          </w:tcPr>
          <w:p w14:paraId="2C6FB46E"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13</w:t>
            </w:r>
          </w:p>
        </w:tc>
        <w:tc>
          <w:tcPr>
            <w:tcW w:w="1120" w:type="dxa"/>
            <w:tcBorders>
              <w:top w:val="nil"/>
              <w:left w:val="nil"/>
              <w:bottom w:val="single" w:sz="4" w:space="0" w:color="auto"/>
              <w:right w:val="single" w:sz="4" w:space="0" w:color="auto"/>
            </w:tcBorders>
            <w:shd w:val="clear" w:color="auto" w:fill="auto"/>
            <w:noWrap/>
            <w:vAlign w:val="bottom"/>
            <w:hideMark/>
          </w:tcPr>
          <w:p w14:paraId="5469ABA3"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92</w:t>
            </w:r>
          </w:p>
        </w:tc>
        <w:tc>
          <w:tcPr>
            <w:tcW w:w="280" w:type="dxa"/>
            <w:tcBorders>
              <w:top w:val="nil"/>
              <w:left w:val="nil"/>
              <w:bottom w:val="single" w:sz="4" w:space="0" w:color="auto"/>
              <w:right w:val="single" w:sz="4" w:space="0" w:color="auto"/>
            </w:tcBorders>
            <w:shd w:val="clear" w:color="000000" w:fill="F2F2F2"/>
            <w:noWrap/>
            <w:vAlign w:val="center"/>
            <w:hideMark/>
          </w:tcPr>
          <w:p w14:paraId="74EA7796"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61FA9A7E"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17</w:t>
            </w:r>
          </w:p>
        </w:tc>
        <w:tc>
          <w:tcPr>
            <w:tcW w:w="920" w:type="dxa"/>
            <w:tcBorders>
              <w:top w:val="nil"/>
              <w:left w:val="nil"/>
              <w:bottom w:val="single" w:sz="4" w:space="0" w:color="auto"/>
              <w:right w:val="single" w:sz="4" w:space="0" w:color="auto"/>
            </w:tcBorders>
            <w:shd w:val="clear" w:color="auto" w:fill="auto"/>
            <w:noWrap/>
            <w:vAlign w:val="bottom"/>
            <w:hideMark/>
          </w:tcPr>
          <w:p w14:paraId="6605CE47"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186</w:t>
            </w:r>
          </w:p>
        </w:tc>
      </w:tr>
      <w:tr w:rsidR="006D2A52" w:rsidRPr="006D2A52" w14:paraId="3EE5CC04" w14:textId="77777777" w:rsidTr="006D2A52">
        <w:trPr>
          <w:trHeight w:val="204"/>
          <w:jc w:val="center"/>
        </w:trPr>
        <w:tc>
          <w:tcPr>
            <w:tcW w:w="1241" w:type="dxa"/>
            <w:tcBorders>
              <w:top w:val="nil"/>
              <w:left w:val="single" w:sz="4" w:space="0" w:color="auto"/>
              <w:bottom w:val="single" w:sz="4" w:space="0" w:color="auto"/>
              <w:right w:val="single" w:sz="4" w:space="0" w:color="auto"/>
            </w:tcBorders>
            <w:shd w:val="clear" w:color="000000" w:fill="FFFFFF"/>
            <w:noWrap/>
            <w:vAlign w:val="center"/>
            <w:hideMark/>
          </w:tcPr>
          <w:p w14:paraId="0A861E7A" w14:textId="77777777" w:rsidR="006D2A52" w:rsidRPr="006D2A52" w:rsidRDefault="006D2A52" w:rsidP="004341E2">
            <w:pP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Caldas</w:t>
            </w:r>
          </w:p>
        </w:tc>
        <w:tc>
          <w:tcPr>
            <w:tcW w:w="899" w:type="dxa"/>
            <w:tcBorders>
              <w:top w:val="nil"/>
              <w:left w:val="nil"/>
              <w:bottom w:val="single" w:sz="4" w:space="0" w:color="auto"/>
              <w:right w:val="single" w:sz="4" w:space="0" w:color="auto"/>
            </w:tcBorders>
            <w:shd w:val="clear" w:color="000000" w:fill="FFFFFF"/>
            <w:noWrap/>
            <w:vAlign w:val="bottom"/>
            <w:hideMark/>
          </w:tcPr>
          <w:p w14:paraId="564BE012"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11</w:t>
            </w:r>
          </w:p>
        </w:tc>
        <w:tc>
          <w:tcPr>
            <w:tcW w:w="1120" w:type="dxa"/>
            <w:tcBorders>
              <w:top w:val="nil"/>
              <w:left w:val="nil"/>
              <w:bottom w:val="single" w:sz="4" w:space="0" w:color="auto"/>
              <w:right w:val="single" w:sz="4" w:space="0" w:color="auto"/>
            </w:tcBorders>
            <w:shd w:val="clear" w:color="auto" w:fill="auto"/>
            <w:noWrap/>
            <w:vAlign w:val="bottom"/>
            <w:hideMark/>
          </w:tcPr>
          <w:p w14:paraId="37E003C2"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87</w:t>
            </w:r>
          </w:p>
        </w:tc>
        <w:tc>
          <w:tcPr>
            <w:tcW w:w="280" w:type="dxa"/>
            <w:tcBorders>
              <w:top w:val="nil"/>
              <w:left w:val="nil"/>
              <w:bottom w:val="single" w:sz="4" w:space="0" w:color="auto"/>
              <w:right w:val="single" w:sz="4" w:space="0" w:color="auto"/>
            </w:tcBorders>
            <w:shd w:val="clear" w:color="000000" w:fill="F2F2F2"/>
            <w:noWrap/>
            <w:vAlign w:val="center"/>
            <w:hideMark/>
          </w:tcPr>
          <w:p w14:paraId="27FCEE90"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2D58CFEC"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7</w:t>
            </w:r>
          </w:p>
        </w:tc>
        <w:tc>
          <w:tcPr>
            <w:tcW w:w="920" w:type="dxa"/>
            <w:tcBorders>
              <w:top w:val="nil"/>
              <w:left w:val="nil"/>
              <w:bottom w:val="single" w:sz="4" w:space="0" w:color="auto"/>
              <w:right w:val="single" w:sz="4" w:space="0" w:color="auto"/>
            </w:tcBorders>
            <w:shd w:val="clear" w:color="auto" w:fill="auto"/>
            <w:noWrap/>
            <w:vAlign w:val="bottom"/>
            <w:hideMark/>
          </w:tcPr>
          <w:p w14:paraId="432D60C2"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59</w:t>
            </w:r>
          </w:p>
        </w:tc>
      </w:tr>
      <w:tr w:rsidR="006D2A52" w:rsidRPr="006D2A52" w14:paraId="62183B5B" w14:textId="77777777" w:rsidTr="006D2A52">
        <w:trPr>
          <w:trHeight w:val="204"/>
          <w:jc w:val="center"/>
        </w:trPr>
        <w:tc>
          <w:tcPr>
            <w:tcW w:w="1241" w:type="dxa"/>
            <w:tcBorders>
              <w:top w:val="nil"/>
              <w:left w:val="single" w:sz="4" w:space="0" w:color="auto"/>
              <w:bottom w:val="single" w:sz="4" w:space="0" w:color="auto"/>
              <w:right w:val="single" w:sz="4" w:space="0" w:color="auto"/>
            </w:tcBorders>
            <w:shd w:val="clear" w:color="000000" w:fill="FFFFFF"/>
            <w:noWrap/>
            <w:vAlign w:val="center"/>
            <w:hideMark/>
          </w:tcPr>
          <w:p w14:paraId="10D0919E" w14:textId="77777777" w:rsidR="006D2A52" w:rsidRPr="006D2A52" w:rsidRDefault="006D2A52" w:rsidP="004341E2">
            <w:pP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Caquetá</w:t>
            </w:r>
          </w:p>
        </w:tc>
        <w:tc>
          <w:tcPr>
            <w:tcW w:w="899" w:type="dxa"/>
            <w:tcBorders>
              <w:top w:val="nil"/>
              <w:left w:val="nil"/>
              <w:bottom w:val="single" w:sz="4" w:space="0" w:color="auto"/>
              <w:right w:val="single" w:sz="4" w:space="0" w:color="auto"/>
            </w:tcBorders>
            <w:shd w:val="clear" w:color="000000" w:fill="FFFFFF"/>
            <w:noWrap/>
            <w:vAlign w:val="bottom"/>
            <w:hideMark/>
          </w:tcPr>
          <w:p w14:paraId="2C6F1DE9"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w:t>
            </w:r>
          </w:p>
        </w:tc>
        <w:tc>
          <w:tcPr>
            <w:tcW w:w="1120" w:type="dxa"/>
            <w:tcBorders>
              <w:top w:val="nil"/>
              <w:left w:val="nil"/>
              <w:bottom w:val="single" w:sz="4" w:space="0" w:color="auto"/>
              <w:right w:val="single" w:sz="4" w:space="0" w:color="auto"/>
            </w:tcBorders>
            <w:shd w:val="clear" w:color="auto" w:fill="auto"/>
            <w:noWrap/>
            <w:vAlign w:val="bottom"/>
            <w:hideMark/>
          </w:tcPr>
          <w:p w14:paraId="3DDB405F"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11</w:t>
            </w:r>
          </w:p>
        </w:tc>
        <w:tc>
          <w:tcPr>
            <w:tcW w:w="280" w:type="dxa"/>
            <w:tcBorders>
              <w:top w:val="nil"/>
              <w:left w:val="nil"/>
              <w:bottom w:val="single" w:sz="4" w:space="0" w:color="auto"/>
              <w:right w:val="single" w:sz="4" w:space="0" w:color="auto"/>
            </w:tcBorders>
            <w:shd w:val="clear" w:color="000000" w:fill="F2F2F2"/>
            <w:noWrap/>
            <w:vAlign w:val="center"/>
            <w:hideMark/>
          </w:tcPr>
          <w:p w14:paraId="1F41565A"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289A8C5E"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9</w:t>
            </w:r>
          </w:p>
        </w:tc>
        <w:tc>
          <w:tcPr>
            <w:tcW w:w="920" w:type="dxa"/>
            <w:tcBorders>
              <w:top w:val="nil"/>
              <w:left w:val="nil"/>
              <w:bottom w:val="single" w:sz="4" w:space="0" w:color="auto"/>
              <w:right w:val="single" w:sz="4" w:space="0" w:color="auto"/>
            </w:tcBorders>
            <w:shd w:val="clear" w:color="auto" w:fill="auto"/>
            <w:noWrap/>
            <w:vAlign w:val="bottom"/>
            <w:hideMark/>
          </w:tcPr>
          <w:p w14:paraId="4C07CB8A"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99</w:t>
            </w:r>
          </w:p>
        </w:tc>
      </w:tr>
      <w:tr w:rsidR="006D2A52" w:rsidRPr="006D2A52" w14:paraId="4ED723C0" w14:textId="77777777" w:rsidTr="006D2A52">
        <w:trPr>
          <w:trHeight w:val="204"/>
          <w:jc w:val="center"/>
        </w:trPr>
        <w:tc>
          <w:tcPr>
            <w:tcW w:w="1241" w:type="dxa"/>
            <w:tcBorders>
              <w:top w:val="nil"/>
              <w:left w:val="single" w:sz="4" w:space="0" w:color="auto"/>
              <w:bottom w:val="single" w:sz="4" w:space="0" w:color="auto"/>
              <w:right w:val="single" w:sz="4" w:space="0" w:color="auto"/>
            </w:tcBorders>
            <w:shd w:val="clear" w:color="000000" w:fill="FFFFFF"/>
            <w:noWrap/>
            <w:vAlign w:val="center"/>
            <w:hideMark/>
          </w:tcPr>
          <w:p w14:paraId="56AA042C" w14:textId="77777777" w:rsidR="006D2A52" w:rsidRPr="006D2A52" w:rsidRDefault="006D2A52" w:rsidP="004341E2">
            <w:pP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Cartagena</w:t>
            </w:r>
          </w:p>
        </w:tc>
        <w:tc>
          <w:tcPr>
            <w:tcW w:w="899" w:type="dxa"/>
            <w:tcBorders>
              <w:top w:val="nil"/>
              <w:left w:val="nil"/>
              <w:bottom w:val="single" w:sz="4" w:space="0" w:color="auto"/>
              <w:right w:val="single" w:sz="4" w:space="0" w:color="auto"/>
            </w:tcBorders>
            <w:shd w:val="clear" w:color="000000" w:fill="FFFFFF"/>
            <w:noWrap/>
            <w:vAlign w:val="bottom"/>
            <w:hideMark/>
          </w:tcPr>
          <w:p w14:paraId="536EFE53"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19</w:t>
            </w:r>
          </w:p>
        </w:tc>
        <w:tc>
          <w:tcPr>
            <w:tcW w:w="1120" w:type="dxa"/>
            <w:tcBorders>
              <w:top w:val="nil"/>
              <w:left w:val="nil"/>
              <w:bottom w:val="single" w:sz="4" w:space="0" w:color="auto"/>
              <w:right w:val="single" w:sz="4" w:space="0" w:color="auto"/>
            </w:tcBorders>
            <w:shd w:val="clear" w:color="auto" w:fill="auto"/>
            <w:noWrap/>
            <w:vAlign w:val="bottom"/>
            <w:hideMark/>
          </w:tcPr>
          <w:p w14:paraId="641F9708"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182</w:t>
            </w:r>
          </w:p>
        </w:tc>
        <w:tc>
          <w:tcPr>
            <w:tcW w:w="280" w:type="dxa"/>
            <w:tcBorders>
              <w:top w:val="nil"/>
              <w:left w:val="nil"/>
              <w:bottom w:val="single" w:sz="4" w:space="0" w:color="auto"/>
              <w:right w:val="single" w:sz="4" w:space="0" w:color="auto"/>
            </w:tcBorders>
            <w:shd w:val="clear" w:color="000000" w:fill="F2F2F2"/>
            <w:noWrap/>
            <w:vAlign w:val="center"/>
            <w:hideMark/>
          </w:tcPr>
          <w:p w14:paraId="2AF208CA"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22480307"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21</w:t>
            </w:r>
          </w:p>
        </w:tc>
        <w:tc>
          <w:tcPr>
            <w:tcW w:w="920" w:type="dxa"/>
            <w:tcBorders>
              <w:top w:val="nil"/>
              <w:left w:val="nil"/>
              <w:bottom w:val="single" w:sz="4" w:space="0" w:color="auto"/>
              <w:right w:val="single" w:sz="4" w:space="0" w:color="auto"/>
            </w:tcBorders>
            <w:shd w:val="clear" w:color="auto" w:fill="auto"/>
            <w:noWrap/>
            <w:vAlign w:val="bottom"/>
            <w:hideMark/>
          </w:tcPr>
          <w:p w14:paraId="3FA8EE9F"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196</w:t>
            </w:r>
          </w:p>
        </w:tc>
      </w:tr>
      <w:tr w:rsidR="006D2A52" w:rsidRPr="006D2A52" w14:paraId="61E9072A" w14:textId="77777777" w:rsidTr="006D2A52">
        <w:trPr>
          <w:trHeight w:val="204"/>
          <w:jc w:val="center"/>
        </w:trPr>
        <w:tc>
          <w:tcPr>
            <w:tcW w:w="1241" w:type="dxa"/>
            <w:tcBorders>
              <w:top w:val="nil"/>
              <w:left w:val="single" w:sz="4" w:space="0" w:color="auto"/>
              <w:bottom w:val="single" w:sz="4" w:space="0" w:color="auto"/>
              <w:right w:val="single" w:sz="4" w:space="0" w:color="auto"/>
            </w:tcBorders>
            <w:shd w:val="clear" w:color="000000" w:fill="FFFFFF"/>
            <w:noWrap/>
            <w:vAlign w:val="center"/>
            <w:hideMark/>
          </w:tcPr>
          <w:p w14:paraId="2E835C5C" w14:textId="77777777" w:rsidR="006D2A52" w:rsidRPr="006D2A52" w:rsidRDefault="006D2A52" w:rsidP="004341E2">
            <w:pP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Casanare</w:t>
            </w:r>
          </w:p>
        </w:tc>
        <w:tc>
          <w:tcPr>
            <w:tcW w:w="899" w:type="dxa"/>
            <w:tcBorders>
              <w:top w:val="nil"/>
              <w:left w:val="nil"/>
              <w:bottom w:val="single" w:sz="4" w:space="0" w:color="auto"/>
              <w:right w:val="single" w:sz="4" w:space="0" w:color="auto"/>
            </w:tcBorders>
            <w:shd w:val="clear" w:color="000000" w:fill="FFFFFF"/>
            <w:noWrap/>
            <w:vAlign w:val="bottom"/>
            <w:hideMark/>
          </w:tcPr>
          <w:p w14:paraId="007B0693"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3</w:t>
            </w:r>
          </w:p>
        </w:tc>
        <w:tc>
          <w:tcPr>
            <w:tcW w:w="1120" w:type="dxa"/>
            <w:tcBorders>
              <w:top w:val="nil"/>
              <w:left w:val="nil"/>
              <w:bottom w:val="single" w:sz="4" w:space="0" w:color="auto"/>
              <w:right w:val="single" w:sz="4" w:space="0" w:color="auto"/>
            </w:tcBorders>
            <w:shd w:val="clear" w:color="auto" w:fill="auto"/>
            <w:noWrap/>
            <w:vAlign w:val="bottom"/>
            <w:hideMark/>
          </w:tcPr>
          <w:p w14:paraId="0AB7DE04"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29</w:t>
            </w:r>
          </w:p>
        </w:tc>
        <w:tc>
          <w:tcPr>
            <w:tcW w:w="280" w:type="dxa"/>
            <w:tcBorders>
              <w:top w:val="nil"/>
              <w:left w:val="nil"/>
              <w:bottom w:val="single" w:sz="4" w:space="0" w:color="auto"/>
              <w:right w:val="single" w:sz="4" w:space="0" w:color="auto"/>
            </w:tcBorders>
            <w:shd w:val="clear" w:color="000000" w:fill="F2F2F2"/>
            <w:noWrap/>
            <w:vAlign w:val="center"/>
            <w:hideMark/>
          </w:tcPr>
          <w:p w14:paraId="4ACD042A"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362593E4"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3</w:t>
            </w:r>
          </w:p>
        </w:tc>
        <w:tc>
          <w:tcPr>
            <w:tcW w:w="920" w:type="dxa"/>
            <w:tcBorders>
              <w:top w:val="nil"/>
              <w:left w:val="nil"/>
              <w:bottom w:val="single" w:sz="4" w:space="0" w:color="auto"/>
              <w:right w:val="single" w:sz="4" w:space="0" w:color="auto"/>
            </w:tcBorders>
            <w:shd w:val="clear" w:color="auto" w:fill="auto"/>
            <w:noWrap/>
            <w:vAlign w:val="bottom"/>
            <w:hideMark/>
          </w:tcPr>
          <w:p w14:paraId="5AA75EB4"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32</w:t>
            </w:r>
          </w:p>
        </w:tc>
      </w:tr>
      <w:tr w:rsidR="006D2A52" w:rsidRPr="006D2A52" w14:paraId="67721859" w14:textId="77777777" w:rsidTr="006D2A52">
        <w:trPr>
          <w:trHeight w:val="204"/>
          <w:jc w:val="center"/>
        </w:trPr>
        <w:tc>
          <w:tcPr>
            <w:tcW w:w="1241" w:type="dxa"/>
            <w:tcBorders>
              <w:top w:val="nil"/>
              <w:left w:val="single" w:sz="4" w:space="0" w:color="auto"/>
              <w:bottom w:val="single" w:sz="4" w:space="0" w:color="auto"/>
              <w:right w:val="single" w:sz="4" w:space="0" w:color="auto"/>
            </w:tcBorders>
            <w:shd w:val="clear" w:color="000000" w:fill="FFFFFF"/>
            <w:noWrap/>
            <w:vAlign w:val="center"/>
            <w:hideMark/>
          </w:tcPr>
          <w:p w14:paraId="43C4C60D" w14:textId="77777777" w:rsidR="006D2A52" w:rsidRPr="006D2A52" w:rsidRDefault="006D2A52" w:rsidP="004341E2">
            <w:pP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Cauca</w:t>
            </w:r>
          </w:p>
        </w:tc>
        <w:tc>
          <w:tcPr>
            <w:tcW w:w="899" w:type="dxa"/>
            <w:tcBorders>
              <w:top w:val="nil"/>
              <w:left w:val="nil"/>
              <w:bottom w:val="single" w:sz="4" w:space="0" w:color="auto"/>
              <w:right w:val="single" w:sz="4" w:space="0" w:color="auto"/>
            </w:tcBorders>
            <w:shd w:val="clear" w:color="000000" w:fill="FFFFFF"/>
            <w:noWrap/>
            <w:vAlign w:val="bottom"/>
            <w:hideMark/>
          </w:tcPr>
          <w:p w14:paraId="6EEEBADC"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4</w:t>
            </w:r>
          </w:p>
        </w:tc>
        <w:tc>
          <w:tcPr>
            <w:tcW w:w="1120" w:type="dxa"/>
            <w:tcBorders>
              <w:top w:val="nil"/>
              <w:left w:val="nil"/>
              <w:bottom w:val="single" w:sz="4" w:space="0" w:color="auto"/>
              <w:right w:val="single" w:sz="4" w:space="0" w:color="auto"/>
            </w:tcBorders>
            <w:shd w:val="clear" w:color="auto" w:fill="auto"/>
            <w:noWrap/>
            <w:vAlign w:val="bottom"/>
            <w:hideMark/>
          </w:tcPr>
          <w:p w14:paraId="57837777"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43</w:t>
            </w:r>
          </w:p>
        </w:tc>
        <w:tc>
          <w:tcPr>
            <w:tcW w:w="280" w:type="dxa"/>
            <w:tcBorders>
              <w:top w:val="nil"/>
              <w:left w:val="nil"/>
              <w:bottom w:val="single" w:sz="4" w:space="0" w:color="auto"/>
              <w:right w:val="single" w:sz="4" w:space="0" w:color="auto"/>
            </w:tcBorders>
            <w:shd w:val="clear" w:color="000000" w:fill="F2F2F2"/>
            <w:noWrap/>
            <w:vAlign w:val="center"/>
            <w:hideMark/>
          </w:tcPr>
          <w:p w14:paraId="698AFFA6"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147E60F8"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4</w:t>
            </w:r>
          </w:p>
        </w:tc>
        <w:tc>
          <w:tcPr>
            <w:tcW w:w="920" w:type="dxa"/>
            <w:tcBorders>
              <w:top w:val="nil"/>
              <w:left w:val="nil"/>
              <w:bottom w:val="single" w:sz="4" w:space="0" w:color="auto"/>
              <w:right w:val="single" w:sz="4" w:space="0" w:color="auto"/>
            </w:tcBorders>
            <w:shd w:val="clear" w:color="auto" w:fill="auto"/>
            <w:noWrap/>
            <w:vAlign w:val="bottom"/>
            <w:hideMark/>
          </w:tcPr>
          <w:p w14:paraId="4F5ABF84"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43</w:t>
            </w:r>
          </w:p>
        </w:tc>
      </w:tr>
      <w:tr w:rsidR="006D2A52" w:rsidRPr="006D2A52" w14:paraId="75408423" w14:textId="77777777" w:rsidTr="006D2A52">
        <w:trPr>
          <w:trHeight w:val="204"/>
          <w:jc w:val="center"/>
        </w:trPr>
        <w:tc>
          <w:tcPr>
            <w:tcW w:w="1241" w:type="dxa"/>
            <w:tcBorders>
              <w:top w:val="nil"/>
              <w:left w:val="single" w:sz="4" w:space="0" w:color="auto"/>
              <w:bottom w:val="single" w:sz="4" w:space="0" w:color="auto"/>
              <w:right w:val="single" w:sz="4" w:space="0" w:color="auto"/>
            </w:tcBorders>
            <w:shd w:val="clear" w:color="000000" w:fill="FFFFFF"/>
            <w:noWrap/>
            <w:vAlign w:val="center"/>
            <w:hideMark/>
          </w:tcPr>
          <w:p w14:paraId="1F1CEFAB" w14:textId="77777777" w:rsidR="006D2A52" w:rsidRPr="006D2A52" w:rsidRDefault="006D2A52" w:rsidP="004341E2">
            <w:pP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Cesar</w:t>
            </w:r>
          </w:p>
        </w:tc>
        <w:tc>
          <w:tcPr>
            <w:tcW w:w="899" w:type="dxa"/>
            <w:tcBorders>
              <w:top w:val="nil"/>
              <w:left w:val="nil"/>
              <w:bottom w:val="single" w:sz="4" w:space="0" w:color="auto"/>
              <w:right w:val="single" w:sz="4" w:space="0" w:color="auto"/>
            </w:tcBorders>
            <w:shd w:val="clear" w:color="000000" w:fill="FFFFFF"/>
            <w:noWrap/>
            <w:vAlign w:val="bottom"/>
            <w:hideMark/>
          </w:tcPr>
          <w:p w14:paraId="342324BA"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10</w:t>
            </w:r>
          </w:p>
        </w:tc>
        <w:tc>
          <w:tcPr>
            <w:tcW w:w="1120" w:type="dxa"/>
            <w:tcBorders>
              <w:top w:val="nil"/>
              <w:left w:val="nil"/>
              <w:bottom w:val="single" w:sz="4" w:space="0" w:color="auto"/>
              <w:right w:val="single" w:sz="4" w:space="0" w:color="auto"/>
            </w:tcBorders>
            <w:shd w:val="clear" w:color="auto" w:fill="auto"/>
            <w:noWrap/>
            <w:vAlign w:val="bottom"/>
            <w:hideMark/>
          </w:tcPr>
          <w:p w14:paraId="4344B07D"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102</w:t>
            </w:r>
          </w:p>
        </w:tc>
        <w:tc>
          <w:tcPr>
            <w:tcW w:w="280" w:type="dxa"/>
            <w:tcBorders>
              <w:top w:val="nil"/>
              <w:left w:val="nil"/>
              <w:bottom w:val="single" w:sz="4" w:space="0" w:color="auto"/>
              <w:right w:val="single" w:sz="4" w:space="0" w:color="auto"/>
            </w:tcBorders>
            <w:shd w:val="clear" w:color="000000" w:fill="F2F2F2"/>
            <w:noWrap/>
            <w:vAlign w:val="center"/>
            <w:hideMark/>
          </w:tcPr>
          <w:p w14:paraId="3D3378BD"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7AABAF84"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10</w:t>
            </w:r>
          </w:p>
        </w:tc>
        <w:tc>
          <w:tcPr>
            <w:tcW w:w="920" w:type="dxa"/>
            <w:tcBorders>
              <w:top w:val="nil"/>
              <w:left w:val="nil"/>
              <w:bottom w:val="single" w:sz="4" w:space="0" w:color="auto"/>
              <w:right w:val="single" w:sz="4" w:space="0" w:color="auto"/>
            </w:tcBorders>
            <w:shd w:val="clear" w:color="auto" w:fill="auto"/>
            <w:noWrap/>
            <w:vAlign w:val="bottom"/>
            <w:hideMark/>
          </w:tcPr>
          <w:p w14:paraId="27795863"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95</w:t>
            </w:r>
          </w:p>
        </w:tc>
      </w:tr>
      <w:tr w:rsidR="006D2A52" w:rsidRPr="006D2A52" w14:paraId="3EF3EB9C" w14:textId="77777777" w:rsidTr="006D2A52">
        <w:trPr>
          <w:trHeight w:val="204"/>
          <w:jc w:val="center"/>
        </w:trPr>
        <w:tc>
          <w:tcPr>
            <w:tcW w:w="1241" w:type="dxa"/>
            <w:tcBorders>
              <w:top w:val="nil"/>
              <w:left w:val="single" w:sz="4" w:space="0" w:color="auto"/>
              <w:bottom w:val="single" w:sz="4" w:space="0" w:color="auto"/>
              <w:right w:val="single" w:sz="4" w:space="0" w:color="auto"/>
            </w:tcBorders>
            <w:shd w:val="clear" w:color="000000" w:fill="FFFFFF"/>
            <w:noWrap/>
            <w:vAlign w:val="center"/>
            <w:hideMark/>
          </w:tcPr>
          <w:p w14:paraId="471A1911" w14:textId="77777777" w:rsidR="006D2A52" w:rsidRPr="006D2A52" w:rsidRDefault="006D2A52" w:rsidP="004341E2">
            <w:pP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Choco</w:t>
            </w:r>
          </w:p>
        </w:tc>
        <w:tc>
          <w:tcPr>
            <w:tcW w:w="899" w:type="dxa"/>
            <w:tcBorders>
              <w:top w:val="nil"/>
              <w:left w:val="nil"/>
              <w:bottom w:val="single" w:sz="4" w:space="0" w:color="auto"/>
              <w:right w:val="single" w:sz="4" w:space="0" w:color="auto"/>
            </w:tcBorders>
            <w:shd w:val="clear" w:color="000000" w:fill="FFFFFF"/>
            <w:noWrap/>
            <w:vAlign w:val="bottom"/>
            <w:hideMark/>
          </w:tcPr>
          <w:p w14:paraId="4F407FCF"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3</w:t>
            </w:r>
          </w:p>
        </w:tc>
        <w:tc>
          <w:tcPr>
            <w:tcW w:w="1120" w:type="dxa"/>
            <w:tcBorders>
              <w:top w:val="nil"/>
              <w:left w:val="nil"/>
              <w:bottom w:val="single" w:sz="4" w:space="0" w:color="auto"/>
              <w:right w:val="single" w:sz="4" w:space="0" w:color="auto"/>
            </w:tcBorders>
            <w:shd w:val="clear" w:color="auto" w:fill="auto"/>
            <w:noWrap/>
            <w:vAlign w:val="bottom"/>
            <w:hideMark/>
          </w:tcPr>
          <w:p w14:paraId="787411D8"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19</w:t>
            </w:r>
          </w:p>
        </w:tc>
        <w:tc>
          <w:tcPr>
            <w:tcW w:w="280" w:type="dxa"/>
            <w:tcBorders>
              <w:top w:val="nil"/>
              <w:left w:val="nil"/>
              <w:bottom w:val="single" w:sz="4" w:space="0" w:color="auto"/>
              <w:right w:val="single" w:sz="4" w:space="0" w:color="auto"/>
            </w:tcBorders>
            <w:shd w:val="clear" w:color="000000" w:fill="F2F2F2"/>
            <w:noWrap/>
            <w:vAlign w:val="center"/>
            <w:hideMark/>
          </w:tcPr>
          <w:p w14:paraId="17DD9005"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29EACFBB"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4</w:t>
            </w:r>
          </w:p>
        </w:tc>
        <w:tc>
          <w:tcPr>
            <w:tcW w:w="920" w:type="dxa"/>
            <w:tcBorders>
              <w:top w:val="nil"/>
              <w:left w:val="nil"/>
              <w:bottom w:val="single" w:sz="4" w:space="0" w:color="auto"/>
              <w:right w:val="single" w:sz="4" w:space="0" w:color="auto"/>
            </w:tcBorders>
            <w:shd w:val="clear" w:color="auto" w:fill="auto"/>
            <w:noWrap/>
            <w:vAlign w:val="bottom"/>
            <w:hideMark/>
          </w:tcPr>
          <w:p w14:paraId="30301073"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24</w:t>
            </w:r>
          </w:p>
        </w:tc>
      </w:tr>
      <w:tr w:rsidR="006D2A52" w:rsidRPr="006D2A52" w14:paraId="59B3CF37" w14:textId="77777777" w:rsidTr="006D2A52">
        <w:trPr>
          <w:trHeight w:val="204"/>
          <w:jc w:val="center"/>
        </w:trPr>
        <w:tc>
          <w:tcPr>
            <w:tcW w:w="1241" w:type="dxa"/>
            <w:tcBorders>
              <w:top w:val="nil"/>
              <w:left w:val="single" w:sz="4" w:space="0" w:color="auto"/>
              <w:bottom w:val="single" w:sz="4" w:space="0" w:color="auto"/>
              <w:right w:val="single" w:sz="4" w:space="0" w:color="auto"/>
            </w:tcBorders>
            <w:shd w:val="clear" w:color="000000" w:fill="FFFFFF"/>
            <w:noWrap/>
            <w:vAlign w:val="center"/>
            <w:hideMark/>
          </w:tcPr>
          <w:p w14:paraId="2EA2A5BA" w14:textId="77777777" w:rsidR="006D2A52" w:rsidRPr="006D2A52" w:rsidRDefault="006D2A52" w:rsidP="004341E2">
            <w:pP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Cundinamarca</w:t>
            </w:r>
          </w:p>
        </w:tc>
        <w:tc>
          <w:tcPr>
            <w:tcW w:w="899" w:type="dxa"/>
            <w:tcBorders>
              <w:top w:val="nil"/>
              <w:left w:val="nil"/>
              <w:bottom w:val="single" w:sz="4" w:space="0" w:color="auto"/>
              <w:right w:val="single" w:sz="4" w:space="0" w:color="auto"/>
            </w:tcBorders>
            <w:shd w:val="clear" w:color="000000" w:fill="FFFFFF"/>
            <w:noWrap/>
            <w:vAlign w:val="bottom"/>
            <w:hideMark/>
          </w:tcPr>
          <w:p w14:paraId="30BC932F"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18</w:t>
            </w:r>
          </w:p>
        </w:tc>
        <w:tc>
          <w:tcPr>
            <w:tcW w:w="1120" w:type="dxa"/>
            <w:tcBorders>
              <w:top w:val="nil"/>
              <w:left w:val="nil"/>
              <w:bottom w:val="single" w:sz="4" w:space="0" w:color="auto"/>
              <w:right w:val="single" w:sz="4" w:space="0" w:color="auto"/>
            </w:tcBorders>
            <w:shd w:val="clear" w:color="auto" w:fill="auto"/>
            <w:noWrap/>
            <w:vAlign w:val="bottom"/>
            <w:hideMark/>
          </w:tcPr>
          <w:p w14:paraId="4D6737E8"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158</w:t>
            </w:r>
          </w:p>
        </w:tc>
        <w:tc>
          <w:tcPr>
            <w:tcW w:w="280" w:type="dxa"/>
            <w:tcBorders>
              <w:top w:val="nil"/>
              <w:left w:val="nil"/>
              <w:bottom w:val="single" w:sz="4" w:space="0" w:color="auto"/>
              <w:right w:val="single" w:sz="4" w:space="0" w:color="auto"/>
            </w:tcBorders>
            <w:shd w:val="clear" w:color="000000" w:fill="F2F2F2"/>
            <w:noWrap/>
            <w:vAlign w:val="center"/>
            <w:hideMark/>
          </w:tcPr>
          <w:p w14:paraId="0BD8A437"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112078CC"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25</w:t>
            </w:r>
          </w:p>
        </w:tc>
        <w:tc>
          <w:tcPr>
            <w:tcW w:w="920" w:type="dxa"/>
            <w:tcBorders>
              <w:top w:val="nil"/>
              <w:left w:val="nil"/>
              <w:bottom w:val="single" w:sz="4" w:space="0" w:color="auto"/>
              <w:right w:val="single" w:sz="4" w:space="0" w:color="auto"/>
            </w:tcBorders>
            <w:shd w:val="clear" w:color="auto" w:fill="auto"/>
            <w:noWrap/>
            <w:vAlign w:val="bottom"/>
            <w:hideMark/>
          </w:tcPr>
          <w:p w14:paraId="25C6E109"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232</w:t>
            </w:r>
          </w:p>
        </w:tc>
      </w:tr>
      <w:tr w:rsidR="006D2A52" w:rsidRPr="006D2A52" w14:paraId="0EE9FA77" w14:textId="77777777" w:rsidTr="006D2A52">
        <w:trPr>
          <w:trHeight w:val="204"/>
          <w:jc w:val="center"/>
        </w:trPr>
        <w:tc>
          <w:tcPr>
            <w:tcW w:w="1241" w:type="dxa"/>
            <w:tcBorders>
              <w:top w:val="nil"/>
              <w:left w:val="single" w:sz="4" w:space="0" w:color="auto"/>
              <w:bottom w:val="single" w:sz="4" w:space="0" w:color="auto"/>
              <w:right w:val="single" w:sz="4" w:space="0" w:color="auto"/>
            </w:tcBorders>
            <w:shd w:val="clear" w:color="000000" w:fill="FFFFFF"/>
            <w:noWrap/>
            <w:vAlign w:val="center"/>
            <w:hideMark/>
          </w:tcPr>
          <w:p w14:paraId="62214C9E" w14:textId="77777777" w:rsidR="006D2A52" w:rsidRPr="006D2A52" w:rsidRDefault="006D2A52" w:rsidP="004341E2">
            <w:pP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Guajira</w:t>
            </w:r>
          </w:p>
        </w:tc>
        <w:tc>
          <w:tcPr>
            <w:tcW w:w="899" w:type="dxa"/>
            <w:tcBorders>
              <w:top w:val="nil"/>
              <w:left w:val="nil"/>
              <w:bottom w:val="single" w:sz="4" w:space="0" w:color="auto"/>
              <w:right w:val="single" w:sz="4" w:space="0" w:color="auto"/>
            </w:tcBorders>
            <w:shd w:val="clear" w:color="000000" w:fill="FFFFFF"/>
            <w:noWrap/>
            <w:vAlign w:val="bottom"/>
            <w:hideMark/>
          </w:tcPr>
          <w:p w14:paraId="328528DC"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6</w:t>
            </w:r>
          </w:p>
        </w:tc>
        <w:tc>
          <w:tcPr>
            <w:tcW w:w="1120" w:type="dxa"/>
            <w:tcBorders>
              <w:top w:val="nil"/>
              <w:left w:val="nil"/>
              <w:bottom w:val="single" w:sz="4" w:space="0" w:color="auto"/>
              <w:right w:val="single" w:sz="4" w:space="0" w:color="auto"/>
            </w:tcBorders>
            <w:shd w:val="clear" w:color="auto" w:fill="auto"/>
            <w:noWrap/>
            <w:vAlign w:val="bottom"/>
            <w:hideMark/>
          </w:tcPr>
          <w:p w14:paraId="397D4322"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58</w:t>
            </w:r>
          </w:p>
        </w:tc>
        <w:tc>
          <w:tcPr>
            <w:tcW w:w="280" w:type="dxa"/>
            <w:tcBorders>
              <w:top w:val="nil"/>
              <w:left w:val="nil"/>
              <w:bottom w:val="single" w:sz="4" w:space="0" w:color="auto"/>
              <w:right w:val="single" w:sz="4" w:space="0" w:color="auto"/>
            </w:tcBorders>
            <w:shd w:val="clear" w:color="000000" w:fill="F2F2F2"/>
            <w:noWrap/>
            <w:vAlign w:val="center"/>
            <w:hideMark/>
          </w:tcPr>
          <w:p w14:paraId="15854692"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34F11300"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13</w:t>
            </w:r>
          </w:p>
        </w:tc>
        <w:tc>
          <w:tcPr>
            <w:tcW w:w="920" w:type="dxa"/>
            <w:tcBorders>
              <w:top w:val="nil"/>
              <w:left w:val="nil"/>
              <w:bottom w:val="single" w:sz="4" w:space="0" w:color="auto"/>
              <w:right w:val="single" w:sz="4" w:space="0" w:color="auto"/>
            </w:tcBorders>
            <w:shd w:val="clear" w:color="auto" w:fill="auto"/>
            <w:noWrap/>
            <w:vAlign w:val="bottom"/>
            <w:hideMark/>
          </w:tcPr>
          <w:p w14:paraId="1F72B72D"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105</w:t>
            </w:r>
          </w:p>
        </w:tc>
      </w:tr>
      <w:tr w:rsidR="006D2A52" w:rsidRPr="006D2A52" w14:paraId="5B7907F1" w14:textId="77777777" w:rsidTr="006D2A52">
        <w:trPr>
          <w:trHeight w:val="204"/>
          <w:jc w:val="center"/>
        </w:trPr>
        <w:tc>
          <w:tcPr>
            <w:tcW w:w="1241" w:type="dxa"/>
            <w:tcBorders>
              <w:top w:val="nil"/>
              <w:left w:val="single" w:sz="4" w:space="0" w:color="auto"/>
              <w:bottom w:val="single" w:sz="4" w:space="0" w:color="auto"/>
              <w:right w:val="single" w:sz="4" w:space="0" w:color="auto"/>
            </w:tcBorders>
            <w:shd w:val="clear" w:color="000000" w:fill="FFFFFF"/>
            <w:noWrap/>
            <w:vAlign w:val="center"/>
            <w:hideMark/>
          </w:tcPr>
          <w:p w14:paraId="413A54CA" w14:textId="77777777" w:rsidR="006D2A52" w:rsidRPr="006D2A52" w:rsidRDefault="006D2A52" w:rsidP="004341E2">
            <w:pP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Huila</w:t>
            </w:r>
          </w:p>
        </w:tc>
        <w:tc>
          <w:tcPr>
            <w:tcW w:w="899" w:type="dxa"/>
            <w:tcBorders>
              <w:top w:val="nil"/>
              <w:left w:val="nil"/>
              <w:bottom w:val="single" w:sz="4" w:space="0" w:color="auto"/>
              <w:right w:val="single" w:sz="4" w:space="0" w:color="auto"/>
            </w:tcBorders>
            <w:shd w:val="clear" w:color="000000" w:fill="FFFFFF"/>
            <w:noWrap/>
            <w:vAlign w:val="bottom"/>
            <w:hideMark/>
          </w:tcPr>
          <w:p w14:paraId="75D38DA4"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8</w:t>
            </w:r>
          </w:p>
        </w:tc>
        <w:tc>
          <w:tcPr>
            <w:tcW w:w="1120" w:type="dxa"/>
            <w:tcBorders>
              <w:top w:val="nil"/>
              <w:left w:val="nil"/>
              <w:bottom w:val="single" w:sz="4" w:space="0" w:color="auto"/>
              <w:right w:val="single" w:sz="4" w:space="0" w:color="auto"/>
            </w:tcBorders>
            <w:shd w:val="clear" w:color="auto" w:fill="auto"/>
            <w:noWrap/>
            <w:vAlign w:val="bottom"/>
            <w:hideMark/>
          </w:tcPr>
          <w:p w14:paraId="4FEDB8A0"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87</w:t>
            </w:r>
          </w:p>
        </w:tc>
        <w:tc>
          <w:tcPr>
            <w:tcW w:w="280" w:type="dxa"/>
            <w:tcBorders>
              <w:top w:val="nil"/>
              <w:left w:val="nil"/>
              <w:bottom w:val="single" w:sz="4" w:space="0" w:color="auto"/>
              <w:right w:val="single" w:sz="4" w:space="0" w:color="auto"/>
            </w:tcBorders>
            <w:shd w:val="clear" w:color="000000" w:fill="F2F2F2"/>
            <w:noWrap/>
            <w:vAlign w:val="center"/>
            <w:hideMark/>
          </w:tcPr>
          <w:p w14:paraId="6DD0A944"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78FA790E"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15</w:t>
            </w:r>
          </w:p>
        </w:tc>
        <w:tc>
          <w:tcPr>
            <w:tcW w:w="920" w:type="dxa"/>
            <w:tcBorders>
              <w:top w:val="nil"/>
              <w:left w:val="nil"/>
              <w:bottom w:val="single" w:sz="4" w:space="0" w:color="auto"/>
              <w:right w:val="single" w:sz="4" w:space="0" w:color="auto"/>
            </w:tcBorders>
            <w:shd w:val="clear" w:color="auto" w:fill="auto"/>
            <w:noWrap/>
            <w:vAlign w:val="bottom"/>
            <w:hideMark/>
          </w:tcPr>
          <w:p w14:paraId="3C0308E5"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160</w:t>
            </w:r>
          </w:p>
        </w:tc>
      </w:tr>
      <w:tr w:rsidR="006D2A52" w:rsidRPr="006D2A52" w14:paraId="1EAE3C72" w14:textId="77777777" w:rsidTr="006D2A52">
        <w:trPr>
          <w:trHeight w:val="204"/>
          <w:jc w:val="center"/>
        </w:trPr>
        <w:tc>
          <w:tcPr>
            <w:tcW w:w="1241" w:type="dxa"/>
            <w:tcBorders>
              <w:top w:val="nil"/>
              <w:left w:val="single" w:sz="4" w:space="0" w:color="auto"/>
              <w:bottom w:val="single" w:sz="4" w:space="0" w:color="auto"/>
              <w:right w:val="single" w:sz="4" w:space="0" w:color="auto"/>
            </w:tcBorders>
            <w:shd w:val="clear" w:color="000000" w:fill="FFFFFF"/>
            <w:noWrap/>
            <w:vAlign w:val="center"/>
            <w:hideMark/>
          </w:tcPr>
          <w:p w14:paraId="4D327EB8" w14:textId="77777777" w:rsidR="006D2A52" w:rsidRPr="006D2A52" w:rsidRDefault="006D2A52" w:rsidP="004341E2">
            <w:pP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Magdalena</w:t>
            </w:r>
          </w:p>
        </w:tc>
        <w:tc>
          <w:tcPr>
            <w:tcW w:w="899" w:type="dxa"/>
            <w:tcBorders>
              <w:top w:val="nil"/>
              <w:left w:val="nil"/>
              <w:bottom w:val="single" w:sz="4" w:space="0" w:color="auto"/>
              <w:right w:val="single" w:sz="4" w:space="0" w:color="auto"/>
            </w:tcBorders>
            <w:shd w:val="clear" w:color="000000" w:fill="FFFFFF"/>
            <w:noWrap/>
            <w:vAlign w:val="bottom"/>
            <w:hideMark/>
          </w:tcPr>
          <w:p w14:paraId="25342E57"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w:t>
            </w:r>
          </w:p>
        </w:tc>
        <w:tc>
          <w:tcPr>
            <w:tcW w:w="1120" w:type="dxa"/>
            <w:tcBorders>
              <w:top w:val="nil"/>
              <w:left w:val="nil"/>
              <w:bottom w:val="single" w:sz="4" w:space="0" w:color="auto"/>
              <w:right w:val="single" w:sz="4" w:space="0" w:color="auto"/>
            </w:tcBorders>
            <w:shd w:val="clear" w:color="auto" w:fill="auto"/>
            <w:noWrap/>
            <w:vAlign w:val="bottom"/>
            <w:hideMark/>
          </w:tcPr>
          <w:p w14:paraId="5DE27CBF"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10</w:t>
            </w:r>
          </w:p>
        </w:tc>
        <w:tc>
          <w:tcPr>
            <w:tcW w:w="280" w:type="dxa"/>
            <w:tcBorders>
              <w:top w:val="nil"/>
              <w:left w:val="nil"/>
              <w:bottom w:val="single" w:sz="4" w:space="0" w:color="auto"/>
              <w:right w:val="single" w:sz="4" w:space="0" w:color="auto"/>
            </w:tcBorders>
            <w:shd w:val="clear" w:color="000000" w:fill="F2F2F2"/>
            <w:noWrap/>
            <w:vAlign w:val="center"/>
            <w:hideMark/>
          </w:tcPr>
          <w:p w14:paraId="54D88D9E"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12BDC543"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6</w:t>
            </w:r>
          </w:p>
        </w:tc>
        <w:tc>
          <w:tcPr>
            <w:tcW w:w="920" w:type="dxa"/>
            <w:tcBorders>
              <w:top w:val="nil"/>
              <w:left w:val="nil"/>
              <w:bottom w:val="single" w:sz="4" w:space="0" w:color="auto"/>
              <w:right w:val="single" w:sz="4" w:space="0" w:color="auto"/>
            </w:tcBorders>
            <w:shd w:val="clear" w:color="auto" w:fill="auto"/>
            <w:noWrap/>
            <w:vAlign w:val="bottom"/>
            <w:hideMark/>
          </w:tcPr>
          <w:p w14:paraId="15454D2C"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49</w:t>
            </w:r>
          </w:p>
        </w:tc>
      </w:tr>
      <w:tr w:rsidR="006D2A52" w:rsidRPr="006D2A52" w14:paraId="66CEEE76" w14:textId="77777777" w:rsidTr="006D2A52">
        <w:trPr>
          <w:trHeight w:val="204"/>
          <w:jc w:val="center"/>
        </w:trPr>
        <w:tc>
          <w:tcPr>
            <w:tcW w:w="1241" w:type="dxa"/>
            <w:tcBorders>
              <w:top w:val="nil"/>
              <w:left w:val="single" w:sz="4" w:space="0" w:color="auto"/>
              <w:bottom w:val="single" w:sz="4" w:space="0" w:color="auto"/>
              <w:right w:val="single" w:sz="4" w:space="0" w:color="auto"/>
            </w:tcBorders>
            <w:shd w:val="clear" w:color="000000" w:fill="FFFFFF"/>
            <w:noWrap/>
            <w:vAlign w:val="center"/>
            <w:hideMark/>
          </w:tcPr>
          <w:p w14:paraId="1D51A261" w14:textId="77777777" w:rsidR="006D2A52" w:rsidRPr="006D2A52" w:rsidRDefault="006D2A52" w:rsidP="004341E2">
            <w:pP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Meta</w:t>
            </w:r>
          </w:p>
        </w:tc>
        <w:tc>
          <w:tcPr>
            <w:tcW w:w="899" w:type="dxa"/>
            <w:tcBorders>
              <w:top w:val="nil"/>
              <w:left w:val="nil"/>
              <w:bottom w:val="single" w:sz="4" w:space="0" w:color="auto"/>
              <w:right w:val="single" w:sz="4" w:space="0" w:color="auto"/>
            </w:tcBorders>
            <w:shd w:val="clear" w:color="000000" w:fill="FFFFFF"/>
            <w:noWrap/>
            <w:vAlign w:val="bottom"/>
            <w:hideMark/>
          </w:tcPr>
          <w:p w14:paraId="5FCF2938"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7</w:t>
            </w:r>
          </w:p>
        </w:tc>
        <w:tc>
          <w:tcPr>
            <w:tcW w:w="1120" w:type="dxa"/>
            <w:tcBorders>
              <w:top w:val="nil"/>
              <w:left w:val="nil"/>
              <w:bottom w:val="single" w:sz="4" w:space="0" w:color="auto"/>
              <w:right w:val="single" w:sz="4" w:space="0" w:color="auto"/>
            </w:tcBorders>
            <w:shd w:val="clear" w:color="auto" w:fill="auto"/>
            <w:noWrap/>
            <w:vAlign w:val="bottom"/>
            <w:hideMark/>
          </w:tcPr>
          <w:p w14:paraId="296D3C36"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70</w:t>
            </w:r>
          </w:p>
        </w:tc>
        <w:tc>
          <w:tcPr>
            <w:tcW w:w="280" w:type="dxa"/>
            <w:tcBorders>
              <w:top w:val="nil"/>
              <w:left w:val="nil"/>
              <w:bottom w:val="single" w:sz="4" w:space="0" w:color="auto"/>
              <w:right w:val="single" w:sz="4" w:space="0" w:color="auto"/>
            </w:tcBorders>
            <w:shd w:val="clear" w:color="000000" w:fill="F2F2F2"/>
            <w:noWrap/>
            <w:vAlign w:val="center"/>
            <w:hideMark/>
          </w:tcPr>
          <w:p w14:paraId="5EABA88D"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7A6E0741"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8</w:t>
            </w:r>
          </w:p>
        </w:tc>
        <w:tc>
          <w:tcPr>
            <w:tcW w:w="920" w:type="dxa"/>
            <w:tcBorders>
              <w:top w:val="nil"/>
              <w:left w:val="nil"/>
              <w:bottom w:val="single" w:sz="4" w:space="0" w:color="auto"/>
              <w:right w:val="single" w:sz="4" w:space="0" w:color="auto"/>
            </w:tcBorders>
            <w:shd w:val="clear" w:color="auto" w:fill="auto"/>
            <w:noWrap/>
            <w:vAlign w:val="bottom"/>
            <w:hideMark/>
          </w:tcPr>
          <w:p w14:paraId="6A19473D"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82</w:t>
            </w:r>
          </w:p>
        </w:tc>
      </w:tr>
      <w:tr w:rsidR="006D2A52" w:rsidRPr="006D2A52" w14:paraId="35433452" w14:textId="77777777" w:rsidTr="006D2A52">
        <w:trPr>
          <w:trHeight w:val="204"/>
          <w:jc w:val="center"/>
        </w:trPr>
        <w:tc>
          <w:tcPr>
            <w:tcW w:w="1241" w:type="dxa"/>
            <w:tcBorders>
              <w:top w:val="nil"/>
              <w:left w:val="single" w:sz="4" w:space="0" w:color="auto"/>
              <w:bottom w:val="single" w:sz="4" w:space="0" w:color="auto"/>
              <w:right w:val="single" w:sz="4" w:space="0" w:color="auto"/>
            </w:tcBorders>
            <w:shd w:val="clear" w:color="000000" w:fill="FFFFFF"/>
            <w:noWrap/>
            <w:vAlign w:val="center"/>
            <w:hideMark/>
          </w:tcPr>
          <w:p w14:paraId="2B9F1603" w14:textId="77777777" w:rsidR="006D2A52" w:rsidRPr="006D2A52" w:rsidRDefault="006D2A52" w:rsidP="004341E2">
            <w:pP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Nariño</w:t>
            </w:r>
          </w:p>
        </w:tc>
        <w:tc>
          <w:tcPr>
            <w:tcW w:w="899" w:type="dxa"/>
            <w:tcBorders>
              <w:top w:val="nil"/>
              <w:left w:val="nil"/>
              <w:bottom w:val="single" w:sz="4" w:space="0" w:color="auto"/>
              <w:right w:val="single" w:sz="4" w:space="0" w:color="auto"/>
            </w:tcBorders>
            <w:shd w:val="clear" w:color="000000" w:fill="FFFFFF"/>
            <w:noWrap/>
            <w:vAlign w:val="bottom"/>
            <w:hideMark/>
          </w:tcPr>
          <w:p w14:paraId="111C2F35"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10</w:t>
            </w:r>
          </w:p>
        </w:tc>
        <w:tc>
          <w:tcPr>
            <w:tcW w:w="1120" w:type="dxa"/>
            <w:tcBorders>
              <w:top w:val="nil"/>
              <w:left w:val="nil"/>
              <w:bottom w:val="single" w:sz="4" w:space="0" w:color="auto"/>
              <w:right w:val="single" w:sz="4" w:space="0" w:color="auto"/>
            </w:tcBorders>
            <w:shd w:val="clear" w:color="auto" w:fill="auto"/>
            <w:noWrap/>
            <w:vAlign w:val="bottom"/>
            <w:hideMark/>
          </w:tcPr>
          <w:p w14:paraId="014BCDFD"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105</w:t>
            </w:r>
          </w:p>
        </w:tc>
        <w:tc>
          <w:tcPr>
            <w:tcW w:w="280" w:type="dxa"/>
            <w:tcBorders>
              <w:top w:val="nil"/>
              <w:left w:val="nil"/>
              <w:bottom w:val="single" w:sz="4" w:space="0" w:color="auto"/>
              <w:right w:val="single" w:sz="4" w:space="0" w:color="auto"/>
            </w:tcBorders>
            <w:shd w:val="clear" w:color="000000" w:fill="F2F2F2"/>
            <w:noWrap/>
            <w:vAlign w:val="center"/>
            <w:hideMark/>
          </w:tcPr>
          <w:p w14:paraId="542A0C32"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6C22B739"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10</w:t>
            </w:r>
          </w:p>
        </w:tc>
        <w:tc>
          <w:tcPr>
            <w:tcW w:w="920" w:type="dxa"/>
            <w:tcBorders>
              <w:top w:val="nil"/>
              <w:left w:val="nil"/>
              <w:bottom w:val="single" w:sz="4" w:space="0" w:color="auto"/>
              <w:right w:val="single" w:sz="4" w:space="0" w:color="auto"/>
            </w:tcBorders>
            <w:shd w:val="clear" w:color="auto" w:fill="auto"/>
            <w:noWrap/>
            <w:vAlign w:val="bottom"/>
            <w:hideMark/>
          </w:tcPr>
          <w:p w14:paraId="0ADC01F1"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100</w:t>
            </w:r>
          </w:p>
        </w:tc>
      </w:tr>
      <w:tr w:rsidR="006D2A52" w:rsidRPr="006D2A52" w14:paraId="3DECB1E4" w14:textId="77777777" w:rsidTr="006D2A52">
        <w:trPr>
          <w:trHeight w:val="204"/>
          <w:jc w:val="center"/>
        </w:trPr>
        <w:tc>
          <w:tcPr>
            <w:tcW w:w="1241" w:type="dxa"/>
            <w:tcBorders>
              <w:top w:val="nil"/>
              <w:left w:val="single" w:sz="4" w:space="0" w:color="auto"/>
              <w:bottom w:val="single" w:sz="4" w:space="0" w:color="auto"/>
              <w:right w:val="single" w:sz="4" w:space="0" w:color="auto"/>
            </w:tcBorders>
            <w:shd w:val="clear" w:color="000000" w:fill="FFFFFF"/>
            <w:noWrap/>
            <w:vAlign w:val="center"/>
            <w:hideMark/>
          </w:tcPr>
          <w:p w14:paraId="6E3B0959" w14:textId="77777777" w:rsidR="006D2A52" w:rsidRPr="006D2A52" w:rsidRDefault="006D2A52" w:rsidP="004341E2">
            <w:pP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Norte de Santander</w:t>
            </w:r>
          </w:p>
        </w:tc>
        <w:tc>
          <w:tcPr>
            <w:tcW w:w="899" w:type="dxa"/>
            <w:tcBorders>
              <w:top w:val="nil"/>
              <w:left w:val="nil"/>
              <w:bottom w:val="single" w:sz="4" w:space="0" w:color="auto"/>
              <w:right w:val="single" w:sz="4" w:space="0" w:color="auto"/>
            </w:tcBorders>
            <w:shd w:val="clear" w:color="000000" w:fill="FFFFFF"/>
            <w:noWrap/>
            <w:vAlign w:val="bottom"/>
            <w:hideMark/>
          </w:tcPr>
          <w:p w14:paraId="69E29A2F"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8</w:t>
            </w:r>
          </w:p>
        </w:tc>
        <w:tc>
          <w:tcPr>
            <w:tcW w:w="1120" w:type="dxa"/>
            <w:tcBorders>
              <w:top w:val="nil"/>
              <w:left w:val="nil"/>
              <w:bottom w:val="single" w:sz="4" w:space="0" w:color="auto"/>
              <w:right w:val="single" w:sz="4" w:space="0" w:color="auto"/>
            </w:tcBorders>
            <w:shd w:val="clear" w:color="auto" w:fill="auto"/>
            <w:noWrap/>
            <w:vAlign w:val="bottom"/>
            <w:hideMark/>
          </w:tcPr>
          <w:p w14:paraId="3541EAD8"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73</w:t>
            </w:r>
          </w:p>
        </w:tc>
        <w:tc>
          <w:tcPr>
            <w:tcW w:w="280" w:type="dxa"/>
            <w:tcBorders>
              <w:top w:val="nil"/>
              <w:left w:val="nil"/>
              <w:bottom w:val="single" w:sz="4" w:space="0" w:color="auto"/>
              <w:right w:val="single" w:sz="4" w:space="0" w:color="auto"/>
            </w:tcBorders>
            <w:shd w:val="clear" w:color="000000" w:fill="F2F2F2"/>
            <w:noWrap/>
            <w:vAlign w:val="center"/>
            <w:hideMark/>
          </w:tcPr>
          <w:p w14:paraId="3CDB3E48"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41F11384"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9</w:t>
            </w:r>
          </w:p>
        </w:tc>
        <w:tc>
          <w:tcPr>
            <w:tcW w:w="920" w:type="dxa"/>
            <w:tcBorders>
              <w:top w:val="nil"/>
              <w:left w:val="nil"/>
              <w:bottom w:val="single" w:sz="4" w:space="0" w:color="auto"/>
              <w:right w:val="single" w:sz="4" w:space="0" w:color="auto"/>
            </w:tcBorders>
            <w:shd w:val="clear" w:color="auto" w:fill="auto"/>
            <w:noWrap/>
            <w:vAlign w:val="bottom"/>
            <w:hideMark/>
          </w:tcPr>
          <w:p w14:paraId="5886941B"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97</w:t>
            </w:r>
          </w:p>
        </w:tc>
      </w:tr>
      <w:tr w:rsidR="006D2A52" w:rsidRPr="006D2A52" w14:paraId="0EB70975" w14:textId="77777777" w:rsidTr="006D2A52">
        <w:trPr>
          <w:trHeight w:val="204"/>
          <w:jc w:val="center"/>
        </w:trPr>
        <w:tc>
          <w:tcPr>
            <w:tcW w:w="1241" w:type="dxa"/>
            <w:tcBorders>
              <w:top w:val="nil"/>
              <w:left w:val="single" w:sz="4" w:space="0" w:color="auto"/>
              <w:bottom w:val="single" w:sz="4" w:space="0" w:color="auto"/>
              <w:right w:val="single" w:sz="4" w:space="0" w:color="auto"/>
            </w:tcBorders>
            <w:shd w:val="clear" w:color="000000" w:fill="FFFFFF"/>
            <w:noWrap/>
            <w:vAlign w:val="center"/>
            <w:hideMark/>
          </w:tcPr>
          <w:p w14:paraId="3C7148C0" w14:textId="77777777" w:rsidR="006D2A52" w:rsidRPr="006D2A52" w:rsidRDefault="006D2A52" w:rsidP="004341E2">
            <w:pP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Quindio</w:t>
            </w:r>
          </w:p>
        </w:tc>
        <w:tc>
          <w:tcPr>
            <w:tcW w:w="899" w:type="dxa"/>
            <w:tcBorders>
              <w:top w:val="nil"/>
              <w:left w:val="nil"/>
              <w:bottom w:val="single" w:sz="4" w:space="0" w:color="auto"/>
              <w:right w:val="single" w:sz="4" w:space="0" w:color="auto"/>
            </w:tcBorders>
            <w:shd w:val="clear" w:color="000000" w:fill="FFFFFF"/>
            <w:noWrap/>
            <w:vAlign w:val="bottom"/>
            <w:hideMark/>
          </w:tcPr>
          <w:p w14:paraId="6100CE2E"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6</w:t>
            </w:r>
          </w:p>
        </w:tc>
        <w:tc>
          <w:tcPr>
            <w:tcW w:w="1120" w:type="dxa"/>
            <w:tcBorders>
              <w:top w:val="nil"/>
              <w:left w:val="nil"/>
              <w:bottom w:val="single" w:sz="4" w:space="0" w:color="auto"/>
              <w:right w:val="single" w:sz="4" w:space="0" w:color="auto"/>
            </w:tcBorders>
            <w:shd w:val="clear" w:color="auto" w:fill="auto"/>
            <w:noWrap/>
            <w:vAlign w:val="bottom"/>
            <w:hideMark/>
          </w:tcPr>
          <w:p w14:paraId="76F2B225"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51</w:t>
            </w:r>
          </w:p>
        </w:tc>
        <w:tc>
          <w:tcPr>
            <w:tcW w:w="280" w:type="dxa"/>
            <w:tcBorders>
              <w:top w:val="nil"/>
              <w:left w:val="nil"/>
              <w:bottom w:val="single" w:sz="4" w:space="0" w:color="auto"/>
              <w:right w:val="single" w:sz="4" w:space="0" w:color="auto"/>
            </w:tcBorders>
            <w:shd w:val="clear" w:color="000000" w:fill="F2F2F2"/>
            <w:noWrap/>
            <w:vAlign w:val="center"/>
            <w:hideMark/>
          </w:tcPr>
          <w:p w14:paraId="57A923CF"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0ECFAB79"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6</w:t>
            </w:r>
          </w:p>
        </w:tc>
        <w:tc>
          <w:tcPr>
            <w:tcW w:w="920" w:type="dxa"/>
            <w:tcBorders>
              <w:top w:val="nil"/>
              <w:left w:val="nil"/>
              <w:bottom w:val="single" w:sz="4" w:space="0" w:color="auto"/>
              <w:right w:val="single" w:sz="4" w:space="0" w:color="auto"/>
            </w:tcBorders>
            <w:shd w:val="clear" w:color="auto" w:fill="auto"/>
            <w:noWrap/>
            <w:vAlign w:val="bottom"/>
            <w:hideMark/>
          </w:tcPr>
          <w:p w14:paraId="4FF1EA51"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49</w:t>
            </w:r>
          </w:p>
        </w:tc>
      </w:tr>
      <w:tr w:rsidR="006D2A52" w:rsidRPr="006D2A52" w14:paraId="5C53616A" w14:textId="77777777" w:rsidTr="006D2A52">
        <w:trPr>
          <w:trHeight w:val="204"/>
          <w:jc w:val="center"/>
        </w:trPr>
        <w:tc>
          <w:tcPr>
            <w:tcW w:w="1241" w:type="dxa"/>
            <w:tcBorders>
              <w:top w:val="nil"/>
              <w:left w:val="single" w:sz="4" w:space="0" w:color="auto"/>
              <w:bottom w:val="single" w:sz="4" w:space="0" w:color="auto"/>
              <w:right w:val="single" w:sz="4" w:space="0" w:color="auto"/>
            </w:tcBorders>
            <w:shd w:val="clear" w:color="000000" w:fill="FFFFFF"/>
            <w:noWrap/>
            <w:vAlign w:val="center"/>
            <w:hideMark/>
          </w:tcPr>
          <w:p w14:paraId="1EF293CA" w14:textId="77777777" w:rsidR="006D2A52" w:rsidRPr="006D2A52" w:rsidRDefault="006D2A52" w:rsidP="004341E2">
            <w:pP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Risaralda</w:t>
            </w:r>
          </w:p>
        </w:tc>
        <w:tc>
          <w:tcPr>
            <w:tcW w:w="899" w:type="dxa"/>
            <w:tcBorders>
              <w:top w:val="nil"/>
              <w:left w:val="nil"/>
              <w:bottom w:val="single" w:sz="4" w:space="0" w:color="auto"/>
              <w:right w:val="single" w:sz="4" w:space="0" w:color="auto"/>
            </w:tcBorders>
            <w:shd w:val="clear" w:color="000000" w:fill="FFFFFF"/>
            <w:noWrap/>
            <w:vAlign w:val="bottom"/>
            <w:hideMark/>
          </w:tcPr>
          <w:p w14:paraId="5B1C6E65"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8</w:t>
            </w:r>
          </w:p>
        </w:tc>
        <w:tc>
          <w:tcPr>
            <w:tcW w:w="1120" w:type="dxa"/>
            <w:tcBorders>
              <w:top w:val="nil"/>
              <w:left w:val="nil"/>
              <w:bottom w:val="single" w:sz="4" w:space="0" w:color="auto"/>
              <w:right w:val="single" w:sz="4" w:space="0" w:color="auto"/>
            </w:tcBorders>
            <w:shd w:val="clear" w:color="auto" w:fill="auto"/>
            <w:noWrap/>
            <w:vAlign w:val="bottom"/>
            <w:hideMark/>
          </w:tcPr>
          <w:p w14:paraId="6CC3F381"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87</w:t>
            </w:r>
          </w:p>
        </w:tc>
        <w:tc>
          <w:tcPr>
            <w:tcW w:w="280" w:type="dxa"/>
            <w:tcBorders>
              <w:top w:val="nil"/>
              <w:left w:val="nil"/>
              <w:bottom w:val="single" w:sz="4" w:space="0" w:color="auto"/>
              <w:right w:val="single" w:sz="4" w:space="0" w:color="auto"/>
            </w:tcBorders>
            <w:shd w:val="clear" w:color="000000" w:fill="F2F2F2"/>
            <w:noWrap/>
            <w:vAlign w:val="center"/>
            <w:hideMark/>
          </w:tcPr>
          <w:p w14:paraId="34617B66"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1AC7C250"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7</w:t>
            </w:r>
          </w:p>
        </w:tc>
        <w:tc>
          <w:tcPr>
            <w:tcW w:w="920" w:type="dxa"/>
            <w:tcBorders>
              <w:top w:val="nil"/>
              <w:left w:val="nil"/>
              <w:bottom w:val="single" w:sz="4" w:space="0" w:color="auto"/>
              <w:right w:val="single" w:sz="4" w:space="0" w:color="auto"/>
            </w:tcBorders>
            <w:shd w:val="clear" w:color="auto" w:fill="auto"/>
            <w:noWrap/>
            <w:vAlign w:val="bottom"/>
            <w:hideMark/>
          </w:tcPr>
          <w:p w14:paraId="7C762AC2"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77</w:t>
            </w:r>
          </w:p>
        </w:tc>
      </w:tr>
      <w:tr w:rsidR="006D2A52" w:rsidRPr="006D2A52" w14:paraId="2C6566C3" w14:textId="77777777" w:rsidTr="006D2A52">
        <w:trPr>
          <w:trHeight w:val="204"/>
          <w:jc w:val="center"/>
        </w:trPr>
        <w:tc>
          <w:tcPr>
            <w:tcW w:w="1241" w:type="dxa"/>
            <w:tcBorders>
              <w:top w:val="nil"/>
              <w:left w:val="single" w:sz="4" w:space="0" w:color="auto"/>
              <w:bottom w:val="single" w:sz="4" w:space="0" w:color="auto"/>
              <w:right w:val="single" w:sz="4" w:space="0" w:color="auto"/>
            </w:tcBorders>
            <w:shd w:val="clear" w:color="000000" w:fill="FFFFFF"/>
            <w:noWrap/>
            <w:vAlign w:val="center"/>
            <w:hideMark/>
          </w:tcPr>
          <w:p w14:paraId="05CD12FA" w14:textId="77777777" w:rsidR="006D2A52" w:rsidRPr="006D2A52" w:rsidRDefault="006D2A52" w:rsidP="004341E2">
            <w:pP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San Andrés</w:t>
            </w:r>
          </w:p>
        </w:tc>
        <w:tc>
          <w:tcPr>
            <w:tcW w:w="899" w:type="dxa"/>
            <w:tcBorders>
              <w:top w:val="nil"/>
              <w:left w:val="nil"/>
              <w:bottom w:val="single" w:sz="4" w:space="0" w:color="auto"/>
              <w:right w:val="single" w:sz="4" w:space="0" w:color="auto"/>
            </w:tcBorders>
            <w:shd w:val="clear" w:color="000000" w:fill="FFFFFF"/>
            <w:noWrap/>
            <w:vAlign w:val="bottom"/>
            <w:hideMark/>
          </w:tcPr>
          <w:p w14:paraId="275DB0C7"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w:t>
            </w:r>
          </w:p>
        </w:tc>
        <w:tc>
          <w:tcPr>
            <w:tcW w:w="1120" w:type="dxa"/>
            <w:tcBorders>
              <w:top w:val="nil"/>
              <w:left w:val="nil"/>
              <w:bottom w:val="single" w:sz="4" w:space="0" w:color="auto"/>
              <w:right w:val="single" w:sz="4" w:space="0" w:color="auto"/>
            </w:tcBorders>
            <w:shd w:val="clear" w:color="auto" w:fill="auto"/>
            <w:noWrap/>
            <w:vAlign w:val="bottom"/>
            <w:hideMark/>
          </w:tcPr>
          <w:p w14:paraId="50537F5C"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6</w:t>
            </w:r>
          </w:p>
        </w:tc>
        <w:tc>
          <w:tcPr>
            <w:tcW w:w="280" w:type="dxa"/>
            <w:tcBorders>
              <w:top w:val="nil"/>
              <w:left w:val="nil"/>
              <w:bottom w:val="single" w:sz="4" w:space="0" w:color="auto"/>
              <w:right w:val="single" w:sz="4" w:space="0" w:color="auto"/>
            </w:tcBorders>
            <w:shd w:val="clear" w:color="000000" w:fill="F2F2F2"/>
            <w:noWrap/>
            <w:vAlign w:val="center"/>
            <w:hideMark/>
          </w:tcPr>
          <w:p w14:paraId="2E49C7B0"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5F7E678E"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2</w:t>
            </w:r>
          </w:p>
        </w:tc>
        <w:tc>
          <w:tcPr>
            <w:tcW w:w="920" w:type="dxa"/>
            <w:tcBorders>
              <w:top w:val="nil"/>
              <w:left w:val="nil"/>
              <w:bottom w:val="single" w:sz="4" w:space="0" w:color="auto"/>
              <w:right w:val="single" w:sz="4" w:space="0" w:color="auto"/>
            </w:tcBorders>
            <w:shd w:val="clear" w:color="auto" w:fill="auto"/>
            <w:noWrap/>
            <w:vAlign w:val="bottom"/>
            <w:hideMark/>
          </w:tcPr>
          <w:p w14:paraId="0F578A68"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16</w:t>
            </w:r>
          </w:p>
        </w:tc>
      </w:tr>
      <w:tr w:rsidR="006D2A52" w:rsidRPr="006D2A52" w14:paraId="65AED06F" w14:textId="77777777" w:rsidTr="006D2A52">
        <w:trPr>
          <w:trHeight w:val="204"/>
          <w:jc w:val="center"/>
        </w:trPr>
        <w:tc>
          <w:tcPr>
            <w:tcW w:w="1241" w:type="dxa"/>
            <w:tcBorders>
              <w:top w:val="nil"/>
              <w:left w:val="single" w:sz="4" w:space="0" w:color="auto"/>
              <w:bottom w:val="single" w:sz="4" w:space="0" w:color="auto"/>
              <w:right w:val="single" w:sz="4" w:space="0" w:color="auto"/>
            </w:tcBorders>
            <w:shd w:val="clear" w:color="000000" w:fill="FFFFFF"/>
            <w:noWrap/>
            <w:vAlign w:val="center"/>
            <w:hideMark/>
          </w:tcPr>
          <w:p w14:paraId="49241C68" w14:textId="77777777" w:rsidR="006D2A52" w:rsidRPr="006D2A52" w:rsidRDefault="006D2A52" w:rsidP="004341E2">
            <w:pP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Santander</w:t>
            </w:r>
          </w:p>
        </w:tc>
        <w:tc>
          <w:tcPr>
            <w:tcW w:w="899" w:type="dxa"/>
            <w:tcBorders>
              <w:top w:val="nil"/>
              <w:left w:val="nil"/>
              <w:bottom w:val="single" w:sz="4" w:space="0" w:color="auto"/>
              <w:right w:val="single" w:sz="4" w:space="0" w:color="auto"/>
            </w:tcBorders>
            <w:shd w:val="clear" w:color="000000" w:fill="FFFFFF"/>
            <w:noWrap/>
            <w:vAlign w:val="center"/>
            <w:hideMark/>
          </w:tcPr>
          <w:p w14:paraId="0962AC42"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10</w:t>
            </w:r>
          </w:p>
        </w:tc>
        <w:tc>
          <w:tcPr>
            <w:tcW w:w="1120" w:type="dxa"/>
            <w:tcBorders>
              <w:top w:val="nil"/>
              <w:left w:val="nil"/>
              <w:bottom w:val="single" w:sz="4" w:space="0" w:color="auto"/>
              <w:right w:val="single" w:sz="4" w:space="0" w:color="auto"/>
            </w:tcBorders>
            <w:shd w:val="clear" w:color="auto" w:fill="auto"/>
            <w:noWrap/>
            <w:vAlign w:val="bottom"/>
            <w:hideMark/>
          </w:tcPr>
          <w:p w14:paraId="297717BA"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161</w:t>
            </w:r>
          </w:p>
        </w:tc>
        <w:tc>
          <w:tcPr>
            <w:tcW w:w="280" w:type="dxa"/>
            <w:tcBorders>
              <w:top w:val="nil"/>
              <w:left w:val="nil"/>
              <w:bottom w:val="single" w:sz="4" w:space="0" w:color="auto"/>
              <w:right w:val="single" w:sz="4" w:space="0" w:color="auto"/>
            </w:tcBorders>
            <w:shd w:val="clear" w:color="000000" w:fill="F2F2F2"/>
            <w:noWrap/>
            <w:vAlign w:val="center"/>
            <w:hideMark/>
          </w:tcPr>
          <w:p w14:paraId="58D5F371"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22E90AB9"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11</w:t>
            </w:r>
          </w:p>
        </w:tc>
        <w:tc>
          <w:tcPr>
            <w:tcW w:w="920" w:type="dxa"/>
            <w:tcBorders>
              <w:top w:val="nil"/>
              <w:left w:val="nil"/>
              <w:bottom w:val="single" w:sz="4" w:space="0" w:color="auto"/>
              <w:right w:val="single" w:sz="4" w:space="0" w:color="auto"/>
            </w:tcBorders>
            <w:shd w:val="clear" w:color="auto" w:fill="auto"/>
            <w:noWrap/>
            <w:vAlign w:val="bottom"/>
            <w:hideMark/>
          </w:tcPr>
          <w:p w14:paraId="614D186C"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106</w:t>
            </w:r>
          </w:p>
        </w:tc>
      </w:tr>
      <w:tr w:rsidR="006D2A52" w:rsidRPr="006D2A52" w14:paraId="5F765924" w14:textId="77777777" w:rsidTr="006D2A52">
        <w:trPr>
          <w:trHeight w:val="204"/>
          <w:jc w:val="center"/>
        </w:trPr>
        <w:tc>
          <w:tcPr>
            <w:tcW w:w="1241" w:type="dxa"/>
            <w:tcBorders>
              <w:top w:val="nil"/>
              <w:left w:val="single" w:sz="4" w:space="0" w:color="auto"/>
              <w:bottom w:val="single" w:sz="4" w:space="0" w:color="auto"/>
              <w:right w:val="single" w:sz="4" w:space="0" w:color="auto"/>
            </w:tcBorders>
            <w:shd w:val="clear" w:color="000000" w:fill="FFFFFF"/>
            <w:noWrap/>
            <w:vAlign w:val="center"/>
            <w:hideMark/>
          </w:tcPr>
          <w:p w14:paraId="7E7F0D0F" w14:textId="77777777" w:rsidR="006D2A52" w:rsidRPr="006D2A52" w:rsidRDefault="006D2A52" w:rsidP="004341E2">
            <w:pP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Santa Marta</w:t>
            </w:r>
          </w:p>
        </w:tc>
        <w:tc>
          <w:tcPr>
            <w:tcW w:w="899" w:type="dxa"/>
            <w:tcBorders>
              <w:top w:val="nil"/>
              <w:left w:val="nil"/>
              <w:bottom w:val="single" w:sz="4" w:space="0" w:color="auto"/>
              <w:right w:val="single" w:sz="4" w:space="0" w:color="auto"/>
            </w:tcBorders>
            <w:shd w:val="clear" w:color="000000" w:fill="FFFFFF"/>
            <w:noWrap/>
            <w:vAlign w:val="bottom"/>
            <w:hideMark/>
          </w:tcPr>
          <w:p w14:paraId="6B24F760"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17</w:t>
            </w:r>
          </w:p>
        </w:tc>
        <w:tc>
          <w:tcPr>
            <w:tcW w:w="1120" w:type="dxa"/>
            <w:tcBorders>
              <w:top w:val="nil"/>
              <w:left w:val="nil"/>
              <w:bottom w:val="single" w:sz="4" w:space="0" w:color="auto"/>
              <w:right w:val="single" w:sz="4" w:space="0" w:color="auto"/>
            </w:tcBorders>
            <w:shd w:val="clear" w:color="auto" w:fill="auto"/>
            <w:noWrap/>
            <w:vAlign w:val="bottom"/>
            <w:hideMark/>
          </w:tcPr>
          <w:p w14:paraId="043312B1"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102</w:t>
            </w:r>
          </w:p>
        </w:tc>
        <w:tc>
          <w:tcPr>
            <w:tcW w:w="280" w:type="dxa"/>
            <w:tcBorders>
              <w:top w:val="nil"/>
              <w:left w:val="nil"/>
              <w:bottom w:val="single" w:sz="4" w:space="0" w:color="auto"/>
              <w:right w:val="single" w:sz="4" w:space="0" w:color="auto"/>
            </w:tcBorders>
            <w:shd w:val="clear" w:color="000000" w:fill="F2F2F2"/>
            <w:noWrap/>
            <w:vAlign w:val="center"/>
            <w:hideMark/>
          </w:tcPr>
          <w:p w14:paraId="3660CAAC"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3A4BEF11"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19</w:t>
            </w:r>
          </w:p>
        </w:tc>
        <w:tc>
          <w:tcPr>
            <w:tcW w:w="920" w:type="dxa"/>
            <w:tcBorders>
              <w:top w:val="nil"/>
              <w:left w:val="nil"/>
              <w:bottom w:val="single" w:sz="4" w:space="0" w:color="auto"/>
              <w:right w:val="single" w:sz="4" w:space="0" w:color="auto"/>
            </w:tcBorders>
            <w:shd w:val="clear" w:color="auto" w:fill="auto"/>
            <w:noWrap/>
            <w:vAlign w:val="bottom"/>
            <w:hideMark/>
          </w:tcPr>
          <w:p w14:paraId="0E1F3D10"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190</w:t>
            </w:r>
          </w:p>
        </w:tc>
      </w:tr>
      <w:tr w:rsidR="006D2A52" w:rsidRPr="006D2A52" w14:paraId="19C57906" w14:textId="77777777" w:rsidTr="006D2A52">
        <w:trPr>
          <w:trHeight w:val="204"/>
          <w:jc w:val="center"/>
        </w:trPr>
        <w:tc>
          <w:tcPr>
            <w:tcW w:w="1241" w:type="dxa"/>
            <w:tcBorders>
              <w:top w:val="nil"/>
              <w:left w:val="single" w:sz="4" w:space="0" w:color="auto"/>
              <w:bottom w:val="single" w:sz="4" w:space="0" w:color="auto"/>
              <w:right w:val="single" w:sz="4" w:space="0" w:color="auto"/>
            </w:tcBorders>
            <w:shd w:val="clear" w:color="000000" w:fill="FFFFFF"/>
            <w:noWrap/>
            <w:vAlign w:val="center"/>
            <w:hideMark/>
          </w:tcPr>
          <w:p w14:paraId="5A469B1C" w14:textId="77777777" w:rsidR="006D2A52" w:rsidRPr="006D2A52" w:rsidRDefault="006D2A52" w:rsidP="004341E2">
            <w:pP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Sucre</w:t>
            </w:r>
          </w:p>
        </w:tc>
        <w:tc>
          <w:tcPr>
            <w:tcW w:w="899" w:type="dxa"/>
            <w:tcBorders>
              <w:top w:val="nil"/>
              <w:left w:val="nil"/>
              <w:bottom w:val="single" w:sz="4" w:space="0" w:color="auto"/>
              <w:right w:val="single" w:sz="4" w:space="0" w:color="auto"/>
            </w:tcBorders>
            <w:shd w:val="clear" w:color="000000" w:fill="FFFFFF"/>
            <w:noWrap/>
            <w:vAlign w:val="bottom"/>
            <w:hideMark/>
          </w:tcPr>
          <w:p w14:paraId="61B963A0"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11</w:t>
            </w:r>
          </w:p>
        </w:tc>
        <w:tc>
          <w:tcPr>
            <w:tcW w:w="1120" w:type="dxa"/>
            <w:tcBorders>
              <w:top w:val="nil"/>
              <w:left w:val="nil"/>
              <w:bottom w:val="single" w:sz="4" w:space="0" w:color="auto"/>
              <w:right w:val="single" w:sz="4" w:space="0" w:color="auto"/>
            </w:tcBorders>
            <w:shd w:val="clear" w:color="auto" w:fill="auto"/>
            <w:noWrap/>
            <w:vAlign w:val="bottom"/>
            <w:hideMark/>
          </w:tcPr>
          <w:p w14:paraId="202FE4E4"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95</w:t>
            </w:r>
          </w:p>
        </w:tc>
        <w:tc>
          <w:tcPr>
            <w:tcW w:w="280" w:type="dxa"/>
            <w:tcBorders>
              <w:top w:val="nil"/>
              <w:left w:val="nil"/>
              <w:bottom w:val="single" w:sz="4" w:space="0" w:color="auto"/>
              <w:right w:val="single" w:sz="4" w:space="0" w:color="auto"/>
            </w:tcBorders>
            <w:shd w:val="clear" w:color="000000" w:fill="F2F2F2"/>
            <w:noWrap/>
            <w:vAlign w:val="center"/>
            <w:hideMark/>
          </w:tcPr>
          <w:p w14:paraId="686CCAA7"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30A761FA" w14:textId="77777777" w:rsidR="006D2A52" w:rsidRPr="006D2A52" w:rsidRDefault="006D2A52" w:rsidP="006D2A52">
            <w:pPr>
              <w:jc w:val="cente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12</w:t>
            </w:r>
          </w:p>
        </w:tc>
        <w:tc>
          <w:tcPr>
            <w:tcW w:w="920" w:type="dxa"/>
            <w:tcBorders>
              <w:top w:val="nil"/>
              <w:left w:val="nil"/>
              <w:bottom w:val="single" w:sz="4" w:space="0" w:color="auto"/>
              <w:right w:val="single" w:sz="4" w:space="0" w:color="auto"/>
            </w:tcBorders>
            <w:shd w:val="clear" w:color="auto" w:fill="auto"/>
            <w:noWrap/>
            <w:vAlign w:val="bottom"/>
            <w:hideMark/>
          </w:tcPr>
          <w:p w14:paraId="20669095"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106</w:t>
            </w:r>
          </w:p>
        </w:tc>
      </w:tr>
      <w:tr w:rsidR="006D2A52" w:rsidRPr="006D2A52" w14:paraId="42F875D3" w14:textId="77777777" w:rsidTr="006D2A52">
        <w:trPr>
          <w:trHeight w:val="204"/>
          <w:jc w:val="center"/>
        </w:trPr>
        <w:tc>
          <w:tcPr>
            <w:tcW w:w="1241" w:type="dxa"/>
            <w:tcBorders>
              <w:top w:val="nil"/>
              <w:left w:val="single" w:sz="4" w:space="0" w:color="auto"/>
              <w:bottom w:val="single" w:sz="4" w:space="0" w:color="auto"/>
              <w:right w:val="single" w:sz="4" w:space="0" w:color="auto"/>
            </w:tcBorders>
            <w:shd w:val="clear" w:color="000000" w:fill="FFFFFF"/>
            <w:noWrap/>
            <w:vAlign w:val="center"/>
            <w:hideMark/>
          </w:tcPr>
          <w:p w14:paraId="47C0AD4D" w14:textId="77777777" w:rsidR="006D2A52" w:rsidRPr="006D2A52" w:rsidRDefault="006D2A52" w:rsidP="004341E2">
            <w:pP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Tolima</w:t>
            </w:r>
          </w:p>
        </w:tc>
        <w:tc>
          <w:tcPr>
            <w:tcW w:w="899" w:type="dxa"/>
            <w:tcBorders>
              <w:top w:val="nil"/>
              <w:left w:val="nil"/>
              <w:bottom w:val="single" w:sz="4" w:space="0" w:color="auto"/>
              <w:right w:val="single" w:sz="4" w:space="0" w:color="auto"/>
            </w:tcBorders>
            <w:shd w:val="clear" w:color="000000" w:fill="FFFFFF"/>
            <w:noWrap/>
            <w:vAlign w:val="bottom"/>
            <w:hideMark/>
          </w:tcPr>
          <w:p w14:paraId="45C53FCF"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15</w:t>
            </w:r>
          </w:p>
        </w:tc>
        <w:tc>
          <w:tcPr>
            <w:tcW w:w="1120" w:type="dxa"/>
            <w:tcBorders>
              <w:top w:val="nil"/>
              <w:left w:val="nil"/>
              <w:bottom w:val="single" w:sz="4" w:space="0" w:color="auto"/>
              <w:right w:val="single" w:sz="4" w:space="0" w:color="auto"/>
            </w:tcBorders>
            <w:shd w:val="clear" w:color="auto" w:fill="auto"/>
            <w:noWrap/>
            <w:vAlign w:val="bottom"/>
            <w:hideMark/>
          </w:tcPr>
          <w:p w14:paraId="3B2DC410"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142</w:t>
            </w:r>
          </w:p>
        </w:tc>
        <w:tc>
          <w:tcPr>
            <w:tcW w:w="280" w:type="dxa"/>
            <w:tcBorders>
              <w:top w:val="nil"/>
              <w:left w:val="nil"/>
              <w:bottom w:val="single" w:sz="4" w:space="0" w:color="auto"/>
              <w:right w:val="single" w:sz="4" w:space="0" w:color="auto"/>
            </w:tcBorders>
            <w:shd w:val="clear" w:color="auto" w:fill="auto"/>
            <w:noWrap/>
            <w:vAlign w:val="bottom"/>
            <w:hideMark/>
          </w:tcPr>
          <w:p w14:paraId="65C767D0"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2DE673C6"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15</w:t>
            </w:r>
          </w:p>
        </w:tc>
        <w:tc>
          <w:tcPr>
            <w:tcW w:w="920" w:type="dxa"/>
            <w:tcBorders>
              <w:top w:val="nil"/>
              <w:left w:val="nil"/>
              <w:bottom w:val="single" w:sz="4" w:space="0" w:color="auto"/>
              <w:right w:val="single" w:sz="4" w:space="0" w:color="auto"/>
            </w:tcBorders>
            <w:shd w:val="clear" w:color="auto" w:fill="auto"/>
            <w:noWrap/>
            <w:vAlign w:val="bottom"/>
            <w:hideMark/>
          </w:tcPr>
          <w:p w14:paraId="7CF44B44"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147</w:t>
            </w:r>
          </w:p>
        </w:tc>
      </w:tr>
      <w:tr w:rsidR="006D2A52" w:rsidRPr="006D2A52" w14:paraId="3ED9D0AC" w14:textId="77777777" w:rsidTr="006D2A52">
        <w:trPr>
          <w:trHeight w:val="204"/>
          <w:jc w:val="center"/>
        </w:trPr>
        <w:tc>
          <w:tcPr>
            <w:tcW w:w="1241" w:type="dxa"/>
            <w:tcBorders>
              <w:top w:val="nil"/>
              <w:left w:val="single" w:sz="4" w:space="0" w:color="auto"/>
              <w:bottom w:val="single" w:sz="4" w:space="0" w:color="auto"/>
              <w:right w:val="single" w:sz="4" w:space="0" w:color="auto"/>
            </w:tcBorders>
            <w:shd w:val="clear" w:color="000000" w:fill="FFFFFF"/>
            <w:noWrap/>
            <w:vAlign w:val="center"/>
            <w:hideMark/>
          </w:tcPr>
          <w:p w14:paraId="50CCFEE3" w14:textId="77777777" w:rsidR="006D2A52" w:rsidRPr="006D2A52" w:rsidRDefault="006D2A52" w:rsidP="004341E2">
            <w:pPr>
              <w:rPr>
                <w:rFonts w:ascii="Arial Narrow" w:eastAsia="Times New Roman" w:hAnsi="Arial Narrow" w:cs="Arial"/>
                <w:b/>
                <w:bCs/>
                <w:sz w:val="16"/>
                <w:szCs w:val="16"/>
                <w:lang w:val="en-US"/>
              </w:rPr>
            </w:pPr>
            <w:r w:rsidRPr="006D2A52">
              <w:rPr>
                <w:rFonts w:ascii="Arial Narrow" w:eastAsia="Times New Roman" w:hAnsi="Arial Narrow" w:cs="Arial"/>
                <w:b/>
                <w:bCs/>
                <w:sz w:val="16"/>
                <w:szCs w:val="16"/>
                <w:lang w:val="en-US"/>
              </w:rPr>
              <w:t>Valle del Cauca</w:t>
            </w:r>
          </w:p>
        </w:tc>
        <w:tc>
          <w:tcPr>
            <w:tcW w:w="899" w:type="dxa"/>
            <w:tcBorders>
              <w:top w:val="nil"/>
              <w:left w:val="nil"/>
              <w:bottom w:val="single" w:sz="4" w:space="0" w:color="auto"/>
              <w:right w:val="single" w:sz="4" w:space="0" w:color="auto"/>
            </w:tcBorders>
            <w:shd w:val="clear" w:color="000000" w:fill="FFFFFF"/>
            <w:noWrap/>
            <w:vAlign w:val="bottom"/>
            <w:hideMark/>
          </w:tcPr>
          <w:p w14:paraId="635B1F22"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34</w:t>
            </w:r>
          </w:p>
        </w:tc>
        <w:tc>
          <w:tcPr>
            <w:tcW w:w="1120" w:type="dxa"/>
            <w:tcBorders>
              <w:top w:val="nil"/>
              <w:left w:val="nil"/>
              <w:bottom w:val="single" w:sz="4" w:space="0" w:color="auto"/>
              <w:right w:val="single" w:sz="4" w:space="0" w:color="auto"/>
            </w:tcBorders>
            <w:shd w:val="clear" w:color="auto" w:fill="auto"/>
            <w:noWrap/>
            <w:vAlign w:val="bottom"/>
            <w:hideMark/>
          </w:tcPr>
          <w:p w14:paraId="39C63EEF"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322</w:t>
            </w:r>
          </w:p>
        </w:tc>
        <w:tc>
          <w:tcPr>
            <w:tcW w:w="280" w:type="dxa"/>
            <w:tcBorders>
              <w:top w:val="nil"/>
              <w:left w:val="nil"/>
              <w:bottom w:val="single" w:sz="4" w:space="0" w:color="auto"/>
              <w:right w:val="single" w:sz="4" w:space="0" w:color="auto"/>
            </w:tcBorders>
            <w:shd w:val="clear" w:color="auto" w:fill="auto"/>
            <w:noWrap/>
            <w:vAlign w:val="bottom"/>
            <w:hideMark/>
          </w:tcPr>
          <w:p w14:paraId="056919AA"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2C0A4322"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77</w:t>
            </w:r>
          </w:p>
        </w:tc>
        <w:tc>
          <w:tcPr>
            <w:tcW w:w="920" w:type="dxa"/>
            <w:tcBorders>
              <w:top w:val="nil"/>
              <w:left w:val="nil"/>
              <w:bottom w:val="single" w:sz="4" w:space="0" w:color="auto"/>
              <w:right w:val="single" w:sz="4" w:space="0" w:color="auto"/>
            </w:tcBorders>
            <w:shd w:val="clear" w:color="auto" w:fill="auto"/>
            <w:noWrap/>
            <w:vAlign w:val="bottom"/>
            <w:hideMark/>
          </w:tcPr>
          <w:p w14:paraId="20BE47EB"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718</w:t>
            </w:r>
          </w:p>
        </w:tc>
      </w:tr>
      <w:tr w:rsidR="006D2A52" w:rsidRPr="006D2A52" w14:paraId="5655E1AD" w14:textId="77777777" w:rsidTr="006D2A52">
        <w:trPr>
          <w:trHeight w:val="204"/>
          <w:jc w:val="center"/>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45272935" w14:textId="77777777" w:rsidR="006D2A52" w:rsidRPr="006D2A52" w:rsidRDefault="006D2A52" w:rsidP="004341E2">
            <w:pP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Total</w:t>
            </w:r>
          </w:p>
        </w:tc>
        <w:tc>
          <w:tcPr>
            <w:tcW w:w="899" w:type="dxa"/>
            <w:tcBorders>
              <w:top w:val="nil"/>
              <w:left w:val="nil"/>
              <w:bottom w:val="single" w:sz="4" w:space="0" w:color="auto"/>
              <w:right w:val="single" w:sz="4" w:space="0" w:color="auto"/>
            </w:tcBorders>
            <w:shd w:val="clear" w:color="auto" w:fill="auto"/>
            <w:noWrap/>
            <w:vAlign w:val="bottom"/>
            <w:hideMark/>
          </w:tcPr>
          <w:p w14:paraId="0A649E1D"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366</w:t>
            </w:r>
          </w:p>
        </w:tc>
        <w:tc>
          <w:tcPr>
            <w:tcW w:w="1120" w:type="dxa"/>
            <w:tcBorders>
              <w:top w:val="nil"/>
              <w:left w:val="nil"/>
              <w:bottom w:val="single" w:sz="4" w:space="0" w:color="auto"/>
              <w:right w:val="single" w:sz="4" w:space="0" w:color="auto"/>
            </w:tcBorders>
            <w:shd w:val="clear" w:color="D9E1F2" w:fill="FFFFFF"/>
            <w:noWrap/>
            <w:vAlign w:val="bottom"/>
            <w:hideMark/>
          </w:tcPr>
          <w:p w14:paraId="5112796E"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3329</w:t>
            </w:r>
          </w:p>
        </w:tc>
        <w:tc>
          <w:tcPr>
            <w:tcW w:w="280" w:type="dxa"/>
            <w:tcBorders>
              <w:top w:val="nil"/>
              <w:left w:val="nil"/>
              <w:bottom w:val="single" w:sz="4" w:space="0" w:color="auto"/>
              <w:right w:val="single" w:sz="4" w:space="0" w:color="auto"/>
            </w:tcBorders>
            <w:shd w:val="clear" w:color="auto" w:fill="auto"/>
            <w:noWrap/>
            <w:vAlign w:val="bottom"/>
            <w:hideMark/>
          </w:tcPr>
          <w:p w14:paraId="4CC941F5"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bottom"/>
            <w:hideMark/>
          </w:tcPr>
          <w:p w14:paraId="5FF43B67"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476</w:t>
            </w:r>
          </w:p>
        </w:tc>
        <w:tc>
          <w:tcPr>
            <w:tcW w:w="920" w:type="dxa"/>
            <w:tcBorders>
              <w:top w:val="nil"/>
              <w:left w:val="nil"/>
              <w:bottom w:val="single" w:sz="4" w:space="0" w:color="auto"/>
              <w:right w:val="single" w:sz="4" w:space="0" w:color="auto"/>
            </w:tcBorders>
            <w:shd w:val="clear" w:color="auto" w:fill="auto"/>
            <w:noWrap/>
            <w:vAlign w:val="bottom"/>
            <w:hideMark/>
          </w:tcPr>
          <w:p w14:paraId="3797D1BC" w14:textId="77777777" w:rsidR="006D2A52" w:rsidRPr="006D2A52" w:rsidRDefault="006D2A52" w:rsidP="006D2A52">
            <w:pPr>
              <w:jc w:val="center"/>
              <w:rPr>
                <w:rFonts w:ascii="Arial Narrow" w:eastAsia="Times New Roman" w:hAnsi="Arial Narrow" w:cs="Arial"/>
                <w:sz w:val="16"/>
                <w:szCs w:val="16"/>
                <w:lang w:val="en-US"/>
              </w:rPr>
            </w:pPr>
            <w:r w:rsidRPr="006D2A52">
              <w:rPr>
                <w:rFonts w:ascii="Arial Narrow" w:eastAsia="Times New Roman" w:hAnsi="Arial Narrow" w:cs="Arial"/>
                <w:sz w:val="16"/>
                <w:szCs w:val="16"/>
                <w:lang w:val="en-US"/>
              </w:rPr>
              <w:t>3551</w:t>
            </w:r>
          </w:p>
        </w:tc>
      </w:tr>
    </w:tbl>
    <w:p w14:paraId="22A9F9AB" w14:textId="108A314A" w:rsidR="005D2DDA" w:rsidRDefault="005D2DDA" w:rsidP="005D2DDA">
      <w:pPr>
        <w:ind w:left="-90"/>
        <w:rPr>
          <w:rFonts w:ascii="Arial" w:hAnsi="Arial" w:cs="Arial"/>
          <w:b/>
          <w:color w:val="404040"/>
          <w:sz w:val="20"/>
          <w:szCs w:val="22"/>
        </w:rPr>
      </w:pPr>
    </w:p>
    <w:sectPr w:rsidR="005D2DDA" w:rsidSect="00E17F96">
      <w:pgSz w:w="12240" w:h="15840"/>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E16FA" w14:textId="77777777" w:rsidR="006D3C80" w:rsidRDefault="006D3C80" w:rsidP="001F54E6">
      <w:r>
        <w:separator/>
      </w:r>
    </w:p>
  </w:endnote>
  <w:endnote w:type="continuationSeparator" w:id="0">
    <w:p w14:paraId="70E6817A" w14:textId="77777777" w:rsidR="006D3C80" w:rsidRDefault="006D3C80" w:rsidP="001F5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altName w:val="Segoe U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5497C" w14:textId="77777777" w:rsidR="006D3C80" w:rsidRDefault="006D3C80" w:rsidP="001F54E6">
      <w:r>
        <w:separator/>
      </w:r>
    </w:p>
  </w:footnote>
  <w:footnote w:type="continuationSeparator" w:id="0">
    <w:p w14:paraId="78DFDBC9" w14:textId="77777777" w:rsidR="006D3C80" w:rsidRDefault="006D3C80" w:rsidP="001F54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19A11" w14:textId="77777777" w:rsidR="00377641" w:rsidRDefault="00377641">
    <w:pPr>
      <w:pStyle w:val="Encabezad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555"/>
      <w:gridCol w:w="2257"/>
      <w:gridCol w:w="1834"/>
      <w:gridCol w:w="1283"/>
      <w:gridCol w:w="581"/>
      <w:gridCol w:w="1318"/>
    </w:tblGrid>
    <w:tr w:rsidR="00377641" w14:paraId="406CAE00" w14:textId="77777777" w:rsidTr="00596C01">
      <w:trPr>
        <w:trHeight w:val="416"/>
      </w:trPr>
      <w:tc>
        <w:tcPr>
          <w:tcW w:w="1555" w:type="dxa"/>
          <w:vMerge w:val="restart"/>
          <w:shd w:val="clear" w:color="auto" w:fill="auto"/>
        </w:tcPr>
        <w:p w14:paraId="1CC0290A" w14:textId="77777777" w:rsidR="00377641" w:rsidRDefault="00377641" w:rsidP="001F54E6">
          <w:pPr>
            <w:pStyle w:val="Encabezado"/>
          </w:pPr>
          <w:r>
            <w:rPr>
              <w:noProof/>
              <w:lang w:val="es-CO" w:eastAsia="es-CO"/>
            </w:rPr>
            <w:drawing>
              <wp:inline distT="0" distB="0" distL="0" distR="0" wp14:anchorId="3EEE86FA" wp14:editId="5FBCF870">
                <wp:extent cx="883920" cy="560705"/>
                <wp:effectExtent l="0" t="0" r="0" b="0"/>
                <wp:docPr id="4" name="Imagen 4" descr="https://s3.amazonaws.com/sib-resources/images/logos-socios/portal-sib/logo-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descr="https://s3.amazonaws.com/sib-resources/images/logos-socios/portal-sib/logo-ins.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543" t="26837" r="9425" b="26038"/>
                        <a:stretch/>
                      </pic:blipFill>
                      <pic:spPr bwMode="auto">
                        <a:xfrm>
                          <a:off x="0" y="0"/>
                          <a:ext cx="884152" cy="560852"/>
                        </a:xfrm>
                        <a:prstGeom prst="rect">
                          <a:avLst/>
                        </a:prstGeom>
                        <a:noFill/>
                      </pic:spPr>
                    </pic:pic>
                  </a:graphicData>
                </a:graphic>
              </wp:inline>
            </w:drawing>
          </w:r>
        </w:p>
      </w:tc>
      <w:tc>
        <w:tcPr>
          <w:tcW w:w="2257" w:type="dxa"/>
          <w:vMerge w:val="restart"/>
          <w:shd w:val="clear" w:color="auto" w:fill="auto"/>
          <w:vAlign w:val="center"/>
        </w:tcPr>
        <w:p w14:paraId="12F31437" w14:textId="77777777" w:rsidR="00377641" w:rsidRPr="001F54E6" w:rsidRDefault="00377641" w:rsidP="001F54E6">
          <w:pPr>
            <w:pStyle w:val="Ttulo5"/>
            <w:rPr>
              <w:rFonts w:asciiTheme="minorHAnsi" w:hAnsiTheme="minorHAnsi" w:cs="Tahoma"/>
              <w:b w:val="0"/>
              <w:sz w:val="16"/>
              <w:szCs w:val="16"/>
            </w:rPr>
          </w:pPr>
          <w:r w:rsidRPr="001F54E6">
            <w:rPr>
              <w:rFonts w:asciiTheme="minorHAnsi" w:hAnsiTheme="minorHAnsi" w:cs="Tahoma"/>
              <w:b w:val="0"/>
              <w:sz w:val="16"/>
              <w:szCs w:val="16"/>
            </w:rPr>
            <w:t>PROCESO</w:t>
          </w:r>
        </w:p>
        <w:p w14:paraId="125B4292" w14:textId="77777777" w:rsidR="00377641" w:rsidRDefault="00377641" w:rsidP="001F54E6">
          <w:pPr>
            <w:pStyle w:val="Encabezado"/>
            <w:jc w:val="center"/>
          </w:pPr>
          <w:r w:rsidRPr="001F54E6">
            <w:rPr>
              <w:rFonts w:cs="Tahoma"/>
              <w:sz w:val="16"/>
              <w:szCs w:val="16"/>
            </w:rPr>
            <w:t>VIGILANCIA Y ANÁLISIS DEL RIESGO EN SALUD PÚBLICA</w:t>
          </w:r>
        </w:p>
      </w:tc>
      <w:tc>
        <w:tcPr>
          <w:tcW w:w="1834" w:type="dxa"/>
          <w:shd w:val="clear" w:color="auto" w:fill="auto"/>
          <w:vAlign w:val="center"/>
        </w:tcPr>
        <w:p w14:paraId="5215A48B" w14:textId="77777777" w:rsidR="00377641" w:rsidRDefault="00377641" w:rsidP="00A90DF8">
          <w:pPr>
            <w:pStyle w:val="Encabezado"/>
            <w:jc w:val="center"/>
            <w:rPr>
              <w:sz w:val="16"/>
              <w:szCs w:val="16"/>
            </w:rPr>
          </w:pPr>
          <w:r w:rsidRPr="001F54E6">
            <w:rPr>
              <w:sz w:val="16"/>
              <w:szCs w:val="16"/>
            </w:rPr>
            <w:t>INFORME DE EVENTO</w:t>
          </w:r>
        </w:p>
        <w:p w14:paraId="2356499B" w14:textId="77777777" w:rsidR="00377641" w:rsidRPr="001F54E6" w:rsidRDefault="00377641" w:rsidP="00A90DF8">
          <w:pPr>
            <w:pStyle w:val="Encabezado"/>
            <w:jc w:val="center"/>
            <w:rPr>
              <w:sz w:val="16"/>
              <w:szCs w:val="16"/>
            </w:rPr>
          </w:pPr>
        </w:p>
      </w:tc>
      <w:tc>
        <w:tcPr>
          <w:tcW w:w="1283" w:type="dxa"/>
          <w:vMerge w:val="restart"/>
          <w:shd w:val="clear" w:color="auto" w:fill="auto"/>
          <w:vAlign w:val="center"/>
        </w:tcPr>
        <w:p w14:paraId="4052825F" w14:textId="77777777" w:rsidR="00377641" w:rsidRPr="00776E9C" w:rsidRDefault="00377641" w:rsidP="00A90DF8">
          <w:pPr>
            <w:pStyle w:val="Encabezado"/>
            <w:jc w:val="center"/>
            <w:rPr>
              <w:sz w:val="18"/>
              <w:szCs w:val="18"/>
            </w:rPr>
          </w:pPr>
          <w:r>
            <w:rPr>
              <w:noProof/>
              <w:lang w:val="es-CO" w:eastAsia="es-CO"/>
            </w:rPr>
            <mc:AlternateContent>
              <mc:Choice Requires="wps">
                <w:drawing>
                  <wp:anchor distT="0" distB="0" distL="114300" distR="114300" simplePos="0" relativeHeight="251663360" behindDoc="0" locked="0" layoutInCell="1" allowOverlap="1" wp14:anchorId="6F93D5CC" wp14:editId="157DEFA5">
                    <wp:simplePos x="0" y="0"/>
                    <wp:positionH relativeFrom="margin">
                      <wp:posOffset>-11430</wp:posOffset>
                    </wp:positionH>
                    <wp:positionV relativeFrom="paragraph">
                      <wp:posOffset>-61595</wp:posOffset>
                    </wp:positionV>
                    <wp:extent cx="6350" cy="485140"/>
                    <wp:effectExtent l="0" t="0" r="31750" b="10160"/>
                    <wp:wrapNone/>
                    <wp:docPr id="10" name="Conector recto 10"/>
                    <wp:cNvGraphicFramePr/>
                    <a:graphic xmlns:a="http://schemas.openxmlformats.org/drawingml/2006/main">
                      <a:graphicData uri="http://schemas.microsoft.com/office/word/2010/wordprocessingShape">
                        <wps:wsp>
                          <wps:cNvCnPr/>
                          <wps:spPr>
                            <a:xfrm flipV="1">
                              <a:off x="0" y="0"/>
                              <a:ext cx="6350" cy="485140"/>
                            </a:xfrm>
                            <a:prstGeom prst="line">
                              <a:avLst/>
                            </a:prstGeom>
                            <a:ln>
                              <a:solidFill>
                                <a:srgbClr val="FF0000">
                                  <a:alpha val="11000"/>
                                </a:srgb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5195E0" id="Conector recto 10" o:spid="_x0000_s1026"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4.85pt" to="-.4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" strokecolor="red" strokeweight=".5pt">
                    <v:stroke dashstyle="dash" opacity="7196f" joinstyle="miter"/>
                    <w10:wrap anchorx="margin"/>
                  </v:line>
                </w:pict>
              </mc:Fallback>
            </mc:AlternateContent>
          </w:r>
          <w:r>
            <w:rPr>
              <w:rFonts w:cs="Arial"/>
              <w:sz w:val="18"/>
              <w:szCs w:val="18"/>
            </w:rPr>
            <w:t>Versión: 04</w:t>
          </w:r>
        </w:p>
      </w:tc>
      <w:tc>
        <w:tcPr>
          <w:tcW w:w="581" w:type="dxa"/>
          <w:vMerge w:val="restart"/>
          <w:shd w:val="clear" w:color="auto" w:fill="D9D9D9" w:themeFill="background1" w:themeFillShade="D9"/>
          <w:vAlign w:val="center"/>
        </w:tcPr>
        <w:p w14:paraId="38603FCB" w14:textId="77777777" w:rsidR="00377641" w:rsidRPr="00B16702" w:rsidRDefault="00377641" w:rsidP="00A90DF8">
          <w:pPr>
            <w:pStyle w:val="Encabezado"/>
            <w:jc w:val="right"/>
            <w:rPr>
              <w:rFonts w:cs="Arial"/>
              <w:sz w:val="18"/>
              <w:szCs w:val="18"/>
            </w:rPr>
          </w:pPr>
          <w:r>
            <w:rPr>
              <w:rFonts w:cs="Arial"/>
              <w:sz w:val="18"/>
              <w:szCs w:val="18"/>
            </w:rPr>
            <w:t>2019</w:t>
          </w:r>
        </w:p>
        <w:p w14:paraId="5F7C1AF2" w14:textId="77777777" w:rsidR="00377641" w:rsidRPr="00B16702" w:rsidRDefault="00377641" w:rsidP="00A90DF8">
          <w:pPr>
            <w:pStyle w:val="Encabezado"/>
            <w:jc w:val="right"/>
            <w:rPr>
              <w:rFonts w:cs="Arial"/>
              <w:sz w:val="18"/>
              <w:szCs w:val="18"/>
            </w:rPr>
          </w:pPr>
          <w:r>
            <w:rPr>
              <w:rFonts w:cs="Arial"/>
              <w:sz w:val="18"/>
              <w:szCs w:val="18"/>
            </w:rPr>
            <w:t>05</w:t>
          </w:r>
        </w:p>
        <w:p w14:paraId="3722ABB4" w14:textId="77777777" w:rsidR="00377641" w:rsidRPr="00B16702" w:rsidRDefault="00377641" w:rsidP="00A90DF8">
          <w:pPr>
            <w:pStyle w:val="Encabezado"/>
            <w:jc w:val="right"/>
            <w:rPr>
              <w:sz w:val="18"/>
              <w:szCs w:val="18"/>
            </w:rPr>
          </w:pPr>
          <w:r>
            <w:rPr>
              <w:rFonts w:cs="Arial"/>
              <w:sz w:val="18"/>
              <w:szCs w:val="18"/>
            </w:rPr>
            <w:t>31</w:t>
          </w:r>
        </w:p>
      </w:tc>
      <w:tc>
        <w:tcPr>
          <w:tcW w:w="1318" w:type="dxa"/>
          <w:vMerge w:val="restart"/>
          <w:shd w:val="clear" w:color="auto" w:fill="auto"/>
          <w:vAlign w:val="center"/>
        </w:tcPr>
        <w:p w14:paraId="4821E08C" w14:textId="77777777" w:rsidR="00377641" w:rsidRDefault="00377641" w:rsidP="00A90DF8">
          <w:pPr>
            <w:pStyle w:val="Encabezado"/>
            <w:jc w:val="center"/>
            <w:rPr>
              <w:rFonts w:cs="Arial"/>
              <w:sz w:val="18"/>
              <w:szCs w:val="18"/>
            </w:rPr>
          </w:pPr>
          <w:r w:rsidRPr="00776E9C">
            <w:rPr>
              <w:rFonts w:cs="Arial"/>
              <w:sz w:val="18"/>
              <w:szCs w:val="18"/>
            </w:rPr>
            <w:t>Página</w:t>
          </w:r>
        </w:p>
        <w:p w14:paraId="56B031A0" w14:textId="77777777" w:rsidR="00377641" w:rsidRPr="00776E9C" w:rsidRDefault="00377641" w:rsidP="00A90DF8">
          <w:pPr>
            <w:pStyle w:val="Encabezado"/>
            <w:jc w:val="center"/>
            <w:rPr>
              <w:sz w:val="18"/>
              <w:szCs w:val="18"/>
            </w:rPr>
          </w:pPr>
          <w:r w:rsidRPr="00776E9C">
            <w:rPr>
              <w:rFonts w:cs="Arial"/>
              <w:sz w:val="18"/>
              <w:szCs w:val="18"/>
            </w:rPr>
            <w:fldChar w:fldCharType="begin"/>
          </w:r>
          <w:r w:rsidRPr="00776E9C">
            <w:rPr>
              <w:rFonts w:cs="Arial"/>
              <w:sz w:val="18"/>
              <w:szCs w:val="18"/>
            </w:rPr>
            <w:instrText xml:space="preserve"> PAGE </w:instrText>
          </w:r>
          <w:r w:rsidRPr="00776E9C">
            <w:rPr>
              <w:rFonts w:cs="Arial"/>
              <w:sz w:val="18"/>
              <w:szCs w:val="18"/>
            </w:rPr>
            <w:fldChar w:fldCharType="separate"/>
          </w:r>
          <w:r>
            <w:rPr>
              <w:rFonts w:cs="Arial"/>
              <w:noProof/>
              <w:sz w:val="18"/>
              <w:szCs w:val="18"/>
            </w:rPr>
            <w:t>2</w:t>
          </w:r>
          <w:r w:rsidRPr="00776E9C">
            <w:rPr>
              <w:rFonts w:cs="Arial"/>
              <w:sz w:val="18"/>
              <w:szCs w:val="18"/>
            </w:rPr>
            <w:fldChar w:fldCharType="end"/>
          </w:r>
          <w:r w:rsidRPr="00776E9C">
            <w:rPr>
              <w:rFonts w:cs="Arial"/>
              <w:sz w:val="18"/>
              <w:szCs w:val="18"/>
            </w:rPr>
            <w:t xml:space="preserve">  de </w:t>
          </w:r>
          <w:r w:rsidRPr="00776E9C">
            <w:rPr>
              <w:rFonts w:cs="Arial"/>
              <w:sz w:val="18"/>
              <w:szCs w:val="18"/>
            </w:rPr>
            <w:fldChar w:fldCharType="begin"/>
          </w:r>
          <w:r w:rsidRPr="00776E9C">
            <w:rPr>
              <w:rFonts w:cs="Arial"/>
              <w:sz w:val="18"/>
              <w:szCs w:val="18"/>
            </w:rPr>
            <w:instrText xml:space="preserve"> NUMPAGES </w:instrText>
          </w:r>
          <w:r w:rsidRPr="00776E9C">
            <w:rPr>
              <w:rFonts w:cs="Arial"/>
              <w:sz w:val="18"/>
              <w:szCs w:val="18"/>
            </w:rPr>
            <w:fldChar w:fldCharType="separate"/>
          </w:r>
          <w:r>
            <w:rPr>
              <w:rFonts w:cs="Arial"/>
              <w:noProof/>
              <w:sz w:val="18"/>
              <w:szCs w:val="18"/>
            </w:rPr>
            <w:t>4</w:t>
          </w:r>
          <w:r w:rsidRPr="00776E9C">
            <w:rPr>
              <w:rFonts w:cs="Arial"/>
              <w:sz w:val="18"/>
              <w:szCs w:val="18"/>
            </w:rPr>
            <w:fldChar w:fldCharType="end"/>
          </w:r>
        </w:p>
      </w:tc>
    </w:tr>
    <w:tr w:rsidR="00377641" w14:paraId="2C8C2D96" w14:textId="77777777" w:rsidTr="00B16702">
      <w:tblPrEx>
        <w:tblCellMar>
          <w:left w:w="108" w:type="dxa"/>
          <w:right w:w="108" w:type="dxa"/>
        </w:tblCellMar>
      </w:tblPrEx>
      <w:trPr>
        <w:trHeight w:val="414"/>
      </w:trPr>
      <w:tc>
        <w:tcPr>
          <w:tcW w:w="1555" w:type="dxa"/>
          <w:vMerge/>
          <w:shd w:val="clear" w:color="auto" w:fill="auto"/>
        </w:tcPr>
        <w:p w14:paraId="245C1EE7" w14:textId="77777777" w:rsidR="00377641" w:rsidRDefault="00377641">
          <w:pPr>
            <w:pStyle w:val="Encabezado"/>
          </w:pPr>
        </w:p>
      </w:tc>
      <w:tc>
        <w:tcPr>
          <w:tcW w:w="2257" w:type="dxa"/>
          <w:vMerge/>
          <w:shd w:val="clear" w:color="auto" w:fill="auto"/>
          <w:vAlign w:val="center"/>
        </w:tcPr>
        <w:p w14:paraId="7D1A42C8" w14:textId="77777777" w:rsidR="00377641" w:rsidRDefault="00377641">
          <w:pPr>
            <w:pStyle w:val="Encabezado"/>
          </w:pPr>
        </w:p>
      </w:tc>
      <w:tc>
        <w:tcPr>
          <w:tcW w:w="1834" w:type="dxa"/>
          <w:shd w:val="clear" w:color="auto" w:fill="auto"/>
          <w:vAlign w:val="center"/>
        </w:tcPr>
        <w:p w14:paraId="7380DBB4" w14:textId="77777777" w:rsidR="00377641" w:rsidRPr="001F54E6" w:rsidRDefault="00377641" w:rsidP="00A90DF8">
          <w:pPr>
            <w:pStyle w:val="Encabezado"/>
            <w:jc w:val="center"/>
            <w:rPr>
              <w:sz w:val="16"/>
              <w:szCs w:val="16"/>
            </w:rPr>
          </w:pPr>
          <w:r>
            <w:rPr>
              <w:noProof/>
              <w:lang w:val="es-CO" w:eastAsia="es-CO"/>
            </w:rPr>
            <mc:AlternateContent>
              <mc:Choice Requires="wps">
                <w:drawing>
                  <wp:anchor distT="0" distB="0" distL="114300" distR="114300" simplePos="0" relativeHeight="251661312" behindDoc="0" locked="0" layoutInCell="1" allowOverlap="1" wp14:anchorId="2A4B7796" wp14:editId="2C376F90">
                    <wp:simplePos x="0" y="0"/>
                    <wp:positionH relativeFrom="margin">
                      <wp:posOffset>-168275</wp:posOffset>
                    </wp:positionH>
                    <wp:positionV relativeFrom="paragraph">
                      <wp:posOffset>-119380</wp:posOffset>
                    </wp:positionV>
                    <wp:extent cx="1231900" cy="0"/>
                    <wp:effectExtent l="0" t="0" r="0" b="0"/>
                    <wp:wrapNone/>
                    <wp:docPr id="8" name="Conector recto 8"/>
                    <wp:cNvGraphicFramePr/>
                    <a:graphic xmlns:a="http://schemas.openxmlformats.org/drawingml/2006/main">
                      <a:graphicData uri="http://schemas.microsoft.com/office/word/2010/wordprocessingShape">
                        <wps:wsp>
                          <wps:cNvCnPr/>
                          <wps:spPr>
                            <a:xfrm flipV="1">
                              <a:off x="0" y="0"/>
                              <a:ext cx="1231900" cy="0"/>
                            </a:xfrm>
                            <a:prstGeom prst="line">
                              <a:avLst/>
                            </a:prstGeom>
                            <a:ln>
                              <a:solidFill>
                                <a:srgbClr val="FF0000">
                                  <a:alpha val="11000"/>
                                </a:srgb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B6EE31" id="Conector recto 8"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25pt,-9.4pt" to="83.7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" strokecolor="red" strokeweight=".5pt">
                    <v:stroke dashstyle="dash" opacity="7196f" joinstyle="miter"/>
                    <w10:wrap anchorx="margin"/>
                  </v:line>
                </w:pict>
              </mc:Fallback>
            </mc:AlternateContent>
          </w:r>
          <w:r w:rsidRPr="001F54E6">
            <w:rPr>
              <w:rFonts w:cs="Arial"/>
              <w:sz w:val="16"/>
              <w:szCs w:val="16"/>
            </w:rPr>
            <w:t>FOR-R02.4000-001</w:t>
          </w:r>
        </w:p>
      </w:tc>
      <w:tc>
        <w:tcPr>
          <w:tcW w:w="1283" w:type="dxa"/>
          <w:vMerge/>
          <w:shd w:val="clear" w:color="auto" w:fill="auto"/>
          <w:vAlign w:val="center"/>
        </w:tcPr>
        <w:p w14:paraId="31797BB5" w14:textId="77777777" w:rsidR="00377641" w:rsidRDefault="00377641">
          <w:pPr>
            <w:pStyle w:val="Encabezado"/>
          </w:pPr>
        </w:p>
      </w:tc>
      <w:tc>
        <w:tcPr>
          <w:tcW w:w="581" w:type="dxa"/>
          <w:vMerge/>
          <w:shd w:val="clear" w:color="auto" w:fill="D9D9D9" w:themeFill="background1" w:themeFillShade="D9"/>
          <w:vAlign w:val="center"/>
        </w:tcPr>
        <w:p w14:paraId="1C8B9736" w14:textId="77777777" w:rsidR="00377641" w:rsidRDefault="00377641">
          <w:pPr>
            <w:pStyle w:val="Encabezado"/>
          </w:pPr>
        </w:p>
      </w:tc>
      <w:tc>
        <w:tcPr>
          <w:tcW w:w="1318" w:type="dxa"/>
          <w:vMerge/>
          <w:shd w:val="clear" w:color="auto" w:fill="auto"/>
          <w:vAlign w:val="center"/>
        </w:tcPr>
        <w:p w14:paraId="3234BEE5" w14:textId="77777777" w:rsidR="00377641" w:rsidRDefault="00377641">
          <w:pPr>
            <w:pStyle w:val="Encabezado"/>
          </w:pPr>
        </w:p>
      </w:tc>
    </w:tr>
  </w:tbl>
  <w:p w14:paraId="18BD9788" w14:textId="77777777" w:rsidR="00377641" w:rsidRDefault="00377641">
    <w:pPr>
      <w:pStyle w:val="Encabezado"/>
    </w:pPr>
    <w:r>
      <w:rPr>
        <w:noProof/>
        <w:lang w:val="es-CO" w:eastAsia="es-CO"/>
      </w:rPr>
      <mc:AlternateContent>
        <mc:Choice Requires="wps">
          <w:drawing>
            <wp:anchor distT="0" distB="0" distL="114300" distR="114300" simplePos="0" relativeHeight="251659264" behindDoc="0" locked="0" layoutInCell="1" allowOverlap="1" wp14:anchorId="65BFB862" wp14:editId="071175FA">
              <wp:simplePos x="0" y="0"/>
              <wp:positionH relativeFrom="margin">
                <wp:align>center</wp:align>
              </wp:positionH>
              <wp:positionV relativeFrom="paragraph">
                <wp:posOffset>47625</wp:posOffset>
              </wp:positionV>
              <wp:extent cx="5645150" cy="31750"/>
              <wp:effectExtent l="0" t="0" r="31750" b="25400"/>
              <wp:wrapNone/>
              <wp:docPr id="7" name="Conector recto 7"/>
              <wp:cNvGraphicFramePr/>
              <a:graphic xmlns:a="http://schemas.openxmlformats.org/drawingml/2006/main">
                <a:graphicData uri="http://schemas.microsoft.com/office/word/2010/wordprocessingShape">
                  <wps:wsp>
                    <wps:cNvCnPr/>
                    <wps:spPr>
                      <a:xfrm flipV="1">
                        <a:off x="0" y="0"/>
                        <a:ext cx="5645150" cy="31750"/>
                      </a:xfrm>
                      <a:prstGeom prst="line">
                        <a:avLst/>
                      </a:prstGeom>
                      <a:ln>
                        <a:solidFill>
                          <a:srgbClr val="FF0000">
                            <a:alpha val="11000"/>
                          </a:srgb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C2E16E" id="Conector recto 7" o:spid="_x0000_s1026" style="position:absolute;flip:y;z-index:251659264;visibility:visible;mso-wrap-style:square;mso-wrap-distance-left:9pt;mso-wrap-distance-top:0;mso-wrap-distance-right:9pt;mso-wrap-distance-bottom:0;mso-position-horizontal:center;mso-position-horizontal-relative:margin;mso-position-vertical:absolute;mso-position-vertical-relative:text" from="0,3.75pt" to="444.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" strokecolor="red" strokeweight=".5pt">
              <v:stroke dashstyle="dash" opacity="7196f" joinstyle="miter"/>
              <w10:wrap anchorx="margin"/>
            </v:line>
          </w:pict>
        </mc:Fallback>
      </mc:AlternateContent>
    </w:r>
  </w:p>
  <w:p w14:paraId="3C6AED2F" w14:textId="77777777" w:rsidR="00377641" w:rsidRDefault="003776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7.2pt;height:8.4pt;visibility:visible;mso-wrap-style:square" o:bullet="t">
        <v:imagedata r:id="rId1" o:title=""/>
      </v:shape>
    </w:pict>
  </w:numPicBullet>
  <w:numPicBullet w:numPicBulletId="1">
    <w:pict>
      <v:shape id="_x0000_i1057" type="#_x0000_t75" style="width:8.4pt;height:7.2pt;rotation:90;visibility:visible;mso-wrap-style:square" o:bullet="t">
        <v:imagedata r:id="rId2" o:title=""/>
      </v:shape>
    </w:pict>
  </w:numPicBullet>
  <w:abstractNum w:abstractNumId="0" w15:restartNumberingAfterBreak="0">
    <w:nsid w:val="0D1E7009"/>
    <w:multiLevelType w:val="hybridMultilevel"/>
    <w:tmpl w:val="965838BE"/>
    <w:lvl w:ilvl="0" w:tplc="33F23BE2">
      <w:start w:val="1"/>
      <w:numFmt w:val="bullet"/>
      <w:lvlText w:val=""/>
      <w:lvlPicBulletId w:val="1"/>
      <w:lvlJc w:val="left"/>
      <w:pPr>
        <w:tabs>
          <w:tab w:val="num" w:pos="720"/>
        </w:tabs>
        <w:ind w:left="720" w:hanging="360"/>
      </w:pPr>
      <w:rPr>
        <w:rFonts w:ascii="Symbol" w:hAnsi="Symbol" w:hint="default"/>
      </w:rPr>
    </w:lvl>
    <w:lvl w:ilvl="1" w:tplc="A03C93F4" w:tentative="1">
      <w:start w:val="1"/>
      <w:numFmt w:val="bullet"/>
      <w:lvlText w:val=""/>
      <w:lvlJc w:val="left"/>
      <w:pPr>
        <w:tabs>
          <w:tab w:val="num" w:pos="1440"/>
        </w:tabs>
        <w:ind w:left="1440" w:hanging="360"/>
      </w:pPr>
      <w:rPr>
        <w:rFonts w:ascii="Symbol" w:hAnsi="Symbol" w:hint="default"/>
      </w:rPr>
    </w:lvl>
    <w:lvl w:ilvl="2" w:tplc="8D80EC16" w:tentative="1">
      <w:start w:val="1"/>
      <w:numFmt w:val="bullet"/>
      <w:lvlText w:val=""/>
      <w:lvlJc w:val="left"/>
      <w:pPr>
        <w:tabs>
          <w:tab w:val="num" w:pos="2160"/>
        </w:tabs>
        <w:ind w:left="2160" w:hanging="360"/>
      </w:pPr>
      <w:rPr>
        <w:rFonts w:ascii="Symbol" w:hAnsi="Symbol" w:hint="default"/>
      </w:rPr>
    </w:lvl>
    <w:lvl w:ilvl="3" w:tplc="86CA933C" w:tentative="1">
      <w:start w:val="1"/>
      <w:numFmt w:val="bullet"/>
      <w:lvlText w:val=""/>
      <w:lvlJc w:val="left"/>
      <w:pPr>
        <w:tabs>
          <w:tab w:val="num" w:pos="2880"/>
        </w:tabs>
        <w:ind w:left="2880" w:hanging="360"/>
      </w:pPr>
      <w:rPr>
        <w:rFonts w:ascii="Symbol" w:hAnsi="Symbol" w:hint="default"/>
      </w:rPr>
    </w:lvl>
    <w:lvl w:ilvl="4" w:tplc="F8ACA8B2" w:tentative="1">
      <w:start w:val="1"/>
      <w:numFmt w:val="bullet"/>
      <w:lvlText w:val=""/>
      <w:lvlJc w:val="left"/>
      <w:pPr>
        <w:tabs>
          <w:tab w:val="num" w:pos="3600"/>
        </w:tabs>
        <w:ind w:left="3600" w:hanging="360"/>
      </w:pPr>
      <w:rPr>
        <w:rFonts w:ascii="Symbol" w:hAnsi="Symbol" w:hint="default"/>
      </w:rPr>
    </w:lvl>
    <w:lvl w:ilvl="5" w:tplc="4D485772" w:tentative="1">
      <w:start w:val="1"/>
      <w:numFmt w:val="bullet"/>
      <w:lvlText w:val=""/>
      <w:lvlJc w:val="left"/>
      <w:pPr>
        <w:tabs>
          <w:tab w:val="num" w:pos="4320"/>
        </w:tabs>
        <w:ind w:left="4320" w:hanging="360"/>
      </w:pPr>
      <w:rPr>
        <w:rFonts w:ascii="Symbol" w:hAnsi="Symbol" w:hint="default"/>
      </w:rPr>
    </w:lvl>
    <w:lvl w:ilvl="6" w:tplc="0882C92A" w:tentative="1">
      <w:start w:val="1"/>
      <w:numFmt w:val="bullet"/>
      <w:lvlText w:val=""/>
      <w:lvlJc w:val="left"/>
      <w:pPr>
        <w:tabs>
          <w:tab w:val="num" w:pos="5040"/>
        </w:tabs>
        <w:ind w:left="5040" w:hanging="360"/>
      </w:pPr>
      <w:rPr>
        <w:rFonts w:ascii="Symbol" w:hAnsi="Symbol" w:hint="default"/>
      </w:rPr>
    </w:lvl>
    <w:lvl w:ilvl="7" w:tplc="E4CC0352" w:tentative="1">
      <w:start w:val="1"/>
      <w:numFmt w:val="bullet"/>
      <w:lvlText w:val=""/>
      <w:lvlJc w:val="left"/>
      <w:pPr>
        <w:tabs>
          <w:tab w:val="num" w:pos="5760"/>
        </w:tabs>
        <w:ind w:left="5760" w:hanging="360"/>
      </w:pPr>
      <w:rPr>
        <w:rFonts w:ascii="Symbol" w:hAnsi="Symbol" w:hint="default"/>
      </w:rPr>
    </w:lvl>
    <w:lvl w:ilvl="8" w:tplc="CD80564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F4628A6"/>
    <w:multiLevelType w:val="multilevel"/>
    <w:tmpl w:val="251C1904"/>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2" w15:restartNumberingAfterBreak="0">
    <w:nsid w:val="0FFF54B2"/>
    <w:multiLevelType w:val="hybridMultilevel"/>
    <w:tmpl w:val="10D0750E"/>
    <w:lvl w:ilvl="0" w:tplc="FAF63916">
      <w:start w:val="1"/>
      <w:numFmt w:val="bullet"/>
      <w:lvlText w:val=""/>
      <w:lvlPicBulletId w:val="1"/>
      <w:lvlJc w:val="left"/>
      <w:pPr>
        <w:tabs>
          <w:tab w:val="num" w:pos="720"/>
        </w:tabs>
        <w:ind w:left="720" w:hanging="360"/>
      </w:pPr>
      <w:rPr>
        <w:rFonts w:ascii="Symbol" w:hAnsi="Symbol" w:hint="default"/>
      </w:rPr>
    </w:lvl>
    <w:lvl w:ilvl="1" w:tplc="7CB4A2A4" w:tentative="1">
      <w:start w:val="1"/>
      <w:numFmt w:val="bullet"/>
      <w:lvlText w:val=""/>
      <w:lvlJc w:val="left"/>
      <w:pPr>
        <w:tabs>
          <w:tab w:val="num" w:pos="1440"/>
        </w:tabs>
        <w:ind w:left="1440" w:hanging="360"/>
      </w:pPr>
      <w:rPr>
        <w:rFonts w:ascii="Symbol" w:hAnsi="Symbol" w:hint="default"/>
      </w:rPr>
    </w:lvl>
    <w:lvl w:ilvl="2" w:tplc="FDC04FE8" w:tentative="1">
      <w:start w:val="1"/>
      <w:numFmt w:val="bullet"/>
      <w:lvlText w:val=""/>
      <w:lvlJc w:val="left"/>
      <w:pPr>
        <w:tabs>
          <w:tab w:val="num" w:pos="2160"/>
        </w:tabs>
        <w:ind w:left="2160" w:hanging="360"/>
      </w:pPr>
      <w:rPr>
        <w:rFonts w:ascii="Symbol" w:hAnsi="Symbol" w:hint="default"/>
      </w:rPr>
    </w:lvl>
    <w:lvl w:ilvl="3" w:tplc="D040C7F4" w:tentative="1">
      <w:start w:val="1"/>
      <w:numFmt w:val="bullet"/>
      <w:lvlText w:val=""/>
      <w:lvlJc w:val="left"/>
      <w:pPr>
        <w:tabs>
          <w:tab w:val="num" w:pos="2880"/>
        </w:tabs>
        <w:ind w:left="2880" w:hanging="360"/>
      </w:pPr>
      <w:rPr>
        <w:rFonts w:ascii="Symbol" w:hAnsi="Symbol" w:hint="default"/>
      </w:rPr>
    </w:lvl>
    <w:lvl w:ilvl="4" w:tplc="65F28248" w:tentative="1">
      <w:start w:val="1"/>
      <w:numFmt w:val="bullet"/>
      <w:lvlText w:val=""/>
      <w:lvlJc w:val="left"/>
      <w:pPr>
        <w:tabs>
          <w:tab w:val="num" w:pos="3600"/>
        </w:tabs>
        <w:ind w:left="3600" w:hanging="360"/>
      </w:pPr>
      <w:rPr>
        <w:rFonts w:ascii="Symbol" w:hAnsi="Symbol" w:hint="default"/>
      </w:rPr>
    </w:lvl>
    <w:lvl w:ilvl="5" w:tplc="69FE9548" w:tentative="1">
      <w:start w:val="1"/>
      <w:numFmt w:val="bullet"/>
      <w:lvlText w:val=""/>
      <w:lvlJc w:val="left"/>
      <w:pPr>
        <w:tabs>
          <w:tab w:val="num" w:pos="4320"/>
        </w:tabs>
        <w:ind w:left="4320" w:hanging="360"/>
      </w:pPr>
      <w:rPr>
        <w:rFonts w:ascii="Symbol" w:hAnsi="Symbol" w:hint="default"/>
      </w:rPr>
    </w:lvl>
    <w:lvl w:ilvl="6" w:tplc="87F42CF0" w:tentative="1">
      <w:start w:val="1"/>
      <w:numFmt w:val="bullet"/>
      <w:lvlText w:val=""/>
      <w:lvlJc w:val="left"/>
      <w:pPr>
        <w:tabs>
          <w:tab w:val="num" w:pos="5040"/>
        </w:tabs>
        <w:ind w:left="5040" w:hanging="360"/>
      </w:pPr>
      <w:rPr>
        <w:rFonts w:ascii="Symbol" w:hAnsi="Symbol" w:hint="default"/>
      </w:rPr>
    </w:lvl>
    <w:lvl w:ilvl="7" w:tplc="578AC496" w:tentative="1">
      <w:start w:val="1"/>
      <w:numFmt w:val="bullet"/>
      <w:lvlText w:val=""/>
      <w:lvlJc w:val="left"/>
      <w:pPr>
        <w:tabs>
          <w:tab w:val="num" w:pos="5760"/>
        </w:tabs>
        <w:ind w:left="5760" w:hanging="360"/>
      </w:pPr>
      <w:rPr>
        <w:rFonts w:ascii="Symbol" w:hAnsi="Symbol" w:hint="default"/>
      </w:rPr>
    </w:lvl>
    <w:lvl w:ilvl="8" w:tplc="3D9E389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4F65490"/>
    <w:multiLevelType w:val="hybridMultilevel"/>
    <w:tmpl w:val="8D5C6ABE"/>
    <w:lvl w:ilvl="0" w:tplc="98743714">
      <w:start w:val="1"/>
      <w:numFmt w:val="decimal"/>
      <w:lvlText w:val="%1."/>
      <w:lvlJc w:val="left"/>
      <w:pPr>
        <w:ind w:left="720" w:hanging="360"/>
      </w:pPr>
      <w:rPr>
        <w:rFonts w:ascii="Arial" w:eastAsia="Times New Roman" w:hAnsi="Arial" w:cs="Arial"/>
        <w:b/>
        <w:color w:val="auto"/>
        <w:sz w:val="20"/>
        <w:szCs w:val="2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E2B1F43"/>
    <w:multiLevelType w:val="hybridMultilevel"/>
    <w:tmpl w:val="0158F59C"/>
    <w:lvl w:ilvl="0" w:tplc="F2FC416A">
      <w:start w:val="1"/>
      <w:numFmt w:val="bullet"/>
      <w:lvlText w:val=""/>
      <w:lvlPicBulletId w:val="1"/>
      <w:lvlJc w:val="left"/>
      <w:pPr>
        <w:tabs>
          <w:tab w:val="num" w:pos="720"/>
        </w:tabs>
        <w:ind w:left="720" w:hanging="360"/>
      </w:pPr>
      <w:rPr>
        <w:rFonts w:ascii="Symbol" w:hAnsi="Symbol" w:hint="default"/>
      </w:rPr>
    </w:lvl>
    <w:lvl w:ilvl="1" w:tplc="F3407A6E" w:tentative="1">
      <w:start w:val="1"/>
      <w:numFmt w:val="bullet"/>
      <w:lvlText w:val=""/>
      <w:lvlJc w:val="left"/>
      <w:pPr>
        <w:tabs>
          <w:tab w:val="num" w:pos="1440"/>
        </w:tabs>
        <w:ind w:left="1440" w:hanging="360"/>
      </w:pPr>
      <w:rPr>
        <w:rFonts w:ascii="Symbol" w:hAnsi="Symbol" w:hint="default"/>
      </w:rPr>
    </w:lvl>
    <w:lvl w:ilvl="2" w:tplc="612687D6" w:tentative="1">
      <w:start w:val="1"/>
      <w:numFmt w:val="bullet"/>
      <w:lvlText w:val=""/>
      <w:lvlJc w:val="left"/>
      <w:pPr>
        <w:tabs>
          <w:tab w:val="num" w:pos="2160"/>
        </w:tabs>
        <w:ind w:left="2160" w:hanging="360"/>
      </w:pPr>
      <w:rPr>
        <w:rFonts w:ascii="Symbol" w:hAnsi="Symbol" w:hint="default"/>
      </w:rPr>
    </w:lvl>
    <w:lvl w:ilvl="3" w:tplc="84F2D432" w:tentative="1">
      <w:start w:val="1"/>
      <w:numFmt w:val="bullet"/>
      <w:lvlText w:val=""/>
      <w:lvlJc w:val="left"/>
      <w:pPr>
        <w:tabs>
          <w:tab w:val="num" w:pos="2880"/>
        </w:tabs>
        <w:ind w:left="2880" w:hanging="360"/>
      </w:pPr>
      <w:rPr>
        <w:rFonts w:ascii="Symbol" w:hAnsi="Symbol" w:hint="default"/>
      </w:rPr>
    </w:lvl>
    <w:lvl w:ilvl="4" w:tplc="3EFE25B2" w:tentative="1">
      <w:start w:val="1"/>
      <w:numFmt w:val="bullet"/>
      <w:lvlText w:val=""/>
      <w:lvlJc w:val="left"/>
      <w:pPr>
        <w:tabs>
          <w:tab w:val="num" w:pos="3600"/>
        </w:tabs>
        <w:ind w:left="3600" w:hanging="360"/>
      </w:pPr>
      <w:rPr>
        <w:rFonts w:ascii="Symbol" w:hAnsi="Symbol" w:hint="default"/>
      </w:rPr>
    </w:lvl>
    <w:lvl w:ilvl="5" w:tplc="923A6668" w:tentative="1">
      <w:start w:val="1"/>
      <w:numFmt w:val="bullet"/>
      <w:lvlText w:val=""/>
      <w:lvlJc w:val="left"/>
      <w:pPr>
        <w:tabs>
          <w:tab w:val="num" w:pos="4320"/>
        </w:tabs>
        <w:ind w:left="4320" w:hanging="360"/>
      </w:pPr>
      <w:rPr>
        <w:rFonts w:ascii="Symbol" w:hAnsi="Symbol" w:hint="default"/>
      </w:rPr>
    </w:lvl>
    <w:lvl w:ilvl="6" w:tplc="44C0C6B6" w:tentative="1">
      <w:start w:val="1"/>
      <w:numFmt w:val="bullet"/>
      <w:lvlText w:val=""/>
      <w:lvlJc w:val="left"/>
      <w:pPr>
        <w:tabs>
          <w:tab w:val="num" w:pos="5040"/>
        </w:tabs>
        <w:ind w:left="5040" w:hanging="360"/>
      </w:pPr>
      <w:rPr>
        <w:rFonts w:ascii="Symbol" w:hAnsi="Symbol" w:hint="default"/>
      </w:rPr>
    </w:lvl>
    <w:lvl w:ilvl="7" w:tplc="ED4ADB20" w:tentative="1">
      <w:start w:val="1"/>
      <w:numFmt w:val="bullet"/>
      <w:lvlText w:val=""/>
      <w:lvlJc w:val="left"/>
      <w:pPr>
        <w:tabs>
          <w:tab w:val="num" w:pos="5760"/>
        </w:tabs>
        <w:ind w:left="5760" w:hanging="360"/>
      </w:pPr>
      <w:rPr>
        <w:rFonts w:ascii="Symbol" w:hAnsi="Symbol" w:hint="default"/>
      </w:rPr>
    </w:lvl>
    <w:lvl w:ilvl="8" w:tplc="ED1AC16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5EA287C"/>
    <w:multiLevelType w:val="hybridMultilevel"/>
    <w:tmpl w:val="8E7E1222"/>
    <w:lvl w:ilvl="0" w:tplc="06506464">
      <w:start w:val="1"/>
      <w:numFmt w:val="decimal"/>
      <w:lvlText w:val="%1."/>
      <w:lvlJc w:val="left"/>
      <w:pPr>
        <w:ind w:left="720" w:hanging="360"/>
      </w:pPr>
      <w:rPr>
        <w:rFonts w:ascii="Arial" w:hAnsi="Arial" w:cs="Arial" w:hint="default"/>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199535D"/>
    <w:multiLevelType w:val="hybridMultilevel"/>
    <w:tmpl w:val="8D5C6ABE"/>
    <w:lvl w:ilvl="0" w:tplc="98743714">
      <w:start w:val="1"/>
      <w:numFmt w:val="decimal"/>
      <w:lvlText w:val="%1."/>
      <w:lvlJc w:val="left"/>
      <w:pPr>
        <w:ind w:left="720" w:hanging="360"/>
      </w:pPr>
      <w:rPr>
        <w:rFonts w:ascii="Arial" w:eastAsia="Times New Roman" w:hAnsi="Arial" w:cs="Arial"/>
        <w:b/>
        <w:color w:val="auto"/>
        <w:sz w:val="20"/>
        <w:szCs w:val="2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F5C4D17"/>
    <w:multiLevelType w:val="hybridMultilevel"/>
    <w:tmpl w:val="7BBA0FEE"/>
    <w:lvl w:ilvl="0" w:tplc="9D8A3E9C">
      <w:start w:val="1"/>
      <w:numFmt w:val="bullet"/>
      <w:lvlText w:val=""/>
      <w:lvlPicBulletId w:val="1"/>
      <w:lvlJc w:val="left"/>
      <w:pPr>
        <w:tabs>
          <w:tab w:val="num" w:pos="720"/>
        </w:tabs>
        <w:ind w:left="720" w:hanging="360"/>
      </w:pPr>
      <w:rPr>
        <w:rFonts w:ascii="Symbol" w:hAnsi="Symbol" w:hint="default"/>
      </w:rPr>
    </w:lvl>
    <w:lvl w:ilvl="1" w:tplc="6FD259CC" w:tentative="1">
      <w:start w:val="1"/>
      <w:numFmt w:val="bullet"/>
      <w:lvlText w:val=""/>
      <w:lvlJc w:val="left"/>
      <w:pPr>
        <w:tabs>
          <w:tab w:val="num" w:pos="1440"/>
        </w:tabs>
        <w:ind w:left="1440" w:hanging="360"/>
      </w:pPr>
      <w:rPr>
        <w:rFonts w:ascii="Symbol" w:hAnsi="Symbol" w:hint="default"/>
      </w:rPr>
    </w:lvl>
    <w:lvl w:ilvl="2" w:tplc="5A1C675C" w:tentative="1">
      <w:start w:val="1"/>
      <w:numFmt w:val="bullet"/>
      <w:lvlText w:val=""/>
      <w:lvlJc w:val="left"/>
      <w:pPr>
        <w:tabs>
          <w:tab w:val="num" w:pos="2160"/>
        </w:tabs>
        <w:ind w:left="2160" w:hanging="360"/>
      </w:pPr>
      <w:rPr>
        <w:rFonts w:ascii="Symbol" w:hAnsi="Symbol" w:hint="default"/>
      </w:rPr>
    </w:lvl>
    <w:lvl w:ilvl="3" w:tplc="B6DE0234" w:tentative="1">
      <w:start w:val="1"/>
      <w:numFmt w:val="bullet"/>
      <w:lvlText w:val=""/>
      <w:lvlJc w:val="left"/>
      <w:pPr>
        <w:tabs>
          <w:tab w:val="num" w:pos="2880"/>
        </w:tabs>
        <w:ind w:left="2880" w:hanging="360"/>
      </w:pPr>
      <w:rPr>
        <w:rFonts w:ascii="Symbol" w:hAnsi="Symbol" w:hint="default"/>
      </w:rPr>
    </w:lvl>
    <w:lvl w:ilvl="4" w:tplc="F976C15C" w:tentative="1">
      <w:start w:val="1"/>
      <w:numFmt w:val="bullet"/>
      <w:lvlText w:val=""/>
      <w:lvlJc w:val="left"/>
      <w:pPr>
        <w:tabs>
          <w:tab w:val="num" w:pos="3600"/>
        </w:tabs>
        <w:ind w:left="3600" w:hanging="360"/>
      </w:pPr>
      <w:rPr>
        <w:rFonts w:ascii="Symbol" w:hAnsi="Symbol" w:hint="default"/>
      </w:rPr>
    </w:lvl>
    <w:lvl w:ilvl="5" w:tplc="679643AA" w:tentative="1">
      <w:start w:val="1"/>
      <w:numFmt w:val="bullet"/>
      <w:lvlText w:val=""/>
      <w:lvlJc w:val="left"/>
      <w:pPr>
        <w:tabs>
          <w:tab w:val="num" w:pos="4320"/>
        </w:tabs>
        <w:ind w:left="4320" w:hanging="360"/>
      </w:pPr>
      <w:rPr>
        <w:rFonts w:ascii="Symbol" w:hAnsi="Symbol" w:hint="default"/>
      </w:rPr>
    </w:lvl>
    <w:lvl w:ilvl="6" w:tplc="34C4B89A" w:tentative="1">
      <w:start w:val="1"/>
      <w:numFmt w:val="bullet"/>
      <w:lvlText w:val=""/>
      <w:lvlJc w:val="left"/>
      <w:pPr>
        <w:tabs>
          <w:tab w:val="num" w:pos="5040"/>
        </w:tabs>
        <w:ind w:left="5040" w:hanging="360"/>
      </w:pPr>
      <w:rPr>
        <w:rFonts w:ascii="Symbol" w:hAnsi="Symbol" w:hint="default"/>
      </w:rPr>
    </w:lvl>
    <w:lvl w:ilvl="7" w:tplc="81343116" w:tentative="1">
      <w:start w:val="1"/>
      <w:numFmt w:val="bullet"/>
      <w:lvlText w:val=""/>
      <w:lvlJc w:val="left"/>
      <w:pPr>
        <w:tabs>
          <w:tab w:val="num" w:pos="5760"/>
        </w:tabs>
        <w:ind w:left="5760" w:hanging="360"/>
      </w:pPr>
      <w:rPr>
        <w:rFonts w:ascii="Symbol" w:hAnsi="Symbol" w:hint="default"/>
      </w:rPr>
    </w:lvl>
    <w:lvl w:ilvl="8" w:tplc="91E2FE8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501336EC"/>
    <w:multiLevelType w:val="hybridMultilevel"/>
    <w:tmpl w:val="8D5C6ABE"/>
    <w:lvl w:ilvl="0" w:tplc="98743714">
      <w:start w:val="1"/>
      <w:numFmt w:val="decimal"/>
      <w:lvlText w:val="%1."/>
      <w:lvlJc w:val="left"/>
      <w:pPr>
        <w:ind w:left="720" w:hanging="360"/>
      </w:pPr>
      <w:rPr>
        <w:rFonts w:ascii="Arial" w:eastAsia="Times New Roman" w:hAnsi="Arial" w:cs="Arial"/>
        <w:b/>
        <w:color w:val="auto"/>
        <w:sz w:val="20"/>
        <w:szCs w:val="2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30F7DB3"/>
    <w:multiLevelType w:val="multilevel"/>
    <w:tmpl w:val="00F29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61C7FA0"/>
    <w:multiLevelType w:val="multilevel"/>
    <w:tmpl w:val="DB18C716"/>
    <w:lvl w:ilvl="0">
      <w:start w:val="1"/>
      <w:numFmt w:val="decimal"/>
      <w:lvlText w:val="%1."/>
      <w:lvlJc w:val="left"/>
      <w:pPr>
        <w:ind w:left="360" w:hanging="360"/>
      </w:pPr>
      <w:rPr>
        <w:rFonts w:ascii="Arial" w:eastAsia="Times New Roman" w:hAnsi="Arial" w:cs="Arial"/>
        <w:color w:val="B70D0B"/>
        <w:sz w:val="28"/>
        <w:szCs w:val="28"/>
      </w:rPr>
    </w:lvl>
    <w:lvl w:ilvl="1">
      <w:start w:val="3"/>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6BF72B04"/>
    <w:multiLevelType w:val="hybridMultilevel"/>
    <w:tmpl w:val="FB905DF4"/>
    <w:lvl w:ilvl="0" w:tplc="AEB85B9A">
      <w:start w:val="1"/>
      <w:numFmt w:val="bullet"/>
      <w:lvlText w:val=""/>
      <w:lvlPicBulletId w:val="0"/>
      <w:lvlJc w:val="left"/>
      <w:pPr>
        <w:tabs>
          <w:tab w:val="num" w:pos="720"/>
        </w:tabs>
        <w:ind w:left="720" w:hanging="360"/>
      </w:pPr>
      <w:rPr>
        <w:rFonts w:ascii="Symbol" w:hAnsi="Symbol" w:hint="default"/>
      </w:rPr>
    </w:lvl>
    <w:lvl w:ilvl="1" w:tplc="A276214E" w:tentative="1">
      <w:start w:val="1"/>
      <w:numFmt w:val="bullet"/>
      <w:lvlText w:val=""/>
      <w:lvlJc w:val="left"/>
      <w:pPr>
        <w:tabs>
          <w:tab w:val="num" w:pos="1440"/>
        </w:tabs>
        <w:ind w:left="1440" w:hanging="360"/>
      </w:pPr>
      <w:rPr>
        <w:rFonts w:ascii="Symbol" w:hAnsi="Symbol" w:hint="default"/>
      </w:rPr>
    </w:lvl>
    <w:lvl w:ilvl="2" w:tplc="2E1061B8" w:tentative="1">
      <w:start w:val="1"/>
      <w:numFmt w:val="bullet"/>
      <w:lvlText w:val=""/>
      <w:lvlJc w:val="left"/>
      <w:pPr>
        <w:tabs>
          <w:tab w:val="num" w:pos="2160"/>
        </w:tabs>
        <w:ind w:left="2160" w:hanging="360"/>
      </w:pPr>
      <w:rPr>
        <w:rFonts w:ascii="Symbol" w:hAnsi="Symbol" w:hint="default"/>
      </w:rPr>
    </w:lvl>
    <w:lvl w:ilvl="3" w:tplc="567EB4CC" w:tentative="1">
      <w:start w:val="1"/>
      <w:numFmt w:val="bullet"/>
      <w:lvlText w:val=""/>
      <w:lvlJc w:val="left"/>
      <w:pPr>
        <w:tabs>
          <w:tab w:val="num" w:pos="2880"/>
        </w:tabs>
        <w:ind w:left="2880" w:hanging="360"/>
      </w:pPr>
      <w:rPr>
        <w:rFonts w:ascii="Symbol" w:hAnsi="Symbol" w:hint="default"/>
      </w:rPr>
    </w:lvl>
    <w:lvl w:ilvl="4" w:tplc="63201822" w:tentative="1">
      <w:start w:val="1"/>
      <w:numFmt w:val="bullet"/>
      <w:lvlText w:val=""/>
      <w:lvlJc w:val="left"/>
      <w:pPr>
        <w:tabs>
          <w:tab w:val="num" w:pos="3600"/>
        </w:tabs>
        <w:ind w:left="3600" w:hanging="360"/>
      </w:pPr>
      <w:rPr>
        <w:rFonts w:ascii="Symbol" w:hAnsi="Symbol" w:hint="default"/>
      </w:rPr>
    </w:lvl>
    <w:lvl w:ilvl="5" w:tplc="4A5C3E46" w:tentative="1">
      <w:start w:val="1"/>
      <w:numFmt w:val="bullet"/>
      <w:lvlText w:val=""/>
      <w:lvlJc w:val="left"/>
      <w:pPr>
        <w:tabs>
          <w:tab w:val="num" w:pos="4320"/>
        </w:tabs>
        <w:ind w:left="4320" w:hanging="360"/>
      </w:pPr>
      <w:rPr>
        <w:rFonts w:ascii="Symbol" w:hAnsi="Symbol" w:hint="default"/>
      </w:rPr>
    </w:lvl>
    <w:lvl w:ilvl="6" w:tplc="807E015E" w:tentative="1">
      <w:start w:val="1"/>
      <w:numFmt w:val="bullet"/>
      <w:lvlText w:val=""/>
      <w:lvlJc w:val="left"/>
      <w:pPr>
        <w:tabs>
          <w:tab w:val="num" w:pos="5040"/>
        </w:tabs>
        <w:ind w:left="5040" w:hanging="360"/>
      </w:pPr>
      <w:rPr>
        <w:rFonts w:ascii="Symbol" w:hAnsi="Symbol" w:hint="default"/>
      </w:rPr>
    </w:lvl>
    <w:lvl w:ilvl="7" w:tplc="D17655CC" w:tentative="1">
      <w:start w:val="1"/>
      <w:numFmt w:val="bullet"/>
      <w:lvlText w:val=""/>
      <w:lvlJc w:val="left"/>
      <w:pPr>
        <w:tabs>
          <w:tab w:val="num" w:pos="5760"/>
        </w:tabs>
        <w:ind w:left="5760" w:hanging="360"/>
      </w:pPr>
      <w:rPr>
        <w:rFonts w:ascii="Symbol" w:hAnsi="Symbol" w:hint="default"/>
      </w:rPr>
    </w:lvl>
    <w:lvl w:ilvl="8" w:tplc="0538B98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6FCC2351"/>
    <w:multiLevelType w:val="hybridMultilevel"/>
    <w:tmpl w:val="8D5C6ABE"/>
    <w:lvl w:ilvl="0" w:tplc="98743714">
      <w:start w:val="1"/>
      <w:numFmt w:val="decimal"/>
      <w:lvlText w:val="%1."/>
      <w:lvlJc w:val="left"/>
      <w:pPr>
        <w:ind w:left="720" w:hanging="360"/>
      </w:pPr>
      <w:rPr>
        <w:rFonts w:ascii="Arial" w:eastAsia="Times New Roman" w:hAnsi="Arial" w:cs="Arial"/>
        <w:b/>
        <w:color w:val="auto"/>
        <w:sz w:val="20"/>
        <w:szCs w:val="2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27C4C6A"/>
    <w:multiLevelType w:val="hybridMultilevel"/>
    <w:tmpl w:val="8D5C6ABE"/>
    <w:lvl w:ilvl="0" w:tplc="98743714">
      <w:start w:val="1"/>
      <w:numFmt w:val="decimal"/>
      <w:lvlText w:val="%1."/>
      <w:lvlJc w:val="left"/>
      <w:pPr>
        <w:ind w:left="720" w:hanging="360"/>
      </w:pPr>
      <w:rPr>
        <w:rFonts w:ascii="Arial" w:eastAsia="Times New Roman" w:hAnsi="Arial" w:cs="Arial"/>
        <w:b/>
        <w:color w:val="auto"/>
        <w:sz w:val="20"/>
        <w:szCs w:val="2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1"/>
  </w:num>
  <w:num w:numId="3">
    <w:abstractNumId w:val="11"/>
  </w:num>
  <w:num w:numId="4">
    <w:abstractNumId w:val="3"/>
  </w:num>
  <w:num w:numId="5">
    <w:abstractNumId w:val="7"/>
  </w:num>
  <w:num w:numId="6">
    <w:abstractNumId w:val="13"/>
  </w:num>
  <w:num w:numId="7">
    <w:abstractNumId w:val="12"/>
  </w:num>
  <w:num w:numId="8">
    <w:abstractNumId w:val="6"/>
  </w:num>
  <w:num w:numId="9">
    <w:abstractNumId w:val="8"/>
  </w:num>
  <w:num w:numId="10">
    <w:abstractNumId w:val="2"/>
  </w:num>
  <w:num w:numId="11">
    <w:abstractNumId w:val="0"/>
  </w:num>
  <w:num w:numId="12">
    <w:abstractNumId w:val="5"/>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2FA"/>
    <w:rsid w:val="00001B01"/>
    <w:rsid w:val="00005EFA"/>
    <w:rsid w:val="000116F6"/>
    <w:rsid w:val="00011FF5"/>
    <w:rsid w:val="0001748B"/>
    <w:rsid w:val="00017810"/>
    <w:rsid w:val="00022147"/>
    <w:rsid w:val="00023DD0"/>
    <w:rsid w:val="00024A7A"/>
    <w:rsid w:val="00025933"/>
    <w:rsid w:val="00025BB9"/>
    <w:rsid w:val="00027D8A"/>
    <w:rsid w:val="00027FA9"/>
    <w:rsid w:val="000316EC"/>
    <w:rsid w:val="000351EC"/>
    <w:rsid w:val="0004023F"/>
    <w:rsid w:val="000445B2"/>
    <w:rsid w:val="00053BA1"/>
    <w:rsid w:val="00054DFB"/>
    <w:rsid w:val="00056EE0"/>
    <w:rsid w:val="00062235"/>
    <w:rsid w:val="00067AF7"/>
    <w:rsid w:val="00071EAB"/>
    <w:rsid w:val="00074B8F"/>
    <w:rsid w:val="000872A3"/>
    <w:rsid w:val="0008748C"/>
    <w:rsid w:val="00087C61"/>
    <w:rsid w:val="000919F5"/>
    <w:rsid w:val="000C30D0"/>
    <w:rsid w:val="000C7B6D"/>
    <w:rsid w:val="000D230A"/>
    <w:rsid w:val="000D3A64"/>
    <w:rsid w:val="000D4E5F"/>
    <w:rsid w:val="000E2127"/>
    <w:rsid w:val="000E2628"/>
    <w:rsid w:val="000F0D21"/>
    <w:rsid w:val="000F5812"/>
    <w:rsid w:val="000F6AAB"/>
    <w:rsid w:val="000F74CB"/>
    <w:rsid w:val="001000FF"/>
    <w:rsid w:val="0011185C"/>
    <w:rsid w:val="00111B7A"/>
    <w:rsid w:val="0011210C"/>
    <w:rsid w:val="00120D11"/>
    <w:rsid w:val="00121B4A"/>
    <w:rsid w:val="00122E5A"/>
    <w:rsid w:val="00125E73"/>
    <w:rsid w:val="00127546"/>
    <w:rsid w:val="0013252D"/>
    <w:rsid w:val="0013274A"/>
    <w:rsid w:val="00134751"/>
    <w:rsid w:val="001415A3"/>
    <w:rsid w:val="00142F98"/>
    <w:rsid w:val="0014583F"/>
    <w:rsid w:val="00147BAE"/>
    <w:rsid w:val="00152C4B"/>
    <w:rsid w:val="00154079"/>
    <w:rsid w:val="00160200"/>
    <w:rsid w:val="001637B4"/>
    <w:rsid w:val="001650F3"/>
    <w:rsid w:val="001665DD"/>
    <w:rsid w:val="00170E6D"/>
    <w:rsid w:val="001740F1"/>
    <w:rsid w:val="00177F23"/>
    <w:rsid w:val="00183DD5"/>
    <w:rsid w:val="00186D7E"/>
    <w:rsid w:val="00193320"/>
    <w:rsid w:val="00196CBB"/>
    <w:rsid w:val="00197A25"/>
    <w:rsid w:val="001A5B6B"/>
    <w:rsid w:val="001C51E8"/>
    <w:rsid w:val="001E1BCC"/>
    <w:rsid w:val="001E681C"/>
    <w:rsid w:val="001F372E"/>
    <w:rsid w:val="001F5393"/>
    <w:rsid w:val="001F54E6"/>
    <w:rsid w:val="001F68EA"/>
    <w:rsid w:val="001F765D"/>
    <w:rsid w:val="00201C91"/>
    <w:rsid w:val="00204AD5"/>
    <w:rsid w:val="00205188"/>
    <w:rsid w:val="00205266"/>
    <w:rsid w:val="00223F65"/>
    <w:rsid w:val="00233BA8"/>
    <w:rsid w:val="00234C72"/>
    <w:rsid w:val="00246411"/>
    <w:rsid w:val="002501A1"/>
    <w:rsid w:val="00250E0E"/>
    <w:rsid w:val="0025214F"/>
    <w:rsid w:val="00254ECC"/>
    <w:rsid w:val="00270F77"/>
    <w:rsid w:val="00271951"/>
    <w:rsid w:val="002764B9"/>
    <w:rsid w:val="00282D2B"/>
    <w:rsid w:val="00284699"/>
    <w:rsid w:val="00285921"/>
    <w:rsid w:val="002871DC"/>
    <w:rsid w:val="0029535D"/>
    <w:rsid w:val="002A3BA9"/>
    <w:rsid w:val="002A54C7"/>
    <w:rsid w:val="002A66B0"/>
    <w:rsid w:val="002C5602"/>
    <w:rsid w:val="002D081E"/>
    <w:rsid w:val="002D1A1C"/>
    <w:rsid w:val="002D39F7"/>
    <w:rsid w:val="002D6EA8"/>
    <w:rsid w:val="002E0825"/>
    <w:rsid w:val="002E2064"/>
    <w:rsid w:val="002E4F0B"/>
    <w:rsid w:val="002E5EC5"/>
    <w:rsid w:val="002F11F1"/>
    <w:rsid w:val="002F2F82"/>
    <w:rsid w:val="002F3BF1"/>
    <w:rsid w:val="002F6228"/>
    <w:rsid w:val="002F6921"/>
    <w:rsid w:val="003015F2"/>
    <w:rsid w:val="00305ED0"/>
    <w:rsid w:val="0031453E"/>
    <w:rsid w:val="0031558D"/>
    <w:rsid w:val="00316A49"/>
    <w:rsid w:val="003253D7"/>
    <w:rsid w:val="0032753F"/>
    <w:rsid w:val="0033312E"/>
    <w:rsid w:val="00337B16"/>
    <w:rsid w:val="00341DBE"/>
    <w:rsid w:val="00342974"/>
    <w:rsid w:val="0034329C"/>
    <w:rsid w:val="003466F5"/>
    <w:rsid w:val="00351376"/>
    <w:rsid w:val="003525FC"/>
    <w:rsid w:val="00355124"/>
    <w:rsid w:val="0036380D"/>
    <w:rsid w:val="0037011F"/>
    <w:rsid w:val="00373673"/>
    <w:rsid w:val="00373CBF"/>
    <w:rsid w:val="003757D5"/>
    <w:rsid w:val="00377641"/>
    <w:rsid w:val="00384C5D"/>
    <w:rsid w:val="00386B3C"/>
    <w:rsid w:val="00394BBB"/>
    <w:rsid w:val="00394E3A"/>
    <w:rsid w:val="00396550"/>
    <w:rsid w:val="00396E3A"/>
    <w:rsid w:val="003B221F"/>
    <w:rsid w:val="003B482B"/>
    <w:rsid w:val="003B5593"/>
    <w:rsid w:val="003B62AA"/>
    <w:rsid w:val="003C408F"/>
    <w:rsid w:val="003C49C6"/>
    <w:rsid w:val="003C6F1F"/>
    <w:rsid w:val="003D044E"/>
    <w:rsid w:val="003D4D52"/>
    <w:rsid w:val="003F0A92"/>
    <w:rsid w:val="003F20E5"/>
    <w:rsid w:val="003F3FCB"/>
    <w:rsid w:val="003F4306"/>
    <w:rsid w:val="004019FA"/>
    <w:rsid w:val="004024B7"/>
    <w:rsid w:val="004058C9"/>
    <w:rsid w:val="00407EE0"/>
    <w:rsid w:val="00416BCC"/>
    <w:rsid w:val="00417132"/>
    <w:rsid w:val="00433A61"/>
    <w:rsid w:val="004341E2"/>
    <w:rsid w:val="00440762"/>
    <w:rsid w:val="0044369A"/>
    <w:rsid w:val="00453897"/>
    <w:rsid w:val="00467BC2"/>
    <w:rsid w:val="00467F79"/>
    <w:rsid w:val="00471D00"/>
    <w:rsid w:val="004729D9"/>
    <w:rsid w:val="004755A7"/>
    <w:rsid w:val="00485ABD"/>
    <w:rsid w:val="004A1E6D"/>
    <w:rsid w:val="004A2275"/>
    <w:rsid w:val="004A3F03"/>
    <w:rsid w:val="004B2471"/>
    <w:rsid w:val="004B2FFF"/>
    <w:rsid w:val="004B6038"/>
    <w:rsid w:val="004B6EDF"/>
    <w:rsid w:val="004C06D3"/>
    <w:rsid w:val="004C2B45"/>
    <w:rsid w:val="004C2FBF"/>
    <w:rsid w:val="004C5577"/>
    <w:rsid w:val="004D0D21"/>
    <w:rsid w:val="004D4E54"/>
    <w:rsid w:val="004D5887"/>
    <w:rsid w:val="004D61AC"/>
    <w:rsid w:val="004E2396"/>
    <w:rsid w:val="004E4325"/>
    <w:rsid w:val="004F351A"/>
    <w:rsid w:val="004F4B20"/>
    <w:rsid w:val="004F62B4"/>
    <w:rsid w:val="005007C3"/>
    <w:rsid w:val="00502750"/>
    <w:rsid w:val="00503B27"/>
    <w:rsid w:val="00504CB9"/>
    <w:rsid w:val="005100C7"/>
    <w:rsid w:val="00511B45"/>
    <w:rsid w:val="00513F7A"/>
    <w:rsid w:val="00526B61"/>
    <w:rsid w:val="0053002E"/>
    <w:rsid w:val="00534D02"/>
    <w:rsid w:val="00534EB8"/>
    <w:rsid w:val="00534F8E"/>
    <w:rsid w:val="00544AE9"/>
    <w:rsid w:val="00545400"/>
    <w:rsid w:val="005468E0"/>
    <w:rsid w:val="00546E36"/>
    <w:rsid w:val="00564EAB"/>
    <w:rsid w:val="00565588"/>
    <w:rsid w:val="0057446F"/>
    <w:rsid w:val="00580AF9"/>
    <w:rsid w:val="0058288B"/>
    <w:rsid w:val="00582E54"/>
    <w:rsid w:val="00583C54"/>
    <w:rsid w:val="00583C88"/>
    <w:rsid w:val="0058726A"/>
    <w:rsid w:val="005900EF"/>
    <w:rsid w:val="00593A11"/>
    <w:rsid w:val="00596C01"/>
    <w:rsid w:val="005A6407"/>
    <w:rsid w:val="005A78B4"/>
    <w:rsid w:val="005B7851"/>
    <w:rsid w:val="005C7DEA"/>
    <w:rsid w:val="005D099B"/>
    <w:rsid w:val="005D2DDA"/>
    <w:rsid w:val="005D77B5"/>
    <w:rsid w:val="005E02A4"/>
    <w:rsid w:val="005E08EA"/>
    <w:rsid w:val="005E0EE0"/>
    <w:rsid w:val="005F0DAF"/>
    <w:rsid w:val="005F2458"/>
    <w:rsid w:val="005F277E"/>
    <w:rsid w:val="005F2DC5"/>
    <w:rsid w:val="005F5DC9"/>
    <w:rsid w:val="00604CE5"/>
    <w:rsid w:val="00604F83"/>
    <w:rsid w:val="00605E53"/>
    <w:rsid w:val="00614435"/>
    <w:rsid w:val="00615DD0"/>
    <w:rsid w:val="00621B98"/>
    <w:rsid w:val="00622A6A"/>
    <w:rsid w:val="00632021"/>
    <w:rsid w:val="006402CE"/>
    <w:rsid w:val="00667AD0"/>
    <w:rsid w:val="00667AFE"/>
    <w:rsid w:val="0068127B"/>
    <w:rsid w:val="006818B3"/>
    <w:rsid w:val="00683D73"/>
    <w:rsid w:val="00684BFD"/>
    <w:rsid w:val="00684C3F"/>
    <w:rsid w:val="00686396"/>
    <w:rsid w:val="006937FA"/>
    <w:rsid w:val="00694F3F"/>
    <w:rsid w:val="006A1BA9"/>
    <w:rsid w:val="006A7AD8"/>
    <w:rsid w:val="006B7681"/>
    <w:rsid w:val="006C1598"/>
    <w:rsid w:val="006C3DC3"/>
    <w:rsid w:val="006C4B63"/>
    <w:rsid w:val="006D2A52"/>
    <w:rsid w:val="006D3C80"/>
    <w:rsid w:val="006D60A8"/>
    <w:rsid w:val="006D7B0C"/>
    <w:rsid w:val="006E07AA"/>
    <w:rsid w:val="006E16B4"/>
    <w:rsid w:val="006E5511"/>
    <w:rsid w:val="006F07E8"/>
    <w:rsid w:val="006F182A"/>
    <w:rsid w:val="006F1DA5"/>
    <w:rsid w:val="006F685B"/>
    <w:rsid w:val="00710304"/>
    <w:rsid w:val="0072291C"/>
    <w:rsid w:val="007239F4"/>
    <w:rsid w:val="007251B5"/>
    <w:rsid w:val="007341FF"/>
    <w:rsid w:val="007357A0"/>
    <w:rsid w:val="00741B52"/>
    <w:rsid w:val="00745557"/>
    <w:rsid w:val="00753BCD"/>
    <w:rsid w:val="00754787"/>
    <w:rsid w:val="00765CC4"/>
    <w:rsid w:val="00770E20"/>
    <w:rsid w:val="00771FBD"/>
    <w:rsid w:val="0077692A"/>
    <w:rsid w:val="00776E9C"/>
    <w:rsid w:val="00781205"/>
    <w:rsid w:val="0078390C"/>
    <w:rsid w:val="0079327F"/>
    <w:rsid w:val="00796892"/>
    <w:rsid w:val="00797AE1"/>
    <w:rsid w:val="007A01FE"/>
    <w:rsid w:val="007A3CE5"/>
    <w:rsid w:val="007A5FB9"/>
    <w:rsid w:val="007B01DE"/>
    <w:rsid w:val="007B4AE7"/>
    <w:rsid w:val="007B6F88"/>
    <w:rsid w:val="007C0B1A"/>
    <w:rsid w:val="007C698D"/>
    <w:rsid w:val="007C6D5B"/>
    <w:rsid w:val="007D30EE"/>
    <w:rsid w:val="007D683C"/>
    <w:rsid w:val="007E0A65"/>
    <w:rsid w:val="007E2BDD"/>
    <w:rsid w:val="007E2BF1"/>
    <w:rsid w:val="007F12A7"/>
    <w:rsid w:val="007F55DF"/>
    <w:rsid w:val="007F6842"/>
    <w:rsid w:val="00804560"/>
    <w:rsid w:val="00815A49"/>
    <w:rsid w:val="00815AAC"/>
    <w:rsid w:val="008169E9"/>
    <w:rsid w:val="00817619"/>
    <w:rsid w:val="00817B03"/>
    <w:rsid w:val="00832A45"/>
    <w:rsid w:val="00833DDC"/>
    <w:rsid w:val="00833FC6"/>
    <w:rsid w:val="008408BC"/>
    <w:rsid w:val="00844497"/>
    <w:rsid w:val="00846582"/>
    <w:rsid w:val="00847535"/>
    <w:rsid w:val="0085024B"/>
    <w:rsid w:val="00850CE8"/>
    <w:rsid w:val="00856B26"/>
    <w:rsid w:val="00866815"/>
    <w:rsid w:val="0086737F"/>
    <w:rsid w:val="0087162C"/>
    <w:rsid w:val="00872B7E"/>
    <w:rsid w:val="00872D22"/>
    <w:rsid w:val="008730BA"/>
    <w:rsid w:val="00876985"/>
    <w:rsid w:val="00877CF0"/>
    <w:rsid w:val="00877F1A"/>
    <w:rsid w:val="00880309"/>
    <w:rsid w:val="0088034D"/>
    <w:rsid w:val="00886CED"/>
    <w:rsid w:val="008879A5"/>
    <w:rsid w:val="00894E02"/>
    <w:rsid w:val="00894F3A"/>
    <w:rsid w:val="008A456F"/>
    <w:rsid w:val="008B0CC2"/>
    <w:rsid w:val="008B2366"/>
    <w:rsid w:val="008B2E12"/>
    <w:rsid w:val="008C7E89"/>
    <w:rsid w:val="008D3359"/>
    <w:rsid w:val="008D61A1"/>
    <w:rsid w:val="008E0052"/>
    <w:rsid w:val="008E1E35"/>
    <w:rsid w:val="008E3B01"/>
    <w:rsid w:val="008E4933"/>
    <w:rsid w:val="008F0691"/>
    <w:rsid w:val="008F476C"/>
    <w:rsid w:val="008F7B5B"/>
    <w:rsid w:val="009029C2"/>
    <w:rsid w:val="0090381D"/>
    <w:rsid w:val="00907474"/>
    <w:rsid w:val="009144DD"/>
    <w:rsid w:val="00915B8A"/>
    <w:rsid w:val="00925917"/>
    <w:rsid w:val="009278FA"/>
    <w:rsid w:val="00933C12"/>
    <w:rsid w:val="00936B16"/>
    <w:rsid w:val="00937008"/>
    <w:rsid w:val="00937519"/>
    <w:rsid w:val="00942E8F"/>
    <w:rsid w:val="00943484"/>
    <w:rsid w:val="00946532"/>
    <w:rsid w:val="00951F54"/>
    <w:rsid w:val="00954D3B"/>
    <w:rsid w:val="009640C9"/>
    <w:rsid w:val="00970674"/>
    <w:rsid w:val="0097184A"/>
    <w:rsid w:val="009757B3"/>
    <w:rsid w:val="009822EA"/>
    <w:rsid w:val="009853C6"/>
    <w:rsid w:val="00986142"/>
    <w:rsid w:val="009865CC"/>
    <w:rsid w:val="00995503"/>
    <w:rsid w:val="00995CB4"/>
    <w:rsid w:val="00997972"/>
    <w:rsid w:val="009A0126"/>
    <w:rsid w:val="009A23E7"/>
    <w:rsid w:val="009A462B"/>
    <w:rsid w:val="009A722C"/>
    <w:rsid w:val="009B2B90"/>
    <w:rsid w:val="009B302C"/>
    <w:rsid w:val="009B5A1F"/>
    <w:rsid w:val="009B64EA"/>
    <w:rsid w:val="009D0CC7"/>
    <w:rsid w:val="009D2574"/>
    <w:rsid w:val="009D3250"/>
    <w:rsid w:val="009D5A04"/>
    <w:rsid w:val="009D65DC"/>
    <w:rsid w:val="009F1215"/>
    <w:rsid w:val="009F1AAD"/>
    <w:rsid w:val="00A03766"/>
    <w:rsid w:val="00A10BE9"/>
    <w:rsid w:val="00A13DA1"/>
    <w:rsid w:val="00A1675D"/>
    <w:rsid w:val="00A2733C"/>
    <w:rsid w:val="00A32BF0"/>
    <w:rsid w:val="00A3394A"/>
    <w:rsid w:val="00A3615A"/>
    <w:rsid w:val="00A451EC"/>
    <w:rsid w:val="00A504D4"/>
    <w:rsid w:val="00A5343A"/>
    <w:rsid w:val="00A55582"/>
    <w:rsid w:val="00A7007D"/>
    <w:rsid w:val="00A87C64"/>
    <w:rsid w:val="00A90DF8"/>
    <w:rsid w:val="00A91FA0"/>
    <w:rsid w:val="00A9461A"/>
    <w:rsid w:val="00A95736"/>
    <w:rsid w:val="00A97CC2"/>
    <w:rsid w:val="00AA6AD1"/>
    <w:rsid w:val="00AB1AD5"/>
    <w:rsid w:val="00AB35EB"/>
    <w:rsid w:val="00AB5BA2"/>
    <w:rsid w:val="00AC1A32"/>
    <w:rsid w:val="00AC516C"/>
    <w:rsid w:val="00AC75AC"/>
    <w:rsid w:val="00AD0859"/>
    <w:rsid w:val="00AD0A91"/>
    <w:rsid w:val="00AE2C25"/>
    <w:rsid w:val="00AF5827"/>
    <w:rsid w:val="00AF5C8A"/>
    <w:rsid w:val="00B02CE7"/>
    <w:rsid w:val="00B07867"/>
    <w:rsid w:val="00B13939"/>
    <w:rsid w:val="00B16702"/>
    <w:rsid w:val="00B24105"/>
    <w:rsid w:val="00B31C85"/>
    <w:rsid w:val="00B34FFC"/>
    <w:rsid w:val="00B41822"/>
    <w:rsid w:val="00B44D14"/>
    <w:rsid w:val="00B45E3C"/>
    <w:rsid w:val="00B464E3"/>
    <w:rsid w:val="00B53248"/>
    <w:rsid w:val="00B60699"/>
    <w:rsid w:val="00B60B8A"/>
    <w:rsid w:val="00B6266B"/>
    <w:rsid w:val="00B64263"/>
    <w:rsid w:val="00B6434E"/>
    <w:rsid w:val="00B6439D"/>
    <w:rsid w:val="00B67648"/>
    <w:rsid w:val="00B71CE5"/>
    <w:rsid w:val="00B7630C"/>
    <w:rsid w:val="00B77043"/>
    <w:rsid w:val="00B831B4"/>
    <w:rsid w:val="00B86F67"/>
    <w:rsid w:val="00B91CB4"/>
    <w:rsid w:val="00B93DDA"/>
    <w:rsid w:val="00B95D44"/>
    <w:rsid w:val="00B975C7"/>
    <w:rsid w:val="00BA1232"/>
    <w:rsid w:val="00BA1937"/>
    <w:rsid w:val="00BB0E72"/>
    <w:rsid w:val="00BB2291"/>
    <w:rsid w:val="00BB7A1E"/>
    <w:rsid w:val="00BC09FF"/>
    <w:rsid w:val="00BC3400"/>
    <w:rsid w:val="00BD12B7"/>
    <w:rsid w:val="00BD3619"/>
    <w:rsid w:val="00BD417C"/>
    <w:rsid w:val="00BD42F6"/>
    <w:rsid w:val="00BD6450"/>
    <w:rsid w:val="00BD7FB4"/>
    <w:rsid w:val="00BE5D45"/>
    <w:rsid w:val="00BE7346"/>
    <w:rsid w:val="00BF32CC"/>
    <w:rsid w:val="00C00AFD"/>
    <w:rsid w:val="00C05778"/>
    <w:rsid w:val="00C11FB2"/>
    <w:rsid w:val="00C16938"/>
    <w:rsid w:val="00C17FD0"/>
    <w:rsid w:val="00C22E71"/>
    <w:rsid w:val="00C265A6"/>
    <w:rsid w:val="00C3618A"/>
    <w:rsid w:val="00C419AC"/>
    <w:rsid w:val="00C44AC8"/>
    <w:rsid w:val="00C57D81"/>
    <w:rsid w:val="00C6336C"/>
    <w:rsid w:val="00C63E9A"/>
    <w:rsid w:val="00C6465C"/>
    <w:rsid w:val="00C72D5F"/>
    <w:rsid w:val="00C72FCB"/>
    <w:rsid w:val="00C74534"/>
    <w:rsid w:val="00C74E61"/>
    <w:rsid w:val="00C7676A"/>
    <w:rsid w:val="00C84894"/>
    <w:rsid w:val="00C90C1C"/>
    <w:rsid w:val="00C956E3"/>
    <w:rsid w:val="00C970BF"/>
    <w:rsid w:val="00CA0793"/>
    <w:rsid w:val="00CA1419"/>
    <w:rsid w:val="00CA1E9C"/>
    <w:rsid w:val="00CA2611"/>
    <w:rsid w:val="00CA2C81"/>
    <w:rsid w:val="00CB3B56"/>
    <w:rsid w:val="00CB59D0"/>
    <w:rsid w:val="00CC4CFB"/>
    <w:rsid w:val="00CC595E"/>
    <w:rsid w:val="00CC66AF"/>
    <w:rsid w:val="00CD0E2B"/>
    <w:rsid w:val="00CD32F7"/>
    <w:rsid w:val="00CD4F37"/>
    <w:rsid w:val="00CE1AA4"/>
    <w:rsid w:val="00CE4442"/>
    <w:rsid w:val="00CF32FA"/>
    <w:rsid w:val="00D05C97"/>
    <w:rsid w:val="00D151E3"/>
    <w:rsid w:val="00D16B08"/>
    <w:rsid w:val="00D20E4C"/>
    <w:rsid w:val="00D214FF"/>
    <w:rsid w:val="00D21BC3"/>
    <w:rsid w:val="00D27739"/>
    <w:rsid w:val="00D31D03"/>
    <w:rsid w:val="00D357D0"/>
    <w:rsid w:val="00D36883"/>
    <w:rsid w:val="00D36B50"/>
    <w:rsid w:val="00D43664"/>
    <w:rsid w:val="00D541D1"/>
    <w:rsid w:val="00D5422F"/>
    <w:rsid w:val="00D5565E"/>
    <w:rsid w:val="00D56041"/>
    <w:rsid w:val="00D56F74"/>
    <w:rsid w:val="00D572C0"/>
    <w:rsid w:val="00D64136"/>
    <w:rsid w:val="00D658A5"/>
    <w:rsid w:val="00D70B82"/>
    <w:rsid w:val="00D75073"/>
    <w:rsid w:val="00D75C95"/>
    <w:rsid w:val="00D804E9"/>
    <w:rsid w:val="00D8216C"/>
    <w:rsid w:val="00D92188"/>
    <w:rsid w:val="00D94FAE"/>
    <w:rsid w:val="00D96987"/>
    <w:rsid w:val="00DA07BB"/>
    <w:rsid w:val="00DA1A71"/>
    <w:rsid w:val="00DA2135"/>
    <w:rsid w:val="00DA6981"/>
    <w:rsid w:val="00DA7E52"/>
    <w:rsid w:val="00DB44F2"/>
    <w:rsid w:val="00DC2C32"/>
    <w:rsid w:val="00DC73D2"/>
    <w:rsid w:val="00DD28AF"/>
    <w:rsid w:val="00DD3AB9"/>
    <w:rsid w:val="00DD5FA9"/>
    <w:rsid w:val="00DF120A"/>
    <w:rsid w:val="00DF4096"/>
    <w:rsid w:val="00DF41F5"/>
    <w:rsid w:val="00DF5712"/>
    <w:rsid w:val="00DF60CD"/>
    <w:rsid w:val="00E03D3D"/>
    <w:rsid w:val="00E078AB"/>
    <w:rsid w:val="00E07C51"/>
    <w:rsid w:val="00E11A58"/>
    <w:rsid w:val="00E12A9E"/>
    <w:rsid w:val="00E17D9A"/>
    <w:rsid w:val="00E17F96"/>
    <w:rsid w:val="00E277B8"/>
    <w:rsid w:val="00E32E3D"/>
    <w:rsid w:val="00E42450"/>
    <w:rsid w:val="00E4328F"/>
    <w:rsid w:val="00E72284"/>
    <w:rsid w:val="00E812FA"/>
    <w:rsid w:val="00E8133C"/>
    <w:rsid w:val="00E8255E"/>
    <w:rsid w:val="00E83349"/>
    <w:rsid w:val="00E92A6E"/>
    <w:rsid w:val="00E97DE1"/>
    <w:rsid w:val="00EA0EF1"/>
    <w:rsid w:val="00EA1875"/>
    <w:rsid w:val="00EA6808"/>
    <w:rsid w:val="00EB481E"/>
    <w:rsid w:val="00EB5EA5"/>
    <w:rsid w:val="00EB7B27"/>
    <w:rsid w:val="00EC2D55"/>
    <w:rsid w:val="00EC57B1"/>
    <w:rsid w:val="00EC646C"/>
    <w:rsid w:val="00EC7C31"/>
    <w:rsid w:val="00ED5503"/>
    <w:rsid w:val="00ED70F2"/>
    <w:rsid w:val="00EE1C5A"/>
    <w:rsid w:val="00EE22D9"/>
    <w:rsid w:val="00EE2624"/>
    <w:rsid w:val="00EE3380"/>
    <w:rsid w:val="00EE4D19"/>
    <w:rsid w:val="00EE70A3"/>
    <w:rsid w:val="00EF0DE6"/>
    <w:rsid w:val="00EF46AB"/>
    <w:rsid w:val="00F022F8"/>
    <w:rsid w:val="00F03C8F"/>
    <w:rsid w:val="00F07975"/>
    <w:rsid w:val="00F1131D"/>
    <w:rsid w:val="00F2418F"/>
    <w:rsid w:val="00F41756"/>
    <w:rsid w:val="00F50999"/>
    <w:rsid w:val="00F522A8"/>
    <w:rsid w:val="00F52425"/>
    <w:rsid w:val="00F53FAA"/>
    <w:rsid w:val="00F54C47"/>
    <w:rsid w:val="00F62328"/>
    <w:rsid w:val="00F627DB"/>
    <w:rsid w:val="00F658AC"/>
    <w:rsid w:val="00F6785F"/>
    <w:rsid w:val="00F7775C"/>
    <w:rsid w:val="00F813B8"/>
    <w:rsid w:val="00F85BB2"/>
    <w:rsid w:val="00F950E1"/>
    <w:rsid w:val="00F973CA"/>
    <w:rsid w:val="00FA0FC0"/>
    <w:rsid w:val="00FA18F7"/>
    <w:rsid w:val="00FA2B08"/>
    <w:rsid w:val="00FB77BB"/>
    <w:rsid w:val="00FC12EF"/>
    <w:rsid w:val="00FC7630"/>
    <w:rsid w:val="00FC7FAE"/>
    <w:rsid w:val="00FD0128"/>
    <w:rsid w:val="00FD022B"/>
    <w:rsid w:val="00FD4CAB"/>
    <w:rsid w:val="00FD5D08"/>
    <w:rsid w:val="00FE1ABF"/>
    <w:rsid w:val="00FE3397"/>
    <w:rsid w:val="00FE7EF7"/>
    <w:rsid w:val="00FF6CC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AC07FC"/>
  <w14:defaultImageDpi w14:val="32767"/>
  <w15:docId w15:val="{08FB9A51-E15C-4D31-B351-F76B44E09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47BA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1F54E6"/>
    <w:pPr>
      <w:keepNext/>
      <w:spacing w:before="240" w:after="60"/>
      <w:outlineLvl w:val="1"/>
    </w:pPr>
    <w:rPr>
      <w:rFonts w:ascii="Arial" w:eastAsia="Times New Roman" w:hAnsi="Arial" w:cs="Times New Roman"/>
      <w:b/>
      <w:bCs/>
      <w:i/>
      <w:iCs/>
      <w:sz w:val="28"/>
      <w:szCs w:val="28"/>
      <w:lang w:val="es-ES" w:eastAsia="es-ES"/>
    </w:rPr>
  </w:style>
  <w:style w:type="paragraph" w:styleId="Ttulo3">
    <w:name w:val="heading 3"/>
    <w:basedOn w:val="Normal"/>
    <w:next w:val="Normal"/>
    <w:link w:val="Ttulo3Car"/>
    <w:uiPriority w:val="9"/>
    <w:unhideWhenUsed/>
    <w:qFormat/>
    <w:rsid w:val="00147BAE"/>
    <w:pPr>
      <w:keepNext/>
      <w:keepLines/>
      <w:spacing w:before="40"/>
      <w:outlineLvl w:val="2"/>
    </w:pPr>
    <w:rPr>
      <w:rFonts w:asciiTheme="majorHAnsi" w:eastAsiaTheme="majorEastAsia" w:hAnsiTheme="majorHAnsi" w:cstheme="majorBidi"/>
      <w:color w:val="1F4D78" w:themeColor="accent1" w:themeShade="7F"/>
    </w:rPr>
  </w:style>
  <w:style w:type="paragraph" w:styleId="Ttulo5">
    <w:name w:val="heading 5"/>
    <w:basedOn w:val="Normal"/>
    <w:next w:val="Normal"/>
    <w:link w:val="Ttulo5Car"/>
    <w:qFormat/>
    <w:rsid w:val="001F54E6"/>
    <w:pPr>
      <w:keepNext/>
      <w:jc w:val="center"/>
      <w:outlineLvl w:val="4"/>
    </w:pPr>
    <w:rPr>
      <w:rFonts w:ascii="Arial Narrow" w:eastAsia="Times New Roman" w:hAnsi="Arial Narrow" w:cs="Times New Roman"/>
      <w:b/>
      <w:bCs/>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Revisin">
    <w:name w:val="Revision"/>
    <w:hidden/>
    <w:uiPriority w:val="99"/>
    <w:semiHidden/>
    <w:rsid w:val="005E02A4"/>
  </w:style>
  <w:style w:type="paragraph" w:styleId="Encabezado">
    <w:name w:val="header"/>
    <w:basedOn w:val="Normal"/>
    <w:link w:val="EncabezadoCar"/>
    <w:uiPriority w:val="99"/>
    <w:unhideWhenUsed/>
    <w:rsid w:val="001F54E6"/>
    <w:pPr>
      <w:tabs>
        <w:tab w:val="center" w:pos="4419"/>
        <w:tab w:val="right" w:pos="8838"/>
      </w:tabs>
    </w:pPr>
  </w:style>
  <w:style w:type="character" w:customStyle="1" w:styleId="EncabezadoCar">
    <w:name w:val="Encabezado Car"/>
    <w:basedOn w:val="Fuentedeprrafopredeter"/>
    <w:link w:val="Encabezado"/>
    <w:uiPriority w:val="99"/>
    <w:rsid w:val="001F54E6"/>
  </w:style>
  <w:style w:type="paragraph" w:styleId="Piedepgina">
    <w:name w:val="footer"/>
    <w:basedOn w:val="Normal"/>
    <w:link w:val="PiedepginaCar"/>
    <w:uiPriority w:val="99"/>
    <w:unhideWhenUsed/>
    <w:rsid w:val="001F54E6"/>
    <w:pPr>
      <w:tabs>
        <w:tab w:val="center" w:pos="4419"/>
        <w:tab w:val="right" w:pos="8838"/>
      </w:tabs>
    </w:pPr>
  </w:style>
  <w:style w:type="character" w:customStyle="1" w:styleId="PiedepginaCar">
    <w:name w:val="Pie de página Car"/>
    <w:basedOn w:val="Fuentedeprrafopredeter"/>
    <w:link w:val="Piedepgina"/>
    <w:uiPriority w:val="99"/>
    <w:rsid w:val="001F54E6"/>
  </w:style>
  <w:style w:type="table" w:styleId="Tablaconcuadrcula">
    <w:name w:val="Table Grid"/>
    <w:basedOn w:val="Tablanormal"/>
    <w:uiPriority w:val="39"/>
    <w:rsid w:val="001F5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rsid w:val="001F54E6"/>
    <w:rPr>
      <w:rFonts w:ascii="Arial" w:eastAsia="Times New Roman" w:hAnsi="Arial" w:cs="Times New Roman"/>
      <w:b/>
      <w:bCs/>
      <w:i/>
      <w:iCs/>
      <w:sz w:val="28"/>
      <w:szCs w:val="28"/>
      <w:lang w:val="es-ES" w:eastAsia="es-ES"/>
    </w:rPr>
  </w:style>
  <w:style w:type="character" w:customStyle="1" w:styleId="Ttulo5Car">
    <w:name w:val="Título 5 Car"/>
    <w:basedOn w:val="Fuentedeprrafopredeter"/>
    <w:link w:val="Ttulo5"/>
    <w:rsid w:val="001F54E6"/>
    <w:rPr>
      <w:rFonts w:ascii="Arial Narrow" w:eastAsia="Times New Roman" w:hAnsi="Arial Narrow" w:cs="Times New Roman"/>
      <w:b/>
      <w:bCs/>
      <w:lang w:val="es-ES" w:eastAsia="es-ES"/>
    </w:rPr>
  </w:style>
  <w:style w:type="character" w:customStyle="1" w:styleId="Ttulo1Car">
    <w:name w:val="Título 1 Car"/>
    <w:basedOn w:val="Fuentedeprrafopredeter"/>
    <w:link w:val="Ttulo1"/>
    <w:uiPriority w:val="9"/>
    <w:rsid w:val="00147BAE"/>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rsid w:val="00147BAE"/>
    <w:rPr>
      <w:rFonts w:asciiTheme="majorHAnsi" w:eastAsiaTheme="majorEastAsia" w:hAnsiTheme="majorHAnsi" w:cstheme="majorBidi"/>
      <w:color w:val="1F4D78" w:themeColor="accent1" w:themeShade="7F"/>
    </w:rPr>
  </w:style>
  <w:style w:type="paragraph" w:styleId="Prrafodelista">
    <w:name w:val="List Paragraph"/>
    <w:aliases w:val="Bullets,titulo 3"/>
    <w:basedOn w:val="Normal"/>
    <w:link w:val="PrrafodelistaCar"/>
    <w:uiPriority w:val="34"/>
    <w:qFormat/>
    <w:rsid w:val="00147BAE"/>
    <w:pPr>
      <w:ind w:left="708"/>
    </w:pPr>
    <w:rPr>
      <w:rFonts w:ascii="Times New Roman" w:eastAsia="Times New Roman" w:hAnsi="Times New Roman" w:cs="Times New Roman"/>
      <w:lang w:val="es-ES" w:eastAsia="es-ES"/>
    </w:rPr>
  </w:style>
  <w:style w:type="character" w:customStyle="1" w:styleId="PrrafodelistaCar">
    <w:name w:val="Párrafo de lista Car"/>
    <w:aliases w:val="Bullets Car,titulo 3 Car"/>
    <w:link w:val="Prrafodelista"/>
    <w:uiPriority w:val="34"/>
    <w:rsid w:val="00147BAE"/>
    <w:rPr>
      <w:rFonts w:ascii="Times New Roman" w:eastAsia="Times New Roman" w:hAnsi="Times New Roman" w:cs="Times New Roman"/>
      <w:lang w:val="es-ES" w:eastAsia="es-ES"/>
    </w:rPr>
  </w:style>
  <w:style w:type="paragraph" w:styleId="NormalWeb">
    <w:name w:val="Normal (Web)"/>
    <w:basedOn w:val="Normal"/>
    <w:uiPriority w:val="99"/>
    <w:rsid w:val="00F52425"/>
    <w:pPr>
      <w:spacing w:before="100" w:beforeAutospacing="1" w:after="100" w:afterAutospacing="1"/>
    </w:pPr>
    <w:rPr>
      <w:rFonts w:ascii="Arial" w:eastAsia="Times New Roman" w:hAnsi="Arial" w:cs="Arial"/>
      <w:color w:val="000000"/>
      <w:lang w:val="es-ES" w:eastAsia="es-ES"/>
    </w:rPr>
  </w:style>
  <w:style w:type="paragraph" w:styleId="Descripcin">
    <w:name w:val="caption"/>
    <w:basedOn w:val="Normal"/>
    <w:next w:val="Normal"/>
    <w:unhideWhenUsed/>
    <w:qFormat/>
    <w:rsid w:val="00F52425"/>
    <w:rPr>
      <w:rFonts w:ascii="Times New Roman" w:eastAsia="Times New Roman" w:hAnsi="Times New Roman" w:cs="Times New Roman"/>
      <w:b/>
      <w:bCs/>
      <w:sz w:val="20"/>
      <w:szCs w:val="20"/>
      <w:lang w:val="es-ES" w:eastAsia="es-ES"/>
    </w:rPr>
  </w:style>
  <w:style w:type="paragraph" w:styleId="Sinespaciado">
    <w:name w:val="No Spacing"/>
    <w:qFormat/>
    <w:rsid w:val="00F52425"/>
    <w:rPr>
      <w:rFonts w:ascii="Times New Roman" w:eastAsia="Times New Roman" w:hAnsi="Times New Roman" w:cs="Times New Roman"/>
      <w:sz w:val="20"/>
      <w:szCs w:val="20"/>
      <w:lang w:val="es-ES" w:eastAsia="es-ES"/>
    </w:rPr>
  </w:style>
  <w:style w:type="character" w:customStyle="1" w:styleId="estilo61">
    <w:name w:val="estilo61"/>
    <w:rsid w:val="00CA0793"/>
    <w:rPr>
      <w:sz w:val="15"/>
      <w:szCs w:val="15"/>
    </w:rPr>
  </w:style>
  <w:style w:type="character" w:styleId="Hipervnculo">
    <w:name w:val="Hyperlink"/>
    <w:uiPriority w:val="99"/>
    <w:rsid w:val="00CA0793"/>
    <w:rPr>
      <w:color w:val="0000FF"/>
      <w:u w:val="single"/>
    </w:rPr>
  </w:style>
  <w:style w:type="paragraph" w:customStyle="1" w:styleId="CcList">
    <w:name w:val="Cc List"/>
    <w:basedOn w:val="Normal"/>
    <w:rsid w:val="00CA0793"/>
    <w:pPr>
      <w:keepLines/>
      <w:ind w:left="1195" w:right="-360" w:hanging="360"/>
    </w:pPr>
    <w:rPr>
      <w:rFonts w:ascii="Times New Roman" w:eastAsia="Times New Roman" w:hAnsi="Times New Roman" w:cs="Times New Roman"/>
      <w:sz w:val="20"/>
      <w:szCs w:val="20"/>
      <w:lang w:val="en-US" w:eastAsia="es-ES"/>
    </w:rPr>
  </w:style>
  <w:style w:type="paragraph" w:styleId="Textodeglobo">
    <w:name w:val="Balloon Text"/>
    <w:basedOn w:val="Normal"/>
    <w:link w:val="TextodegloboCar"/>
    <w:uiPriority w:val="99"/>
    <w:semiHidden/>
    <w:unhideWhenUsed/>
    <w:rsid w:val="00E03D3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03D3D"/>
    <w:rPr>
      <w:rFonts w:ascii="Lucida Grande" w:hAnsi="Lucida Grande"/>
      <w:sz w:val="18"/>
      <w:szCs w:val="18"/>
    </w:rPr>
  </w:style>
  <w:style w:type="character" w:styleId="Refdecomentario">
    <w:name w:val="annotation reference"/>
    <w:basedOn w:val="Fuentedeprrafopredeter"/>
    <w:uiPriority w:val="99"/>
    <w:semiHidden/>
    <w:unhideWhenUsed/>
    <w:rsid w:val="00E03D3D"/>
    <w:rPr>
      <w:sz w:val="18"/>
      <w:szCs w:val="18"/>
    </w:rPr>
  </w:style>
  <w:style w:type="paragraph" w:styleId="Textocomentario">
    <w:name w:val="annotation text"/>
    <w:basedOn w:val="Normal"/>
    <w:link w:val="TextocomentarioCar"/>
    <w:uiPriority w:val="99"/>
    <w:semiHidden/>
    <w:unhideWhenUsed/>
    <w:rsid w:val="00E03D3D"/>
  </w:style>
  <w:style w:type="character" w:customStyle="1" w:styleId="TextocomentarioCar">
    <w:name w:val="Texto comentario Car"/>
    <w:basedOn w:val="Fuentedeprrafopredeter"/>
    <w:link w:val="Textocomentario"/>
    <w:uiPriority w:val="99"/>
    <w:semiHidden/>
    <w:rsid w:val="00E03D3D"/>
  </w:style>
  <w:style w:type="paragraph" w:styleId="Asuntodelcomentario">
    <w:name w:val="annotation subject"/>
    <w:basedOn w:val="Textocomentario"/>
    <w:next w:val="Textocomentario"/>
    <w:link w:val="AsuntodelcomentarioCar"/>
    <w:uiPriority w:val="99"/>
    <w:semiHidden/>
    <w:unhideWhenUsed/>
    <w:rsid w:val="00E03D3D"/>
    <w:rPr>
      <w:b/>
      <w:bCs/>
      <w:sz w:val="20"/>
      <w:szCs w:val="20"/>
    </w:rPr>
  </w:style>
  <w:style w:type="character" w:customStyle="1" w:styleId="AsuntodelcomentarioCar">
    <w:name w:val="Asunto del comentario Car"/>
    <w:basedOn w:val="TextocomentarioCar"/>
    <w:link w:val="Asuntodelcomentario"/>
    <w:uiPriority w:val="99"/>
    <w:semiHidden/>
    <w:rsid w:val="00E03D3D"/>
    <w:rPr>
      <w:b/>
      <w:bCs/>
      <w:sz w:val="20"/>
      <w:szCs w:val="20"/>
    </w:rPr>
  </w:style>
  <w:style w:type="character" w:customStyle="1" w:styleId="Mencinsinresolver1">
    <w:name w:val="Mención sin resolver1"/>
    <w:basedOn w:val="Fuentedeprrafopredeter"/>
    <w:uiPriority w:val="99"/>
    <w:semiHidden/>
    <w:unhideWhenUsed/>
    <w:rsid w:val="009B302C"/>
    <w:rPr>
      <w:color w:val="605E5C"/>
      <w:shd w:val="clear" w:color="auto" w:fill="E1DFDD"/>
    </w:rPr>
  </w:style>
  <w:style w:type="paragraph" w:styleId="Textonotapie">
    <w:name w:val="footnote text"/>
    <w:basedOn w:val="Normal"/>
    <w:link w:val="TextonotapieCar"/>
    <w:uiPriority w:val="99"/>
    <w:semiHidden/>
    <w:unhideWhenUsed/>
    <w:rsid w:val="00EE2624"/>
    <w:rPr>
      <w:sz w:val="20"/>
      <w:szCs w:val="20"/>
    </w:rPr>
  </w:style>
  <w:style w:type="character" w:customStyle="1" w:styleId="TextonotapieCar">
    <w:name w:val="Texto nota pie Car"/>
    <w:basedOn w:val="Fuentedeprrafopredeter"/>
    <w:link w:val="Textonotapie"/>
    <w:uiPriority w:val="99"/>
    <w:semiHidden/>
    <w:rsid w:val="00EE2624"/>
    <w:rPr>
      <w:sz w:val="20"/>
      <w:szCs w:val="20"/>
    </w:rPr>
  </w:style>
  <w:style w:type="character" w:styleId="Refdenotaalpie">
    <w:name w:val="footnote reference"/>
    <w:basedOn w:val="Fuentedeprrafopredeter"/>
    <w:uiPriority w:val="99"/>
    <w:semiHidden/>
    <w:unhideWhenUsed/>
    <w:rsid w:val="00EE2624"/>
    <w:rPr>
      <w:vertAlign w:val="superscript"/>
    </w:rPr>
  </w:style>
  <w:style w:type="character" w:styleId="Hipervnculovisitado">
    <w:name w:val="FollowedHyperlink"/>
    <w:basedOn w:val="Fuentedeprrafopredeter"/>
    <w:uiPriority w:val="99"/>
    <w:semiHidden/>
    <w:unhideWhenUsed/>
    <w:rsid w:val="003B482B"/>
    <w:rPr>
      <w:color w:val="954F72"/>
      <w:u w:val="single"/>
    </w:rPr>
  </w:style>
  <w:style w:type="paragraph" w:customStyle="1" w:styleId="msonormal0">
    <w:name w:val="msonormal"/>
    <w:basedOn w:val="Normal"/>
    <w:rsid w:val="003B482B"/>
    <w:pPr>
      <w:spacing w:before="100" w:beforeAutospacing="1" w:after="100" w:afterAutospacing="1"/>
    </w:pPr>
    <w:rPr>
      <w:rFonts w:ascii="Times New Roman" w:eastAsia="Times New Roman" w:hAnsi="Times New Roman" w:cs="Times New Roman"/>
      <w:lang w:val="es-CO" w:eastAsia="es-CO"/>
    </w:rPr>
  </w:style>
  <w:style w:type="paragraph" w:customStyle="1" w:styleId="xl65">
    <w:name w:val="xl65"/>
    <w:basedOn w:val="Normal"/>
    <w:rsid w:val="003B482B"/>
    <w:pPr>
      <w:spacing w:before="100" w:beforeAutospacing="1" w:after="100" w:afterAutospacing="1"/>
    </w:pPr>
    <w:rPr>
      <w:rFonts w:ascii="Arial" w:eastAsia="Times New Roman" w:hAnsi="Arial" w:cs="Arial"/>
      <w:sz w:val="16"/>
      <w:szCs w:val="16"/>
      <w:lang w:val="es-CO" w:eastAsia="es-CO"/>
    </w:rPr>
  </w:style>
  <w:style w:type="paragraph" w:customStyle="1" w:styleId="xl66">
    <w:name w:val="xl66"/>
    <w:basedOn w:val="Normal"/>
    <w:rsid w:val="003B482B"/>
    <w:pPr>
      <w:spacing w:before="100" w:beforeAutospacing="1" w:after="100" w:afterAutospacing="1"/>
    </w:pPr>
    <w:rPr>
      <w:rFonts w:ascii="Arial" w:eastAsia="Times New Roman" w:hAnsi="Arial" w:cs="Arial"/>
      <w:sz w:val="16"/>
      <w:szCs w:val="16"/>
      <w:lang w:val="es-CO" w:eastAsia="es-CO"/>
    </w:rPr>
  </w:style>
  <w:style w:type="paragraph" w:customStyle="1" w:styleId="xl67">
    <w:name w:val="xl67"/>
    <w:basedOn w:val="Normal"/>
    <w:rsid w:val="003B482B"/>
    <w:pPr>
      <w:spacing w:before="100" w:beforeAutospacing="1" w:after="100" w:afterAutospacing="1"/>
    </w:pPr>
    <w:rPr>
      <w:rFonts w:ascii="Arial" w:eastAsia="Times New Roman" w:hAnsi="Arial" w:cs="Arial"/>
      <w:b/>
      <w:bCs/>
      <w:sz w:val="16"/>
      <w:szCs w:val="16"/>
      <w:lang w:val="es-CO" w:eastAsia="es-CO"/>
    </w:rPr>
  </w:style>
  <w:style w:type="paragraph" w:customStyle="1" w:styleId="xl68">
    <w:name w:val="xl68"/>
    <w:basedOn w:val="Normal"/>
    <w:rsid w:val="003B482B"/>
    <w:pPr>
      <w:spacing w:before="100" w:beforeAutospacing="1" w:after="100" w:afterAutospacing="1"/>
      <w:jc w:val="center"/>
    </w:pPr>
    <w:rPr>
      <w:rFonts w:ascii="Arial" w:eastAsia="Times New Roman" w:hAnsi="Arial" w:cs="Arial"/>
      <w:b/>
      <w:bCs/>
      <w:sz w:val="16"/>
      <w:szCs w:val="16"/>
      <w:lang w:val="es-CO" w:eastAsia="es-CO"/>
    </w:rPr>
  </w:style>
  <w:style w:type="paragraph" w:customStyle="1" w:styleId="xl63">
    <w:name w:val="xl63"/>
    <w:basedOn w:val="Normal"/>
    <w:rsid w:val="003B482B"/>
    <w:pPr>
      <w:spacing w:before="100" w:beforeAutospacing="1" w:after="100" w:afterAutospacing="1"/>
    </w:pPr>
    <w:rPr>
      <w:rFonts w:ascii="Arial" w:eastAsia="Times New Roman" w:hAnsi="Arial" w:cs="Arial"/>
      <w:sz w:val="16"/>
      <w:szCs w:val="16"/>
      <w:lang w:val="es-CO" w:eastAsia="es-CO"/>
    </w:rPr>
  </w:style>
  <w:style w:type="paragraph" w:customStyle="1" w:styleId="xl64">
    <w:name w:val="xl64"/>
    <w:basedOn w:val="Normal"/>
    <w:rsid w:val="003B482B"/>
    <w:pPr>
      <w:spacing w:before="100" w:beforeAutospacing="1" w:after="100" w:afterAutospacing="1"/>
    </w:pPr>
    <w:rPr>
      <w:rFonts w:ascii="Arial" w:eastAsia="Times New Roman" w:hAnsi="Arial" w:cs="Arial"/>
      <w:b/>
      <w:bCs/>
      <w:sz w:val="16"/>
      <w:szCs w:val="16"/>
      <w:lang w:val="es-CO" w:eastAsia="es-CO"/>
    </w:rPr>
  </w:style>
  <w:style w:type="character" w:customStyle="1" w:styleId="ref-journal">
    <w:name w:val="ref-journal"/>
    <w:basedOn w:val="Fuentedeprrafopredeter"/>
    <w:rsid w:val="000445B2"/>
  </w:style>
  <w:style w:type="character" w:customStyle="1" w:styleId="ref-vol">
    <w:name w:val="ref-vol"/>
    <w:basedOn w:val="Fuentedeprrafopredeter"/>
    <w:rsid w:val="000445B2"/>
  </w:style>
  <w:style w:type="character" w:customStyle="1" w:styleId="article-headerdoi">
    <w:name w:val="article-header__doi"/>
    <w:basedOn w:val="Fuentedeprrafopredeter"/>
    <w:rsid w:val="00054DFB"/>
  </w:style>
  <w:style w:type="character" w:customStyle="1" w:styleId="article-headermark">
    <w:name w:val="article-header__mark"/>
    <w:basedOn w:val="Fuentedeprrafopredeter"/>
    <w:rsid w:val="00054DFB"/>
  </w:style>
  <w:style w:type="character" w:customStyle="1" w:styleId="cit-auth">
    <w:name w:val="cit-auth"/>
    <w:basedOn w:val="Fuentedeprrafopredeter"/>
    <w:rsid w:val="0001748B"/>
  </w:style>
  <w:style w:type="character" w:customStyle="1" w:styleId="cit-name-surname">
    <w:name w:val="cit-name-surname"/>
    <w:basedOn w:val="Fuentedeprrafopredeter"/>
    <w:rsid w:val="0001748B"/>
  </w:style>
  <w:style w:type="character" w:customStyle="1" w:styleId="cit-name-given-names">
    <w:name w:val="cit-name-given-names"/>
    <w:basedOn w:val="Fuentedeprrafopredeter"/>
    <w:rsid w:val="0001748B"/>
  </w:style>
  <w:style w:type="character" w:customStyle="1" w:styleId="cit-etal">
    <w:name w:val="cit-etal"/>
    <w:basedOn w:val="Fuentedeprrafopredeter"/>
    <w:rsid w:val="0001748B"/>
  </w:style>
  <w:style w:type="character" w:styleId="CitaHTML">
    <w:name w:val="HTML Cite"/>
    <w:basedOn w:val="Fuentedeprrafopredeter"/>
    <w:uiPriority w:val="99"/>
    <w:semiHidden/>
    <w:unhideWhenUsed/>
    <w:rsid w:val="0001748B"/>
    <w:rPr>
      <w:i/>
      <w:iCs/>
    </w:rPr>
  </w:style>
  <w:style w:type="character" w:customStyle="1" w:styleId="cit-pub-date">
    <w:name w:val="cit-pub-date"/>
    <w:basedOn w:val="Fuentedeprrafopredeter"/>
    <w:rsid w:val="0001748B"/>
  </w:style>
  <w:style w:type="character" w:customStyle="1" w:styleId="cit-article-title">
    <w:name w:val="cit-article-title"/>
    <w:basedOn w:val="Fuentedeprrafopredeter"/>
    <w:rsid w:val="0001748B"/>
  </w:style>
  <w:style w:type="character" w:customStyle="1" w:styleId="cit-vol">
    <w:name w:val="cit-vol"/>
    <w:basedOn w:val="Fuentedeprrafopredeter"/>
    <w:rsid w:val="0001748B"/>
  </w:style>
  <w:style w:type="character" w:customStyle="1" w:styleId="cit-fpage">
    <w:name w:val="cit-fpage"/>
    <w:basedOn w:val="Fuentedeprrafopredeter"/>
    <w:rsid w:val="0001748B"/>
  </w:style>
  <w:style w:type="character" w:customStyle="1" w:styleId="cit-lpage">
    <w:name w:val="cit-lpage"/>
    <w:basedOn w:val="Fuentedeprrafopredeter"/>
    <w:rsid w:val="0001748B"/>
  </w:style>
  <w:style w:type="character" w:customStyle="1" w:styleId="highwire-cite-metadata-papdate">
    <w:name w:val="highwire-cite-metadata-papdate"/>
    <w:basedOn w:val="Fuentedeprrafopredeter"/>
    <w:rsid w:val="00513F7A"/>
  </w:style>
  <w:style w:type="character" w:customStyle="1" w:styleId="highwire-cite-metadata-doi">
    <w:name w:val="highwire-cite-metadata-doi"/>
    <w:basedOn w:val="Fuentedeprrafopredeter"/>
    <w:rsid w:val="00513F7A"/>
  </w:style>
  <w:style w:type="character" w:styleId="Mencinsinresolver">
    <w:name w:val="Unresolved Mention"/>
    <w:basedOn w:val="Fuentedeprrafopredeter"/>
    <w:uiPriority w:val="99"/>
    <w:semiHidden/>
    <w:unhideWhenUsed/>
    <w:rsid w:val="009640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186">
      <w:bodyDiv w:val="1"/>
      <w:marLeft w:val="0"/>
      <w:marRight w:val="0"/>
      <w:marTop w:val="0"/>
      <w:marBottom w:val="0"/>
      <w:divBdr>
        <w:top w:val="none" w:sz="0" w:space="0" w:color="auto"/>
        <w:left w:val="none" w:sz="0" w:space="0" w:color="auto"/>
        <w:bottom w:val="none" w:sz="0" w:space="0" w:color="auto"/>
        <w:right w:val="none" w:sz="0" w:space="0" w:color="auto"/>
      </w:divBdr>
    </w:div>
    <w:div w:id="5402724">
      <w:bodyDiv w:val="1"/>
      <w:marLeft w:val="0"/>
      <w:marRight w:val="0"/>
      <w:marTop w:val="0"/>
      <w:marBottom w:val="0"/>
      <w:divBdr>
        <w:top w:val="none" w:sz="0" w:space="0" w:color="auto"/>
        <w:left w:val="none" w:sz="0" w:space="0" w:color="auto"/>
        <w:bottom w:val="none" w:sz="0" w:space="0" w:color="auto"/>
        <w:right w:val="none" w:sz="0" w:space="0" w:color="auto"/>
      </w:divBdr>
    </w:div>
    <w:div w:id="61951735">
      <w:bodyDiv w:val="1"/>
      <w:marLeft w:val="0"/>
      <w:marRight w:val="0"/>
      <w:marTop w:val="0"/>
      <w:marBottom w:val="0"/>
      <w:divBdr>
        <w:top w:val="none" w:sz="0" w:space="0" w:color="auto"/>
        <w:left w:val="none" w:sz="0" w:space="0" w:color="auto"/>
        <w:bottom w:val="none" w:sz="0" w:space="0" w:color="auto"/>
        <w:right w:val="none" w:sz="0" w:space="0" w:color="auto"/>
      </w:divBdr>
    </w:div>
    <w:div w:id="133332892">
      <w:bodyDiv w:val="1"/>
      <w:marLeft w:val="0"/>
      <w:marRight w:val="0"/>
      <w:marTop w:val="0"/>
      <w:marBottom w:val="0"/>
      <w:divBdr>
        <w:top w:val="none" w:sz="0" w:space="0" w:color="auto"/>
        <w:left w:val="none" w:sz="0" w:space="0" w:color="auto"/>
        <w:bottom w:val="none" w:sz="0" w:space="0" w:color="auto"/>
        <w:right w:val="none" w:sz="0" w:space="0" w:color="auto"/>
      </w:divBdr>
    </w:div>
    <w:div w:id="144129359">
      <w:bodyDiv w:val="1"/>
      <w:marLeft w:val="0"/>
      <w:marRight w:val="0"/>
      <w:marTop w:val="0"/>
      <w:marBottom w:val="0"/>
      <w:divBdr>
        <w:top w:val="none" w:sz="0" w:space="0" w:color="auto"/>
        <w:left w:val="none" w:sz="0" w:space="0" w:color="auto"/>
        <w:bottom w:val="none" w:sz="0" w:space="0" w:color="auto"/>
        <w:right w:val="none" w:sz="0" w:space="0" w:color="auto"/>
      </w:divBdr>
    </w:div>
    <w:div w:id="300228462">
      <w:bodyDiv w:val="1"/>
      <w:marLeft w:val="0"/>
      <w:marRight w:val="0"/>
      <w:marTop w:val="0"/>
      <w:marBottom w:val="0"/>
      <w:divBdr>
        <w:top w:val="none" w:sz="0" w:space="0" w:color="auto"/>
        <w:left w:val="none" w:sz="0" w:space="0" w:color="auto"/>
        <w:bottom w:val="none" w:sz="0" w:space="0" w:color="auto"/>
        <w:right w:val="none" w:sz="0" w:space="0" w:color="auto"/>
      </w:divBdr>
    </w:div>
    <w:div w:id="669481237">
      <w:bodyDiv w:val="1"/>
      <w:marLeft w:val="0"/>
      <w:marRight w:val="0"/>
      <w:marTop w:val="0"/>
      <w:marBottom w:val="0"/>
      <w:divBdr>
        <w:top w:val="none" w:sz="0" w:space="0" w:color="auto"/>
        <w:left w:val="none" w:sz="0" w:space="0" w:color="auto"/>
        <w:bottom w:val="none" w:sz="0" w:space="0" w:color="auto"/>
        <w:right w:val="none" w:sz="0" w:space="0" w:color="auto"/>
      </w:divBdr>
    </w:div>
    <w:div w:id="1428043650">
      <w:bodyDiv w:val="1"/>
      <w:marLeft w:val="0"/>
      <w:marRight w:val="0"/>
      <w:marTop w:val="0"/>
      <w:marBottom w:val="0"/>
      <w:divBdr>
        <w:top w:val="none" w:sz="0" w:space="0" w:color="auto"/>
        <w:left w:val="none" w:sz="0" w:space="0" w:color="auto"/>
        <w:bottom w:val="none" w:sz="0" w:space="0" w:color="auto"/>
        <w:right w:val="none" w:sz="0" w:space="0" w:color="auto"/>
      </w:divBdr>
    </w:div>
    <w:div w:id="1770196809">
      <w:bodyDiv w:val="1"/>
      <w:marLeft w:val="0"/>
      <w:marRight w:val="0"/>
      <w:marTop w:val="0"/>
      <w:marBottom w:val="0"/>
      <w:divBdr>
        <w:top w:val="none" w:sz="0" w:space="0" w:color="auto"/>
        <w:left w:val="none" w:sz="0" w:space="0" w:color="auto"/>
        <w:bottom w:val="none" w:sz="0" w:space="0" w:color="auto"/>
        <w:right w:val="none" w:sz="0" w:space="0" w:color="auto"/>
      </w:divBdr>
    </w:div>
    <w:div w:id="20575846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hyperlink" Target="https://doi.org/10.1073/pnas.1717295115" TargetMode="Externa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hyperlink" Target="https://www.ecdc.europa.eu/sites/default/files/documents/AER_for_2016-AMC.pdf"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8.emf"/><Relationship Id="rId29" Type="http://schemas.openxmlformats.org/officeDocument/2006/relationships/hyperlink" Target="https://doi:10.3389/fmicb.2020.00271"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rossmark.crossref.org/dialog?doi=10.1016%2FS1473-3099(14)70780-7&amp;domain=www.thelancet.com&amp;uri_scheme=https%3A&amp;cm_version=v2.0" TargetMode="External"/><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hyperlink" Target="https://doi.org/10.1016/S1473-3099(14)70780-7" TargetMode="External"/><Relationship Id="rId28" Type="http://schemas.openxmlformats.org/officeDocument/2006/relationships/hyperlink" Target="https://dx.doi.org/10.4067/S0716-10182019000600687" TargetMode="Externa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hyperlink" Target="https://apps.who.int/iris/bitstream/handle/10665/255204/9789243509761-spa.pdf;jsessionid=24BF3DB9C3A22E185B98CC3C303BE6C9?sequence=1" TargetMode="External"/><Relationship Id="rId27" Type="http://schemas.openxmlformats.org/officeDocument/2006/relationships/hyperlink" Target="http://www.ins.gov.co/buscador-eventos/Informesdeevento/CONSUMO%20DE%20ANTIBI%C3%93TICOS%20EN%20%C3%81MBITO%20HOSPITALARIO_2018.pdf"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ivel_x0020_de_x0020_Proceso xmlns="c55f4233-694a-42b1-bd72-cc55cefea4b3" xsi:nil="true"/>
    <Grupo_x0020_o_x0020_Dependencia xmlns="c55f4233-694a-42b1-bd72-cc55cefea4b3">Jefatura</Grupo_x0020_o_x0020_Dependencia>
    <C_x00f3_digo xmlns="c55f4233-694a-42b1-bd72-cc55cefea4b3">Informe de Evento</C_x00f3_digo>
    <Clasificaci_x00f3_n_x0020_de_x0020_Documento xmlns="c55f4233-694a-42b1-bd72-cc55cefea4b3">Específicos</Clasificaci_x00f3_n_x0020_de_x0020_Documento>
    <Proceso xmlns="c55f4233-694a-42b1-bd72-cc55cefea4b3">R02 – Vigilancia y Análisis del Riesgo en Salud Pública</Proceso>
    <_dlc_DocIdPersistId xmlns="3bfbf733-a6c3-488d-a481-abc1b690c7db">false</_dlc_DocIdPersistId>
    <_dlc_DocId xmlns="3bfbf733-a6c3-488d-a481-abc1b690c7db">AVMXRNAJRR5T-1206118410-5488</_dlc_DocId>
    <Bloque xmlns="c55f4233-694a-42b1-bd72-cc55cefea4b3" xsi:nil="true"/>
    <_dlc_DocIdUrl xmlns="3bfbf733-a6c3-488d-a481-abc1b690c7db">
      <Url>http://boa-frontend1:15002/sig/_layouts/15/DocIdRedir.aspx?ID=AVMXRNAJRR5T-1206118410-5488</Url>
      <Description>AVMXRNAJRR5T-1206118410-5488</Description>
    </_dlc_DocIdUrl>
    <Tipo_x0020_de_x0020_Documento xmlns="c55f4233-694a-42b1-bd72-cc55cefea4b3">Formatos</Tipo_x0020_de_x0020_Documento>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5.xml><?xml version="1.0" encoding="utf-8"?>
<ct:contentTypeSchema xmlns:ct="http://schemas.microsoft.com/office/2006/metadata/contentType" xmlns:ma="http://schemas.microsoft.com/office/2006/metadata/properties/metaAttributes" ct:_="" ma:_="" ma:contentTypeName="Documento" ma:contentTypeID="0x010100F6B9ECF0223A2846BE5B0D1FEF5C8D7B" ma:contentTypeVersion="14" ma:contentTypeDescription="Crear nuevo documento." ma:contentTypeScope="" ma:versionID="22b29e574c10d966f952a9f4cd68a084">
  <xsd:schema xmlns:xsd="http://www.w3.org/2001/XMLSchema" xmlns:xs="http://www.w3.org/2001/XMLSchema" xmlns:p="http://schemas.microsoft.com/office/2006/metadata/properties" xmlns:ns1="c55f4233-694a-42b1-bd72-cc55cefea4b3" xmlns:ns2="http://schemas.microsoft.com/sharepoint/v3" xmlns:ns3="3bfbf733-a6c3-488d-a481-abc1b690c7db" targetNamespace="http://schemas.microsoft.com/office/2006/metadata/properties" ma:root="true" ma:fieldsID="3c70cdb770124d2719528ecc2ef5f1f1" ns1:_="" ns2:_="" ns3:_="">
    <xsd:import namespace="c55f4233-694a-42b1-bd72-cc55cefea4b3"/>
    <xsd:import namespace="http://schemas.microsoft.com/sharepoint/v3"/>
    <xsd:import namespace="3bfbf733-a6c3-488d-a481-abc1b690c7db"/>
    <xsd:element name="properties">
      <xsd:complexType>
        <xsd:sequence>
          <xsd:element name="documentManagement">
            <xsd:complexType>
              <xsd:all>
                <xsd:element ref="ns1:Nivel_x0020_de_x0020_Proceso" minOccurs="0"/>
                <xsd:element ref="ns1:Proceso"/>
                <xsd:element ref="ns1:Tipo_x0020_de_x0020_Documento" minOccurs="0"/>
                <xsd:element ref="ns1:Clasificaci_x00f3_n_x0020_de_x0020_Documento" minOccurs="0"/>
                <xsd:element ref="ns1:C_x00f3_digo" minOccurs="0"/>
                <xsd:element ref="ns1:Bloque" minOccurs="0"/>
                <xsd:element ref="ns1:Grupo_x0020_o_x0020_Dependencia" minOccurs="0"/>
                <xsd:element ref="ns3:_dlc_DocIdUrl" minOccurs="0"/>
                <xsd:element ref="ns3:_dlc_DocIdPersistId" minOccurs="0"/>
                <xsd:element ref="ns3:_dlc_DocId" minOccurs="0"/>
                <xsd:element ref="ns2:AverageRating" minOccurs="0"/>
                <xsd:element ref="ns2:RatingCount" minOccurs="0"/>
                <xsd:element ref="ns2:RatedBy" minOccurs="0"/>
                <xsd:element ref="ns2:Ratings" minOccurs="0"/>
                <xsd:element ref="ns2:LikesCount" minOccurs="0"/>
                <xsd:element ref="ns2: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5f4233-694a-42b1-bd72-cc55cefea4b3" elementFormDefault="qualified">
    <xsd:import namespace="http://schemas.microsoft.com/office/2006/documentManagement/types"/>
    <xsd:import namespace="http://schemas.microsoft.com/office/infopath/2007/PartnerControls"/>
    <xsd:element name="Nivel_x0020_de_x0020_Proceso" ma:index="0" nillable="true" ma:displayName="Nivel de Proceso" ma:format="Dropdown" ma:internalName="Nivel_x0020_de_x0020_Proceso">
      <xsd:simpleType>
        <xsd:restriction base="dms:Choice">
          <xsd:enumeration value="Estratégicos"/>
          <xsd:enumeration value="Apoyo"/>
          <xsd:enumeration value="Misionales"/>
          <xsd:enumeration value="Control Institucional"/>
        </xsd:restriction>
      </xsd:simpleType>
    </xsd:element>
    <xsd:element name="Proceso" ma:index="1" ma:displayName="Proceso" ma:format="Dropdown" ma:internalName="Proceso">
      <xsd:simpleType>
        <xsd:restriction base="dms:Choice">
          <xsd:enumeration value="A01 – Gestión Humana"/>
          <xsd:enumeration value="A02 – Adquisición de Bienes y Servicios"/>
          <xsd:enumeration value="A03 – Gestión Documental"/>
          <xsd:enumeration value="A04 - Equipos de Laboratorio"/>
          <xsd:enumeration value="A05 – Gestión Ambiental"/>
          <xsd:enumeration value="A07 – Gestión Jurídica"/>
          <xsd:enumeration value="A08 – Atención al Ciudadano"/>
          <xsd:enumeration value="A09 – Gestión Financiera"/>
          <xsd:enumeration value="A10 Recursos Físicos"/>
          <xsd:enumeration value="D01 – Planeación Institucional"/>
          <xsd:enumeration value="D02 – Gestión de Calidad"/>
          <xsd:enumeration value="D03 – Comunicación Institucional"/>
          <xsd:enumeration value="D04 – Tecnologías de Información y Comunicación"/>
          <xsd:enumeration value="E01 – Control Institucional"/>
          <xsd:enumeration value="R01 – Redes en Salud Pública"/>
          <xsd:enumeration value="R02 – Vigilancia y Análisis del Riesgo en Salud Pública"/>
          <xsd:enumeration value="R03 – Investigación en Salud Pública"/>
          <xsd:enumeration value="R04 – Producción"/>
          <xsd:enumeration value="R05 – Observatorio Nacional de Salud"/>
        </xsd:restriction>
      </xsd:simpleType>
    </xsd:element>
    <xsd:element name="Tipo_x0020_de_x0020_Documento" ma:index="3" nillable="true" ma:displayName="Tipo de Documento" ma:format="Dropdown" ma:internalName="Tipo_x0020_de_x0020_Documento">
      <xsd:simpleType>
        <xsd:restriction base="dms:Choice">
          <xsd:enumeration value="Caracterización"/>
          <xsd:enumeration value="Formatos"/>
          <xsd:enumeration value="Instructivos"/>
          <xsd:enumeration value="Manuales"/>
          <xsd:enumeration value="Métodos de ensayo"/>
          <xsd:enumeration value="Plantilla"/>
          <xsd:enumeration value="Plantillas"/>
          <xsd:enumeration value="Procedimientos"/>
        </xsd:restriction>
      </xsd:simpleType>
    </xsd:element>
    <xsd:element name="Clasificaci_x00f3_n_x0020_de_x0020_Documento" ma:index="4" nillable="true" ma:displayName="Clasificación de Documento" ma:format="Dropdown" ma:internalName="Clasificaci_x00f3_n_x0020_de_x0020_Documento">
      <xsd:simpleType>
        <xsd:restriction base="dms:Choice">
          <xsd:enumeration value="Específicos"/>
          <xsd:enumeration value="Transversales"/>
        </xsd:restriction>
      </xsd:simpleType>
    </xsd:element>
    <xsd:element name="C_x00f3_digo" ma:index="5" nillable="true" ma:displayName="Nombre." ma:internalName="C_x00f3_digo">
      <xsd:simpleType>
        <xsd:restriction base="dms:Text">
          <xsd:maxLength value="255"/>
        </xsd:restriction>
      </xsd:simpleType>
    </xsd:element>
    <xsd:element name="Bloque" ma:index="6" nillable="true" ma:displayName="Bloque" ma:internalName="Bloque">
      <xsd:simpleType>
        <xsd:restriction base="dms:Text">
          <xsd:maxLength value="255"/>
        </xsd:restriction>
      </xsd:simpleType>
    </xsd:element>
    <xsd:element name="Grupo_x0020_o_x0020_Dependencia" ma:index="7" nillable="true" ma:displayName="Grupo o Dependencia" ma:internalName="Grupo_x0020_o_x0020_Dependencia">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8" nillable="true" ma:displayName="Clasificación (0-5)" ma:decimals="2" ma:description="Valor promedio de todas las clasificaciones que se han enviado" ma:internalName="AverageRating" ma:readOnly="true">
      <xsd:simpleType>
        <xsd:restriction base="dms:Number"/>
      </xsd:simpleType>
    </xsd:element>
    <xsd:element name="RatingCount" ma:index="19" nillable="true" ma:displayName="Número de clasificaciones" ma:decimals="0" ma:description="Número de clasificaciones enviado" ma:internalName="RatingCount" ma:readOnly="true">
      <xsd:simpleType>
        <xsd:restriction base="dms:Number"/>
      </xsd:simpleType>
    </xsd:element>
    <xsd:element name="RatedBy" ma:index="20" nillable="true" ma:displayName="Valorado por" ma:description="Los usuarios valoraron el elemento."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1" nillable="true" ma:displayName="Valoraciones de usuario" ma:description="Valoraciones de usuario para el elemento" ma:hidden="true" ma:internalName="Ratings">
      <xsd:simpleType>
        <xsd:restriction base="dms:Note"/>
      </xsd:simpleType>
    </xsd:element>
    <xsd:element name="LikesCount" ma:index="22" nillable="true" ma:displayName="Número de Me gusta" ma:internalName="LikesCount">
      <xsd:simpleType>
        <xsd:restriction base="dms:Unknown"/>
      </xsd:simpleType>
    </xsd:element>
    <xsd:element name="LikedBy" ma:index="23" nillable="true" ma:displayName="Gusta a"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fbf733-a6c3-488d-a481-abc1b690c7db" elementFormDefault="qualified">
    <xsd:import namespace="http://schemas.microsoft.com/office/2006/documentManagement/types"/>
    <xsd:import namespace="http://schemas.microsoft.com/office/infopath/2007/PartnerControls"/>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_dlc_DocId" ma:index="15" nillable="true" ma:displayName="Valor de Id. de documento" ma:description="El valor del identificador de documento asignado a este elemento." ma:internalName="_dlc_Doc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Tipo de contenido"/>
        <xsd:element ref="dc:title" minOccurs="0" maxOccurs="1" ma:index="8"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D7B382-6F39-4FA0-BC7A-549566CCA563}">
  <ds:schemaRefs>
    <ds:schemaRef ds:uri="http://schemas.microsoft.com/sharepoint/events"/>
  </ds:schemaRefs>
</ds:datastoreItem>
</file>

<file path=customXml/itemProps2.xml><?xml version="1.0" encoding="utf-8"?>
<ds:datastoreItem xmlns:ds="http://schemas.openxmlformats.org/officeDocument/2006/customXml" ds:itemID="{09672996-D65C-4098-A3F8-4A55EE30F361}">
  <ds:schemaRefs>
    <ds:schemaRef ds:uri="http://schemas.openxmlformats.org/officeDocument/2006/bibliography"/>
  </ds:schemaRefs>
</ds:datastoreItem>
</file>

<file path=customXml/itemProps3.xml><?xml version="1.0" encoding="utf-8"?>
<ds:datastoreItem xmlns:ds="http://schemas.openxmlformats.org/officeDocument/2006/customXml" ds:itemID="{28B871AC-AE40-4546-948B-E3A0BE67E988}">
  <ds:schemaRefs>
    <ds:schemaRef ds:uri="http://schemas.microsoft.com/sharepoint/v3/contenttype/forms"/>
  </ds:schemaRefs>
</ds:datastoreItem>
</file>

<file path=customXml/itemProps4.xml><?xml version="1.0" encoding="utf-8"?>
<ds:datastoreItem xmlns:ds="http://schemas.openxmlformats.org/officeDocument/2006/customXml" ds:itemID="{B8EA2251-B47E-44B1-8747-0CBD4E66134D}">
  <ds:schemaRefs>
    <ds:schemaRef ds:uri="http://schemas.microsoft.com/office/2006/metadata/properties"/>
    <ds:schemaRef ds:uri="http://schemas.microsoft.com/office/infopath/2007/PartnerControls"/>
    <ds:schemaRef ds:uri="c55f4233-694a-42b1-bd72-cc55cefea4b3"/>
    <ds:schemaRef ds:uri="3bfbf733-a6c3-488d-a481-abc1b690c7db"/>
    <ds:schemaRef ds:uri="http://schemas.microsoft.com/sharepoint/v3"/>
  </ds:schemaRefs>
</ds:datastoreItem>
</file>

<file path=customXml/itemProps5.xml><?xml version="1.0" encoding="utf-8"?>
<ds:datastoreItem xmlns:ds="http://schemas.openxmlformats.org/officeDocument/2006/customXml" ds:itemID="{6B41F2F7-D20B-43E2-9AA8-12C2DD8025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5f4233-694a-42b1-bd72-cc55cefea4b3"/>
    <ds:schemaRef ds:uri="http://schemas.microsoft.com/sharepoint/v3"/>
    <ds:schemaRef ds:uri="3bfbf733-a6c3-488d-a481-abc1b690c7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13</Pages>
  <Words>2858</Words>
  <Characters>16291</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Victoria Tarquino F</cp:lastModifiedBy>
  <cp:revision>10</cp:revision>
  <dcterms:created xsi:type="dcterms:W3CDTF">2021-05-26T00:57:00Z</dcterms:created>
  <dcterms:modified xsi:type="dcterms:W3CDTF">2021-05-28T11:56:00Z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548800</vt:r8>
  </property>
  <property fmtid="{D5CDD505-2E9C-101B-9397-08002B2CF9AE}" pid="3" name="xd_Signature">
    <vt:bool>false</vt:bool>
  </property>
  <property fmtid="{D5CDD505-2E9C-101B-9397-08002B2CF9AE}" pid="4" name="xd_ProgID">
    <vt:lpwstr/>
  </property>
  <property fmtid="{D5CDD505-2E9C-101B-9397-08002B2CF9AE}" pid="5" name="ContentTypeId">
    <vt:lpwstr>0x010100F6B9ECF0223A2846BE5B0D1FEF5C8D7B</vt:lpwstr>
  </property>
  <property fmtid="{D5CDD505-2E9C-101B-9397-08002B2CF9AE}" pid="6" name="TemplateUrl">
    <vt:lpwstr/>
  </property>
  <property fmtid="{D5CDD505-2E9C-101B-9397-08002B2CF9AE}" pid="7" name="_dlc_DocIdItemGuid">
    <vt:lpwstr>58d9d4fd-a9da-4708-be5a-de5bc0f7fdb7</vt:lpwstr>
  </property>
</Properties>
</file>