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2A0EAFF1" w14:textId="77777777" w:rsidR="002C7390" w:rsidRPr="002160EB" w:rsidRDefault="002C7390" w:rsidP="002C7390">
      <w:pPr>
        <w:jc w:val="center"/>
        <w:rPr>
          <w:rFonts w:ascii="Bookman Old Style" w:hAnsi="Bookman Old Style" w:cs="Arial"/>
          <w:b/>
        </w:rPr>
      </w:pPr>
    </w:p>
    <w:p w14:paraId="1080726A" w14:textId="77777777" w:rsidR="002C7390" w:rsidRPr="002160EB" w:rsidRDefault="002C7390" w:rsidP="002C7390">
      <w:pPr>
        <w:jc w:val="center"/>
        <w:rPr>
          <w:rFonts w:ascii="Bookman Old Style" w:hAnsi="Bookman Old Style" w:cs="Arial"/>
          <w:b/>
        </w:rPr>
      </w:pPr>
    </w:p>
    <w:p w14:paraId="2AB21963" w14:textId="77777777" w:rsidR="002C7390" w:rsidRPr="002160EB" w:rsidRDefault="002C7390" w:rsidP="002C7390">
      <w:pPr>
        <w:jc w:val="center"/>
        <w:rPr>
          <w:rFonts w:ascii="Bookman Old Style" w:hAnsi="Bookman Old Style" w:cs="Arial"/>
          <w:b/>
        </w:rPr>
      </w:pPr>
    </w:p>
    <w:p w14:paraId="0D84AC61" w14:textId="77777777" w:rsidR="002C7390" w:rsidRPr="002160EB" w:rsidRDefault="002C7390" w:rsidP="002C7390">
      <w:pPr>
        <w:jc w:val="center"/>
        <w:rPr>
          <w:rFonts w:ascii="Bookman Old Style" w:hAnsi="Bookman Old Style" w:cs="Arial"/>
          <w:b/>
        </w:rPr>
      </w:pPr>
    </w:p>
    <w:p w14:paraId="35D5CEAB" w14:textId="77777777" w:rsidR="002C7390" w:rsidRPr="002160EB" w:rsidRDefault="002C7390" w:rsidP="002C7390">
      <w:pPr>
        <w:ind w:left="3540" w:hanging="3540"/>
        <w:rPr>
          <w:rFonts w:ascii="Bookman Old Style" w:hAnsi="Bookman Old Style"/>
          <w:lang w:val="es-ES"/>
        </w:rPr>
      </w:pPr>
      <w:r w:rsidRPr="002160EB">
        <w:rPr>
          <w:rFonts w:ascii="Bookman Old Style" w:hAnsi="Bookman Old Style"/>
          <w:b/>
          <w:lang w:val="es-ES"/>
        </w:rPr>
        <w:t>TIPO DE DOCUMENTO</w:t>
      </w:r>
      <w:r w:rsidRPr="002160EB">
        <w:rPr>
          <w:rFonts w:ascii="Bookman Old Style" w:hAnsi="Bookman Old Style"/>
          <w:lang w:val="es-ES"/>
        </w:rPr>
        <w:t>:</w:t>
      </w:r>
      <w:r w:rsidRPr="002160EB">
        <w:rPr>
          <w:rFonts w:ascii="Bookman Old Style" w:hAnsi="Bookman Old Style"/>
          <w:lang w:val="es-ES"/>
        </w:rPr>
        <w:tab/>
        <w:t>PROGRAMA DE SALUD AMBIENTAL MEDIO AMBIENTE Y CONSUMO</w:t>
      </w:r>
    </w:p>
    <w:p w14:paraId="66665042" w14:textId="77777777" w:rsidR="002C7390" w:rsidRPr="002160EB" w:rsidRDefault="002C7390" w:rsidP="002C7390">
      <w:pPr>
        <w:rPr>
          <w:rFonts w:ascii="Bookman Old Style" w:hAnsi="Bookman Old Style"/>
          <w:lang w:val="es-ES"/>
        </w:rPr>
      </w:pPr>
    </w:p>
    <w:p w14:paraId="7E21E185" w14:textId="77777777" w:rsidR="002C7390" w:rsidRPr="002160EB" w:rsidRDefault="002C7390" w:rsidP="002C7390">
      <w:pPr>
        <w:ind w:left="3536" w:hanging="3536"/>
        <w:rPr>
          <w:rFonts w:ascii="Bookman Old Style" w:hAnsi="Bookman Old Style" w:cs="Arial"/>
        </w:rPr>
      </w:pPr>
      <w:r w:rsidRPr="002160EB">
        <w:rPr>
          <w:rFonts w:ascii="Bookman Old Style" w:hAnsi="Bookman Old Style"/>
          <w:b/>
          <w:lang w:val="es-ES"/>
        </w:rPr>
        <w:t>DETINATARIO</w:t>
      </w:r>
      <w:r w:rsidRPr="002160EB">
        <w:rPr>
          <w:rFonts w:ascii="Bookman Old Style" w:hAnsi="Bookman Old Style"/>
          <w:lang w:val="es-ES"/>
        </w:rPr>
        <w:t xml:space="preserve">: </w:t>
      </w:r>
      <w:r w:rsidRPr="002160EB">
        <w:rPr>
          <w:rFonts w:ascii="Bookman Old Style" w:hAnsi="Bookman Old Style"/>
          <w:lang w:val="es-ES"/>
        </w:rPr>
        <w:tab/>
      </w:r>
      <w:r w:rsidRPr="002160EB">
        <w:rPr>
          <w:rFonts w:ascii="Bookman Old Style" w:hAnsi="Bookman Old Style"/>
          <w:lang w:val="es-ES"/>
        </w:rPr>
        <w:tab/>
      </w:r>
      <w:r w:rsidRPr="002160EB">
        <w:rPr>
          <w:rFonts w:ascii="Bookman Old Style" w:hAnsi="Bookman Old Style" w:cs="Arial"/>
          <w:b/>
        </w:rPr>
        <w:t xml:space="preserve">ALMACENES ÉXITO S.A CUBA </w:t>
      </w:r>
      <w:r w:rsidRPr="002160EB">
        <w:rPr>
          <w:rFonts w:ascii="Bookman Old Style" w:hAnsi="Bookman Old Style" w:cs="Arial"/>
        </w:rPr>
        <w:t xml:space="preserve"> </w:t>
      </w:r>
    </w:p>
    <w:p w14:paraId="74D59A95" w14:textId="77777777" w:rsidR="002C7390" w:rsidRPr="002160EB" w:rsidRDefault="002C7390" w:rsidP="002C7390">
      <w:pPr>
        <w:ind w:left="3536"/>
        <w:rPr>
          <w:rFonts w:ascii="Bookman Old Style" w:hAnsi="Bookman Old Style" w:cs="Arial"/>
          <w:color w:val="000000"/>
        </w:rPr>
      </w:pPr>
      <w:r w:rsidRPr="002160EB">
        <w:rPr>
          <w:rFonts w:ascii="Bookman Old Style" w:hAnsi="Bookman Old Style" w:cs="Arial"/>
          <w:color w:val="000000"/>
        </w:rPr>
        <w:t xml:space="preserve">NIT </w:t>
      </w:r>
      <w:r w:rsidRPr="002160EB">
        <w:rPr>
          <w:rFonts w:ascii="Bookman Old Style" w:hAnsi="Bookman Old Style" w:cs="Arial"/>
        </w:rPr>
        <w:t>890900605-9</w:t>
      </w:r>
    </w:p>
    <w:p w14:paraId="41983C4B" w14:textId="77777777" w:rsidR="002C7390" w:rsidRPr="00F30429" w:rsidRDefault="002C7390" w:rsidP="002C7390">
      <w:pPr>
        <w:rPr>
          <w:rFonts w:ascii="Bookman Old Style" w:hAnsi="Bookman Old Style"/>
          <w:lang w:val="es-CO"/>
        </w:rPr>
      </w:pPr>
      <w:r w:rsidRPr="00F30429">
        <w:rPr>
          <w:rFonts w:ascii="Bookman Old Style" w:hAnsi="Bookman Old Style"/>
          <w:lang w:val="es-CO"/>
        </w:rPr>
        <w:tab/>
      </w:r>
      <w:r w:rsidRPr="00F30429">
        <w:rPr>
          <w:rFonts w:ascii="Bookman Old Style" w:hAnsi="Bookman Old Style"/>
          <w:lang w:val="es-CO"/>
        </w:rPr>
        <w:tab/>
      </w:r>
      <w:r w:rsidRPr="00F30429">
        <w:rPr>
          <w:rFonts w:ascii="Bookman Old Style" w:hAnsi="Bookman Old Style"/>
          <w:lang w:val="es-CO"/>
        </w:rPr>
        <w:tab/>
      </w:r>
      <w:r w:rsidRPr="00F30429">
        <w:rPr>
          <w:rFonts w:ascii="Bookman Old Style" w:hAnsi="Bookman Old Style"/>
          <w:lang w:val="es-CO"/>
        </w:rPr>
        <w:tab/>
      </w:r>
      <w:r w:rsidRPr="00F30429">
        <w:rPr>
          <w:rFonts w:ascii="Bookman Old Style" w:hAnsi="Bookman Old Style"/>
          <w:lang w:val="es-CO"/>
        </w:rPr>
        <w:tab/>
      </w:r>
    </w:p>
    <w:p w14:paraId="084DCDF6" w14:textId="77777777" w:rsidR="002C7390" w:rsidRPr="00F30429" w:rsidRDefault="002C7390" w:rsidP="002C7390">
      <w:pPr>
        <w:rPr>
          <w:rFonts w:ascii="Bookman Old Style" w:hAnsi="Bookman Old Style"/>
          <w:lang w:val="es-CO"/>
        </w:rPr>
      </w:pPr>
    </w:p>
    <w:p w14:paraId="2BE2F923" w14:textId="77777777" w:rsidR="002C7390" w:rsidRPr="002160EB" w:rsidRDefault="002C7390" w:rsidP="002C7390">
      <w:pPr>
        <w:ind w:left="3536" w:hanging="3536"/>
        <w:rPr>
          <w:rFonts w:ascii="Bookman Old Style" w:hAnsi="Bookman Old Style" w:cs="Arial"/>
        </w:rPr>
      </w:pPr>
      <w:r w:rsidRPr="002160EB">
        <w:rPr>
          <w:rFonts w:ascii="Bookman Old Style" w:hAnsi="Bookman Old Style"/>
          <w:b/>
          <w:lang w:val="es-ES"/>
        </w:rPr>
        <w:t>DIRECCIÓN:</w:t>
      </w:r>
      <w:r w:rsidRPr="002160EB">
        <w:rPr>
          <w:rFonts w:ascii="Bookman Old Style" w:hAnsi="Bookman Old Style"/>
          <w:lang w:val="es-ES"/>
        </w:rPr>
        <w:tab/>
      </w:r>
      <w:r w:rsidRPr="002160EB">
        <w:rPr>
          <w:rFonts w:ascii="Bookman Old Style" w:hAnsi="Bookman Old Style"/>
          <w:lang w:val="es-ES"/>
        </w:rPr>
        <w:tab/>
      </w:r>
      <w:r w:rsidRPr="002160EB">
        <w:rPr>
          <w:rFonts w:ascii="Bookman Old Style" w:hAnsi="Bookman Old Style" w:cs="Arial"/>
          <w:color w:val="000000"/>
        </w:rPr>
        <w:t>carrera 26 con calle 71 Esquina</w:t>
      </w:r>
    </w:p>
    <w:p w14:paraId="3D7C71FB" w14:textId="77777777" w:rsidR="002C7390" w:rsidRPr="002160EB" w:rsidRDefault="002C7390" w:rsidP="002C7390">
      <w:pPr>
        <w:ind w:left="2832" w:firstLine="708"/>
        <w:rPr>
          <w:rFonts w:ascii="Bookman Old Style" w:hAnsi="Bookman Old Style"/>
          <w:b/>
          <w:lang w:val="es-ES"/>
        </w:rPr>
      </w:pPr>
      <w:r w:rsidRPr="002160EB">
        <w:rPr>
          <w:rStyle w:val="Hipervnculo"/>
          <w:rFonts w:ascii="Bookman Old Style" w:hAnsi="Bookman Old Style" w:cs="Arial"/>
        </w:rPr>
        <w:t>njudiciales@grupo-exito.com</w:t>
      </w:r>
    </w:p>
    <w:p w14:paraId="6A2D81D9" w14:textId="77777777" w:rsidR="002C7390" w:rsidRPr="002160EB" w:rsidRDefault="002C7390" w:rsidP="002C7390">
      <w:pPr>
        <w:ind w:left="3540" w:hanging="3540"/>
        <w:jc w:val="both"/>
        <w:rPr>
          <w:rFonts w:ascii="Bookman Old Style" w:hAnsi="Bookman Old Style" w:cs="Arial"/>
          <w:b/>
          <w:color w:val="000000" w:themeColor="text1"/>
        </w:rPr>
      </w:pPr>
      <w:r w:rsidRPr="002160EB">
        <w:rPr>
          <w:rFonts w:ascii="Bookman Old Style" w:hAnsi="Bookman Old Style"/>
          <w:b/>
          <w:lang w:val="es-ES"/>
        </w:rPr>
        <w:t>ASUNTO</w:t>
      </w:r>
      <w:r w:rsidRPr="002160EB">
        <w:rPr>
          <w:rFonts w:ascii="Bookman Old Style" w:hAnsi="Bookman Old Style"/>
          <w:lang w:val="es-ES"/>
        </w:rPr>
        <w:t xml:space="preserve">: </w:t>
      </w:r>
      <w:r w:rsidRPr="002160EB">
        <w:rPr>
          <w:rFonts w:ascii="Bookman Old Style" w:hAnsi="Bookman Old Style"/>
          <w:lang w:val="es-ES"/>
        </w:rPr>
        <w:tab/>
        <w:t>RECURSO</w:t>
      </w:r>
      <w:r w:rsidRPr="002160EB">
        <w:rPr>
          <w:rFonts w:ascii="Bookman Old Style" w:hAnsi="Bookman Old Style" w:cs="Arial"/>
          <w:color w:val="000000" w:themeColor="text1"/>
        </w:rPr>
        <w:t>, RADICADO BAJO EL NÚMERO: RC-2020-026-900.</w:t>
      </w:r>
    </w:p>
    <w:p w14:paraId="6EDB4F99" w14:textId="77777777" w:rsidR="002C7390" w:rsidRPr="002160EB" w:rsidRDefault="002C7390" w:rsidP="002C7390">
      <w:pPr>
        <w:ind w:left="1416" w:hanging="1416"/>
        <w:rPr>
          <w:rFonts w:ascii="Bookman Old Style" w:hAnsi="Bookman Old Style" w:cs="Arial"/>
          <w:b/>
          <w:color w:val="000000" w:themeColor="text1"/>
        </w:rPr>
      </w:pPr>
    </w:p>
    <w:p w14:paraId="6E89A4C1" w14:textId="77777777" w:rsidR="002C7390" w:rsidRPr="002160EB" w:rsidRDefault="002C7390" w:rsidP="002C7390">
      <w:pPr>
        <w:ind w:left="1416" w:hanging="1416"/>
        <w:rPr>
          <w:rFonts w:ascii="Bookman Old Style" w:hAnsi="Bookman Old Style" w:cs="Arial"/>
          <w:b/>
          <w:color w:val="000000" w:themeColor="text1"/>
        </w:rPr>
      </w:pPr>
      <w:r w:rsidRPr="002160EB">
        <w:rPr>
          <w:rFonts w:ascii="Bookman Old Style" w:hAnsi="Bookman Old Style" w:cs="Arial"/>
          <w:b/>
          <w:color w:val="000000" w:themeColor="text1"/>
        </w:rPr>
        <w:t xml:space="preserve">SALUDO: </w:t>
      </w:r>
      <w:r w:rsidRPr="002160EB">
        <w:rPr>
          <w:rFonts w:ascii="Bookman Old Style" w:hAnsi="Bookman Old Style" w:cs="Arial"/>
          <w:b/>
          <w:color w:val="000000" w:themeColor="text1"/>
        </w:rPr>
        <w:tab/>
      </w:r>
      <w:r w:rsidRPr="002160EB">
        <w:rPr>
          <w:rFonts w:ascii="Bookman Old Style" w:hAnsi="Bookman Old Style" w:cs="Arial"/>
          <w:b/>
          <w:color w:val="000000" w:themeColor="text1"/>
        </w:rPr>
        <w:tab/>
      </w:r>
      <w:r w:rsidRPr="002160EB">
        <w:rPr>
          <w:rFonts w:ascii="Bookman Old Style" w:hAnsi="Bookman Old Style" w:cs="Arial"/>
          <w:b/>
          <w:color w:val="000000" w:themeColor="text1"/>
        </w:rPr>
        <w:tab/>
      </w:r>
      <w:r w:rsidRPr="002160EB">
        <w:rPr>
          <w:rFonts w:ascii="Bookman Old Style" w:hAnsi="Bookman Old Style" w:cs="Arial"/>
          <w:b/>
          <w:color w:val="000000" w:themeColor="text1"/>
        </w:rPr>
        <w:tab/>
      </w:r>
      <w:r w:rsidRPr="002160EB">
        <w:rPr>
          <w:rFonts w:ascii="Bookman Old Style" w:hAnsi="Bookman Old Style" w:cs="Arial"/>
          <w:color w:val="000000" w:themeColor="text1"/>
        </w:rPr>
        <w:t>Cordial saludo</w:t>
      </w:r>
      <w:r w:rsidRPr="002160EB">
        <w:rPr>
          <w:rFonts w:ascii="Bookman Old Style" w:hAnsi="Bookman Old Style" w:cs="Arial"/>
          <w:b/>
          <w:color w:val="000000" w:themeColor="text1"/>
        </w:rPr>
        <w:t xml:space="preserve"> </w:t>
      </w:r>
    </w:p>
    <w:p w14:paraId="318269D7" w14:textId="77777777" w:rsidR="002C7390" w:rsidRPr="002160EB" w:rsidRDefault="002C7390" w:rsidP="002C7390">
      <w:pPr>
        <w:jc w:val="center"/>
        <w:rPr>
          <w:rFonts w:ascii="Bookman Old Style" w:hAnsi="Bookman Old Style" w:cs="Arial"/>
          <w:b/>
        </w:rPr>
      </w:pPr>
    </w:p>
    <w:p w14:paraId="73231BF8" w14:textId="77777777" w:rsidR="002C7390" w:rsidRPr="002160EB" w:rsidRDefault="002C7390" w:rsidP="002C7390">
      <w:pPr>
        <w:jc w:val="center"/>
        <w:rPr>
          <w:rFonts w:ascii="Bookman Old Style" w:hAnsi="Bookman Old Style" w:cs="Arial"/>
          <w:b/>
        </w:rPr>
      </w:pPr>
    </w:p>
    <w:p w14:paraId="24F4E225" w14:textId="77777777" w:rsidR="002C7390" w:rsidRPr="002160EB" w:rsidRDefault="002C7390" w:rsidP="002C7390">
      <w:pPr>
        <w:jc w:val="both"/>
        <w:rPr>
          <w:rFonts w:ascii="Bookman Old Style" w:hAnsi="Bookman Old Style" w:cs="Arial"/>
        </w:rPr>
      </w:pPr>
      <w:r w:rsidRPr="002160EB">
        <w:rPr>
          <w:rFonts w:ascii="Bookman Old Style" w:hAnsi="Bookman Old Style" w:cs="Arial"/>
          <w:color w:val="000000"/>
        </w:rPr>
        <w:t>La Secretaria de Salud Publica y Seguridad Social del Municipio de Pereira en uso de las facultades consagradas en la Ley 09 de 1979 (Código Sanitario Nacional)</w:t>
      </w:r>
      <w:r w:rsidRPr="002160EB">
        <w:rPr>
          <w:rFonts w:ascii="Bookman Old Style" w:hAnsi="Bookman Old Style" w:cs="Arial"/>
        </w:rPr>
        <w:t>, Ley 100 de 1993, art. 44 de la Ley 715 de 2001, y demás decretos o resoluciones reglamentarios y del Ministerio de Protección Social, entra a analizar y a resolver el recurso de reposición presentado en término, el 01 de septiembre de 2021, contra el auto que decide el proceso sancionatorio número RC-2020-040-900; en los siguientes términos:</w:t>
      </w:r>
    </w:p>
    <w:p w14:paraId="61947264" w14:textId="77777777" w:rsidR="002C7390" w:rsidRPr="002160EB" w:rsidRDefault="002C7390" w:rsidP="002C7390">
      <w:pPr>
        <w:jc w:val="center"/>
        <w:rPr>
          <w:rFonts w:ascii="Bookman Old Style" w:hAnsi="Bookman Old Style" w:cs="Arial"/>
        </w:rPr>
      </w:pPr>
    </w:p>
    <w:p w14:paraId="16F55513" w14:textId="77777777" w:rsidR="002C7390" w:rsidRPr="002160EB" w:rsidRDefault="002C7390" w:rsidP="002C7390">
      <w:pPr>
        <w:jc w:val="center"/>
        <w:rPr>
          <w:rFonts w:ascii="Bookman Old Style" w:hAnsi="Bookman Old Style" w:cs="Arial"/>
          <w:b/>
          <w:bCs/>
        </w:rPr>
      </w:pPr>
      <w:r w:rsidRPr="002160EB">
        <w:rPr>
          <w:rFonts w:ascii="Bookman Old Style" w:hAnsi="Bookman Old Style" w:cs="Arial"/>
          <w:b/>
          <w:bCs/>
        </w:rPr>
        <w:t>CONSIDERANDO</w:t>
      </w:r>
    </w:p>
    <w:p w14:paraId="5CCD7F36" w14:textId="77777777" w:rsidR="002C7390" w:rsidRPr="002160EB" w:rsidRDefault="002C7390" w:rsidP="002C7390">
      <w:pPr>
        <w:jc w:val="center"/>
        <w:rPr>
          <w:rFonts w:ascii="Bookman Old Style" w:hAnsi="Bookman Old Style" w:cs="Arial"/>
        </w:rPr>
      </w:pPr>
    </w:p>
    <w:p w14:paraId="52961521" w14:textId="77777777" w:rsidR="002C7390" w:rsidRPr="002160EB" w:rsidRDefault="002C7390" w:rsidP="002C7390">
      <w:pPr>
        <w:jc w:val="center"/>
        <w:rPr>
          <w:rFonts w:ascii="Bookman Old Style" w:hAnsi="Bookman Old Style" w:cs="Arial"/>
        </w:rPr>
      </w:pPr>
    </w:p>
    <w:p w14:paraId="62B57D03" w14:textId="1BEE6C0F" w:rsidR="002C7390" w:rsidRPr="002160EB" w:rsidRDefault="002C7390" w:rsidP="002C7390">
      <w:pPr>
        <w:jc w:val="both"/>
        <w:rPr>
          <w:rFonts w:ascii="Bookman Old Style" w:hAnsi="Bookman Old Style" w:cs="Arial"/>
        </w:rPr>
      </w:pPr>
      <w:r w:rsidRPr="002160EB">
        <w:rPr>
          <w:rFonts w:ascii="Bookman Old Style" w:hAnsi="Bookman Old Style" w:cs="Arial"/>
        </w:rPr>
        <w:t>Que el 06 de octubre de 2021, se le notificó personalmente a la</w:t>
      </w:r>
      <w:r w:rsidR="00F30429">
        <w:rPr>
          <w:rFonts w:ascii="Bookman Old Style" w:hAnsi="Bookman Old Style" w:cs="Arial"/>
        </w:rPr>
        <w:t xml:space="preserve"> </w:t>
      </w:r>
      <w:r w:rsidR="00F30429" w:rsidRPr="002160EB">
        <w:rPr>
          <w:rFonts w:ascii="Bookman Old Style" w:hAnsi="Bookman Old Style" w:cs="Arial"/>
          <w:color w:val="000000" w:themeColor="text1"/>
        </w:rPr>
        <w:t xml:space="preserve">señora </w:t>
      </w:r>
      <w:r w:rsidR="00F30429" w:rsidRPr="00F30429">
        <w:rPr>
          <w:rFonts w:ascii="Bookman Old Style" w:hAnsi="Bookman Old Style" w:cs="Arial"/>
          <w:b/>
          <w:color w:val="000000" w:themeColor="text1"/>
        </w:rPr>
        <w:t>FRANCIA</w:t>
      </w:r>
      <w:r w:rsidRPr="002160EB">
        <w:rPr>
          <w:rFonts w:ascii="Bookman Old Style" w:hAnsi="Bookman Old Style" w:cs="Arial"/>
          <w:b/>
          <w:bCs/>
        </w:rPr>
        <w:t xml:space="preserve"> MILENA GALVIS </w:t>
      </w:r>
      <w:r w:rsidR="00DC7D2F" w:rsidRPr="002160EB">
        <w:rPr>
          <w:rFonts w:ascii="Bookman Old Style" w:hAnsi="Bookman Old Style" w:cs="Arial"/>
          <w:b/>
          <w:bCs/>
        </w:rPr>
        <w:t>ORTIZ</w:t>
      </w:r>
      <w:r w:rsidR="00DC7D2F" w:rsidRPr="002160EB">
        <w:rPr>
          <w:rFonts w:ascii="Bookman Old Style" w:hAnsi="Bookman Old Style" w:cs="Arial"/>
          <w:b/>
          <w:color w:val="000000" w:themeColor="text1"/>
        </w:rPr>
        <w:t xml:space="preserve">, </w:t>
      </w:r>
      <w:r w:rsidR="00DC7D2F" w:rsidRPr="002160EB">
        <w:rPr>
          <w:rFonts w:ascii="Bookman Old Style" w:hAnsi="Bookman Old Style" w:cs="Arial"/>
          <w:color w:val="000000" w:themeColor="text1"/>
        </w:rPr>
        <w:t>identificada</w:t>
      </w:r>
      <w:r w:rsidRPr="002160EB">
        <w:rPr>
          <w:rFonts w:ascii="Bookman Old Style" w:hAnsi="Bookman Old Style" w:cs="Arial"/>
          <w:color w:val="000000" w:themeColor="text1"/>
        </w:rPr>
        <w:t xml:space="preserve"> con la cédula de ciudadanía número </w:t>
      </w:r>
      <w:r w:rsidRPr="002160EB">
        <w:rPr>
          <w:rFonts w:ascii="Bookman Old Style" w:hAnsi="Bookman Old Style" w:cs="Arial"/>
          <w:b/>
        </w:rPr>
        <w:t>42116746</w:t>
      </w:r>
      <w:r w:rsidRPr="002160EB">
        <w:rPr>
          <w:rFonts w:ascii="Bookman Old Style" w:hAnsi="Bookman Old Style" w:cs="Arial"/>
          <w:color w:val="000000" w:themeColor="text1"/>
        </w:rPr>
        <w:t xml:space="preserve">, quien actúa en calidad de la administradora, según Certificado de existencia y Representación </w:t>
      </w:r>
      <w:r w:rsidR="00DC7D2F" w:rsidRPr="002160EB">
        <w:rPr>
          <w:rFonts w:ascii="Bookman Old Style" w:hAnsi="Bookman Old Style" w:cs="Arial"/>
          <w:color w:val="000000" w:themeColor="text1"/>
        </w:rPr>
        <w:t>Legal del</w:t>
      </w:r>
      <w:r w:rsidRPr="002160EB">
        <w:rPr>
          <w:rFonts w:ascii="Bookman Old Style" w:hAnsi="Bookman Old Style" w:cs="Arial"/>
          <w:color w:val="000000" w:themeColor="text1"/>
        </w:rPr>
        <w:t xml:space="preserve"> establecimiento de Comercio </w:t>
      </w:r>
      <w:r w:rsidR="00856C2A">
        <w:rPr>
          <w:rFonts w:ascii="Bookman Old Style" w:hAnsi="Bookman Old Style" w:cs="Arial"/>
          <w:color w:val="000000" w:themeColor="text1"/>
        </w:rPr>
        <w:t xml:space="preserve">Almacenes </w:t>
      </w:r>
      <w:r w:rsidRPr="002160EB">
        <w:rPr>
          <w:rFonts w:ascii="Bookman Old Style" w:hAnsi="Bookman Old Style" w:cs="Arial"/>
          <w:color w:val="000000" w:themeColor="text1"/>
        </w:rPr>
        <w:t>Éxito S.A, expedido por la Cámara de Comercio</w:t>
      </w:r>
      <w:r w:rsidRPr="002160EB">
        <w:rPr>
          <w:rFonts w:ascii="Bookman Old Style" w:hAnsi="Bookman Old Style" w:cs="Arial"/>
        </w:rPr>
        <w:t xml:space="preserve">, del fallo proferido en el proceso con radicado número RC-2020-026-900, en los siguientes términos: </w:t>
      </w:r>
    </w:p>
    <w:p w14:paraId="6789B6C0" w14:textId="77777777" w:rsidR="002C7390" w:rsidRPr="002160EB" w:rsidRDefault="002C7390" w:rsidP="002C7390">
      <w:pPr>
        <w:ind w:left="284" w:right="283"/>
        <w:jc w:val="center"/>
        <w:rPr>
          <w:rFonts w:ascii="Bookman Old Style" w:hAnsi="Bookman Old Style" w:cs="Arial"/>
          <w:sz w:val="16"/>
          <w:szCs w:val="16"/>
        </w:rPr>
      </w:pPr>
    </w:p>
    <w:p w14:paraId="2934DBB6" w14:textId="77777777" w:rsidR="002C7390" w:rsidRPr="002160EB" w:rsidRDefault="002C7390" w:rsidP="002C7390">
      <w:pPr>
        <w:pStyle w:val="Lista"/>
        <w:spacing w:before="80" w:after="80"/>
        <w:ind w:left="993"/>
        <w:rPr>
          <w:rFonts w:ascii="Bookman Old Style" w:hAnsi="Bookman Old Style" w:cs="Arial"/>
          <w:color w:val="000000" w:themeColor="text1"/>
          <w:sz w:val="16"/>
          <w:szCs w:val="16"/>
        </w:rPr>
      </w:pPr>
      <w:r w:rsidRPr="002160EB">
        <w:rPr>
          <w:rFonts w:ascii="Bookman Old Style" w:hAnsi="Bookman Old Style" w:cs="Arial"/>
          <w:b/>
          <w:sz w:val="16"/>
          <w:szCs w:val="16"/>
        </w:rPr>
        <w:t>“</w:t>
      </w:r>
      <w:r w:rsidRPr="002160EB">
        <w:rPr>
          <w:rFonts w:ascii="Bookman Old Style" w:hAnsi="Bookman Old Style" w:cs="Arial"/>
          <w:b/>
          <w:color w:val="000000" w:themeColor="text1"/>
          <w:sz w:val="16"/>
          <w:szCs w:val="16"/>
        </w:rPr>
        <w:t>PRIMERO</w:t>
      </w:r>
      <w:r w:rsidRPr="002160EB">
        <w:rPr>
          <w:rFonts w:ascii="Bookman Old Style" w:hAnsi="Bookman Old Style" w:cs="Arial"/>
          <w:color w:val="000000" w:themeColor="text1"/>
          <w:sz w:val="16"/>
          <w:szCs w:val="16"/>
        </w:rPr>
        <w:t>:</w:t>
      </w:r>
      <w:r w:rsidRPr="002160EB">
        <w:rPr>
          <w:rFonts w:ascii="Bookman Old Style" w:hAnsi="Bookman Old Style" w:cs="Arial"/>
          <w:color w:val="000000" w:themeColor="text1"/>
          <w:sz w:val="16"/>
          <w:szCs w:val="16"/>
        </w:rPr>
        <w:tab/>
        <w:t xml:space="preserve">Declarar responsable  a </w:t>
      </w:r>
      <w:r w:rsidRPr="002160EB">
        <w:rPr>
          <w:rFonts w:ascii="Bookman Old Style" w:hAnsi="Bookman Old Style" w:cs="Arial"/>
          <w:b/>
          <w:bCs w:val="0"/>
          <w:sz w:val="16"/>
          <w:szCs w:val="16"/>
        </w:rPr>
        <w:t>ALMACENES ÉXITO S.A CUBA</w:t>
      </w:r>
      <w:r w:rsidRPr="002160EB">
        <w:rPr>
          <w:rFonts w:ascii="Bookman Old Style" w:hAnsi="Bookman Old Style" w:cs="Arial"/>
          <w:sz w:val="16"/>
          <w:szCs w:val="16"/>
        </w:rPr>
        <w:t xml:space="preserve">, identificado con el NIT 890900608-9, ubicado en la carrera 26 calle 71 Esquina, administrado por la señora </w:t>
      </w:r>
      <w:r w:rsidRPr="002160EB">
        <w:rPr>
          <w:rFonts w:ascii="Bookman Old Style" w:hAnsi="Bookman Old Style" w:cs="Arial"/>
          <w:b/>
          <w:bCs w:val="0"/>
          <w:sz w:val="16"/>
          <w:szCs w:val="16"/>
        </w:rPr>
        <w:t>FRANCIA MILENA GALVIS ORTIZ</w:t>
      </w:r>
      <w:r w:rsidRPr="002160EB">
        <w:rPr>
          <w:rFonts w:ascii="Bookman Old Style" w:hAnsi="Bookman Old Style" w:cs="Arial"/>
          <w:sz w:val="16"/>
          <w:szCs w:val="16"/>
        </w:rPr>
        <w:t xml:space="preserve"> con </w:t>
      </w:r>
      <w:r w:rsidRPr="002160EB">
        <w:rPr>
          <w:rFonts w:ascii="Bookman Old Style" w:hAnsi="Bookman Old Style" w:cs="Arial"/>
          <w:color w:val="000000" w:themeColor="text1"/>
          <w:sz w:val="16"/>
          <w:szCs w:val="16"/>
        </w:rPr>
        <w:t xml:space="preserve">correo electrónico  </w:t>
      </w:r>
      <w:hyperlink r:id="rId8" w:history="1">
        <w:r w:rsidRPr="002160EB">
          <w:rPr>
            <w:rStyle w:val="Hipervnculo"/>
            <w:rFonts w:ascii="Bookman Old Style" w:hAnsi="Bookman Old Style" w:cs="Arial"/>
            <w:sz w:val="16"/>
            <w:szCs w:val="16"/>
          </w:rPr>
          <w:t>njudiciales@grupo-exito.com</w:t>
        </w:r>
      </w:hyperlink>
      <w:r w:rsidRPr="002160EB">
        <w:rPr>
          <w:rFonts w:ascii="Bookman Old Style" w:hAnsi="Bookman Old Style" w:cs="Arial"/>
          <w:b/>
          <w:color w:val="000000" w:themeColor="text1"/>
          <w:sz w:val="16"/>
          <w:szCs w:val="16"/>
        </w:rPr>
        <w:t xml:space="preserve">, </w:t>
      </w:r>
      <w:r w:rsidRPr="002160EB">
        <w:rPr>
          <w:rFonts w:ascii="Bookman Old Style" w:hAnsi="Bookman Old Style" w:cs="Arial"/>
          <w:b/>
          <w:bCs w:val="0"/>
          <w:color w:val="000000" w:themeColor="text1"/>
          <w:sz w:val="16"/>
          <w:szCs w:val="16"/>
        </w:rPr>
        <w:t xml:space="preserve"> </w:t>
      </w:r>
      <w:r w:rsidRPr="002160EB">
        <w:rPr>
          <w:rFonts w:ascii="Bookman Old Style" w:hAnsi="Bookman Old Style" w:cs="Arial"/>
          <w:color w:val="000000" w:themeColor="text1"/>
          <w:sz w:val="16"/>
          <w:szCs w:val="16"/>
        </w:rPr>
        <w:t>como responsable de las deficientes condiciones locativas, higiene y salubridad,  vulnerando los siguientes artículos:</w:t>
      </w:r>
    </w:p>
    <w:p w14:paraId="6BB2C693" w14:textId="77777777" w:rsidR="00DC7D2F" w:rsidRDefault="002C7390" w:rsidP="00DC7D2F">
      <w:pPr>
        <w:pStyle w:val="Textoindependiente"/>
        <w:spacing w:before="80" w:after="80"/>
        <w:ind w:left="993"/>
        <w:jc w:val="both"/>
        <w:rPr>
          <w:rFonts w:ascii="Bookman Old Style" w:hAnsi="Bookman Old Style" w:cs="Arial"/>
          <w:color w:val="000000" w:themeColor="text1"/>
          <w:sz w:val="16"/>
          <w:szCs w:val="16"/>
        </w:rPr>
      </w:pPr>
      <w:r w:rsidRPr="002160EB">
        <w:rPr>
          <w:rFonts w:ascii="Bookman Old Style" w:hAnsi="Bookman Old Style" w:cs="Arial"/>
          <w:b/>
          <w:bCs/>
          <w:color w:val="000000" w:themeColor="text1"/>
          <w:sz w:val="16"/>
          <w:szCs w:val="16"/>
        </w:rPr>
        <w:t xml:space="preserve">Decreto 1500 de 2007 </w:t>
      </w:r>
      <w:r w:rsidRPr="002160EB">
        <w:rPr>
          <w:rFonts w:ascii="Bookman Old Style" w:hAnsi="Bookman Old Style" w:cs="Arial"/>
          <w:b/>
          <w:color w:val="000000" w:themeColor="text1"/>
          <w:sz w:val="16"/>
          <w:szCs w:val="16"/>
        </w:rPr>
        <w:t xml:space="preserve">establece como objeto en su </w:t>
      </w:r>
      <w:r w:rsidRPr="002160EB">
        <w:rPr>
          <w:rFonts w:ascii="Bookman Old Style" w:hAnsi="Bookman Old Style" w:cs="Arial"/>
          <w:b/>
          <w:bCs/>
          <w:color w:val="000000" w:themeColor="text1"/>
          <w:sz w:val="16"/>
          <w:szCs w:val="16"/>
        </w:rPr>
        <w:t>artículo</w:t>
      </w:r>
      <w:r w:rsidRPr="002160EB">
        <w:rPr>
          <w:rFonts w:ascii="Bookman Old Style" w:hAnsi="Bookman Old Style" w:cs="Arial"/>
          <w:color w:val="000000" w:themeColor="text1"/>
          <w:sz w:val="16"/>
          <w:szCs w:val="16"/>
        </w:rPr>
        <w:t xml:space="preserve"> </w:t>
      </w:r>
      <w:r w:rsidRPr="002160EB">
        <w:rPr>
          <w:rFonts w:ascii="Bookman Old Style" w:hAnsi="Bookman Old Style" w:cs="Arial"/>
          <w:b/>
          <w:bCs/>
          <w:color w:val="000000" w:themeColor="text1"/>
          <w:sz w:val="16"/>
          <w:szCs w:val="16"/>
        </w:rPr>
        <w:t xml:space="preserve">1º </w:t>
      </w:r>
      <w:r w:rsidRPr="002160EB">
        <w:rPr>
          <w:rFonts w:ascii="Bookman Old Style" w:hAnsi="Bookman Old Style" w:cs="Arial"/>
          <w:color w:val="000000" w:themeColor="text1"/>
          <w:sz w:val="16"/>
          <w:szCs w:val="16"/>
        </w:rPr>
        <w:t xml:space="preserve">. El presente decreto tiene por objeto establecer el reglamento técnico a través del cual se crea el Sistema Oficial de Inspección, Vigilancia y Control de la Carne, Productos Cárnicos Comestibles y Derivados Cárnicos Destinados para el Consumo Humano y los requisitos sanitarios y de inocuidad que se deben cumplir a lo largo de todas las etapas de la cadena alimentaria. El Sistema estará basado en el análisis de riesgos y tendrá por finalidad </w:t>
      </w:r>
      <w:r w:rsidRPr="002160EB">
        <w:rPr>
          <w:rFonts w:ascii="Bookman Old Style" w:hAnsi="Bookman Old Style" w:cs="Arial"/>
          <w:color w:val="000000" w:themeColor="text1"/>
          <w:sz w:val="16"/>
          <w:szCs w:val="16"/>
        </w:rPr>
        <w:lastRenderedPageBreak/>
        <w:t>proteger la vida, la salud humana y el ambiente y prevenir las prácticas que puedan inducir a error, confusión o engaño a los consumidores.</w:t>
      </w:r>
    </w:p>
    <w:p w14:paraId="6F7E8C89" w14:textId="77777777" w:rsidR="00DC7D2F" w:rsidRDefault="00DC7D2F" w:rsidP="00DC7D2F">
      <w:pPr>
        <w:pStyle w:val="Textoindependiente"/>
        <w:spacing w:before="80" w:after="80"/>
        <w:ind w:left="993"/>
        <w:jc w:val="both"/>
        <w:rPr>
          <w:rFonts w:ascii="Bookman Old Style" w:hAnsi="Bookman Old Style" w:cs="Arial"/>
          <w:b/>
          <w:bCs/>
          <w:color w:val="000000" w:themeColor="text1"/>
          <w:sz w:val="16"/>
          <w:szCs w:val="16"/>
        </w:rPr>
      </w:pPr>
    </w:p>
    <w:p w14:paraId="10E7D815" w14:textId="4478F5E8" w:rsidR="002C7390" w:rsidRPr="00DC7D2F" w:rsidRDefault="002C7390" w:rsidP="00DC7D2F">
      <w:pPr>
        <w:pStyle w:val="Textoindependiente"/>
        <w:spacing w:before="80" w:after="80"/>
        <w:ind w:left="993"/>
        <w:jc w:val="both"/>
        <w:rPr>
          <w:rFonts w:ascii="Bookman Old Style" w:hAnsi="Bookman Old Style" w:cs="Arial"/>
          <w:color w:val="000000" w:themeColor="text1"/>
          <w:sz w:val="16"/>
          <w:szCs w:val="16"/>
        </w:rPr>
      </w:pPr>
      <w:r w:rsidRPr="002160EB">
        <w:rPr>
          <w:rFonts w:ascii="Bookman Old Style" w:hAnsi="Bookman Old Style" w:cs="Arial"/>
          <w:b/>
          <w:bCs/>
          <w:color w:val="000000" w:themeColor="text1"/>
          <w:sz w:val="16"/>
          <w:szCs w:val="16"/>
        </w:rPr>
        <w:t xml:space="preserve">Num. 4 del Art 36 del Decreto 1500 de 2007 </w:t>
      </w:r>
      <w:r w:rsidR="00DC7D2F">
        <w:rPr>
          <w:rFonts w:ascii="Bookman Old Style" w:hAnsi="Bookman Old Style" w:cs="Arial"/>
          <w:b/>
          <w:bCs/>
          <w:color w:val="000000" w:themeColor="text1"/>
          <w:sz w:val="16"/>
          <w:szCs w:val="16"/>
        </w:rPr>
        <w:t xml:space="preserve"> </w:t>
      </w:r>
      <w:r w:rsidRPr="002160EB">
        <w:rPr>
          <w:rFonts w:ascii="Bookman Old Style" w:hAnsi="Bookman Old Style" w:cs="Arial"/>
          <w:b/>
          <w:color w:val="000000" w:themeColor="text1"/>
          <w:sz w:val="16"/>
          <w:szCs w:val="16"/>
        </w:rPr>
        <w:t xml:space="preserve">La Resolución 2674 de 2013 establece como objeto en su </w:t>
      </w:r>
      <w:r w:rsidRPr="002160EB">
        <w:rPr>
          <w:rFonts w:ascii="Bookman Old Style" w:hAnsi="Bookman Old Style" w:cs="Arial"/>
          <w:b/>
          <w:bCs/>
          <w:color w:val="000000" w:themeColor="text1"/>
          <w:sz w:val="16"/>
          <w:szCs w:val="16"/>
          <w:lang w:eastAsia="es-MX"/>
        </w:rPr>
        <w:t>Artículo 1º.-</w:t>
      </w:r>
      <w:r w:rsidRPr="002160EB">
        <w:rPr>
          <w:rFonts w:ascii="Bookman Old Style" w:hAnsi="Bookman Old Style" w:cs="Arial"/>
          <w:b/>
          <w:color w:val="000000" w:themeColor="text1"/>
          <w:sz w:val="16"/>
          <w:szCs w:val="16"/>
          <w:lang w:eastAsia="es-MX"/>
        </w:rPr>
        <w:t xml:space="preserve"> </w:t>
      </w:r>
      <w:r w:rsidRPr="002160EB">
        <w:rPr>
          <w:rFonts w:ascii="Bookman Old Style" w:hAnsi="Bookman Old Style" w:cs="Arial"/>
          <w:color w:val="000000" w:themeColor="text1"/>
          <w:sz w:val="16"/>
          <w:szCs w:val="16"/>
        </w:rPr>
        <w:t> La presente resolución tiene por objeto establecer los requisitos sanitarios que deben cumplir las personas naturales y/o jurídicas que ejercen actividades de fabricación, procesamiento, preparación, envase, almacenamiento, transporte, distribución y comercialización de alimentos y materias primas de alimentos y los requisitos para la notificación, permiso o registro sanitario de los alimentos, según el riesgo en salud pública, con el fin de proteger la vida y la salud de las personas.</w:t>
      </w:r>
    </w:p>
    <w:p w14:paraId="6183B63F" w14:textId="64E25A01" w:rsidR="002C7390" w:rsidRPr="00DC7D2F" w:rsidRDefault="002C7390" w:rsidP="00DC7D2F">
      <w:pPr>
        <w:pStyle w:val="NormalWeb"/>
        <w:ind w:left="993"/>
        <w:contextualSpacing/>
        <w:jc w:val="both"/>
        <w:rPr>
          <w:rFonts w:ascii="Bookman Old Style" w:hAnsi="Bookman Old Style" w:cs="Arial"/>
          <w:b/>
          <w:bCs/>
          <w:color w:val="000000" w:themeColor="text1"/>
          <w:sz w:val="16"/>
          <w:szCs w:val="16"/>
        </w:rPr>
      </w:pPr>
      <w:r w:rsidRPr="002160EB">
        <w:rPr>
          <w:rFonts w:ascii="Bookman Old Style" w:hAnsi="Bookman Old Style" w:cs="Arial"/>
          <w:b/>
          <w:bCs/>
          <w:color w:val="000000" w:themeColor="text1"/>
          <w:sz w:val="16"/>
          <w:szCs w:val="16"/>
        </w:rPr>
        <w:t>Num. 1 del Art. 130 y Art. 26 de la Resolución 240 de 2013.</w:t>
      </w:r>
    </w:p>
    <w:p w14:paraId="14F38607" w14:textId="77777777" w:rsidR="002C7390" w:rsidRPr="002160EB" w:rsidRDefault="002C7390" w:rsidP="002C7390">
      <w:pPr>
        <w:ind w:left="993"/>
        <w:jc w:val="both"/>
        <w:rPr>
          <w:rFonts w:ascii="Bookman Old Style" w:hAnsi="Bookman Old Style" w:cs="Calibri"/>
          <w:color w:val="000000"/>
          <w:sz w:val="16"/>
          <w:szCs w:val="16"/>
          <w:lang w:val="es-CO" w:eastAsia="es-CO"/>
        </w:rPr>
      </w:pPr>
      <w:r w:rsidRPr="002160EB">
        <w:rPr>
          <w:rFonts w:ascii="Bookman Old Style" w:hAnsi="Bookman Old Style" w:cs="Arial"/>
          <w:b/>
          <w:color w:val="000000" w:themeColor="text1"/>
          <w:sz w:val="16"/>
          <w:szCs w:val="16"/>
        </w:rPr>
        <w:t xml:space="preserve">SEGUNDO: </w:t>
      </w:r>
      <w:r w:rsidRPr="002160EB">
        <w:rPr>
          <w:rFonts w:ascii="Bookman Old Style" w:hAnsi="Bookman Old Style" w:cs="Arial"/>
          <w:b/>
          <w:color w:val="000000" w:themeColor="text1"/>
          <w:sz w:val="16"/>
          <w:szCs w:val="16"/>
        </w:rPr>
        <w:tab/>
      </w:r>
      <w:r w:rsidRPr="002160EB">
        <w:rPr>
          <w:rFonts w:ascii="Bookman Old Style" w:hAnsi="Bookman Old Style" w:cs="Arial"/>
          <w:color w:val="000000" w:themeColor="text1"/>
          <w:sz w:val="16"/>
          <w:szCs w:val="16"/>
        </w:rPr>
        <w:t xml:space="preserve">Imponer como sanción a </w:t>
      </w:r>
      <w:r w:rsidRPr="002160EB">
        <w:rPr>
          <w:rFonts w:ascii="Bookman Old Style" w:hAnsi="Bookman Old Style" w:cs="Arial"/>
          <w:b/>
          <w:sz w:val="16"/>
          <w:szCs w:val="16"/>
        </w:rPr>
        <w:t>ALMACENES ÉXITO S.A CUBA</w:t>
      </w:r>
      <w:r w:rsidRPr="002160EB">
        <w:rPr>
          <w:rFonts w:ascii="Bookman Old Style" w:hAnsi="Bookman Old Style" w:cs="Arial"/>
          <w:sz w:val="16"/>
          <w:szCs w:val="16"/>
        </w:rPr>
        <w:t xml:space="preserve">, identificado con el NIT 890900608-9, ubicado en la carrera 26 calle 71 Esquina, administrado por la señora </w:t>
      </w:r>
      <w:r w:rsidRPr="002160EB">
        <w:rPr>
          <w:rFonts w:ascii="Bookman Old Style" w:hAnsi="Bookman Old Style" w:cs="Arial"/>
          <w:b/>
          <w:sz w:val="16"/>
          <w:szCs w:val="16"/>
        </w:rPr>
        <w:t>FRANCIA MILENA GALVIS ORTIZ</w:t>
      </w:r>
      <w:r w:rsidRPr="002160EB">
        <w:rPr>
          <w:rFonts w:ascii="Bookman Old Style" w:hAnsi="Bookman Old Style" w:cs="Arial"/>
          <w:sz w:val="16"/>
          <w:szCs w:val="16"/>
        </w:rPr>
        <w:t xml:space="preserve"> con </w:t>
      </w:r>
      <w:r w:rsidRPr="002160EB">
        <w:rPr>
          <w:rFonts w:ascii="Bookman Old Style" w:hAnsi="Bookman Old Style" w:cs="Arial"/>
          <w:color w:val="000000" w:themeColor="text1"/>
          <w:sz w:val="16"/>
          <w:szCs w:val="16"/>
        </w:rPr>
        <w:t xml:space="preserve">correo electrónico  </w:t>
      </w:r>
      <w:hyperlink r:id="rId9" w:history="1">
        <w:r w:rsidRPr="002160EB">
          <w:rPr>
            <w:rStyle w:val="Hipervnculo"/>
            <w:rFonts w:ascii="Bookman Old Style" w:hAnsi="Bookman Old Style" w:cs="Arial"/>
            <w:sz w:val="16"/>
            <w:szCs w:val="16"/>
          </w:rPr>
          <w:t>njudiciales@grupo-exito.com</w:t>
        </w:r>
      </w:hyperlink>
      <w:r w:rsidRPr="002160EB">
        <w:rPr>
          <w:rFonts w:ascii="Bookman Old Style" w:hAnsi="Bookman Old Style" w:cs="Arial"/>
          <w:b/>
          <w:color w:val="000000" w:themeColor="text1"/>
          <w:sz w:val="16"/>
          <w:szCs w:val="16"/>
        </w:rPr>
        <w:t>,</w:t>
      </w:r>
      <w:r w:rsidRPr="002160EB">
        <w:rPr>
          <w:rFonts w:ascii="Bookman Old Style" w:hAnsi="Bookman Old Style" w:cs="Arial"/>
          <w:color w:val="000000" w:themeColor="text1"/>
          <w:sz w:val="16"/>
          <w:szCs w:val="16"/>
        </w:rPr>
        <w:t xml:space="preserve"> una multa consistente en </w:t>
      </w:r>
      <w:r w:rsidRPr="002160EB">
        <w:rPr>
          <w:rFonts w:ascii="Bookman Old Style" w:hAnsi="Bookman Old Style" w:cs="Arial"/>
          <w:b/>
          <w:color w:val="000000" w:themeColor="text1"/>
          <w:sz w:val="16"/>
          <w:szCs w:val="16"/>
        </w:rPr>
        <w:t>UN MILLÓN CIENTO TREINTA Y CINCO MIL SEISCIENTOS CINCUENTA Y SEIS PESOS MCTE ($</w:t>
      </w:r>
      <w:r w:rsidRPr="002160EB">
        <w:rPr>
          <w:rFonts w:ascii="Bookman Old Style" w:hAnsi="Bookman Old Style" w:cs="Calibri"/>
          <w:b/>
          <w:color w:val="000000" w:themeColor="text1"/>
          <w:sz w:val="16"/>
          <w:szCs w:val="16"/>
          <w:lang w:val="es-CO" w:eastAsia="es-CO"/>
        </w:rPr>
        <w:t>1.135.656</w:t>
      </w:r>
      <w:r w:rsidRPr="002160EB">
        <w:rPr>
          <w:rFonts w:ascii="Bookman Old Style" w:hAnsi="Bookman Old Style" w:cs="Arial"/>
          <w:b/>
          <w:color w:val="000000" w:themeColor="text1"/>
          <w:sz w:val="16"/>
          <w:szCs w:val="16"/>
        </w:rPr>
        <w:t>=),</w:t>
      </w:r>
      <w:r w:rsidRPr="002160EB">
        <w:rPr>
          <w:rFonts w:ascii="Bookman Old Style" w:hAnsi="Bookman Old Style" w:cs="Arial"/>
          <w:color w:val="000000" w:themeColor="text1"/>
          <w:sz w:val="16"/>
          <w:szCs w:val="16"/>
        </w:rPr>
        <w:t xml:space="preserve"> los cuales deberá consignar en el </w:t>
      </w:r>
      <w:r w:rsidRPr="002160EB">
        <w:rPr>
          <w:rFonts w:ascii="Bookman Old Style" w:hAnsi="Bookman Old Style" w:cs="Arial"/>
          <w:b/>
          <w:color w:val="000000" w:themeColor="text1"/>
          <w:sz w:val="16"/>
          <w:szCs w:val="16"/>
        </w:rPr>
        <w:t>BANCO DE BOGOTA</w:t>
      </w:r>
      <w:r w:rsidRPr="002160EB">
        <w:rPr>
          <w:rFonts w:ascii="Bookman Old Style" w:hAnsi="Bookman Old Style" w:cs="Arial"/>
          <w:color w:val="000000" w:themeColor="text1"/>
          <w:sz w:val="16"/>
          <w:szCs w:val="16"/>
        </w:rPr>
        <w:t xml:space="preserve"> en la </w:t>
      </w:r>
      <w:r w:rsidRPr="002160EB">
        <w:rPr>
          <w:rFonts w:ascii="Bookman Old Style" w:hAnsi="Bookman Old Style" w:cs="Arial"/>
          <w:b/>
          <w:color w:val="000000" w:themeColor="text1"/>
          <w:sz w:val="16"/>
          <w:szCs w:val="16"/>
        </w:rPr>
        <w:t>CUENTA DE AHORROS 84206624 -3</w:t>
      </w:r>
      <w:r w:rsidRPr="002160EB">
        <w:rPr>
          <w:rFonts w:ascii="Bookman Old Style" w:hAnsi="Bookman Old Style" w:cs="Arial"/>
          <w:color w:val="000000" w:themeColor="text1"/>
          <w:sz w:val="16"/>
          <w:szCs w:val="16"/>
        </w:rPr>
        <w:t xml:space="preserve"> a nombre del </w:t>
      </w:r>
      <w:r w:rsidRPr="002160EB">
        <w:rPr>
          <w:rFonts w:ascii="Bookman Old Style" w:hAnsi="Bookman Old Style" w:cs="Arial"/>
          <w:b/>
          <w:color w:val="000000" w:themeColor="text1"/>
          <w:sz w:val="16"/>
          <w:szCs w:val="16"/>
        </w:rPr>
        <w:t>MUNICIPIO DE PEREIRA</w:t>
      </w:r>
      <w:r w:rsidRPr="002160EB">
        <w:rPr>
          <w:rFonts w:ascii="Bookman Old Style" w:hAnsi="Bookman Old Style" w:cs="Arial"/>
          <w:color w:val="000000" w:themeColor="text1"/>
          <w:sz w:val="16"/>
          <w:szCs w:val="16"/>
        </w:rPr>
        <w:t>, dentro de los cinco (05) días hábiles siguientes a la ejecutoria de esta providencia.</w:t>
      </w:r>
    </w:p>
    <w:p w14:paraId="5D6966AD" w14:textId="77777777" w:rsidR="002C7390" w:rsidRPr="002160EB" w:rsidRDefault="002C7390" w:rsidP="002C7390">
      <w:pPr>
        <w:ind w:left="993"/>
        <w:jc w:val="both"/>
        <w:rPr>
          <w:rFonts w:ascii="Bookman Old Style" w:hAnsi="Bookman Old Style" w:cs="Arial"/>
          <w:color w:val="000000" w:themeColor="text1"/>
          <w:sz w:val="16"/>
          <w:szCs w:val="16"/>
          <w:shd w:val="clear" w:color="auto" w:fill="FFFFFF"/>
        </w:rPr>
      </w:pPr>
      <w:r w:rsidRPr="002160EB">
        <w:rPr>
          <w:rFonts w:ascii="Bookman Old Style" w:hAnsi="Bookman Old Style" w:cs="Arial"/>
          <w:color w:val="000000" w:themeColor="text1"/>
          <w:sz w:val="16"/>
          <w:szCs w:val="16"/>
          <w:shd w:val="clear" w:color="auto" w:fill="FFFFFF"/>
        </w:rPr>
        <w:t>Luego de haber efectuado el pago se deberá radicar copia de la respectiva consignación en la oficina Jurídica de Procesos Administrativos Sancionatorio de la Secretaría de Salud Pública y Seguridad Social de Pereira, indicando el número de radicado del proceso. El no pago del valor de la multa dentro del término señalado, dará lugar al cobro por jurisdicción coactiva.</w:t>
      </w:r>
    </w:p>
    <w:p w14:paraId="2F94D42A" w14:textId="77777777" w:rsidR="002C7390" w:rsidRPr="002160EB" w:rsidRDefault="002C7390" w:rsidP="002C7390">
      <w:pPr>
        <w:ind w:left="993"/>
        <w:jc w:val="both"/>
        <w:rPr>
          <w:rFonts w:ascii="Bookman Old Style" w:hAnsi="Bookman Old Style" w:cs="Arial"/>
          <w:color w:val="000000" w:themeColor="text1"/>
          <w:sz w:val="16"/>
          <w:szCs w:val="16"/>
          <w:shd w:val="clear" w:color="auto" w:fill="FFFFFF"/>
        </w:rPr>
      </w:pPr>
    </w:p>
    <w:p w14:paraId="7B9C1683" w14:textId="77777777" w:rsidR="002C7390" w:rsidRPr="002160EB" w:rsidRDefault="002C7390" w:rsidP="002C7390">
      <w:pPr>
        <w:pStyle w:val="Lista"/>
        <w:spacing w:before="80" w:after="80"/>
        <w:ind w:left="993"/>
        <w:rPr>
          <w:rFonts w:ascii="Bookman Old Style" w:hAnsi="Bookman Old Style" w:cs="Arial"/>
          <w:color w:val="000000" w:themeColor="text1"/>
          <w:sz w:val="16"/>
          <w:szCs w:val="16"/>
        </w:rPr>
      </w:pPr>
      <w:r w:rsidRPr="002160EB">
        <w:rPr>
          <w:rFonts w:ascii="Bookman Old Style" w:hAnsi="Bookman Old Style" w:cs="Arial"/>
          <w:b/>
          <w:color w:val="000000" w:themeColor="text1"/>
          <w:sz w:val="16"/>
          <w:szCs w:val="16"/>
        </w:rPr>
        <w:t>TERCERO</w:t>
      </w:r>
      <w:r w:rsidRPr="002160EB">
        <w:rPr>
          <w:rFonts w:ascii="Bookman Old Style" w:hAnsi="Bookman Old Style" w:cs="Arial"/>
          <w:color w:val="000000" w:themeColor="text1"/>
          <w:sz w:val="16"/>
          <w:szCs w:val="16"/>
        </w:rPr>
        <w:t xml:space="preserve">: </w:t>
      </w:r>
      <w:r w:rsidRPr="002160EB">
        <w:rPr>
          <w:rFonts w:ascii="Bookman Old Style" w:hAnsi="Bookman Old Style" w:cs="Arial"/>
          <w:color w:val="000000" w:themeColor="text1"/>
          <w:sz w:val="16"/>
          <w:szCs w:val="16"/>
        </w:rPr>
        <w:tab/>
        <w:t xml:space="preserve">Notificar a </w:t>
      </w:r>
      <w:r w:rsidRPr="002160EB">
        <w:rPr>
          <w:rFonts w:ascii="Bookman Old Style" w:hAnsi="Bookman Old Style" w:cs="Arial"/>
          <w:b/>
          <w:bCs w:val="0"/>
          <w:sz w:val="16"/>
          <w:szCs w:val="16"/>
        </w:rPr>
        <w:t>ALMACENES ÉXITO S.A CUBA</w:t>
      </w:r>
      <w:r w:rsidRPr="002160EB">
        <w:rPr>
          <w:rFonts w:ascii="Bookman Old Style" w:hAnsi="Bookman Old Style" w:cs="Arial"/>
          <w:sz w:val="16"/>
          <w:szCs w:val="16"/>
        </w:rPr>
        <w:t xml:space="preserve">, identificado con el NIT 890900608-9, ubicado en la carrera 26 calle 71 Esquina, administrado por la señora </w:t>
      </w:r>
      <w:r w:rsidRPr="002160EB">
        <w:rPr>
          <w:rFonts w:ascii="Bookman Old Style" w:hAnsi="Bookman Old Style" w:cs="Arial"/>
          <w:b/>
          <w:bCs w:val="0"/>
          <w:sz w:val="16"/>
          <w:szCs w:val="16"/>
        </w:rPr>
        <w:t>FRANCIA MILENA GALVIS ORTIZ</w:t>
      </w:r>
      <w:r w:rsidRPr="002160EB">
        <w:rPr>
          <w:rFonts w:ascii="Bookman Old Style" w:hAnsi="Bookman Old Style" w:cs="Arial"/>
          <w:sz w:val="16"/>
          <w:szCs w:val="16"/>
        </w:rPr>
        <w:t xml:space="preserve"> con </w:t>
      </w:r>
      <w:r w:rsidRPr="002160EB">
        <w:rPr>
          <w:rFonts w:ascii="Bookman Old Style" w:hAnsi="Bookman Old Style" w:cs="Arial"/>
          <w:color w:val="000000" w:themeColor="text1"/>
          <w:sz w:val="16"/>
          <w:szCs w:val="16"/>
        </w:rPr>
        <w:t xml:space="preserve">correo electrónico  </w:t>
      </w:r>
      <w:hyperlink r:id="rId10" w:history="1">
        <w:r w:rsidRPr="002160EB">
          <w:rPr>
            <w:rStyle w:val="Hipervnculo"/>
            <w:rFonts w:ascii="Bookman Old Style" w:hAnsi="Bookman Old Style" w:cs="Arial"/>
            <w:sz w:val="16"/>
            <w:szCs w:val="16"/>
          </w:rPr>
          <w:t>njudiciales@grupo-exito.com</w:t>
        </w:r>
      </w:hyperlink>
      <w:r w:rsidRPr="002160EB">
        <w:rPr>
          <w:rFonts w:ascii="Bookman Old Style" w:hAnsi="Bookman Old Style" w:cs="Arial"/>
          <w:color w:val="000000" w:themeColor="text1"/>
          <w:sz w:val="16"/>
          <w:szCs w:val="16"/>
        </w:rPr>
        <w:t xml:space="preserve">, </w:t>
      </w:r>
      <w:r w:rsidRPr="002160EB">
        <w:rPr>
          <w:rFonts w:ascii="Bookman Old Style" w:hAnsi="Bookman Old Style" w:cs="Arial"/>
          <w:color w:val="000000" w:themeColor="text1"/>
          <w:sz w:val="16"/>
          <w:szCs w:val="16"/>
          <w:shd w:val="clear" w:color="auto" w:fill="FFFFFF"/>
        </w:rPr>
        <w:t>conforme a la autorización dada para tal fin en el Certificado de Cámara de Comercio  los términos y condiciones señalados en el artículo 67 del Código de Procedimiento Administrativo y de lo Contencioso Administrativo</w:t>
      </w:r>
      <w:r w:rsidRPr="002160EB">
        <w:rPr>
          <w:rFonts w:ascii="Bookman Old Style" w:hAnsi="Bookman Old Style" w:cs="Arial"/>
          <w:color w:val="000000" w:themeColor="text1"/>
          <w:sz w:val="16"/>
          <w:szCs w:val="16"/>
        </w:rPr>
        <w:t xml:space="preserve"> el contenido del presente fallo, o según lo estipulado en el artículo 8 del Decreto 806 de 2020 y de no ser posible se procederá a incluirlo en la Lista Nacional de Emplazados de acuerdo con el artículo 10 del Decreto 806 de 2020.</w:t>
      </w:r>
    </w:p>
    <w:p w14:paraId="2E1895D4" w14:textId="77777777" w:rsidR="002C7390" w:rsidRPr="002160EB" w:rsidRDefault="002C7390" w:rsidP="002C7390">
      <w:pPr>
        <w:tabs>
          <w:tab w:val="left" w:pos="5805"/>
          <w:tab w:val="left" w:pos="7020"/>
        </w:tabs>
        <w:ind w:left="993" w:right="16"/>
        <w:jc w:val="both"/>
        <w:rPr>
          <w:rFonts w:ascii="Bookman Old Style" w:hAnsi="Bookman Old Style" w:cs="Arial"/>
          <w:b/>
          <w:bCs/>
          <w:color w:val="000000" w:themeColor="text1"/>
          <w:sz w:val="16"/>
          <w:szCs w:val="16"/>
        </w:rPr>
      </w:pPr>
      <w:r w:rsidRPr="002160EB">
        <w:rPr>
          <w:rFonts w:ascii="Bookman Old Style" w:hAnsi="Bookman Old Style" w:cs="Arial"/>
          <w:color w:val="000000" w:themeColor="text1"/>
          <w:sz w:val="16"/>
          <w:szCs w:val="16"/>
        </w:rPr>
        <w:t>.</w:t>
      </w:r>
      <w:r w:rsidRPr="002160EB">
        <w:rPr>
          <w:rFonts w:ascii="Bookman Old Style" w:hAnsi="Bookman Old Style" w:cs="Arial"/>
          <w:color w:val="000000" w:themeColor="text1"/>
          <w:sz w:val="16"/>
          <w:szCs w:val="16"/>
        </w:rPr>
        <w:tab/>
      </w:r>
      <w:r w:rsidRPr="002160EB">
        <w:rPr>
          <w:rFonts w:ascii="Bookman Old Style" w:hAnsi="Bookman Old Style" w:cs="Arial"/>
          <w:color w:val="000000" w:themeColor="text1"/>
          <w:sz w:val="16"/>
          <w:szCs w:val="16"/>
        </w:rPr>
        <w:tab/>
      </w:r>
      <w:r w:rsidRPr="002160EB">
        <w:rPr>
          <w:rFonts w:ascii="Bookman Old Style" w:hAnsi="Bookman Old Style" w:cs="Arial"/>
          <w:color w:val="000000" w:themeColor="text1"/>
          <w:sz w:val="16"/>
          <w:szCs w:val="16"/>
        </w:rPr>
        <w:tab/>
      </w:r>
    </w:p>
    <w:p w14:paraId="26A23B20" w14:textId="1C4BCF37" w:rsidR="002C7390" w:rsidRPr="00856C2A" w:rsidRDefault="002C7390" w:rsidP="00F30429">
      <w:pPr>
        <w:ind w:left="993" w:right="16"/>
        <w:jc w:val="both"/>
        <w:rPr>
          <w:rFonts w:ascii="Bookman Old Style" w:hAnsi="Bookman Old Style" w:cs="Arial"/>
          <w:b/>
          <w:color w:val="000000" w:themeColor="text1"/>
          <w:sz w:val="16"/>
          <w:szCs w:val="16"/>
          <w:u w:val="single"/>
        </w:rPr>
      </w:pPr>
      <w:r w:rsidRPr="002160EB">
        <w:rPr>
          <w:rFonts w:ascii="Bookman Old Style" w:hAnsi="Bookman Old Style" w:cs="Arial"/>
          <w:b/>
          <w:color w:val="000000" w:themeColor="text1"/>
          <w:sz w:val="16"/>
          <w:szCs w:val="16"/>
        </w:rPr>
        <w:t>CUARTO</w:t>
      </w:r>
      <w:r w:rsidRPr="002160EB">
        <w:rPr>
          <w:rFonts w:ascii="Bookman Old Style" w:hAnsi="Bookman Old Style" w:cs="Arial"/>
          <w:color w:val="000000" w:themeColor="text1"/>
          <w:sz w:val="16"/>
          <w:szCs w:val="16"/>
        </w:rPr>
        <w:t xml:space="preserve">: </w:t>
      </w:r>
      <w:r w:rsidRPr="002160EB">
        <w:rPr>
          <w:rFonts w:ascii="Bookman Old Style" w:hAnsi="Bookman Old Style" w:cs="Arial"/>
          <w:color w:val="000000" w:themeColor="text1"/>
          <w:sz w:val="16"/>
          <w:szCs w:val="16"/>
        </w:rPr>
        <w:tab/>
        <w:t xml:space="preserve">Contra la presente providencia proceden los recursos de: i) </w:t>
      </w:r>
      <w:r w:rsidRPr="00856C2A">
        <w:rPr>
          <w:rFonts w:ascii="Bookman Old Style" w:hAnsi="Bookman Old Style" w:cs="Arial"/>
          <w:b/>
          <w:color w:val="000000" w:themeColor="text1"/>
          <w:sz w:val="16"/>
          <w:szCs w:val="16"/>
          <w:u w:val="single"/>
        </w:rPr>
        <w:t>Reposición ante el suscrito funcionario, los cuales deberán presentarse personalmente y por escrito dentro de los diez (10) días siguientes a la notificación personal o el aviso si a ello hubiere lugar y con plena observancia de los requisitos que establezcan los Artículos 74 de la Ley 1437 De 2011 (CPACA)”</w:t>
      </w:r>
      <w:r w:rsidR="00856C2A" w:rsidRPr="00856C2A">
        <w:rPr>
          <w:rFonts w:ascii="Bookman Old Style" w:hAnsi="Bookman Old Style" w:cs="Arial"/>
          <w:b/>
          <w:color w:val="000000" w:themeColor="text1"/>
          <w:sz w:val="16"/>
          <w:szCs w:val="16"/>
          <w:u w:val="single"/>
        </w:rPr>
        <w:t xml:space="preserve"> (subrayado mío)</w:t>
      </w:r>
    </w:p>
    <w:p w14:paraId="6EDC0B1C" w14:textId="0AA33619" w:rsidR="00F30429" w:rsidRDefault="00F30429" w:rsidP="00F30429">
      <w:pPr>
        <w:ind w:left="993" w:right="16"/>
        <w:jc w:val="both"/>
        <w:rPr>
          <w:rFonts w:ascii="Bookman Old Style" w:hAnsi="Bookman Old Style" w:cs="Arial"/>
          <w:color w:val="000000" w:themeColor="text1"/>
          <w:sz w:val="16"/>
          <w:szCs w:val="16"/>
        </w:rPr>
      </w:pPr>
    </w:p>
    <w:p w14:paraId="325F198D" w14:textId="77777777" w:rsidR="00F30429" w:rsidRPr="00F30429" w:rsidRDefault="00F30429" w:rsidP="00F30429">
      <w:pPr>
        <w:ind w:left="993" w:right="16"/>
        <w:jc w:val="both"/>
        <w:rPr>
          <w:rFonts w:ascii="Bookman Old Style" w:hAnsi="Bookman Old Style" w:cs="Arial"/>
          <w:color w:val="000000" w:themeColor="text1"/>
          <w:sz w:val="16"/>
          <w:szCs w:val="16"/>
        </w:rPr>
      </w:pPr>
    </w:p>
    <w:p w14:paraId="38C31357" w14:textId="19CDD800" w:rsidR="002C7390" w:rsidRDefault="002C7390" w:rsidP="002C7390">
      <w:pPr>
        <w:jc w:val="both"/>
        <w:rPr>
          <w:rFonts w:ascii="Bookman Old Style" w:hAnsi="Bookman Old Style" w:cs="Arial"/>
        </w:rPr>
      </w:pPr>
      <w:r w:rsidRPr="002160EB">
        <w:rPr>
          <w:rFonts w:ascii="Bookman Old Style" w:hAnsi="Bookman Old Style" w:cs="Arial"/>
        </w:rPr>
        <w:t xml:space="preserve">Que el 21 de octubre de 2021, dentro del término legal, el señor </w:t>
      </w:r>
      <w:r w:rsidRPr="002160EB">
        <w:rPr>
          <w:rFonts w:ascii="Bookman Old Style" w:hAnsi="Bookman Old Style" w:cs="Arial"/>
          <w:b/>
          <w:bCs/>
        </w:rPr>
        <w:t>CESAR HERNANDO BERNAL LEÓN</w:t>
      </w:r>
      <w:r w:rsidRPr="002160EB">
        <w:rPr>
          <w:rFonts w:ascii="Bookman Old Style" w:hAnsi="Bookman Old Style" w:cs="Arial"/>
          <w:b/>
          <w:color w:val="000000" w:themeColor="text1"/>
        </w:rPr>
        <w:t xml:space="preserve">, </w:t>
      </w:r>
      <w:r w:rsidRPr="002160EB">
        <w:rPr>
          <w:rFonts w:ascii="Bookman Old Style" w:hAnsi="Bookman Old Style" w:cs="Arial"/>
          <w:color w:val="000000" w:themeColor="text1"/>
        </w:rPr>
        <w:t xml:space="preserve"> identificado con la cédula de ciudadanía número </w:t>
      </w:r>
      <w:r w:rsidRPr="002160EB">
        <w:rPr>
          <w:rFonts w:ascii="Bookman Old Style" w:hAnsi="Bookman Old Style" w:cs="Arial"/>
          <w:b/>
        </w:rPr>
        <w:t>79710746</w:t>
      </w:r>
      <w:r w:rsidRPr="002160EB">
        <w:rPr>
          <w:rFonts w:ascii="Bookman Old Style" w:hAnsi="Bookman Old Style" w:cs="Arial"/>
          <w:color w:val="000000" w:themeColor="text1"/>
        </w:rPr>
        <w:t>, quien manifiesta actuar en calidad de apoderado esp</w:t>
      </w:r>
      <w:r w:rsidR="004232A7">
        <w:rPr>
          <w:rFonts w:ascii="Bookman Old Style" w:hAnsi="Bookman Old Style" w:cs="Arial"/>
          <w:color w:val="000000" w:themeColor="text1"/>
        </w:rPr>
        <w:t>e</w:t>
      </w:r>
      <w:r w:rsidRPr="002160EB">
        <w:rPr>
          <w:rFonts w:ascii="Bookman Old Style" w:hAnsi="Bookman Old Style" w:cs="Arial"/>
          <w:color w:val="000000" w:themeColor="text1"/>
        </w:rPr>
        <w:t xml:space="preserve">cial, </w:t>
      </w:r>
      <w:r w:rsidR="004232A7">
        <w:rPr>
          <w:rFonts w:ascii="Bookman Old Style" w:hAnsi="Bookman Old Style" w:cs="Arial"/>
          <w:color w:val="000000" w:themeColor="text1"/>
        </w:rPr>
        <w:t xml:space="preserve">tal como consta en el </w:t>
      </w:r>
      <w:r w:rsidRPr="002160EB">
        <w:rPr>
          <w:rFonts w:ascii="Bookman Old Style" w:hAnsi="Bookman Old Style" w:cs="Arial"/>
          <w:color w:val="000000" w:themeColor="text1"/>
        </w:rPr>
        <w:t xml:space="preserve">Certificado de existencia y Representación Legal </w:t>
      </w:r>
      <w:r w:rsidR="004232A7">
        <w:rPr>
          <w:rFonts w:ascii="Bookman Old Style" w:hAnsi="Bookman Old Style" w:cs="Arial"/>
          <w:color w:val="000000" w:themeColor="text1"/>
        </w:rPr>
        <w:t>adjunto al presente escrito</w:t>
      </w:r>
      <w:r w:rsidR="00ED73BC">
        <w:rPr>
          <w:rFonts w:ascii="Bookman Old Style" w:hAnsi="Bookman Old Style" w:cs="Arial"/>
          <w:color w:val="000000" w:themeColor="text1"/>
        </w:rPr>
        <w:t xml:space="preserve">, </w:t>
      </w:r>
      <w:r w:rsidRPr="002160EB">
        <w:rPr>
          <w:rFonts w:ascii="Bookman Old Style" w:hAnsi="Bookman Old Style" w:cs="Arial"/>
          <w:color w:val="000000" w:themeColor="text1"/>
        </w:rPr>
        <w:t xml:space="preserve">expedido por la Cámara de Comercio y el cual no se evidencia haberlo </w:t>
      </w:r>
      <w:r w:rsidR="00856C2A">
        <w:rPr>
          <w:rFonts w:ascii="Bookman Old Style" w:hAnsi="Bookman Old Style" w:cs="Arial"/>
          <w:color w:val="000000" w:themeColor="text1"/>
        </w:rPr>
        <w:t>allegado</w:t>
      </w:r>
      <w:r w:rsidRPr="002160EB">
        <w:rPr>
          <w:rFonts w:ascii="Bookman Old Style" w:hAnsi="Bookman Old Style" w:cs="Arial"/>
        </w:rPr>
        <w:t xml:space="preserve">, presentó un escrito con recurso de reposición </w:t>
      </w:r>
      <w:r w:rsidR="005E2ED2">
        <w:rPr>
          <w:rFonts w:ascii="Bookman Old Style" w:hAnsi="Bookman Old Style" w:cs="Arial"/>
        </w:rPr>
        <w:t xml:space="preserve">y en subsidio el de apelación en contra de </w:t>
      </w:r>
      <w:r w:rsidR="0039504E">
        <w:rPr>
          <w:rFonts w:ascii="Bookman Old Style" w:hAnsi="Bookman Old Style" w:cs="Arial"/>
        </w:rPr>
        <w:t xml:space="preserve">la decisión del radicado </w:t>
      </w:r>
      <w:r w:rsidR="005E2ED2">
        <w:rPr>
          <w:rFonts w:ascii="Bookman Old Style" w:hAnsi="Bookman Old Style" w:cs="Arial"/>
        </w:rPr>
        <w:t>RC-2020-026-900.</w:t>
      </w:r>
    </w:p>
    <w:p w14:paraId="20BC4AB5" w14:textId="728ACCE7" w:rsidR="00DC7D2F" w:rsidRDefault="00DC7D2F" w:rsidP="002C7390">
      <w:pPr>
        <w:jc w:val="both"/>
        <w:rPr>
          <w:rFonts w:ascii="Bookman Old Style" w:hAnsi="Bookman Old Style" w:cs="Arial"/>
        </w:rPr>
      </w:pPr>
    </w:p>
    <w:p w14:paraId="0EC444F3" w14:textId="38299564" w:rsidR="002C7390" w:rsidRPr="002160EB" w:rsidRDefault="002C7390" w:rsidP="002C7390">
      <w:pPr>
        <w:jc w:val="both"/>
        <w:rPr>
          <w:rFonts w:ascii="Bookman Old Style" w:hAnsi="Bookman Old Style" w:cs="Arial"/>
        </w:rPr>
      </w:pPr>
      <w:r w:rsidRPr="002160EB">
        <w:rPr>
          <w:rFonts w:ascii="Bookman Old Style" w:hAnsi="Bookman Old Style" w:cs="Arial"/>
        </w:rPr>
        <w:t xml:space="preserve">Que en las actas número </w:t>
      </w:r>
      <w:r w:rsidRPr="002160EB">
        <w:rPr>
          <w:rFonts w:ascii="Bookman Old Style" w:hAnsi="Bookman Old Style" w:cs="Arial"/>
          <w:b/>
          <w:color w:val="000000" w:themeColor="text1"/>
        </w:rPr>
        <w:t>979JG-18 y 980JG-</w:t>
      </w:r>
      <w:r w:rsidR="00DC7D2F" w:rsidRPr="002160EB">
        <w:rPr>
          <w:rFonts w:ascii="Bookman Old Style" w:hAnsi="Bookman Old Style" w:cs="Arial"/>
          <w:b/>
          <w:color w:val="000000" w:themeColor="text1"/>
        </w:rPr>
        <w:t>18</w:t>
      </w:r>
      <w:r w:rsidR="00DC7D2F" w:rsidRPr="002160EB">
        <w:rPr>
          <w:rFonts w:ascii="Bookman Old Style" w:hAnsi="Bookman Old Style" w:cs="Arial"/>
        </w:rPr>
        <w:t xml:space="preserve"> del</w:t>
      </w:r>
      <w:r w:rsidRPr="002160EB">
        <w:rPr>
          <w:rFonts w:ascii="Bookman Old Style" w:hAnsi="Bookman Old Style" w:cs="Arial"/>
        </w:rPr>
        <w:t xml:space="preserve"> 18 de Octubre de 2018</w:t>
      </w:r>
      <w:r w:rsidR="0039504E">
        <w:rPr>
          <w:rFonts w:ascii="Bookman Old Style" w:hAnsi="Bookman Old Style" w:cs="Arial"/>
        </w:rPr>
        <w:t>,</w:t>
      </w:r>
      <w:r w:rsidRPr="002160EB">
        <w:rPr>
          <w:rFonts w:ascii="Bookman Old Style" w:hAnsi="Bookman Old Style" w:cs="Arial"/>
        </w:rPr>
        <w:t xml:space="preserve"> se documentó que en el establecimiento </w:t>
      </w:r>
      <w:r w:rsidRPr="002160EB">
        <w:rPr>
          <w:rFonts w:ascii="Bookman Old Style" w:hAnsi="Bookman Old Style" w:cs="Arial"/>
          <w:b/>
          <w:bCs/>
        </w:rPr>
        <w:t>ALMACENES ÉXITO S.A</w:t>
      </w:r>
      <w:r w:rsidRPr="002160EB">
        <w:rPr>
          <w:rFonts w:ascii="Bookman Old Style" w:hAnsi="Bookman Old Style" w:cs="Arial"/>
        </w:rPr>
        <w:t xml:space="preserve">, ubicado en </w:t>
      </w:r>
      <w:r w:rsidRPr="002160EB">
        <w:rPr>
          <w:rFonts w:ascii="Bookman Old Style" w:hAnsi="Bookman Old Style" w:cs="Arial"/>
          <w:b/>
          <w:bCs/>
        </w:rPr>
        <w:t>carrera 26 calle 71 Esquina</w:t>
      </w:r>
      <w:r w:rsidRPr="002160EB">
        <w:rPr>
          <w:rFonts w:ascii="Bookman Old Style" w:hAnsi="Bookman Old Style" w:cs="Arial"/>
        </w:rPr>
        <w:t xml:space="preserve">, administrado por la señora </w:t>
      </w:r>
      <w:r w:rsidRPr="002160EB">
        <w:rPr>
          <w:rFonts w:ascii="Bookman Old Style" w:hAnsi="Bookman Old Style" w:cs="Arial"/>
          <w:b/>
          <w:bCs/>
        </w:rPr>
        <w:t xml:space="preserve">FRANCIA </w:t>
      </w:r>
      <w:proofErr w:type="gramStart"/>
      <w:r w:rsidRPr="002160EB">
        <w:rPr>
          <w:rFonts w:ascii="Bookman Old Style" w:hAnsi="Bookman Old Style" w:cs="Arial"/>
          <w:b/>
          <w:bCs/>
        </w:rPr>
        <w:t>MILENA  GALVIS</w:t>
      </w:r>
      <w:proofErr w:type="gramEnd"/>
      <w:r w:rsidRPr="002160EB">
        <w:rPr>
          <w:rFonts w:ascii="Bookman Old Style" w:hAnsi="Bookman Old Style" w:cs="Arial"/>
          <w:b/>
          <w:bCs/>
        </w:rPr>
        <w:t xml:space="preserve"> ORTIZ</w:t>
      </w:r>
      <w:r w:rsidRPr="002160EB">
        <w:rPr>
          <w:rFonts w:ascii="Bookman Old Style" w:hAnsi="Bookman Old Style" w:cs="Arial"/>
        </w:rPr>
        <w:t xml:space="preserve"> quien se identifica con la cedula de ciudadanía número 42116746, documentando :</w:t>
      </w:r>
    </w:p>
    <w:p w14:paraId="03C74652" w14:textId="2E54F200" w:rsidR="002C7390" w:rsidRPr="00F30429" w:rsidRDefault="002C7390" w:rsidP="00F30429">
      <w:pPr>
        <w:pStyle w:val="NormalWeb"/>
        <w:ind w:left="720"/>
        <w:jc w:val="both"/>
        <w:rPr>
          <w:rFonts w:ascii="Bookman Old Style" w:hAnsi="Bookman Old Style" w:cs="Arial"/>
          <w:color w:val="000000" w:themeColor="text1"/>
        </w:rPr>
      </w:pPr>
      <w:r w:rsidRPr="002160EB">
        <w:rPr>
          <w:rFonts w:ascii="Bookman Old Style" w:hAnsi="Bookman Old Style" w:cs="Arial"/>
          <w:color w:val="000000" w:themeColor="text1"/>
        </w:rPr>
        <w:lastRenderedPageBreak/>
        <w:t>43.5 kilos de Costilla de Res y 23.6 kilos de Hueso de cogote</w:t>
      </w:r>
      <w:r w:rsidR="0039504E">
        <w:rPr>
          <w:rFonts w:ascii="Bookman Old Style" w:hAnsi="Bookman Old Style" w:cs="Arial"/>
          <w:color w:val="000000" w:themeColor="text1"/>
        </w:rPr>
        <w:t>,</w:t>
      </w:r>
      <w:r w:rsidRPr="002160EB">
        <w:rPr>
          <w:rFonts w:ascii="Bookman Old Style" w:hAnsi="Bookman Old Style" w:cs="Arial"/>
          <w:color w:val="000000" w:themeColor="text1"/>
        </w:rPr>
        <w:t xml:space="preserve"> </w:t>
      </w:r>
      <w:r w:rsidRPr="0039504E">
        <w:rPr>
          <w:rFonts w:ascii="Bookman Old Style" w:hAnsi="Bookman Old Style" w:cs="Arial"/>
          <w:b/>
          <w:color w:val="000000" w:themeColor="text1"/>
          <w:u w:val="single"/>
        </w:rPr>
        <w:t>que se encuentran  sin refrigeración y al medio ambiente sin protección,</w:t>
      </w:r>
      <w:r w:rsidRPr="002160EB">
        <w:rPr>
          <w:rFonts w:ascii="Bookman Old Style" w:hAnsi="Bookman Old Style" w:cs="Arial"/>
          <w:color w:val="000000" w:themeColor="text1"/>
        </w:rPr>
        <w:t xml:space="preserve"> violación al artículo 36 numeral 4 Decreto 1500 de 2007 y Art 130  numerales 1 y 26 de la Resolución 240 de 2013</w:t>
      </w:r>
    </w:p>
    <w:p w14:paraId="0EE15F94" w14:textId="099B0C2B" w:rsidR="002C7390" w:rsidRPr="002160EB" w:rsidRDefault="002C7390" w:rsidP="002C7390">
      <w:pPr>
        <w:pStyle w:val="NormalWeb"/>
        <w:jc w:val="both"/>
        <w:rPr>
          <w:rFonts w:ascii="Bookman Old Style" w:hAnsi="Bookman Old Style" w:cs="Arial"/>
          <w:color w:val="000000" w:themeColor="text1"/>
        </w:rPr>
      </w:pPr>
      <w:r w:rsidRPr="002160EB">
        <w:rPr>
          <w:rFonts w:ascii="Bookman Old Style" w:hAnsi="Bookman Old Style" w:cs="Arial"/>
          <w:color w:val="000000" w:themeColor="text1"/>
        </w:rPr>
        <w:t>Ese mismo 18 de octubre de 2018</w:t>
      </w:r>
      <w:r w:rsidRPr="002160EB">
        <w:rPr>
          <w:rFonts w:ascii="Bookman Old Style" w:hAnsi="Bookman Old Style" w:cs="Arial"/>
          <w:b/>
          <w:color w:val="000000" w:themeColor="text1"/>
        </w:rPr>
        <w:t>,</w:t>
      </w:r>
      <w:r w:rsidRPr="002160EB">
        <w:rPr>
          <w:rFonts w:ascii="Bookman Old Style" w:hAnsi="Bookman Old Style" w:cs="Arial"/>
          <w:color w:val="000000" w:themeColor="text1"/>
        </w:rPr>
        <w:t xml:space="preserve"> se realizó la destrucción de acuerdo al Acta de </w:t>
      </w:r>
      <w:r w:rsidRPr="002160EB">
        <w:rPr>
          <w:rFonts w:ascii="Bookman Old Style" w:hAnsi="Bookman Old Style" w:cs="Arial"/>
          <w:b/>
          <w:color w:val="000000" w:themeColor="text1"/>
        </w:rPr>
        <w:t xml:space="preserve">Aplicación de Medida Sanitaria de Seguridad </w:t>
      </w:r>
      <w:r w:rsidRPr="002160EB">
        <w:rPr>
          <w:rFonts w:ascii="Bookman Old Style" w:hAnsi="Bookman Old Style" w:cs="Arial"/>
          <w:color w:val="000000" w:themeColor="text1"/>
        </w:rPr>
        <w:t xml:space="preserve"> número </w:t>
      </w:r>
      <w:r w:rsidRPr="002160EB">
        <w:rPr>
          <w:rFonts w:ascii="Bookman Old Style" w:hAnsi="Bookman Old Style" w:cs="Arial"/>
          <w:b/>
          <w:color w:val="000000" w:themeColor="text1"/>
        </w:rPr>
        <w:t>980JG-18</w:t>
      </w:r>
      <w:r w:rsidRPr="002160EB">
        <w:rPr>
          <w:rFonts w:ascii="Bookman Old Style" w:hAnsi="Bookman Old Style" w:cs="Arial"/>
          <w:color w:val="000000" w:themeColor="text1"/>
        </w:rPr>
        <w:t xml:space="preserve">  de los productos hallados en el Establecimiento Almacenes Éxito S.A Cuba, ubicado en la cra 26 calle 71 esquina-Cuba Pereira, correspondiente a 43.5 kilos de Costilla de Res y 23.6 kilos de Hueso de cogote, con adición de hipoclorito, para ser depositados en la basura del establecimiento, dicha circun</w:t>
      </w:r>
      <w:r w:rsidR="0039504E">
        <w:rPr>
          <w:rFonts w:ascii="Bookman Old Style" w:hAnsi="Bookman Old Style" w:cs="Arial"/>
          <w:color w:val="000000" w:themeColor="text1"/>
        </w:rPr>
        <w:t>s</w:t>
      </w:r>
      <w:r w:rsidRPr="002160EB">
        <w:rPr>
          <w:rFonts w:ascii="Bookman Old Style" w:hAnsi="Bookman Old Style" w:cs="Arial"/>
          <w:color w:val="000000" w:themeColor="text1"/>
        </w:rPr>
        <w:t>tancia viola el artículo 36 numeral 4 Decreto 1500/2001 y artículo 130 numerales 1 y 26 de la Resolución 240 de 2013.</w:t>
      </w:r>
    </w:p>
    <w:p w14:paraId="771C758C" w14:textId="1C2E8CA3" w:rsidR="002C7390" w:rsidRPr="002160EB" w:rsidRDefault="002C7390" w:rsidP="002C7390">
      <w:pPr>
        <w:jc w:val="both"/>
        <w:rPr>
          <w:rFonts w:ascii="Bookman Old Style" w:hAnsi="Bookman Old Style" w:cs="Arial"/>
        </w:rPr>
      </w:pPr>
      <w:r w:rsidRPr="002160EB">
        <w:rPr>
          <w:rFonts w:ascii="Bookman Old Style" w:hAnsi="Bookman Old Style" w:cs="Arial"/>
        </w:rPr>
        <w:t xml:space="preserve">Razón por la cual se le formularon </w:t>
      </w:r>
      <w:r w:rsidRPr="002160EB">
        <w:rPr>
          <w:rFonts w:ascii="Bookman Old Style" w:hAnsi="Bookman Old Style" w:cs="Arial"/>
          <w:b/>
          <w:bCs/>
        </w:rPr>
        <w:t>DOS</w:t>
      </w:r>
      <w:r w:rsidRPr="002160EB">
        <w:rPr>
          <w:rFonts w:ascii="Bookman Old Style" w:hAnsi="Bookman Old Style" w:cs="Arial"/>
        </w:rPr>
        <w:t xml:space="preserve"> (</w:t>
      </w:r>
      <w:r w:rsidRPr="002160EB">
        <w:rPr>
          <w:rFonts w:ascii="Bookman Old Style" w:hAnsi="Bookman Old Style" w:cs="Arial"/>
          <w:b/>
          <w:bCs/>
        </w:rPr>
        <w:t>02</w:t>
      </w:r>
      <w:r w:rsidRPr="002160EB">
        <w:rPr>
          <w:rFonts w:ascii="Bookman Old Style" w:hAnsi="Bookman Old Style" w:cs="Arial"/>
        </w:rPr>
        <w:t xml:space="preserve">) cargos el 15 de diciembre de 2020, los cuales fueron notificados el día </w:t>
      </w:r>
      <w:r w:rsidRPr="002160EB">
        <w:rPr>
          <w:rFonts w:ascii="Bookman Old Style" w:hAnsi="Bookman Old Style" w:cs="Arial"/>
          <w:b/>
          <w:color w:val="000000" w:themeColor="text1"/>
        </w:rPr>
        <w:t>9 de julio de 2021</w:t>
      </w:r>
      <w:r w:rsidRPr="002160EB">
        <w:rPr>
          <w:rFonts w:ascii="Bookman Old Style" w:hAnsi="Bookman Old Style" w:cs="Arial"/>
        </w:rPr>
        <w:t xml:space="preserve">, sin </w:t>
      </w:r>
      <w:r w:rsidR="00F30429">
        <w:rPr>
          <w:rFonts w:ascii="Bookman Old Style" w:hAnsi="Bookman Old Style" w:cs="Arial"/>
        </w:rPr>
        <w:t>que se hubiese presentado</w:t>
      </w:r>
      <w:r w:rsidR="00F30429" w:rsidRPr="002160EB">
        <w:rPr>
          <w:rFonts w:ascii="Bookman Old Style" w:hAnsi="Bookman Old Style" w:cs="Arial"/>
        </w:rPr>
        <w:t xml:space="preserve"> </w:t>
      </w:r>
      <w:r w:rsidRPr="002160EB">
        <w:rPr>
          <w:rFonts w:ascii="Bookman Old Style" w:hAnsi="Bookman Old Style" w:cs="Arial"/>
        </w:rPr>
        <w:t>descargos.</w:t>
      </w:r>
    </w:p>
    <w:p w14:paraId="19D67253" w14:textId="77777777" w:rsidR="002C7390" w:rsidRPr="002160EB" w:rsidRDefault="002C7390" w:rsidP="002C7390">
      <w:pPr>
        <w:jc w:val="center"/>
        <w:rPr>
          <w:rFonts w:ascii="Bookman Old Style" w:hAnsi="Bookman Old Style" w:cs="Arial"/>
        </w:rPr>
      </w:pPr>
    </w:p>
    <w:p w14:paraId="52EC945F" w14:textId="77777777" w:rsidR="002C7390" w:rsidRPr="002160EB" w:rsidRDefault="002C7390" w:rsidP="002C7390">
      <w:pPr>
        <w:jc w:val="both"/>
        <w:rPr>
          <w:rFonts w:ascii="Bookman Old Style" w:hAnsi="Bookman Old Style" w:cs="Arial"/>
        </w:rPr>
      </w:pPr>
      <w:r w:rsidRPr="002160EB">
        <w:rPr>
          <w:rFonts w:ascii="Bookman Old Style" w:hAnsi="Bookman Old Style" w:cs="Arial"/>
        </w:rPr>
        <w:t>Que el incumplir las normas sanitarias coloca en riesgo la salud pública.</w:t>
      </w:r>
    </w:p>
    <w:p w14:paraId="5904DF85" w14:textId="77777777" w:rsidR="002C7390" w:rsidRPr="002160EB" w:rsidRDefault="002C7390" w:rsidP="002C7390">
      <w:pPr>
        <w:jc w:val="center"/>
        <w:rPr>
          <w:rFonts w:ascii="Bookman Old Style" w:hAnsi="Bookman Old Style" w:cs="Arial"/>
        </w:rPr>
      </w:pPr>
    </w:p>
    <w:p w14:paraId="2AFFD772" w14:textId="77777777" w:rsidR="002C7390" w:rsidRPr="002160EB" w:rsidRDefault="002C7390" w:rsidP="002C7390">
      <w:pPr>
        <w:jc w:val="both"/>
        <w:rPr>
          <w:rFonts w:ascii="Bookman Old Style" w:hAnsi="Bookman Old Style" w:cs="Arial"/>
        </w:rPr>
      </w:pPr>
      <w:r w:rsidRPr="002160EB">
        <w:rPr>
          <w:rFonts w:ascii="Bookman Old Style" w:hAnsi="Bookman Old Style" w:cs="Arial"/>
        </w:rPr>
        <w:t>Que es necesario señalar, que la finalidad esencial del recurso de reposición, no es otra distinta a que el funcionario de la administración que tomó una decisión administrativa, la aclare, modifique o revoque, con lo cual se da la oportunidad para que ésta, enmiende, aclare, modifique o corrija un error, o los posibles errores que se hayan podido presentar en el acto administrativo por ella expedido, en ejercicio de sus funciones.</w:t>
      </w:r>
    </w:p>
    <w:p w14:paraId="33F8F9FF" w14:textId="77777777" w:rsidR="002C7390" w:rsidRPr="002160EB" w:rsidRDefault="002C7390" w:rsidP="002C7390">
      <w:pPr>
        <w:jc w:val="center"/>
        <w:rPr>
          <w:rFonts w:ascii="Bookman Old Style" w:hAnsi="Bookman Old Style" w:cs="Arial"/>
        </w:rPr>
      </w:pPr>
    </w:p>
    <w:p w14:paraId="719B6D59" w14:textId="70AA11AA" w:rsidR="002C7390" w:rsidRPr="002160EB" w:rsidRDefault="002C7390" w:rsidP="002C7390">
      <w:pPr>
        <w:jc w:val="both"/>
        <w:rPr>
          <w:rFonts w:ascii="Bookman Old Style" w:hAnsi="Bookman Old Style" w:cs="Arial"/>
        </w:rPr>
      </w:pPr>
      <w:r w:rsidRPr="002160EB">
        <w:rPr>
          <w:rFonts w:ascii="Bookman Old Style" w:hAnsi="Bookman Old Style" w:cs="Arial"/>
        </w:rPr>
        <w:t xml:space="preserve">Que para que se pueda proponer el recurso de reposición, el mismo acto administrativo que tomó la decisión deberá expresar los recursos que proceden contra dicho acto administrativo, ante quien y dentro del término legal tal y como quedó consagrado en el artículo cuarto de la decisión de fecha 05 de octubre de 2021, y tal como fue ejercido por el señor </w:t>
      </w:r>
      <w:r w:rsidRPr="002160EB">
        <w:rPr>
          <w:rFonts w:ascii="Bookman Old Style" w:hAnsi="Bookman Old Style" w:cs="Arial"/>
          <w:b/>
          <w:bCs/>
        </w:rPr>
        <w:t>CESAR HERNANDO BERNAL LEÓN</w:t>
      </w:r>
      <w:r w:rsidRPr="002160EB">
        <w:rPr>
          <w:rFonts w:ascii="Bookman Old Style" w:hAnsi="Bookman Old Style" w:cs="Arial"/>
          <w:b/>
          <w:color w:val="000000" w:themeColor="text1"/>
        </w:rPr>
        <w:t xml:space="preserve">, </w:t>
      </w:r>
      <w:r w:rsidRPr="002160EB">
        <w:rPr>
          <w:rFonts w:ascii="Bookman Old Style" w:hAnsi="Bookman Old Style" w:cs="Arial"/>
          <w:color w:val="000000" w:themeColor="text1"/>
        </w:rPr>
        <w:t xml:space="preserve"> identificado con la cédula de ciudadanía número </w:t>
      </w:r>
      <w:r w:rsidRPr="002160EB">
        <w:rPr>
          <w:rFonts w:ascii="Bookman Old Style" w:hAnsi="Bookman Old Style" w:cs="Arial"/>
          <w:b/>
        </w:rPr>
        <w:t>79710746</w:t>
      </w:r>
      <w:r w:rsidRPr="002160EB">
        <w:rPr>
          <w:rFonts w:ascii="Bookman Old Style" w:hAnsi="Bookman Old Style" w:cs="Arial"/>
        </w:rPr>
        <w:t>, decisión que fue notificad</w:t>
      </w:r>
      <w:r w:rsidR="0039504E">
        <w:rPr>
          <w:rFonts w:ascii="Bookman Old Style" w:hAnsi="Bookman Old Style" w:cs="Arial"/>
        </w:rPr>
        <w:t>a</w:t>
      </w:r>
      <w:r w:rsidRPr="002160EB">
        <w:rPr>
          <w:rFonts w:ascii="Bookman Old Style" w:hAnsi="Bookman Old Style" w:cs="Arial"/>
        </w:rPr>
        <w:t xml:space="preserve"> el día  06 de octub</w:t>
      </w:r>
      <w:r w:rsidR="00F30429">
        <w:rPr>
          <w:rFonts w:ascii="Bookman Old Style" w:hAnsi="Bookman Old Style" w:cs="Arial"/>
        </w:rPr>
        <w:t>re</w:t>
      </w:r>
      <w:r w:rsidRPr="002160EB">
        <w:rPr>
          <w:rFonts w:ascii="Bookman Old Style" w:hAnsi="Bookman Old Style" w:cs="Arial"/>
        </w:rPr>
        <w:t xml:space="preserve"> de 2021 a la señora</w:t>
      </w:r>
      <w:r w:rsidRPr="002160EB">
        <w:rPr>
          <w:rFonts w:ascii="Bookman Old Style" w:hAnsi="Bookman Old Style" w:cs="Arial"/>
          <w:color w:val="000000" w:themeColor="text1"/>
        </w:rPr>
        <w:t xml:space="preserve">  </w:t>
      </w:r>
      <w:r w:rsidRPr="002160EB">
        <w:rPr>
          <w:rFonts w:ascii="Bookman Old Style" w:hAnsi="Bookman Old Style" w:cs="Arial"/>
          <w:b/>
          <w:bCs/>
        </w:rPr>
        <w:t>FRANCIA MILENA GALVIS ORTIZ</w:t>
      </w:r>
      <w:r w:rsidRPr="002160EB">
        <w:rPr>
          <w:rFonts w:ascii="Bookman Old Style" w:hAnsi="Bookman Old Style" w:cs="Arial"/>
          <w:b/>
          <w:color w:val="000000" w:themeColor="text1"/>
        </w:rPr>
        <w:t xml:space="preserve">, </w:t>
      </w:r>
      <w:r w:rsidRPr="002160EB">
        <w:rPr>
          <w:rFonts w:ascii="Bookman Old Style" w:hAnsi="Bookman Old Style" w:cs="Arial"/>
          <w:color w:val="000000" w:themeColor="text1"/>
        </w:rPr>
        <w:t xml:space="preserve"> identificada con la cédula de ciudadanía número </w:t>
      </w:r>
      <w:r w:rsidRPr="002160EB">
        <w:rPr>
          <w:rFonts w:ascii="Bookman Old Style" w:hAnsi="Bookman Old Style" w:cs="Arial"/>
          <w:b/>
        </w:rPr>
        <w:t>42116746</w:t>
      </w:r>
      <w:r w:rsidRPr="002160EB">
        <w:rPr>
          <w:rFonts w:ascii="Bookman Old Style" w:hAnsi="Bookman Old Style" w:cs="Arial"/>
          <w:color w:val="000000" w:themeColor="text1"/>
        </w:rPr>
        <w:t>, quien actúa en calidad de la administradora, según Certificado de existencia y Representación Legal expedido por la Cámara de Comercio.</w:t>
      </w:r>
    </w:p>
    <w:p w14:paraId="72BED4A2" w14:textId="77777777" w:rsidR="002C7390" w:rsidRPr="002160EB" w:rsidRDefault="002C7390" w:rsidP="002C7390">
      <w:pPr>
        <w:jc w:val="both"/>
        <w:rPr>
          <w:rFonts w:ascii="Bookman Old Style" w:hAnsi="Bookman Old Style" w:cs="Arial"/>
        </w:rPr>
      </w:pPr>
    </w:p>
    <w:p w14:paraId="1DF03ADF" w14:textId="77777777" w:rsidR="002C7390" w:rsidRPr="002160EB" w:rsidRDefault="002C7390" w:rsidP="002C7390">
      <w:pPr>
        <w:jc w:val="both"/>
        <w:rPr>
          <w:rFonts w:ascii="Bookman Old Style" w:hAnsi="Bookman Old Style" w:cs="Arial"/>
        </w:rPr>
      </w:pPr>
      <w:r w:rsidRPr="002160EB">
        <w:rPr>
          <w:rFonts w:ascii="Bookman Old Style" w:hAnsi="Bookman Old Style" w:cs="Arial"/>
        </w:rPr>
        <w:t>Que así mismo, la ley preceptúa que el recurso de reposición siempre deberá resolverse de plano, razón por la cual el funcionario de la administración a quien corresponda tomar la decisión definitiva, deberá hacerlo con base en la información de que disponga.</w:t>
      </w:r>
    </w:p>
    <w:p w14:paraId="240F45C5" w14:textId="77777777" w:rsidR="002C7390" w:rsidRPr="002160EB" w:rsidRDefault="002C7390" w:rsidP="002C7390">
      <w:pPr>
        <w:jc w:val="center"/>
        <w:rPr>
          <w:rFonts w:ascii="Bookman Old Style" w:hAnsi="Bookman Old Style" w:cs="Arial"/>
        </w:rPr>
      </w:pPr>
    </w:p>
    <w:p w14:paraId="78F4585A" w14:textId="1A475F42" w:rsidR="002C7390" w:rsidRDefault="0039504E" w:rsidP="002C7390">
      <w:pPr>
        <w:jc w:val="both"/>
        <w:rPr>
          <w:rFonts w:ascii="Bookman Old Style" w:hAnsi="Bookman Old Style" w:cs="Arial"/>
        </w:rPr>
      </w:pPr>
      <w:r w:rsidRPr="002160EB">
        <w:rPr>
          <w:rFonts w:ascii="Bookman Old Style" w:hAnsi="Bookman Old Style" w:cs="Arial"/>
        </w:rPr>
        <w:lastRenderedPageBreak/>
        <w:t>Que,</w:t>
      </w:r>
      <w:r w:rsidR="002C7390" w:rsidRPr="002160EB">
        <w:rPr>
          <w:rFonts w:ascii="Bookman Old Style" w:hAnsi="Bookman Old Style" w:cs="Arial"/>
        </w:rPr>
        <w:t xml:space="preserve"> dentro de la presente actuación administrativa, una vez analizadas las pruebas obrantes en el expediente se profirió un fallo en derecho y no en análisis factico, por incumplimiento a la Ley 9 de </w:t>
      </w:r>
      <w:r w:rsidR="00DC7D2F" w:rsidRPr="002160EB">
        <w:rPr>
          <w:rFonts w:ascii="Bookman Old Style" w:hAnsi="Bookman Old Style" w:cs="Arial"/>
        </w:rPr>
        <w:t>1979, numeral</w:t>
      </w:r>
      <w:r w:rsidR="002C7390" w:rsidRPr="002160EB">
        <w:rPr>
          <w:rFonts w:ascii="Bookman Old Style" w:hAnsi="Bookman Old Style" w:cs="Arial"/>
        </w:rPr>
        <w:t xml:space="preserve"> 2.1 Art 6 y numeral 3 Art 26 de la Resolución 2674 de 2013.</w:t>
      </w:r>
    </w:p>
    <w:p w14:paraId="3F1E2205" w14:textId="020BF8C1" w:rsidR="0039504E" w:rsidRDefault="0039504E" w:rsidP="002C7390">
      <w:pPr>
        <w:jc w:val="both"/>
        <w:rPr>
          <w:rFonts w:ascii="Bookman Old Style" w:hAnsi="Bookman Old Style" w:cs="Arial"/>
        </w:rPr>
      </w:pPr>
    </w:p>
    <w:p w14:paraId="282A6BC5" w14:textId="068E50F5" w:rsidR="0039504E" w:rsidRPr="0039504E" w:rsidRDefault="003B6062" w:rsidP="0039504E">
      <w:pPr>
        <w:jc w:val="both"/>
        <w:rPr>
          <w:rFonts w:ascii="Bookman Old Style" w:hAnsi="Bookman Old Style"/>
          <w:lang w:val="es-CO"/>
        </w:rPr>
      </w:pPr>
      <w:r w:rsidRPr="0039504E">
        <w:rPr>
          <w:rFonts w:ascii="Bookman Old Style" w:hAnsi="Bookman Old Style" w:cs="Arial"/>
        </w:rPr>
        <w:t>Que,</w:t>
      </w:r>
      <w:r w:rsidR="0039504E" w:rsidRPr="0039504E">
        <w:rPr>
          <w:rFonts w:ascii="Bookman Old Style" w:hAnsi="Bookman Old Style" w:cs="Arial"/>
        </w:rPr>
        <w:t xml:space="preserve"> a pesar de no haber</w:t>
      </w:r>
      <w:r>
        <w:rPr>
          <w:rFonts w:ascii="Bookman Old Style" w:hAnsi="Bookman Old Style" w:cs="Arial"/>
        </w:rPr>
        <w:t>se</w:t>
      </w:r>
      <w:r w:rsidR="0039504E" w:rsidRPr="0039504E">
        <w:rPr>
          <w:rFonts w:ascii="Bookman Old Style" w:hAnsi="Bookman Old Style" w:cs="Arial"/>
        </w:rPr>
        <w:t xml:space="preserve"> allegado el poder especial según lo manifestado en el escrito del recurso, prevé este despacho que la falta de poder no desvirtúa la existencia del mandato, ya que la posición del Consejo de Estado </w:t>
      </w:r>
      <w:r w:rsidR="0039504E" w:rsidRPr="0039504E">
        <w:rPr>
          <w:rFonts w:ascii="Bookman Old Style" w:hAnsi="Bookman Old Style" w:cs="Arial"/>
          <w:b/>
          <w:bCs/>
          <w:color w:val="333333"/>
          <w:shd w:val="clear" w:color="auto" w:fill="FFFFFF"/>
          <w:lang w:val="es-CO"/>
        </w:rPr>
        <w:t>Sección Tercera</w:t>
      </w:r>
      <w:r w:rsidR="0039504E" w:rsidRPr="0039504E">
        <w:rPr>
          <w:rFonts w:ascii="Bookman Old Style" w:hAnsi="Bookman Old Style" w:cs="Arial"/>
        </w:rPr>
        <w:t>, advirtió en</w:t>
      </w:r>
      <w:r w:rsidR="0039504E" w:rsidRPr="0039504E">
        <w:rPr>
          <w:rFonts w:ascii="Bookman Old Style" w:hAnsi="Bookman Old Style" w:cs="Arial"/>
          <w:b/>
          <w:bCs/>
          <w:color w:val="333333"/>
          <w:shd w:val="clear" w:color="auto" w:fill="FFFFFF"/>
          <w:lang w:val="es-CO"/>
        </w:rPr>
        <w:t xml:space="preserve"> Sentencia 25000232600019990201001 (22581), jul. 26/12, C. P. Danilo Rojas, </w:t>
      </w:r>
      <w:r w:rsidR="0039504E">
        <w:rPr>
          <w:rFonts w:ascii="Bookman Old Style" w:hAnsi="Bookman Old Style" w:cs="Arial"/>
          <w:b/>
          <w:bCs/>
          <w:color w:val="333333"/>
          <w:shd w:val="clear" w:color="auto" w:fill="FFFFFF"/>
          <w:lang w:val="es-CO"/>
        </w:rPr>
        <w:t xml:space="preserve">que </w:t>
      </w:r>
      <w:r w:rsidR="0039504E" w:rsidRPr="0039504E">
        <w:rPr>
          <w:rFonts w:ascii="Bookman Old Style" w:hAnsi="Bookman Old Style" w:cs="Arial"/>
          <w:b/>
          <w:bCs/>
          <w:color w:val="333333"/>
          <w:shd w:val="clear" w:color="auto" w:fill="FFFFFF"/>
          <w:lang w:val="es-CO"/>
        </w:rPr>
        <w:t>no otorgar el poder correspondiente implica el incumplimiento de las obligaciones principales del mandante</w:t>
      </w:r>
      <w:r w:rsidR="0039504E">
        <w:rPr>
          <w:rFonts w:ascii="Bookman Old Style" w:hAnsi="Bookman Old Style" w:cs="Arial"/>
          <w:b/>
          <w:bCs/>
          <w:color w:val="333333"/>
          <w:shd w:val="clear" w:color="auto" w:fill="FFFFFF"/>
          <w:lang w:val="es-CO"/>
        </w:rPr>
        <w:t xml:space="preserve">, </w:t>
      </w:r>
      <w:r w:rsidR="0039504E" w:rsidRPr="003B6062">
        <w:rPr>
          <w:rFonts w:ascii="Bookman Old Style" w:hAnsi="Bookman Old Style" w:cs="Arial"/>
          <w:bCs/>
          <w:color w:val="333333"/>
          <w:shd w:val="clear" w:color="auto" w:fill="FFFFFF"/>
          <w:lang w:val="es-CO"/>
        </w:rPr>
        <w:t>y</w:t>
      </w:r>
      <w:r w:rsidRPr="003B6062">
        <w:rPr>
          <w:rFonts w:ascii="Bookman Old Style" w:hAnsi="Bookman Old Style" w:cs="Arial"/>
          <w:bCs/>
          <w:color w:val="333333"/>
          <w:shd w:val="clear" w:color="auto" w:fill="FFFFFF"/>
          <w:lang w:val="es-CO"/>
        </w:rPr>
        <w:t xml:space="preserve"> para </w:t>
      </w:r>
      <w:r>
        <w:rPr>
          <w:rFonts w:ascii="Bookman Old Style" w:hAnsi="Bookman Old Style" w:cs="Arial"/>
          <w:bCs/>
          <w:color w:val="333333"/>
          <w:shd w:val="clear" w:color="auto" w:fill="FFFFFF"/>
          <w:lang w:val="es-CO"/>
        </w:rPr>
        <w:t>el</w:t>
      </w:r>
      <w:r w:rsidRPr="003B6062">
        <w:rPr>
          <w:rFonts w:ascii="Bookman Old Style" w:hAnsi="Bookman Old Style" w:cs="Arial"/>
          <w:bCs/>
          <w:color w:val="333333"/>
          <w:shd w:val="clear" w:color="auto" w:fill="FFFFFF"/>
          <w:lang w:val="es-CO"/>
        </w:rPr>
        <w:t xml:space="preserve"> caso que nos ocupa</w:t>
      </w:r>
      <w:r w:rsidR="0039504E" w:rsidRPr="003B6062">
        <w:rPr>
          <w:rFonts w:ascii="Bookman Old Style" w:hAnsi="Bookman Old Style" w:cs="Arial"/>
          <w:bCs/>
          <w:color w:val="333333"/>
          <w:shd w:val="clear" w:color="auto" w:fill="FFFFFF"/>
          <w:lang w:val="es-CO"/>
        </w:rPr>
        <w:t xml:space="preserve"> será el mandante quien en su momento manifieste no haberle dado </w:t>
      </w:r>
      <w:r w:rsidRPr="003B6062">
        <w:rPr>
          <w:rFonts w:ascii="Bookman Old Style" w:hAnsi="Bookman Old Style" w:cs="Arial"/>
          <w:bCs/>
          <w:color w:val="333333"/>
          <w:shd w:val="clear" w:color="auto" w:fill="FFFFFF"/>
          <w:lang w:val="es-CO"/>
        </w:rPr>
        <w:t>dichas facultades al aquí apoderado</w:t>
      </w:r>
      <w:r w:rsidR="0039504E" w:rsidRPr="0039504E">
        <w:rPr>
          <w:rFonts w:ascii="Bookman Old Style" w:hAnsi="Bookman Old Style" w:cs="Arial"/>
          <w:b/>
          <w:bCs/>
          <w:color w:val="333333"/>
          <w:shd w:val="clear" w:color="auto" w:fill="FFFFFF"/>
          <w:lang w:val="es-CO"/>
        </w:rPr>
        <w:t>.</w:t>
      </w:r>
    </w:p>
    <w:p w14:paraId="2052BCE9" w14:textId="67F86892" w:rsidR="0039504E" w:rsidRPr="0039504E" w:rsidRDefault="0039504E" w:rsidP="002C7390">
      <w:pPr>
        <w:jc w:val="both"/>
        <w:rPr>
          <w:rFonts w:ascii="Bookman Old Style" w:hAnsi="Bookman Old Style" w:cs="Arial"/>
          <w:lang w:val="es-CO"/>
        </w:rPr>
      </w:pPr>
    </w:p>
    <w:p w14:paraId="50EE60F7" w14:textId="77777777" w:rsidR="002C7390" w:rsidRPr="002160EB" w:rsidRDefault="002C7390" w:rsidP="002C7390">
      <w:pPr>
        <w:jc w:val="center"/>
        <w:rPr>
          <w:rFonts w:ascii="Bookman Old Style" w:hAnsi="Bookman Old Style" w:cs="Arial"/>
        </w:rPr>
      </w:pPr>
    </w:p>
    <w:p w14:paraId="640ACFB3" w14:textId="77777777" w:rsidR="002C7390" w:rsidRPr="002160EB" w:rsidRDefault="002C7390" w:rsidP="002C7390">
      <w:pPr>
        <w:jc w:val="center"/>
        <w:rPr>
          <w:rFonts w:ascii="Bookman Old Style" w:hAnsi="Bookman Old Style" w:cs="Arial"/>
          <w:b/>
          <w:bCs/>
        </w:rPr>
      </w:pPr>
      <w:r w:rsidRPr="002160EB">
        <w:rPr>
          <w:rFonts w:ascii="Bookman Old Style" w:hAnsi="Bookman Old Style" w:cs="Arial"/>
          <w:b/>
          <w:bCs/>
        </w:rPr>
        <w:t>FUNDAMENTOS DEL RECURRENTE:</w:t>
      </w:r>
    </w:p>
    <w:p w14:paraId="0DCEFC6B" w14:textId="77777777" w:rsidR="002C7390" w:rsidRPr="002160EB" w:rsidRDefault="002C7390" w:rsidP="002C7390">
      <w:pPr>
        <w:jc w:val="center"/>
        <w:rPr>
          <w:rFonts w:ascii="Bookman Old Style" w:hAnsi="Bookman Old Style" w:cs="Arial"/>
        </w:rPr>
      </w:pPr>
    </w:p>
    <w:p w14:paraId="3A6BEC87" w14:textId="2CC19E2C" w:rsidR="002C7390" w:rsidRPr="00F30429" w:rsidRDefault="002C7390" w:rsidP="00F30429">
      <w:pPr>
        <w:jc w:val="both"/>
        <w:rPr>
          <w:rFonts w:ascii="Bookman Old Style" w:hAnsi="Bookman Old Style" w:cs="Arial"/>
        </w:rPr>
      </w:pPr>
      <w:r w:rsidRPr="002160EB">
        <w:rPr>
          <w:rFonts w:ascii="Bookman Old Style" w:hAnsi="Bookman Old Style" w:cs="Arial"/>
        </w:rPr>
        <w:t xml:space="preserve">Manifiesta el señor </w:t>
      </w:r>
      <w:r w:rsidRPr="002160EB">
        <w:rPr>
          <w:rFonts w:ascii="Bookman Old Style" w:hAnsi="Bookman Old Style" w:cs="Arial"/>
          <w:b/>
          <w:bCs/>
        </w:rPr>
        <w:t>CESAR HERNANDO BERNAL LEÓN</w:t>
      </w:r>
      <w:r w:rsidR="00F30429">
        <w:rPr>
          <w:rFonts w:ascii="Bookman Old Style" w:hAnsi="Bookman Old Style" w:cs="Arial"/>
          <w:b/>
          <w:color w:val="000000" w:themeColor="text1"/>
        </w:rPr>
        <w:t xml:space="preserve">, </w:t>
      </w:r>
      <w:r w:rsidR="00F30429">
        <w:rPr>
          <w:rFonts w:ascii="Bookman Old Style" w:hAnsi="Bookman Old Style" w:cs="Arial"/>
        </w:rPr>
        <w:t>l</w:t>
      </w:r>
      <w:r w:rsidRPr="002160EB">
        <w:rPr>
          <w:rFonts w:ascii="Bookman Old Style" w:hAnsi="Bookman Old Style" w:cs="Arial"/>
        </w:rPr>
        <w:t xml:space="preserve">a inconformidad por la decisión tomada en el proceso referido, </w:t>
      </w:r>
      <w:r w:rsidR="00F30429">
        <w:rPr>
          <w:rFonts w:ascii="Bookman Old Style" w:hAnsi="Bookman Old Style" w:cs="Arial"/>
        </w:rPr>
        <w:t>al cobrar</w:t>
      </w:r>
      <w:r w:rsidRPr="002160EB">
        <w:rPr>
          <w:rFonts w:ascii="Bookman Old Style" w:hAnsi="Bookman Old Style" w:cs="Arial"/>
        </w:rPr>
        <w:t xml:space="preserve"> una sanción por la suma de </w:t>
      </w:r>
      <w:r w:rsidRPr="002160EB">
        <w:rPr>
          <w:rFonts w:ascii="Bookman Old Style" w:hAnsi="Bookman Old Style" w:cs="Arial"/>
          <w:b/>
          <w:color w:val="000000" w:themeColor="text1"/>
        </w:rPr>
        <w:t>UN MILLÓN CIENTO TREINTA Y CINCO MIL SEISCIENTOS CINCUENTA Y SEIS PESOS MCTE ($</w:t>
      </w:r>
      <w:r w:rsidRPr="002160EB">
        <w:rPr>
          <w:rFonts w:ascii="Bookman Old Style" w:hAnsi="Bookman Old Style" w:cs="Calibri"/>
          <w:b/>
          <w:color w:val="000000" w:themeColor="text1"/>
          <w:lang w:val="es-CO" w:eastAsia="es-CO"/>
        </w:rPr>
        <w:t>1.13</w:t>
      </w:r>
      <w:r w:rsidR="003B6062">
        <w:rPr>
          <w:rFonts w:ascii="Bookman Old Style" w:hAnsi="Bookman Old Style" w:cs="Calibri"/>
          <w:b/>
          <w:color w:val="000000" w:themeColor="text1"/>
          <w:lang w:val="es-CO" w:eastAsia="es-CO"/>
        </w:rPr>
        <w:t>5</w:t>
      </w:r>
      <w:r w:rsidRPr="002160EB">
        <w:rPr>
          <w:rFonts w:ascii="Bookman Old Style" w:hAnsi="Bookman Old Style" w:cs="Calibri"/>
          <w:b/>
          <w:color w:val="000000" w:themeColor="text1"/>
          <w:lang w:val="es-CO" w:eastAsia="es-CO"/>
        </w:rPr>
        <w:t>.656</w:t>
      </w:r>
      <w:r w:rsidRPr="002160EB">
        <w:rPr>
          <w:rFonts w:ascii="Bookman Old Style" w:hAnsi="Bookman Old Style" w:cs="Arial"/>
          <w:b/>
          <w:color w:val="000000" w:themeColor="text1"/>
        </w:rPr>
        <w:t>=</w:t>
      </w:r>
      <w:r w:rsidR="003B6062">
        <w:rPr>
          <w:rFonts w:ascii="Bookman Old Style" w:hAnsi="Bookman Old Style" w:cs="Arial"/>
          <w:b/>
          <w:color w:val="000000" w:themeColor="text1"/>
        </w:rPr>
        <w:t xml:space="preserve"> pesos </w:t>
      </w:r>
      <w:r w:rsidRPr="002160EB">
        <w:rPr>
          <w:rFonts w:ascii="Bookman Old Style" w:hAnsi="Bookman Old Style" w:cs="Arial"/>
          <w:b/>
          <w:color w:val="000000" w:themeColor="text1"/>
        </w:rPr>
        <w:t>),</w:t>
      </w:r>
      <w:r w:rsidRPr="002160EB">
        <w:rPr>
          <w:rFonts w:ascii="Bookman Old Style" w:hAnsi="Bookman Old Style" w:cs="Arial"/>
        </w:rPr>
        <w:t xml:space="preserve"> </w:t>
      </w:r>
      <w:r w:rsidR="00F30429">
        <w:rPr>
          <w:rFonts w:ascii="Bookman Old Style" w:hAnsi="Bookman Old Style"/>
        </w:rPr>
        <w:t>por cuanto</w:t>
      </w:r>
      <w:r w:rsidR="00F30429">
        <w:rPr>
          <w:rFonts w:ascii="Bookman Old Style" w:hAnsi="Bookman Old Style" w:cs="Arial"/>
        </w:rPr>
        <w:t xml:space="preserve">, </w:t>
      </w:r>
      <w:r w:rsidR="003B6062">
        <w:rPr>
          <w:rFonts w:ascii="Bookman Old Style" w:hAnsi="Bookman Old Style" w:cs="Arial"/>
        </w:rPr>
        <w:t>“</w:t>
      </w:r>
      <w:r w:rsidRPr="00F30429">
        <w:rPr>
          <w:rFonts w:ascii="Bookman Old Style" w:hAnsi="Bookman Old Style"/>
        </w:rPr>
        <w:t>l</w:t>
      </w:r>
      <w:r w:rsidRPr="003B6062">
        <w:rPr>
          <w:rFonts w:ascii="Bookman Old Style" w:hAnsi="Bookman Old Style"/>
          <w:i/>
        </w:rPr>
        <w:t>a resolución sancionatoria No RC 2020-026-900</w:t>
      </w:r>
      <w:r w:rsidR="003B6062">
        <w:rPr>
          <w:rFonts w:ascii="Bookman Old Style" w:hAnsi="Bookman Old Style"/>
          <w:i/>
        </w:rPr>
        <w:t>,</w:t>
      </w:r>
      <w:r w:rsidRPr="00F30429">
        <w:rPr>
          <w:rFonts w:ascii="Bookman Old Style" w:hAnsi="Bookman Old Style"/>
        </w:rPr>
        <w:t xml:space="preserve"> </w:t>
      </w:r>
      <w:r w:rsidRPr="003B6062">
        <w:rPr>
          <w:rFonts w:ascii="Bookman Old Style" w:hAnsi="Bookman Old Style"/>
          <w:i/>
        </w:rPr>
        <w:t xml:space="preserve">en síntesis que </w:t>
      </w:r>
      <w:r w:rsidR="00F30429" w:rsidRPr="003B6062">
        <w:rPr>
          <w:rFonts w:ascii="Bookman Old Style" w:hAnsi="Bookman Old Style"/>
          <w:i/>
        </w:rPr>
        <w:t>después</w:t>
      </w:r>
      <w:r w:rsidRPr="003B6062">
        <w:rPr>
          <w:rFonts w:ascii="Bookman Old Style" w:hAnsi="Bookman Old Style"/>
          <w:i/>
        </w:rPr>
        <w:t xml:space="preserve"> de conocer y analizar los antecedentes probatorios que obran dentro del expediente</w:t>
      </w:r>
      <w:r w:rsidRPr="00F30429">
        <w:rPr>
          <w:rFonts w:ascii="Bookman Old Style" w:hAnsi="Bookman Old Style"/>
        </w:rPr>
        <w:t xml:space="preserve">, </w:t>
      </w:r>
      <w:r w:rsidRPr="003B6062">
        <w:rPr>
          <w:rFonts w:ascii="Bookman Old Style" w:hAnsi="Bookman Old Style"/>
          <w:i/>
        </w:rPr>
        <w:t xml:space="preserve">se determinó que Almacenes Éxito S.A , había infringido las </w:t>
      </w:r>
      <w:r w:rsidRPr="003B6062">
        <w:rPr>
          <w:rFonts w:ascii="Bookman Old Style" w:hAnsi="Bookman Old Style"/>
          <w:i/>
          <w:noProof/>
        </w:rPr>
        <w:drawing>
          <wp:inline distT="0" distB="0" distL="0" distR="0" wp14:anchorId="5C26F22C" wp14:editId="5D255993">
            <wp:extent cx="21337" cy="15241"/>
            <wp:effectExtent l="0" t="0" r="0" b="0"/>
            <wp:docPr id="25752" name="Picture 25752"/>
            <wp:cNvGraphicFramePr/>
            <a:graphic xmlns:a="http://schemas.openxmlformats.org/drawingml/2006/main">
              <a:graphicData uri="http://schemas.openxmlformats.org/drawingml/2006/picture">
                <pic:pic xmlns:pic="http://schemas.openxmlformats.org/drawingml/2006/picture">
                  <pic:nvPicPr>
                    <pic:cNvPr id="25752" name="Picture 25752"/>
                    <pic:cNvPicPr/>
                  </pic:nvPicPr>
                  <pic:blipFill>
                    <a:blip r:embed="rId11"/>
                    <a:stretch>
                      <a:fillRect/>
                    </a:stretch>
                  </pic:blipFill>
                  <pic:spPr>
                    <a:xfrm>
                      <a:off x="0" y="0"/>
                      <a:ext cx="21337" cy="15241"/>
                    </a:xfrm>
                    <a:prstGeom prst="rect">
                      <a:avLst/>
                    </a:prstGeom>
                  </pic:spPr>
                </pic:pic>
              </a:graphicData>
            </a:graphic>
          </wp:inline>
        </w:drawing>
      </w:r>
      <w:r w:rsidRPr="003B6062">
        <w:rPr>
          <w:rFonts w:ascii="Bookman Old Style" w:hAnsi="Bookman Old Style"/>
          <w:i/>
        </w:rPr>
        <w:t>normas existente</w:t>
      </w:r>
      <w:r w:rsidRPr="00F30429">
        <w:rPr>
          <w:rFonts w:ascii="Bookman Old Style" w:hAnsi="Bookman Old Style"/>
        </w:rPr>
        <w:t xml:space="preserve">s, </w:t>
      </w:r>
      <w:r w:rsidRPr="003B6062">
        <w:rPr>
          <w:rFonts w:ascii="Bookman Old Style" w:hAnsi="Bookman Old Style"/>
          <w:i/>
        </w:rPr>
        <w:t xml:space="preserve">ley 9 de 1979, Resolución 2674 de 20'3 y el  Decreto 1500 de 2007, por tal motivo, se procedió a imponer multa por la suma de $ 1. 135 656 M/CTE, sin que se haya tenido en cuenta los </w:t>
      </w:r>
      <w:r w:rsidR="003B6062">
        <w:rPr>
          <w:rFonts w:ascii="Bookman Old Style" w:hAnsi="Bookman Old Style"/>
          <w:i/>
        </w:rPr>
        <w:t xml:space="preserve">argumentos </w:t>
      </w:r>
      <w:r w:rsidRPr="003B6062">
        <w:rPr>
          <w:rFonts w:ascii="Bookman Old Style" w:hAnsi="Bookman Old Style"/>
          <w:i/>
        </w:rPr>
        <w:t>expuestos por esta sociedad necesarios para establecer el monto de la sanción, por ello nos pe</w:t>
      </w:r>
      <w:r w:rsidRPr="00F30429">
        <w:rPr>
          <w:rFonts w:ascii="Bookman Old Style" w:hAnsi="Bookman Old Style"/>
        </w:rPr>
        <w:t xml:space="preserve">rmitimos exponer circunstancias de atenuación a continuación se expondrán: </w:t>
      </w:r>
    </w:p>
    <w:p w14:paraId="06526853" w14:textId="2E401688" w:rsidR="002C7390" w:rsidRPr="001C5489" w:rsidRDefault="002C7390" w:rsidP="00E4430D">
      <w:pPr>
        <w:spacing w:line="216" w:lineRule="auto"/>
        <w:ind w:left="1276" w:right="567" w:hanging="10"/>
        <w:jc w:val="both"/>
        <w:rPr>
          <w:rFonts w:ascii="Bookman Old Style" w:hAnsi="Bookman Old Style"/>
          <w:i/>
          <w:sz w:val="18"/>
          <w:szCs w:val="18"/>
        </w:rPr>
      </w:pPr>
      <w:r w:rsidRPr="001C5489">
        <w:rPr>
          <w:rFonts w:ascii="Bookman Old Style" w:hAnsi="Bookman Old Style"/>
          <w:i/>
          <w:noProof/>
          <w:sz w:val="18"/>
          <w:szCs w:val="18"/>
        </w:rPr>
        <w:drawing>
          <wp:anchor distT="0" distB="0" distL="114300" distR="114300" simplePos="0" relativeHeight="251659264" behindDoc="0" locked="0" layoutInCell="1" allowOverlap="0" wp14:anchorId="7CEA4333" wp14:editId="422103D2">
            <wp:simplePos x="0" y="0"/>
            <wp:positionH relativeFrom="column">
              <wp:posOffset>377977</wp:posOffset>
            </wp:positionH>
            <wp:positionV relativeFrom="paragraph">
              <wp:posOffset>437132</wp:posOffset>
            </wp:positionV>
            <wp:extent cx="18289" cy="45724"/>
            <wp:effectExtent l="0" t="0" r="0" b="0"/>
            <wp:wrapSquare wrapText="bothSides"/>
            <wp:docPr id="25760" name="Picture 25760"/>
            <wp:cNvGraphicFramePr/>
            <a:graphic xmlns:a="http://schemas.openxmlformats.org/drawingml/2006/main">
              <a:graphicData uri="http://schemas.openxmlformats.org/drawingml/2006/picture">
                <pic:pic xmlns:pic="http://schemas.openxmlformats.org/drawingml/2006/picture">
                  <pic:nvPicPr>
                    <pic:cNvPr id="25760" name="Picture 25760"/>
                    <pic:cNvPicPr/>
                  </pic:nvPicPr>
                  <pic:blipFill>
                    <a:blip r:embed="rId12"/>
                    <a:stretch>
                      <a:fillRect/>
                    </a:stretch>
                  </pic:blipFill>
                  <pic:spPr>
                    <a:xfrm>
                      <a:off x="0" y="0"/>
                      <a:ext cx="18289" cy="45724"/>
                    </a:xfrm>
                    <a:prstGeom prst="rect">
                      <a:avLst/>
                    </a:prstGeom>
                  </pic:spPr>
                </pic:pic>
              </a:graphicData>
            </a:graphic>
          </wp:anchor>
        </w:drawing>
      </w:r>
      <w:r w:rsidR="002160EB" w:rsidRPr="001C5489">
        <w:rPr>
          <w:rFonts w:ascii="Bookman Old Style" w:hAnsi="Bookman Old Style"/>
          <w:i/>
          <w:sz w:val="18"/>
          <w:szCs w:val="18"/>
        </w:rPr>
        <w:t>“</w:t>
      </w:r>
      <w:r w:rsidRPr="001C5489">
        <w:rPr>
          <w:rFonts w:ascii="Bookman Old Style" w:hAnsi="Bookman Old Style"/>
          <w:i/>
          <w:sz w:val="18"/>
          <w:szCs w:val="18"/>
        </w:rPr>
        <w:t xml:space="preserve">De acuerdo a los requerimientos </w:t>
      </w:r>
      <w:r w:rsidRPr="003B6062">
        <w:rPr>
          <w:rFonts w:ascii="Bookman Old Style" w:hAnsi="Bookman Old Style"/>
          <w:i/>
          <w:sz w:val="18"/>
          <w:szCs w:val="18"/>
        </w:rPr>
        <w:t xml:space="preserve">emitidos </w:t>
      </w:r>
      <w:r w:rsidRPr="003B6062">
        <w:rPr>
          <w:rFonts w:ascii="Bookman Old Style" w:hAnsi="Bookman Old Style"/>
          <w:b/>
          <w:i/>
          <w:sz w:val="18"/>
          <w:szCs w:val="18"/>
          <w:u w:val="single"/>
        </w:rPr>
        <w:t>por el hospital</w:t>
      </w:r>
      <w:r w:rsidRPr="001C5489">
        <w:rPr>
          <w:rFonts w:ascii="Bookman Old Style" w:hAnsi="Bookman Old Style"/>
          <w:i/>
          <w:sz w:val="18"/>
          <w:szCs w:val="18"/>
        </w:rPr>
        <w:t xml:space="preserve"> y teniendo en cuenta </w:t>
      </w:r>
      <w:r w:rsidRPr="001C5489">
        <w:rPr>
          <w:rFonts w:ascii="Bookman Old Style" w:eastAsia="Calibri" w:hAnsi="Bookman Old Style" w:cs="Calibri"/>
          <w:i/>
          <w:sz w:val="18"/>
          <w:szCs w:val="18"/>
        </w:rPr>
        <w:t xml:space="preserve"> </w:t>
      </w:r>
      <w:r w:rsidRPr="001C5489">
        <w:rPr>
          <w:rFonts w:ascii="Bookman Old Style" w:hAnsi="Bookman Old Style"/>
          <w:i/>
          <w:sz w:val="18"/>
          <w:szCs w:val="18"/>
        </w:rPr>
        <w:t xml:space="preserve">nuestro compromiso con las obligaciones sanitarlas nos permitimos solicitar ante su despacho se tenga en cuenta la manera de actuar  por parte de la compañía ya que fue con inmediatez y diligencia, en el entendido de que el establecimiento </w:t>
      </w:r>
      <w:r w:rsidRPr="001C5489">
        <w:rPr>
          <w:rFonts w:ascii="Bookman Old Style" w:hAnsi="Bookman Old Style"/>
          <w:i/>
          <w:noProof/>
          <w:sz w:val="18"/>
          <w:szCs w:val="18"/>
        </w:rPr>
        <w:drawing>
          <wp:inline distT="0" distB="0" distL="0" distR="0" wp14:anchorId="079C78B8" wp14:editId="18CFCDC3">
            <wp:extent cx="33530" cy="45724"/>
            <wp:effectExtent l="0" t="0" r="0" b="0"/>
            <wp:docPr id="25762" name="Picture 25762"/>
            <wp:cNvGraphicFramePr/>
            <a:graphic xmlns:a="http://schemas.openxmlformats.org/drawingml/2006/main">
              <a:graphicData uri="http://schemas.openxmlformats.org/drawingml/2006/picture">
                <pic:pic xmlns:pic="http://schemas.openxmlformats.org/drawingml/2006/picture">
                  <pic:nvPicPr>
                    <pic:cNvPr id="25762" name="Picture 25762"/>
                    <pic:cNvPicPr/>
                  </pic:nvPicPr>
                  <pic:blipFill>
                    <a:blip r:embed="rId13"/>
                    <a:stretch>
                      <a:fillRect/>
                    </a:stretch>
                  </pic:blipFill>
                  <pic:spPr>
                    <a:xfrm>
                      <a:off x="0" y="0"/>
                      <a:ext cx="33530" cy="45724"/>
                    </a:xfrm>
                    <a:prstGeom prst="rect">
                      <a:avLst/>
                    </a:prstGeom>
                  </pic:spPr>
                </pic:pic>
              </a:graphicData>
            </a:graphic>
          </wp:inline>
        </w:drawing>
      </w:r>
      <w:r w:rsidRPr="001C5489">
        <w:rPr>
          <w:rFonts w:ascii="Bookman Old Style" w:hAnsi="Bookman Old Style"/>
          <w:i/>
          <w:sz w:val="18"/>
          <w:szCs w:val="18"/>
        </w:rPr>
        <w:t xml:space="preserve">realizo todas las labores pertinentes, pues somos conscientes de la importancia del cumplimiento normativo sanitario; es importante resaltar que esta </w:t>
      </w:r>
      <w:r w:rsidRPr="001C5489">
        <w:rPr>
          <w:rFonts w:ascii="Bookman Old Style" w:hAnsi="Bookman Old Style"/>
          <w:i/>
          <w:noProof/>
          <w:sz w:val="18"/>
          <w:szCs w:val="18"/>
        </w:rPr>
        <w:t>compañía</w:t>
      </w:r>
      <w:r w:rsidR="002160EB" w:rsidRPr="001C5489">
        <w:rPr>
          <w:rFonts w:ascii="Bookman Old Style" w:hAnsi="Bookman Old Style"/>
          <w:i/>
          <w:noProof/>
          <w:sz w:val="18"/>
          <w:szCs w:val="18"/>
        </w:rPr>
        <w:t xml:space="preserve"> </w:t>
      </w:r>
      <w:r w:rsidRPr="001C5489">
        <w:rPr>
          <w:rFonts w:ascii="Bookman Old Style" w:hAnsi="Bookman Old Style"/>
          <w:i/>
          <w:sz w:val="18"/>
          <w:szCs w:val="18"/>
        </w:rPr>
        <w:t>Almacenes Éxito SA.; siempre ha actuado de buena fe frente a la protección de la salud pública; es por esta razón que reiteramos sean tenidas en cuenta actuaciones como:</w:t>
      </w:r>
    </w:p>
    <w:p w14:paraId="2278E017" w14:textId="172B5C91" w:rsidR="002C7390" w:rsidRPr="001C5489" w:rsidRDefault="002C7390" w:rsidP="00E4430D">
      <w:pPr>
        <w:spacing w:after="168" w:line="265" w:lineRule="auto"/>
        <w:ind w:left="1276" w:right="567" w:hanging="5"/>
        <w:jc w:val="both"/>
        <w:rPr>
          <w:rFonts w:ascii="Bookman Old Style" w:hAnsi="Bookman Old Style"/>
          <w:i/>
          <w:sz w:val="18"/>
          <w:szCs w:val="18"/>
        </w:rPr>
      </w:pPr>
      <w:r w:rsidRPr="001C5489">
        <w:rPr>
          <w:rFonts w:ascii="Bookman Old Style" w:hAnsi="Bookman Old Style"/>
          <w:i/>
          <w:sz w:val="18"/>
          <w:szCs w:val="18"/>
        </w:rPr>
        <w:t xml:space="preserve">Almacenes </w:t>
      </w:r>
      <w:r w:rsidR="003B6062" w:rsidRPr="001C5489">
        <w:rPr>
          <w:rFonts w:ascii="Bookman Old Style" w:hAnsi="Bookman Old Style"/>
          <w:i/>
          <w:sz w:val="18"/>
          <w:szCs w:val="18"/>
        </w:rPr>
        <w:t>Éxito</w:t>
      </w:r>
      <w:r w:rsidRPr="001C5489">
        <w:rPr>
          <w:rFonts w:ascii="Bookman Old Style" w:hAnsi="Bookman Old Style"/>
          <w:i/>
          <w:sz w:val="18"/>
          <w:szCs w:val="18"/>
        </w:rPr>
        <w:t xml:space="preserve"> S A. expende productos reconocidos en el mercado 1os cuales son elaborados por compañías conocidas y de alto renombre en el sector; garantizando siempre el cumplimiento de las normas sanitarias por ello es menester que el despacho tenga en cuenta que este compromiso para con la entidad territorial de salud competente, el cual es un objetivo corporativo en donde nos hemos destacado por su constante calidad, servicio y respaldo frente a sus productos.</w:t>
      </w:r>
    </w:p>
    <w:p w14:paraId="1239A514" w14:textId="77777777" w:rsidR="002C7390" w:rsidRPr="001C5489" w:rsidRDefault="002C7390" w:rsidP="00E4430D">
      <w:pPr>
        <w:spacing w:after="240" w:line="265" w:lineRule="auto"/>
        <w:ind w:left="1276" w:right="567" w:hanging="5"/>
        <w:jc w:val="both"/>
        <w:rPr>
          <w:rFonts w:ascii="Bookman Old Style" w:hAnsi="Bookman Old Style"/>
          <w:i/>
          <w:sz w:val="18"/>
          <w:szCs w:val="18"/>
        </w:rPr>
      </w:pPr>
      <w:r w:rsidRPr="001C5489">
        <w:rPr>
          <w:rFonts w:ascii="Bookman Old Style" w:hAnsi="Bookman Old Style"/>
          <w:i/>
          <w:noProof/>
          <w:sz w:val="18"/>
          <w:szCs w:val="18"/>
        </w:rPr>
        <w:drawing>
          <wp:anchor distT="0" distB="0" distL="114300" distR="114300" simplePos="0" relativeHeight="251660288" behindDoc="0" locked="0" layoutInCell="1" allowOverlap="0" wp14:anchorId="77157E0A" wp14:editId="0E913B6C">
            <wp:simplePos x="0" y="0"/>
            <wp:positionH relativeFrom="page">
              <wp:posOffset>7251680</wp:posOffset>
            </wp:positionH>
            <wp:positionV relativeFrom="page">
              <wp:posOffset>6242897</wp:posOffset>
            </wp:positionV>
            <wp:extent cx="15241" cy="12193"/>
            <wp:effectExtent l="0" t="0" r="0" b="0"/>
            <wp:wrapSquare wrapText="bothSides"/>
            <wp:docPr id="5064" name="Picture 5064"/>
            <wp:cNvGraphicFramePr/>
            <a:graphic xmlns:a="http://schemas.openxmlformats.org/drawingml/2006/main">
              <a:graphicData uri="http://schemas.openxmlformats.org/drawingml/2006/picture">
                <pic:pic xmlns:pic="http://schemas.openxmlformats.org/drawingml/2006/picture">
                  <pic:nvPicPr>
                    <pic:cNvPr id="5064" name="Picture 5064"/>
                    <pic:cNvPicPr/>
                  </pic:nvPicPr>
                  <pic:blipFill>
                    <a:blip r:embed="rId14"/>
                    <a:stretch>
                      <a:fillRect/>
                    </a:stretch>
                  </pic:blipFill>
                  <pic:spPr>
                    <a:xfrm>
                      <a:off x="0" y="0"/>
                      <a:ext cx="15241" cy="12193"/>
                    </a:xfrm>
                    <a:prstGeom prst="rect">
                      <a:avLst/>
                    </a:prstGeom>
                  </pic:spPr>
                </pic:pic>
              </a:graphicData>
            </a:graphic>
          </wp:anchor>
        </w:drawing>
      </w:r>
      <w:r w:rsidRPr="001C5489">
        <w:rPr>
          <w:rFonts w:ascii="Bookman Old Style" w:hAnsi="Bookman Old Style"/>
          <w:i/>
          <w:sz w:val="18"/>
          <w:szCs w:val="18"/>
        </w:rPr>
        <w:t xml:space="preserve">En ese orden de ideas, es pertinente que el despacho tenga en cuenta que esta sociedad en desarrollo de su objeto social se dedica especialmente al comercio, </w:t>
      </w:r>
      <w:r w:rsidRPr="001C5489">
        <w:rPr>
          <w:rFonts w:ascii="Bookman Old Style" w:hAnsi="Bookman Old Style"/>
          <w:i/>
          <w:noProof/>
          <w:sz w:val="18"/>
          <w:szCs w:val="18"/>
        </w:rPr>
        <w:drawing>
          <wp:inline distT="0" distB="0" distL="0" distR="0" wp14:anchorId="74A16663" wp14:editId="6EE1E118">
            <wp:extent cx="3048" cy="6097"/>
            <wp:effectExtent l="0" t="0" r="0" b="0"/>
            <wp:docPr id="5049" name="Picture 5049"/>
            <wp:cNvGraphicFramePr/>
            <a:graphic xmlns:a="http://schemas.openxmlformats.org/drawingml/2006/main">
              <a:graphicData uri="http://schemas.openxmlformats.org/drawingml/2006/picture">
                <pic:pic xmlns:pic="http://schemas.openxmlformats.org/drawingml/2006/picture">
                  <pic:nvPicPr>
                    <pic:cNvPr id="5049" name="Picture 5049"/>
                    <pic:cNvPicPr/>
                  </pic:nvPicPr>
                  <pic:blipFill>
                    <a:blip r:embed="rId15"/>
                    <a:stretch>
                      <a:fillRect/>
                    </a:stretch>
                  </pic:blipFill>
                  <pic:spPr>
                    <a:xfrm>
                      <a:off x="0" y="0"/>
                      <a:ext cx="3048" cy="6097"/>
                    </a:xfrm>
                    <a:prstGeom prst="rect">
                      <a:avLst/>
                    </a:prstGeom>
                  </pic:spPr>
                </pic:pic>
              </a:graphicData>
            </a:graphic>
          </wp:inline>
        </w:drawing>
      </w:r>
      <w:r w:rsidRPr="001C5489">
        <w:rPr>
          <w:rFonts w:ascii="Bookman Old Style" w:hAnsi="Bookman Old Style"/>
          <w:i/>
          <w:sz w:val="18"/>
          <w:szCs w:val="18"/>
        </w:rPr>
        <w:t xml:space="preserve">distribución y comercialización de diferentes productos alimenticios, donde se preocupa especialmente de mantener y conservar las condiciones </w:t>
      </w:r>
      <w:proofErr w:type="spellStart"/>
      <w:r w:rsidRPr="001C5489">
        <w:rPr>
          <w:rFonts w:ascii="Bookman Old Style" w:hAnsi="Bookman Old Style"/>
          <w:i/>
          <w:sz w:val="18"/>
          <w:szCs w:val="18"/>
        </w:rPr>
        <w:t>higienicas</w:t>
      </w:r>
      <w:proofErr w:type="spellEnd"/>
      <w:r w:rsidRPr="001C5489">
        <w:rPr>
          <w:rFonts w:ascii="Bookman Old Style" w:hAnsi="Bookman Old Style"/>
          <w:i/>
          <w:sz w:val="18"/>
          <w:szCs w:val="18"/>
        </w:rPr>
        <w:t xml:space="preserve"> aptas que garanticen su calidad y preservación. </w:t>
      </w:r>
      <w:r w:rsidRPr="001C5489">
        <w:rPr>
          <w:rFonts w:ascii="Bookman Old Style" w:hAnsi="Bookman Old Style"/>
          <w:i/>
          <w:noProof/>
          <w:sz w:val="18"/>
          <w:szCs w:val="18"/>
        </w:rPr>
        <w:drawing>
          <wp:inline distT="0" distB="0" distL="0" distR="0" wp14:anchorId="6A853CBE" wp14:editId="14783BF0">
            <wp:extent cx="6097" cy="9145"/>
            <wp:effectExtent l="0" t="0" r="0" b="0"/>
            <wp:docPr id="5063" name="Picture 5063"/>
            <wp:cNvGraphicFramePr/>
            <a:graphic xmlns:a="http://schemas.openxmlformats.org/drawingml/2006/main">
              <a:graphicData uri="http://schemas.openxmlformats.org/drawingml/2006/picture">
                <pic:pic xmlns:pic="http://schemas.openxmlformats.org/drawingml/2006/picture">
                  <pic:nvPicPr>
                    <pic:cNvPr id="5063" name="Picture 5063"/>
                    <pic:cNvPicPr/>
                  </pic:nvPicPr>
                  <pic:blipFill>
                    <a:blip r:embed="rId16"/>
                    <a:stretch>
                      <a:fillRect/>
                    </a:stretch>
                  </pic:blipFill>
                  <pic:spPr>
                    <a:xfrm>
                      <a:off x="0" y="0"/>
                      <a:ext cx="6097" cy="9145"/>
                    </a:xfrm>
                    <a:prstGeom prst="rect">
                      <a:avLst/>
                    </a:prstGeom>
                  </pic:spPr>
                </pic:pic>
              </a:graphicData>
            </a:graphic>
          </wp:inline>
        </w:drawing>
      </w:r>
    </w:p>
    <w:p w14:paraId="487EB81F" w14:textId="77777777" w:rsidR="002C7390" w:rsidRPr="001C5489" w:rsidRDefault="002C7390" w:rsidP="00E4430D">
      <w:pPr>
        <w:spacing w:after="273" w:line="265" w:lineRule="auto"/>
        <w:ind w:left="1276" w:right="567" w:hanging="5"/>
        <w:jc w:val="both"/>
        <w:rPr>
          <w:rFonts w:ascii="Bookman Old Style" w:hAnsi="Bookman Old Style"/>
          <w:i/>
          <w:sz w:val="18"/>
          <w:szCs w:val="18"/>
        </w:rPr>
      </w:pPr>
      <w:r w:rsidRPr="001C5489">
        <w:rPr>
          <w:rFonts w:ascii="Bookman Old Style" w:hAnsi="Bookman Old Style"/>
          <w:i/>
          <w:sz w:val="18"/>
          <w:szCs w:val="18"/>
        </w:rPr>
        <w:lastRenderedPageBreak/>
        <w:t xml:space="preserve">A su vez resulta necesario indicar que en la dependencia objeto de la presente investigación, se cuentan con procedimientos que permitan realizar una debida </w:t>
      </w:r>
      <w:r w:rsidRPr="003B6062">
        <w:rPr>
          <w:rFonts w:ascii="Bookman Old Style" w:hAnsi="Bookman Old Style"/>
          <w:b/>
          <w:i/>
          <w:sz w:val="18"/>
          <w:szCs w:val="18"/>
          <w:u w:val="single"/>
        </w:rPr>
        <w:t>verificación de aquellos productos que están por vencerse</w:t>
      </w:r>
      <w:r w:rsidRPr="001C5489">
        <w:rPr>
          <w:rFonts w:ascii="Bookman Old Style" w:hAnsi="Bookman Old Style"/>
          <w:i/>
          <w:sz w:val="18"/>
          <w:szCs w:val="18"/>
        </w:rPr>
        <w:t xml:space="preserve">, para lo cual se tiene </w:t>
      </w:r>
      <w:r w:rsidRPr="003B6062">
        <w:rPr>
          <w:rFonts w:ascii="Bookman Old Style" w:hAnsi="Bookman Old Style"/>
          <w:b/>
          <w:i/>
          <w:sz w:val="18"/>
          <w:szCs w:val="18"/>
        </w:rPr>
        <w:t>un control de averías de alimentos,</w:t>
      </w:r>
      <w:r w:rsidRPr="001C5489">
        <w:rPr>
          <w:rFonts w:ascii="Bookman Old Style" w:hAnsi="Bookman Old Style"/>
          <w:i/>
          <w:sz w:val="18"/>
          <w:szCs w:val="18"/>
        </w:rPr>
        <w:t xml:space="preserve"> esto con el fin de garantizar a inocuidad del alimento, ofreciendo de esta manera a sus clientes y visitantes productos aptos para el consumo humano y de óptima calidad.</w:t>
      </w:r>
    </w:p>
    <w:p w14:paraId="4BB8E550" w14:textId="4D50C249" w:rsidR="002C7390" w:rsidRDefault="002C7390" w:rsidP="00DB3891">
      <w:pPr>
        <w:spacing w:after="3" w:line="265" w:lineRule="auto"/>
        <w:ind w:left="1276" w:right="567"/>
        <w:jc w:val="both"/>
        <w:rPr>
          <w:rFonts w:ascii="Bookman Old Style" w:hAnsi="Bookman Old Style"/>
          <w:i/>
          <w:sz w:val="18"/>
          <w:szCs w:val="18"/>
        </w:rPr>
      </w:pPr>
      <w:r w:rsidRPr="001C5489">
        <w:rPr>
          <w:rFonts w:ascii="Bookman Old Style" w:hAnsi="Bookman Old Style"/>
          <w:i/>
          <w:noProof/>
          <w:sz w:val="18"/>
          <w:szCs w:val="18"/>
        </w:rPr>
        <w:drawing>
          <wp:anchor distT="0" distB="0" distL="114300" distR="114300" simplePos="0" relativeHeight="251661312" behindDoc="0" locked="0" layoutInCell="1" allowOverlap="0" wp14:anchorId="63A023C7" wp14:editId="11896EF9">
            <wp:simplePos x="0" y="0"/>
            <wp:positionH relativeFrom="column">
              <wp:posOffset>198133</wp:posOffset>
            </wp:positionH>
            <wp:positionV relativeFrom="paragraph">
              <wp:posOffset>1122595</wp:posOffset>
            </wp:positionV>
            <wp:extent cx="54868" cy="82304"/>
            <wp:effectExtent l="0" t="0" r="0" b="0"/>
            <wp:wrapSquare wrapText="bothSides"/>
            <wp:docPr id="25776" name="Picture 25776"/>
            <wp:cNvGraphicFramePr/>
            <a:graphic xmlns:a="http://schemas.openxmlformats.org/drawingml/2006/main">
              <a:graphicData uri="http://schemas.openxmlformats.org/drawingml/2006/picture">
                <pic:pic xmlns:pic="http://schemas.openxmlformats.org/drawingml/2006/picture">
                  <pic:nvPicPr>
                    <pic:cNvPr id="25776" name="Picture 25776"/>
                    <pic:cNvPicPr/>
                  </pic:nvPicPr>
                  <pic:blipFill>
                    <a:blip r:embed="rId17"/>
                    <a:stretch>
                      <a:fillRect/>
                    </a:stretch>
                  </pic:blipFill>
                  <pic:spPr>
                    <a:xfrm>
                      <a:off x="0" y="0"/>
                      <a:ext cx="54868" cy="82304"/>
                    </a:xfrm>
                    <a:prstGeom prst="rect">
                      <a:avLst/>
                    </a:prstGeom>
                  </pic:spPr>
                </pic:pic>
              </a:graphicData>
            </a:graphic>
          </wp:anchor>
        </w:drawing>
      </w:r>
      <w:r w:rsidRPr="001C5489">
        <w:rPr>
          <w:rFonts w:ascii="Bookman Old Style" w:hAnsi="Bookman Old Style"/>
          <w:i/>
          <w:sz w:val="18"/>
          <w:szCs w:val="18"/>
        </w:rPr>
        <w:t xml:space="preserve">Dichos controles son realizados por el personal que labora en el </w:t>
      </w:r>
      <w:proofErr w:type="spellStart"/>
      <w:r w:rsidRPr="001C5489">
        <w:rPr>
          <w:rFonts w:ascii="Bookman Old Style" w:hAnsi="Bookman Old Style"/>
          <w:i/>
          <w:sz w:val="18"/>
          <w:szCs w:val="18"/>
        </w:rPr>
        <w:t>almacen</w:t>
      </w:r>
      <w:proofErr w:type="spellEnd"/>
      <w:r w:rsidRPr="001C5489">
        <w:rPr>
          <w:rFonts w:ascii="Bookman Old Style" w:hAnsi="Bookman Old Style"/>
          <w:i/>
          <w:sz w:val="18"/>
          <w:szCs w:val="18"/>
        </w:rPr>
        <w:t xml:space="preserve"> </w:t>
      </w:r>
      <w:r w:rsidRPr="001C5489">
        <w:rPr>
          <w:rFonts w:ascii="Bookman Old Style" w:hAnsi="Bookman Old Style"/>
          <w:i/>
          <w:noProof/>
          <w:sz w:val="18"/>
          <w:szCs w:val="18"/>
        </w:rPr>
        <w:drawing>
          <wp:inline distT="0" distB="0" distL="0" distR="0" wp14:anchorId="60730C97" wp14:editId="38B6D74B">
            <wp:extent cx="18289" cy="27435"/>
            <wp:effectExtent l="0" t="0" r="0" b="0"/>
            <wp:docPr id="25772" name="Picture 25772"/>
            <wp:cNvGraphicFramePr/>
            <a:graphic xmlns:a="http://schemas.openxmlformats.org/drawingml/2006/main">
              <a:graphicData uri="http://schemas.openxmlformats.org/drawingml/2006/picture">
                <pic:pic xmlns:pic="http://schemas.openxmlformats.org/drawingml/2006/picture">
                  <pic:nvPicPr>
                    <pic:cNvPr id="25772" name="Picture 25772"/>
                    <pic:cNvPicPr/>
                  </pic:nvPicPr>
                  <pic:blipFill>
                    <a:blip r:embed="rId18"/>
                    <a:stretch>
                      <a:fillRect/>
                    </a:stretch>
                  </pic:blipFill>
                  <pic:spPr>
                    <a:xfrm>
                      <a:off x="0" y="0"/>
                      <a:ext cx="18289" cy="27435"/>
                    </a:xfrm>
                    <a:prstGeom prst="rect">
                      <a:avLst/>
                    </a:prstGeom>
                  </pic:spPr>
                </pic:pic>
              </a:graphicData>
            </a:graphic>
          </wp:inline>
        </w:drawing>
      </w:r>
      <w:r w:rsidRPr="001C5489">
        <w:rPr>
          <w:rFonts w:ascii="Bookman Old Style" w:hAnsi="Bookman Old Style"/>
          <w:i/>
          <w:sz w:val="18"/>
          <w:szCs w:val="18"/>
        </w:rPr>
        <w:t xml:space="preserve">quienes se encuentran capacitados </w:t>
      </w:r>
      <w:r w:rsidRPr="00DB3891">
        <w:rPr>
          <w:rFonts w:ascii="Bookman Old Style" w:hAnsi="Bookman Old Style"/>
          <w:b/>
          <w:i/>
          <w:sz w:val="18"/>
          <w:szCs w:val="18"/>
          <w:u w:val="single"/>
        </w:rPr>
        <w:t xml:space="preserve">para identificar qué productos se encuentran </w:t>
      </w:r>
      <w:r w:rsidRPr="00DB3891">
        <w:rPr>
          <w:rFonts w:ascii="Bookman Old Style" w:hAnsi="Bookman Old Style"/>
          <w:b/>
          <w:i/>
          <w:noProof/>
          <w:sz w:val="18"/>
          <w:szCs w:val="18"/>
          <w:u w:val="single"/>
        </w:rPr>
        <w:drawing>
          <wp:inline distT="0" distB="0" distL="0" distR="0" wp14:anchorId="596E3B4D" wp14:editId="74E5D7C1">
            <wp:extent cx="3048" cy="3048"/>
            <wp:effectExtent l="0" t="0" r="0" b="0"/>
            <wp:docPr id="5067" name="Picture 5067"/>
            <wp:cNvGraphicFramePr/>
            <a:graphic xmlns:a="http://schemas.openxmlformats.org/drawingml/2006/main">
              <a:graphicData uri="http://schemas.openxmlformats.org/drawingml/2006/picture">
                <pic:pic xmlns:pic="http://schemas.openxmlformats.org/drawingml/2006/picture">
                  <pic:nvPicPr>
                    <pic:cNvPr id="5067" name="Picture 5067"/>
                    <pic:cNvPicPr/>
                  </pic:nvPicPr>
                  <pic:blipFill>
                    <a:blip r:embed="rId19"/>
                    <a:stretch>
                      <a:fillRect/>
                    </a:stretch>
                  </pic:blipFill>
                  <pic:spPr>
                    <a:xfrm>
                      <a:off x="0" y="0"/>
                      <a:ext cx="3048" cy="3048"/>
                    </a:xfrm>
                    <a:prstGeom prst="rect">
                      <a:avLst/>
                    </a:prstGeom>
                  </pic:spPr>
                </pic:pic>
              </a:graphicData>
            </a:graphic>
          </wp:inline>
        </w:drawing>
      </w:r>
      <w:r w:rsidRPr="00DB3891">
        <w:rPr>
          <w:rFonts w:ascii="Bookman Old Style" w:hAnsi="Bookman Old Style"/>
          <w:b/>
          <w:i/>
          <w:noProof/>
          <w:sz w:val="18"/>
          <w:szCs w:val="18"/>
          <w:u w:val="single"/>
        </w:rPr>
        <w:drawing>
          <wp:inline distT="0" distB="0" distL="0" distR="0" wp14:anchorId="3092FEB3" wp14:editId="1241EEF9">
            <wp:extent cx="24386" cy="39628"/>
            <wp:effectExtent l="0" t="0" r="0" b="0"/>
            <wp:docPr id="25774" name="Picture 25774"/>
            <wp:cNvGraphicFramePr/>
            <a:graphic xmlns:a="http://schemas.openxmlformats.org/drawingml/2006/main">
              <a:graphicData uri="http://schemas.openxmlformats.org/drawingml/2006/picture">
                <pic:pic xmlns:pic="http://schemas.openxmlformats.org/drawingml/2006/picture">
                  <pic:nvPicPr>
                    <pic:cNvPr id="25774" name="Picture 25774"/>
                    <pic:cNvPicPr/>
                  </pic:nvPicPr>
                  <pic:blipFill>
                    <a:blip r:embed="rId20"/>
                    <a:stretch>
                      <a:fillRect/>
                    </a:stretch>
                  </pic:blipFill>
                  <pic:spPr>
                    <a:xfrm>
                      <a:off x="0" y="0"/>
                      <a:ext cx="24386" cy="39628"/>
                    </a:xfrm>
                    <a:prstGeom prst="rect">
                      <a:avLst/>
                    </a:prstGeom>
                  </pic:spPr>
                </pic:pic>
              </a:graphicData>
            </a:graphic>
          </wp:inline>
        </w:drawing>
      </w:r>
      <w:r w:rsidRPr="00DB3891">
        <w:rPr>
          <w:rFonts w:ascii="Bookman Old Style" w:hAnsi="Bookman Old Style"/>
          <w:b/>
          <w:i/>
          <w:sz w:val="18"/>
          <w:szCs w:val="18"/>
          <w:u w:val="single"/>
        </w:rPr>
        <w:t>próximos a vencerse,</w:t>
      </w:r>
      <w:r w:rsidRPr="001C5489">
        <w:rPr>
          <w:rFonts w:ascii="Bookman Old Style" w:hAnsi="Bookman Old Style"/>
          <w:i/>
          <w:sz w:val="18"/>
          <w:szCs w:val="18"/>
        </w:rPr>
        <w:t xml:space="preserve"> labor que se realiza a diario, los cuales una vez son </w:t>
      </w:r>
      <w:r w:rsidRPr="001C5489">
        <w:rPr>
          <w:rFonts w:ascii="Bookman Old Style" w:hAnsi="Bookman Old Style"/>
          <w:i/>
          <w:noProof/>
          <w:sz w:val="18"/>
          <w:szCs w:val="18"/>
        </w:rPr>
        <w:drawing>
          <wp:inline distT="0" distB="0" distL="0" distR="0" wp14:anchorId="0679870D" wp14:editId="7F3EA0DC">
            <wp:extent cx="3048" cy="6097"/>
            <wp:effectExtent l="0" t="0" r="0" b="0"/>
            <wp:docPr id="5071" name="Picture 5071"/>
            <wp:cNvGraphicFramePr/>
            <a:graphic xmlns:a="http://schemas.openxmlformats.org/drawingml/2006/main">
              <a:graphicData uri="http://schemas.openxmlformats.org/drawingml/2006/picture">
                <pic:pic xmlns:pic="http://schemas.openxmlformats.org/drawingml/2006/picture">
                  <pic:nvPicPr>
                    <pic:cNvPr id="5071" name="Picture 5071"/>
                    <pic:cNvPicPr/>
                  </pic:nvPicPr>
                  <pic:blipFill>
                    <a:blip r:embed="rId21"/>
                    <a:stretch>
                      <a:fillRect/>
                    </a:stretch>
                  </pic:blipFill>
                  <pic:spPr>
                    <a:xfrm>
                      <a:off x="0" y="0"/>
                      <a:ext cx="3048" cy="6097"/>
                    </a:xfrm>
                    <a:prstGeom prst="rect">
                      <a:avLst/>
                    </a:prstGeom>
                  </pic:spPr>
                </pic:pic>
              </a:graphicData>
            </a:graphic>
          </wp:inline>
        </w:drawing>
      </w:r>
      <w:r w:rsidRPr="001C5489">
        <w:rPr>
          <w:rFonts w:ascii="Bookman Old Style" w:hAnsi="Bookman Old Style"/>
          <w:i/>
          <w:sz w:val="18"/>
          <w:szCs w:val="18"/>
        </w:rPr>
        <w:t xml:space="preserve"> identificados se registran en la planilla de "Programación Revisión fechas es de Vencimiento (SISCA)", y posteriormente los </w:t>
      </w:r>
      <w:r w:rsidR="00DB3891" w:rsidRPr="001C5489">
        <w:rPr>
          <w:rFonts w:ascii="Bookman Old Style" w:hAnsi="Bookman Old Style"/>
          <w:i/>
          <w:sz w:val="18"/>
          <w:szCs w:val="18"/>
        </w:rPr>
        <w:t>alimentos</w:t>
      </w:r>
      <w:r w:rsidRPr="001C5489">
        <w:rPr>
          <w:rFonts w:ascii="Bookman Old Style" w:hAnsi="Bookman Old Style"/>
          <w:i/>
          <w:sz w:val="18"/>
          <w:szCs w:val="18"/>
        </w:rPr>
        <w:t xml:space="preserve"> que se encuentran </w:t>
      </w:r>
      <w:r w:rsidRPr="00DB3891">
        <w:rPr>
          <w:rFonts w:ascii="Bookman Old Style" w:hAnsi="Bookman Old Style"/>
          <w:b/>
          <w:i/>
          <w:sz w:val="18"/>
          <w:szCs w:val="18"/>
          <w:u w:val="single"/>
        </w:rPr>
        <w:t>vencidos son retirados de la exhibición del punto de venta con el fin contactar al proveedor</w:t>
      </w:r>
      <w:r w:rsidRPr="001C5489">
        <w:rPr>
          <w:rFonts w:ascii="Bookman Old Style" w:hAnsi="Bookman Old Style"/>
          <w:i/>
          <w:sz w:val="18"/>
          <w:szCs w:val="18"/>
        </w:rPr>
        <w:t xml:space="preserve"> y proceder con la devolución del producto retirado</w:t>
      </w:r>
      <w:r w:rsidR="00DB3891">
        <w:rPr>
          <w:rFonts w:ascii="Bookman Old Style" w:hAnsi="Bookman Old Style"/>
          <w:i/>
          <w:sz w:val="18"/>
          <w:szCs w:val="18"/>
        </w:rPr>
        <w:t>.</w:t>
      </w:r>
    </w:p>
    <w:p w14:paraId="25ECA375" w14:textId="77777777" w:rsidR="00DB3891" w:rsidRPr="001C5489" w:rsidRDefault="00DB3891" w:rsidP="00DB3891">
      <w:pPr>
        <w:spacing w:after="3" w:line="265" w:lineRule="auto"/>
        <w:ind w:left="1276" w:right="567"/>
        <w:jc w:val="both"/>
        <w:rPr>
          <w:rFonts w:ascii="Bookman Old Style" w:hAnsi="Bookman Old Style"/>
          <w:i/>
          <w:sz w:val="18"/>
          <w:szCs w:val="18"/>
        </w:rPr>
      </w:pPr>
    </w:p>
    <w:p w14:paraId="64FD8FF6" w14:textId="32DB7560" w:rsidR="002C7390" w:rsidRPr="001C5489" w:rsidRDefault="002C7390" w:rsidP="00DB3891">
      <w:pPr>
        <w:spacing w:after="3" w:line="265" w:lineRule="auto"/>
        <w:ind w:left="1276" w:right="567" w:hanging="67"/>
        <w:jc w:val="both"/>
        <w:rPr>
          <w:rFonts w:ascii="Bookman Old Style" w:hAnsi="Bookman Old Style"/>
          <w:i/>
          <w:sz w:val="18"/>
          <w:szCs w:val="18"/>
        </w:rPr>
      </w:pPr>
      <w:r w:rsidRPr="001C5489">
        <w:rPr>
          <w:rFonts w:ascii="Bookman Old Style" w:hAnsi="Bookman Old Style"/>
          <w:i/>
          <w:noProof/>
          <w:sz w:val="18"/>
          <w:szCs w:val="18"/>
        </w:rPr>
        <w:drawing>
          <wp:inline distT="0" distB="0" distL="0" distR="0" wp14:anchorId="6EE33D64" wp14:editId="1EB717E5">
            <wp:extent cx="3048" cy="3048"/>
            <wp:effectExtent l="0" t="0" r="0" b="0"/>
            <wp:docPr id="5076" name="Picture 5076"/>
            <wp:cNvGraphicFramePr/>
            <a:graphic xmlns:a="http://schemas.openxmlformats.org/drawingml/2006/main">
              <a:graphicData uri="http://schemas.openxmlformats.org/drawingml/2006/picture">
                <pic:pic xmlns:pic="http://schemas.openxmlformats.org/drawingml/2006/picture">
                  <pic:nvPicPr>
                    <pic:cNvPr id="5076" name="Picture 5076"/>
                    <pic:cNvPicPr/>
                  </pic:nvPicPr>
                  <pic:blipFill>
                    <a:blip r:embed="rId22"/>
                    <a:stretch>
                      <a:fillRect/>
                    </a:stretch>
                  </pic:blipFill>
                  <pic:spPr>
                    <a:xfrm>
                      <a:off x="0" y="0"/>
                      <a:ext cx="3048" cy="3048"/>
                    </a:xfrm>
                    <a:prstGeom prst="rect">
                      <a:avLst/>
                    </a:prstGeom>
                  </pic:spPr>
                </pic:pic>
              </a:graphicData>
            </a:graphic>
          </wp:inline>
        </w:drawing>
      </w:r>
      <w:r w:rsidRPr="001C5489">
        <w:rPr>
          <w:rFonts w:ascii="Bookman Old Style" w:hAnsi="Bookman Old Style"/>
          <w:i/>
          <w:sz w:val="18"/>
          <w:szCs w:val="18"/>
        </w:rPr>
        <w:t xml:space="preserve">Así mismo, cada dependencia cuenta con registros que permiten </w:t>
      </w:r>
      <w:r w:rsidR="00DB3891" w:rsidRPr="001C5489">
        <w:rPr>
          <w:rFonts w:ascii="Bookman Old Style" w:hAnsi="Bookman Old Style"/>
          <w:i/>
          <w:sz w:val="18"/>
          <w:szCs w:val="18"/>
        </w:rPr>
        <w:t>id</w:t>
      </w:r>
      <w:r w:rsidR="00DB3891">
        <w:rPr>
          <w:rFonts w:ascii="Bookman Old Style" w:hAnsi="Bookman Old Style"/>
          <w:i/>
          <w:sz w:val="18"/>
          <w:szCs w:val="18"/>
        </w:rPr>
        <w:t>e</w:t>
      </w:r>
      <w:r w:rsidR="00DB3891" w:rsidRPr="001C5489">
        <w:rPr>
          <w:rFonts w:ascii="Bookman Old Style" w:hAnsi="Bookman Old Style"/>
          <w:i/>
          <w:sz w:val="18"/>
          <w:szCs w:val="18"/>
        </w:rPr>
        <w:t>ntificar</w:t>
      </w:r>
      <w:r w:rsidRPr="001C5489">
        <w:rPr>
          <w:rFonts w:ascii="Bookman Old Style" w:hAnsi="Bookman Old Style"/>
          <w:i/>
          <w:sz w:val="18"/>
          <w:szCs w:val="18"/>
        </w:rPr>
        <w:t xml:space="preserve"> y registrar la vida útil en las planillas de "Recibo y Despacho de productos Perecederos, Productos de Gran Consumo (Alimentos), Productos de Gran</w:t>
      </w:r>
      <w:r w:rsidR="00DB3891">
        <w:rPr>
          <w:rFonts w:ascii="Bookman Old Style" w:hAnsi="Bookman Old Style"/>
          <w:i/>
          <w:sz w:val="18"/>
          <w:szCs w:val="18"/>
        </w:rPr>
        <w:t xml:space="preserve"> </w:t>
      </w:r>
      <w:r w:rsidRPr="001C5489">
        <w:rPr>
          <w:rFonts w:ascii="Bookman Old Style" w:hAnsi="Bookman Old Style"/>
          <w:i/>
          <w:sz w:val="18"/>
          <w:szCs w:val="18"/>
        </w:rPr>
        <w:t xml:space="preserve">Consumo (Alimentos) Marca Propia, Productos de Marcas </w:t>
      </w:r>
      <w:proofErr w:type="gramStart"/>
      <w:r w:rsidRPr="001C5489">
        <w:rPr>
          <w:rFonts w:ascii="Bookman Old Style" w:hAnsi="Bookman Old Style"/>
          <w:i/>
          <w:sz w:val="18"/>
          <w:szCs w:val="18"/>
        </w:rPr>
        <w:t>Exclusivas</w:t>
      </w:r>
      <w:r w:rsidR="00DB3891">
        <w:rPr>
          <w:rFonts w:ascii="Bookman Old Style" w:hAnsi="Bookman Old Style"/>
          <w:i/>
          <w:sz w:val="18"/>
          <w:szCs w:val="18"/>
        </w:rPr>
        <w:t xml:space="preserve"> </w:t>
      </w:r>
      <w:r w:rsidRPr="001C5489">
        <w:rPr>
          <w:rFonts w:ascii="Bookman Old Style" w:hAnsi="Bookman Old Style"/>
          <w:i/>
          <w:noProof/>
          <w:sz w:val="18"/>
          <w:szCs w:val="18"/>
        </w:rPr>
        <w:t xml:space="preserve"> (</w:t>
      </w:r>
      <w:proofErr w:type="gramEnd"/>
      <w:r w:rsidRPr="001C5489">
        <w:rPr>
          <w:rFonts w:ascii="Bookman Old Style" w:hAnsi="Bookman Old Style"/>
          <w:i/>
          <w:noProof/>
          <w:sz w:val="18"/>
          <w:szCs w:val="18"/>
        </w:rPr>
        <w:t xml:space="preserve">Alimentos) </w:t>
      </w:r>
      <w:r w:rsidRPr="001C5489">
        <w:rPr>
          <w:rFonts w:ascii="Bookman Old Style" w:hAnsi="Bookman Old Style"/>
          <w:i/>
          <w:sz w:val="18"/>
          <w:szCs w:val="18"/>
        </w:rPr>
        <w:t xml:space="preserve"> esto con el fin de llevar un registro ordenado, entendible  y</w:t>
      </w:r>
      <w:r w:rsidR="00DB3891">
        <w:rPr>
          <w:rFonts w:ascii="Bookman Old Style" w:hAnsi="Bookman Old Style"/>
          <w:i/>
          <w:sz w:val="18"/>
          <w:szCs w:val="18"/>
        </w:rPr>
        <w:t xml:space="preserve"> </w:t>
      </w:r>
      <w:r w:rsidRPr="001C5489">
        <w:rPr>
          <w:rFonts w:ascii="Bookman Old Style" w:hAnsi="Bookman Old Style"/>
          <w:i/>
          <w:sz w:val="18"/>
          <w:szCs w:val="18"/>
        </w:rPr>
        <w:t xml:space="preserve">consecuente de cada producto alimenticio conforme cada planilla que categoriza </w:t>
      </w:r>
      <w:r w:rsidRPr="001C5489">
        <w:rPr>
          <w:rFonts w:ascii="Bookman Old Style" w:eastAsia="Calibri" w:hAnsi="Bookman Old Style" w:cs="Calibri"/>
          <w:i/>
          <w:sz w:val="18"/>
          <w:szCs w:val="18"/>
        </w:rPr>
        <w:t>dichos productos.</w:t>
      </w:r>
    </w:p>
    <w:p w14:paraId="3B1584A4" w14:textId="77777777" w:rsidR="00DB3891" w:rsidRDefault="00DB3891" w:rsidP="00DB3891">
      <w:pPr>
        <w:spacing w:line="225" w:lineRule="auto"/>
        <w:ind w:left="1276" w:right="567"/>
        <w:jc w:val="both"/>
        <w:rPr>
          <w:rFonts w:ascii="Bookman Old Style" w:hAnsi="Bookman Old Style"/>
          <w:i/>
          <w:sz w:val="18"/>
          <w:szCs w:val="18"/>
        </w:rPr>
      </w:pPr>
    </w:p>
    <w:p w14:paraId="0E29EB95" w14:textId="05E9045E" w:rsidR="002C7390" w:rsidRPr="001C5489" w:rsidRDefault="002C7390" w:rsidP="00DB3891">
      <w:pPr>
        <w:spacing w:line="225" w:lineRule="auto"/>
        <w:ind w:left="1276" w:right="567"/>
        <w:jc w:val="both"/>
        <w:rPr>
          <w:rFonts w:ascii="Bookman Old Style" w:hAnsi="Bookman Old Style"/>
          <w:i/>
          <w:sz w:val="18"/>
          <w:szCs w:val="18"/>
        </w:rPr>
      </w:pPr>
      <w:r w:rsidRPr="001C5489">
        <w:rPr>
          <w:rFonts w:ascii="Bookman Old Style" w:hAnsi="Bookman Old Style"/>
          <w:i/>
          <w:sz w:val="18"/>
          <w:szCs w:val="18"/>
        </w:rPr>
        <w:t xml:space="preserve">De igual manera, resulta necesario indicar que para los productos que </w:t>
      </w:r>
      <w:r w:rsidRPr="001C5489">
        <w:rPr>
          <w:rFonts w:ascii="Bookman Old Style" w:hAnsi="Bookman Old Style"/>
          <w:i/>
          <w:noProof/>
          <w:sz w:val="18"/>
          <w:szCs w:val="18"/>
        </w:rPr>
        <w:t xml:space="preserve">requieren </w:t>
      </w:r>
      <w:r w:rsidRPr="001C5489">
        <w:rPr>
          <w:rFonts w:ascii="Bookman Old Style" w:hAnsi="Bookman Old Style"/>
          <w:i/>
          <w:sz w:val="18"/>
          <w:szCs w:val="18"/>
        </w:rPr>
        <w:t xml:space="preserve">para su Optima conservación de temperaturas bajas se encuentra </w:t>
      </w:r>
      <w:r w:rsidRPr="00DB3891">
        <w:rPr>
          <w:rFonts w:ascii="Bookman Old Style" w:hAnsi="Bookman Old Style"/>
          <w:i/>
          <w:sz w:val="18"/>
          <w:szCs w:val="18"/>
        </w:rPr>
        <w:t xml:space="preserve">registro </w:t>
      </w:r>
      <w:r w:rsidR="00DB3891" w:rsidRPr="00DB3891">
        <w:rPr>
          <w:rFonts w:ascii="Bookman Old Style" w:hAnsi="Bookman Old Style"/>
          <w:i/>
          <w:sz w:val="18"/>
          <w:szCs w:val="18"/>
        </w:rPr>
        <w:t>físico</w:t>
      </w:r>
      <w:r w:rsidRPr="00DB3891">
        <w:rPr>
          <w:rFonts w:ascii="Bookman Old Style" w:hAnsi="Bookman Old Style"/>
          <w:i/>
          <w:sz w:val="18"/>
          <w:szCs w:val="18"/>
        </w:rPr>
        <w:t xml:space="preserve"> en el se lleva un control estricto de las temperaturas mediante las planillas denominadas "Tabla de Control de temperatura en </w:t>
      </w:r>
      <w:r w:rsidRPr="00DB3891">
        <w:rPr>
          <w:rFonts w:ascii="Bookman Old Style" w:hAnsi="Bookman Old Style"/>
          <w:i/>
          <w:noProof/>
          <w:sz w:val="18"/>
          <w:szCs w:val="18"/>
        </w:rPr>
        <w:t>refrigeración</w:t>
      </w:r>
      <w:r w:rsidRPr="00DB3891">
        <w:rPr>
          <w:rFonts w:ascii="Bookman Old Style" w:hAnsi="Bookman Old Style"/>
          <w:i/>
          <w:sz w:val="18"/>
          <w:szCs w:val="18"/>
        </w:rPr>
        <w:t>, cu</w:t>
      </w:r>
      <w:r w:rsidRPr="00DB3891">
        <w:rPr>
          <w:rFonts w:ascii="Bookman Old Style" w:hAnsi="Bookman Old Style"/>
          <w:sz w:val="18"/>
          <w:szCs w:val="18"/>
        </w:rPr>
        <w:t>artos</w:t>
      </w:r>
      <w:r w:rsidR="00DB3891">
        <w:rPr>
          <w:rFonts w:ascii="Bookman Old Style" w:hAnsi="Bookman Old Style"/>
          <w:i/>
          <w:sz w:val="18"/>
          <w:szCs w:val="18"/>
        </w:rPr>
        <w:t xml:space="preserve"> </w:t>
      </w:r>
      <w:r w:rsidRPr="001C5489">
        <w:rPr>
          <w:rFonts w:ascii="Bookman Old Style" w:hAnsi="Bookman Old Style"/>
          <w:i/>
          <w:sz w:val="18"/>
          <w:szCs w:val="18"/>
        </w:rPr>
        <w:t xml:space="preserve">frías (Cava),  vitrinas y mantenedores en frío,  panadería, repostería, charcutería comidas preparadas (Al productor), así como también en  la Tabla </w:t>
      </w:r>
      <w:r w:rsidRPr="001C5489">
        <w:rPr>
          <w:rFonts w:ascii="Bookman Old Style" w:eastAsia="Calibri" w:hAnsi="Bookman Old Style" w:cs="Calibri"/>
          <w:i/>
          <w:sz w:val="18"/>
          <w:szCs w:val="18"/>
        </w:rPr>
        <w:t xml:space="preserve">de control de </w:t>
      </w:r>
      <w:r w:rsidRPr="001C5489">
        <w:rPr>
          <w:rFonts w:ascii="Bookman Old Style" w:hAnsi="Bookman Old Style"/>
          <w:i/>
          <w:sz w:val="18"/>
          <w:szCs w:val="18"/>
        </w:rPr>
        <w:t xml:space="preserve">temperaturas de congelación en: Cuartos fríos (Cava). Vitrinas. Neveras de Exhibición y de Reserva, Islas para todas las </w:t>
      </w:r>
      <w:r w:rsidR="00DB3891" w:rsidRPr="001C5489">
        <w:rPr>
          <w:rFonts w:ascii="Bookman Old Style" w:hAnsi="Bookman Old Style"/>
          <w:i/>
          <w:sz w:val="18"/>
          <w:szCs w:val="18"/>
        </w:rPr>
        <w:t>Áreas</w:t>
      </w:r>
      <w:r w:rsidRPr="001C5489">
        <w:rPr>
          <w:rFonts w:ascii="Bookman Old Style" w:hAnsi="Bookman Old Style"/>
          <w:i/>
          <w:sz w:val="18"/>
          <w:szCs w:val="18"/>
        </w:rPr>
        <w:t xml:space="preserve"> (Al Producto)</w:t>
      </w:r>
      <w:r w:rsidRPr="001C5489">
        <w:rPr>
          <w:rFonts w:ascii="Bookman Old Style" w:hAnsi="Bookman Old Style"/>
          <w:i/>
          <w:noProof/>
          <w:sz w:val="18"/>
          <w:szCs w:val="18"/>
        </w:rPr>
        <w:drawing>
          <wp:inline distT="0" distB="0" distL="0" distR="0" wp14:anchorId="711C7BB0" wp14:editId="6CC2046C">
            <wp:extent cx="82301" cy="118883"/>
            <wp:effectExtent l="0" t="0" r="0" b="0"/>
            <wp:docPr id="25791" name="Picture 25791"/>
            <wp:cNvGraphicFramePr/>
            <a:graphic xmlns:a="http://schemas.openxmlformats.org/drawingml/2006/main">
              <a:graphicData uri="http://schemas.openxmlformats.org/drawingml/2006/picture">
                <pic:pic xmlns:pic="http://schemas.openxmlformats.org/drawingml/2006/picture">
                  <pic:nvPicPr>
                    <pic:cNvPr id="25791" name="Picture 25791"/>
                    <pic:cNvPicPr/>
                  </pic:nvPicPr>
                  <pic:blipFill>
                    <a:blip r:embed="rId23"/>
                    <a:stretch>
                      <a:fillRect/>
                    </a:stretch>
                  </pic:blipFill>
                  <pic:spPr>
                    <a:xfrm>
                      <a:off x="0" y="0"/>
                      <a:ext cx="82301" cy="118883"/>
                    </a:xfrm>
                    <a:prstGeom prst="rect">
                      <a:avLst/>
                    </a:prstGeom>
                  </pic:spPr>
                </pic:pic>
              </a:graphicData>
            </a:graphic>
          </wp:inline>
        </w:drawing>
      </w:r>
    </w:p>
    <w:p w14:paraId="17EB3A4A" w14:textId="77777777" w:rsidR="00DB3891" w:rsidRDefault="00DB3891" w:rsidP="00E4430D">
      <w:pPr>
        <w:spacing w:after="330" w:line="225" w:lineRule="auto"/>
        <w:ind w:left="1276" w:right="567" w:hanging="10"/>
        <w:jc w:val="both"/>
        <w:rPr>
          <w:rFonts w:ascii="Bookman Old Style" w:hAnsi="Bookman Old Style"/>
          <w:i/>
          <w:sz w:val="18"/>
          <w:szCs w:val="18"/>
        </w:rPr>
      </w:pPr>
    </w:p>
    <w:p w14:paraId="793F6434" w14:textId="57594CFC" w:rsidR="002C7390" w:rsidRPr="001C5489" w:rsidRDefault="002C7390" w:rsidP="00E4430D">
      <w:pPr>
        <w:spacing w:after="330" w:line="225" w:lineRule="auto"/>
        <w:ind w:left="1276" w:right="567" w:hanging="10"/>
        <w:jc w:val="both"/>
        <w:rPr>
          <w:rFonts w:ascii="Bookman Old Style" w:hAnsi="Bookman Old Style"/>
          <w:i/>
          <w:sz w:val="18"/>
          <w:szCs w:val="18"/>
        </w:rPr>
      </w:pPr>
      <w:r w:rsidRPr="001C5489">
        <w:rPr>
          <w:rFonts w:ascii="Bookman Old Style" w:hAnsi="Bookman Old Style"/>
          <w:i/>
          <w:sz w:val="18"/>
          <w:szCs w:val="18"/>
        </w:rPr>
        <w:t xml:space="preserve">Así mismo, se cuenta con personal experto y certificado en </w:t>
      </w:r>
      <w:r w:rsidRPr="001C5489">
        <w:rPr>
          <w:rFonts w:ascii="Bookman Old Style" w:hAnsi="Bookman Old Style"/>
          <w:i/>
          <w:noProof/>
          <w:sz w:val="18"/>
          <w:szCs w:val="18"/>
        </w:rPr>
        <w:t>manipulación</w:t>
      </w:r>
      <w:r w:rsidRPr="001C5489">
        <w:rPr>
          <w:rFonts w:ascii="Bookman Old Style" w:hAnsi="Bookman Old Style"/>
          <w:i/>
          <w:sz w:val="18"/>
          <w:szCs w:val="18"/>
        </w:rPr>
        <w:t xml:space="preserve"> y conservación de alimentos, quienes se encargan de realizar las labores </w:t>
      </w:r>
      <w:r w:rsidRPr="001C5489">
        <w:rPr>
          <w:rFonts w:ascii="Bookman Old Style" w:eastAsia="Calibri" w:hAnsi="Bookman Old Style" w:cs="Calibri"/>
          <w:i/>
          <w:sz w:val="18"/>
          <w:szCs w:val="18"/>
        </w:rPr>
        <w:t>mencionadas anteriormente.</w:t>
      </w:r>
    </w:p>
    <w:p w14:paraId="0FF41E1F" w14:textId="4959EC89" w:rsidR="002C7390" w:rsidRPr="001C5489" w:rsidRDefault="002C7390" w:rsidP="00DB3891">
      <w:pPr>
        <w:spacing w:line="225" w:lineRule="auto"/>
        <w:ind w:left="1276" w:right="567"/>
        <w:jc w:val="both"/>
        <w:rPr>
          <w:rFonts w:ascii="Bookman Old Style" w:hAnsi="Bookman Old Style"/>
          <w:i/>
          <w:sz w:val="18"/>
          <w:szCs w:val="18"/>
        </w:rPr>
      </w:pPr>
      <w:r w:rsidRPr="001C5489">
        <w:rPr>
          <w:rFonts w:ascii="Bookman Old Style" w:hAnsi="Bookman Old Style"/>
          <w:i/>
          <w:sz w:val="18"/>
          <w:szCs w:val="18"/>
        </w:rPr>
        <w:t xml:space="preserve">Ahora bien. en cuanto a las condiciones locativas del establecimiento, vale la pena precisar que esta sociedad cuenta con áreas de apoyo encargadas de brindar la asesoría y ejecución de las labores de </w:t>
      </w:r>
      <w:r w:rsidR="00DB3891" w:rsidRPr="001C5489">
        <w:rPr>
          <w:rFonts w:ascii="Bookman Old Style" w:hAnsi="Bookman Old Style"/>
          <w:i/>
          <w:sz w:val="18"/>
          <w:szCs w:val="18"/>
        </w:rPr>
        <w:t>mantenimiento, tanto</w:t>
      </w:r>
      <w:r w:rsidRPr="001C5489">
        <w:rPr>
          <w:rFonts w:ascii="Bookman Old Style" w:hAnsi="Bookman Old Style"/>
          <w:i/>
          <w:sz w:val="18"/>
          <w:szCs w:val="18"/>
        </w:rPr>
        <w:t xml:space="preserve"> a nivel correctivo como </w:t>
      </w:r>
      <w:r w:rsidR="00DB3891" w:rsidRPr="001C5489">
        <w:rPr>
          <w:rFonts w:ascii="Bookman Old Style" w:hAnsi="Bookman Old Style"/>
          <w:i/>
          <w:sz w:val="18"/>
          <w:szCs w:val="18"/>
        </w:rPr>
        <w:t>preventivo, esto</w:t>
      </w:r>
      <w:r w:rsidRPr="001C5489">
        <w:rPr>
          <w:rFonts w:ascii="Bookman Old Style" w:hAnsi="Bookman Old Style"/>
          <w:i/>
          <w:sz w:val="18"/>
          <w:szCs w:val="18"/>
        </w:rPr>
        <w:t xml:space="preserve"> con el fin de garantizar la </w:t>
      </w:r>
      <w:proofErr w:type="gramStart"/>
      <w:r w:rsidRPr="001C5489">
        <w:rPr>
          <w:rFonts w:ascii="Bookman Old Style" w:hAnsi="Bookman Old Style"/>
          <w:i/>
          <w:sz w:val="18"/>
          <w:szCs w:val="18"/>
        </w:rPr>
        <w:t>preservación  de</w:t>
      </w:r>
      <w:proofErr w:type="gramEnd"/>
      <w:r w:rsidRPr="001C5489">
        <w:rPr>
          <w:rFonts w:ascii="Bookman Old Style" w:hAnsi="Bookman Old Style"/>
          <w:i/>
          <w:sz w:val="18"/>
          <w:szCs w:val="18"/>
        </w:rPr>
        <w:t xml:space="preserve"> condiciones idóneas de inocuidad en áreas, equipos y utensilios del establecimiento.</w:t>
      </w:r>
    </w:p>
    <w:p w14:paraId="23344F39" w14:textId="77777777" w:rsidR="002C7390" w:rsidRPr="001C5489" w:rsidRDefault="002C7390" w:rsidP="00E4430D">
      <w:pPr>
        <w:spacing w:after="343"/>
        <w:ind w:left="1276" w:right="567"/>
        <w:rPr>
          <w:rFonts w:ascii="Bookman Old Style" w:hAnsi="Bookman Old Style"/>
          <w:i/>
          <w:sz w:val="18"/>
          <w:szCs w:val="18"/>
        </w:rPr>
      </w:pPr>
    </w:p>
    <w:p w14:paraId="28D00DE2" w14:textId="77777777" w:rsidR="002C7390" w:rsidRPr="00DB3891" w:rsidRDefault="002C7390" w:rsidP="00DB3891">
      <w:pPr>
        <w:spacing w:after="282" w:line="265" w:lineRule="auto"/>
        <w:ind w:left="1276" w:right="567"/>
        <w:jc w:val="both"/>
        <w:rPr>
          <w:rFonts w:ascii="Bookman Old Style" w:hAnsi="Bookman Old Style"/>
          <w:b/>
          <w:i/>
          <w:sz w:val="18"/>
          <w:szCs w:val="18"/>
          <w:u w:val="single"/>
        </w:rPr>
      </w:pPr>
      <w:r w:rsidRPr="00DB3891">
        <w:rPr>
          <w:rFonts w:ascii="Bookman Old Style" w:hAnsi="Bookman Old Style"/>
          <w:b/>
          <w:i/>
          <w:sz w:val="18"/>
          <w:szCs w:val="18"/>
          <w:u w:val="single"/>
        </w:rPr>
        <w:t>Es así, que en la última visita de Inspección, Vigilancia y Control Sanitario efectuada al establecimiento el pasado 7 de octubre de 2021 , se obtuvo concepto favorable con requerimientos, que si bien mi representada es consciente que deben implementarse mejoras respecto de los requerimientos que se ejecutarán a conformidad, es claro también que esta sociedad ha demostrado su actuación inmediata y de buena fe, en aras de velar por la comercialización segura de bienes y servicios ofrecidos en cada una de sus dependencias.</w:t>
      </w:r>
    </w:p>
    <w:p w14:paraId="3E9209E7" w14:textId="48D7A9CB" w:rsidR="002C7390" w:rsidRPr="00DB3891" w:rsidRDefault="002C7390" w:rsidP="00DB3891">
      <w:pPr>
        <w:spacing w:after="3" w:line="265" w:lineRule="auto"/>
        <w:ind w:left="1276" w:right="567"/>
        <w:jc w:val="both"/>
        <w:rPr>
          <w:rFonts w:ascii="Bookman Old Style" w:hAnsi="Bookman Old Style"/>
          <w:b/>
          <w:i/>
          <w:sz w:val="18"/>
          <w:szCs w:val="18"/>
          <w:u w:val="single"/>
        </w:rPr>
      </w:pPr>
      <w:r w:rsidRPr="001C5489">
        <w:rPr>
          <w:rFonts w:ascii="Bookman Old Style" w:hAnsi="Bookman Old Style"/>
          <w:i/>
          <w:sz w:val="18"/>
          <w:szCs w:val="18"/>
        </w:rPr>
        <w:t xml:space="preserve">Lo antes mencionado denota nuestra actuación frente a las circunstancias encontradas el día de la visita por parte de esta entidad, pues como; hemos reiterado en diferentes oportunidades nuestro objetivo principal es lograr el buen desempeño </w:t>
      </w:r>
      <w:r w:rsidRPr="001C5489">
        <w:rPr>
          <w:rFonts w:ascii="Bookman Old Style" w:hAnsi="Bookman Old Style"/>
          <w:i/>
          <w:sz w:val="18"/>
          <w:szCs w:val="18"/>
        </w:rPr>
        <w:lastRenderedPageBreak/>
        <w:t xml:space="preserve">de la compañía con el cumplimiento </w:t>
      </w:r>
      <w:r w:rsidR="00DB3891" w:rsidRPr="001C5489">
        <w:rPr>
          <w:rFonts w:ascii="Bookman Old Style" w:hAnsi="Bookman Old Style"/>
          <w:i/>
          <w:sz w:val="18"/>
          <w:szCs w:val="18"/>
        </w:rPr>
        <w:t>higiénico -</w:t>
      </w:r>
      <w:r w:rsidRPr="001C5489">
        <w:rPr>
          <w:rFonts w:ascii="Bookman Old Style" w:hAnsi="Bookman Old Style"/>
          <w:i/>
          <w:sz w:val="18"/>
          <w:szCs w:val="18"/>
        </w:rPr>
        <w:t xml:space="preserve"> sanitario; por esta razón solicitamos al despacho sea tenido en cuenta les actuaciones referidas en aras de atenuar la sanción impuesta de acuerdo a lo establecido en el decreto</w:t>
      </w:r>
      <w:r w:rsidR="00DB3891">
        <w:rPr>
          <w:rFonts w:ascii="Bookman Old Style" w:hAnsi="Bookman Old Style"/>
          <w:i/>
          <w:sz w:val="18"/>
          <w:szCs w:val="18"/>
        </w:rPr>
        <w:t xml:space="preserve"> </w:t>
      </w:r>
      <w:r w:rsidRPr="00DB3891">
        <w:rPr>
          <w:rFonts w:ascii="Bookman Old Style" w:hAnsi="Bookman Old Style"/>
          <w:b/>
          <w:i/>
          <w:sz w:val="18"/>
          <w:szCs w:val="18"/>
          <w:u w:val="single"/>
        </w:rPr>
        <w:t>3075 de 1997 en su artículo 103 el cual regula lo siguiente</w:t>
      </w:r>
      <w:r w:rsidRPr="00DB3891">
        <w:rPr>
          <w:rFonts w:ascii="Bookman Old Style" w:hAnsi="Bookman Old Style"/>
          <w:b/>
          <w:i/>
          <w:noProof/>
          <w:sz w:val="18"/>
          <w:szCs w:val="18"/>
          <w:u w:val="single"/>
        </w:rPr>
        <w:drawing>
          <wp:inline distT="0" distB="0" distL="0" distR="0" wp14:anchorId="64D9BA2D" wp14:editId="0FC84337">
            <wp:extent cx="21337" cy="100593"/>
            <wp:effectExtent l="0" t="0" r="0" b="0"/>
            <wp:docPr id="25797" name="Picture 25797"/>
            <wp:cNvGraphicFramePr/>
            <a:graphic xmlns:a="http://schemas.openxmlformats.org/drawingml/2006/main">
              <a:graphicData uri="http://schemas.openxmlformats.org/drawingml/2006/picture">
                <pic:pic xmlns:pic="http://schemas.openxmlformats.org/drawingml/2006/picture">
                  <pic:nvPicPr>
                    <pic:cNvPr id="25797" name="Picture 25797"/>
                    <pic:cNvPicPr/>
                  </pic:nvPicPr>
                  <pic:blipFill>
                    <a:blip r:embed="rId24"/>
                    <a:stretch>
                      <a:fillRect/>
                    </a:stretch>
                  </pic:blipFill>
                  <pic:spPr>
                    <a:xfrm>
                      <a:off x="0" y="0"/>
                      <a:ext cx="21337" cy="100593"/>
                    </a:xfrm>
                    <a:prstGeom prst="rect">
                      <a:avLst/>
                    </a:prstGeom>
                  </pic:spPr>
                </pic:pic>
              </a:graphicData>
            </a:graphic>
          </wp:inline>
        </w:drawing>
      </w:r>
    </w:p>
    <w:p w14:paraId="2C245565" w14:textId="3AB7CE54" w:rsidR="002C7390" w:rsidRPr="001C5489" w:rsidRDefault="002C7390" w:rsidP="00DB3891">
      <w:pPr>
        <w:spacing w:after="450" w:line="233" w:lineRule="auto"/>
        <w:ind w:left="1276" w:right="567" w:firstLine="14"/>
        <w:rPr>
          <w:rFonts w:ascii="Bookman Old Style" w:hAnsi="Bookman Old Style"/>
          <w:i/>
          <w:sz w:val="18"/>
          <w:szCs w:val="18"/>
        </w:rPr>
      </w:pPr>
      <w:r w:rsidRPr="00DB3891">
        <w:rPr>
          <w:rFonts w:ascii="Bookman Old Style" w:hAnsi="Bookman Old Style"/>
          <w:b/>
          <w:i/>
          <w:sz w:val="18"/>
          <w:szCs w:val="18"/>
          <w:u w:val="single"/>
        </w:rPr>
        <w:t>*'Circunstancias Atenuantes, Se consideran circunstancias atenuantes de una infracción sanitaria las siguientes:</w:t>
      </w:r>
      <w:r w:rsidR="00DB3891" w:rsidRPr="00DB3891">
        <w:rPr>
          <w:rFonts w:ascii="Bookman Old Style" w:hAnsi="Bookman Old Style"/>
          <w:b/>
          <w:i/>
          <w:sz w:val="18"/>
          <w:szCs w:val="18"/>
          <w:u w:val="single"/>
        </w:rPr>
        <w:t xml:space="preserve"> </w:t>
      </w:r>
      <w:r w:rsidRPr="00DB3891">
        <w:rPr>
          <w:rFonts w:ascii="Bookman Old Style" w:hAnsi="Bookman Old Style"/>
          <w:b/>
          <w:i/>
          <w:sz w:val="18"/>
          <w:szCs w:val="18"/>
          <w:u w:val="single"/>
        </w:rPr>
        <w:t xml:space="preserve">a. Procurar por iniciativa propia resarcir el daño o </w:t>
      </w:r>
      <w:proofErr w:type="gramStart"/>
      <w:r w:rsidRPr="00DB3891">
        <w:rPr>
          <w:rFonts w:ascii="Bookman Old Style" w:hAnsi="Bookman Old Style"/>
          <w:b/>
          <w:i/>
          <w:sz w:val="18"/>
          <w:szCs w:val="18"/>
          <w:u w:val="single"/>
        </w:rPr>
        <w:t>compensar;-</w:t>
      </w:r>
      <w:proofErr w:type="gramEnd"/>
      <w:r w:rsidRPr="00DB3891">
        <w:rPr>
          <w:rFonts w:ascii="Bookman Old Style" w:hAnsi="Bookman Old Style"/>
          <w:b/>
          <w:i/>
          <w:sz w:val="18"/>
          <w:szCs w:val="18"/>
          <w:u w:val="single"/>
        </w:rPr>
        <w:t xml:space="preserve"> el perjuicio causado antes de la sanción</w:t>
      </w:r>
    </w:p>
    <w:p w14:paraId="08ECDAB0" w14:textId="360C0903" w:rsidR="002C7390" w:rsidRPr="001C5489" w:rsidRDefault="002C7390" w:rsidP="00DB3891">
      <w:pPr>
        <w:spacing w:after="215" w:line="265" w:lineRule="auto"/>
        <w:ind w:left="1276" w:right="567"/>
        <w:jc w:val="both"/>
        <w:rPr>
          <w:rFonts w:ascii="Bookman Old Style" w:hAnsi="Bookman Old Style"/>
          <w:i/>
          <w:sz w:val="18"/>
          <w:szCs w:val="18"/>
        </w:rPr>
      </w:pPr>
      <w:r w:rsidRPr="001C5489">
        <w:rPr>
          <w:rFonts w:ascii="Bookman Old Style" w:hAnsi="Bookman Old Style"/>
          <w:i/>
          <w:sz w:val="18"/>
          <w:szCs w:val="18"/>
        </w:rPr>
        <w:t xml:space="preserve">De acuerdo a lo anterior nos </w:t>
      </w:r>
      <w:r w:rsidRPr="00DB3891">
        <w:rPr>
          <w:rFonts w:ascii="Bookman Old Style" w:hAnsi="Bookman Old Style"/>
          <w:b/>
          <w:i/>
          <w:sz w:val="18"/>
          <w:szCs w:val="18"/>
          <w:u w:val="single"/>
        </w:rPr>
        <w:t xml:space="preserve">permitimos solicitar de manera respetuosa al despacho sean tenidas en cuenta todas. las circunstancias de </w:t>
      </w:r>
      <w:r w:rsidRPr="00DB3891">
        <w:rPr>
          <w:rFonts w:ascii="Bookman Old Style" w:hAnsi="Bookman Old Style"/>
          <w:b/>
          <w:i/>
          <w:noProof/>
          <w:sz w:val="18"/>
          <w:szCs w:val="18"/>
          <w:u w:val="single"/>
        </w:rPr>
        <w:t>atenuación</w:t>
      </w:r>
      <w:r w:rsidRPr="00DB3891">
        <w:rPr>
          <w:rFonts w:ascii="Bookman Old Style" w:hAnsi="Bookman Old Style"/>
          <w:b/>
          <w:i/>
          <w:sz w:val="18"/>
          <w:szCs w:val="18"/>
          <w:u w:val="single"/>
        </w:rPr>
        <w:t xml:space="preserve"> por parte de Almacenes Éxito S.A</w:t>
      </w:r>
      <w:r w:rsidRPr="001C5489">
        <w:rPr>
          <w:rFonts w:ascii="Bookman Old Style" w:hAnsi="Bookman Old Style"/>
          <w:i/>
          <w:sz w:val="18"/>
          <w:szCs w:val="18"/>
        </w:rPr>
        <w:t xml:space="preserve">., motivo por el cual solicitamos de manera respetuosa se tenga en cuenta el principio constitucional de Buena fe, dado que esta compañía actúo teniendo en cuenta todos los requerimientos sanitarios; por ello la medida de decomiso se constituye, en una de las modalidades de sanción </w:t>
      </w:r>
      <w:r w:rsidRPr="001C5489">
        <w:rPr>
          <w:rFonts w:ascii="Bookman Old Style" w:hAnsi="Bookman Old Style"/>
          <w:i/>
          <w:noProof/>
          <w:sz w:val="18"/>
          <w:szCs w:val="18"/>
        </w:rPr>
        <w:drawing>
          <wp:inline distT="0" distB="0" distL="0" distR="0" wp14:anchorId="592C3243" wp14:editId="0F910D22">
            <wp:extent cx="27434" cy="36580"/>
            <wp:effectExtent l="0" t="0" r="0" b="0"/>
            <wp:docPr id="11137" name="Picture 11137"/>
            <wp:cNvGraphicFramePr/>
            <a:graphic xmlns:a="http://schemas.openxmlformats.org/drawingml/2006/main">
              <a:graphicData uri="http://schemas.openxmlformats.org/drawingml/2006/picture">
                <pic:pic xmlns:pic="http://schemas.openxmlformats.org/drawingml/2006/picture">
                  <pic:nvPicPr>
                    <pic:cNvPr id="11137" name="Picture 11137"/>
                    <pic:cNvPicPr/>
                  </pic:nvPicPr>
                  <pic:blipFill>
                    <a:blip r:embed="rId25"/>
                    <a:stretch>
                      <a:fillRect/>
                    </a:stretch>
                  </pic:blipFill>
                  <pic:spPr>
                    <a:xfrm>
                      <a:off x="0" y="0"/>
                      <a:ext cx="27434" cy="36580"/>
                    </a:xfrm>
                    <a:prstGeom prst="rect">
                      <a:avLst/>
                    </a:prstGeom>
                  </pic:spPr>
                </pic:pic>
              </a:graphicData>
            </a:graphic>
          </wp:inline>
        </w:drawing>
      </w:r>
      <w:r w:rsidRPr="001C5489">
        <w:rPr>
          <w:rFonts w:ascii="Bookman Old Style" w:hAnsi="Bookman Old Style"/>
          <w:i/>
          <w:sz w:val="18"/>
          <w:szCs w:val="18"/>
        </w:rPr>
        <w:t xml:space="preserve"> si bien es cierto nuestras actuaciones no son tenidas en cuenta para </w:t>
      </w:r>
      <w:r w:rsidR="00DB3891" w:rsidRPr="001C5489">
        <w:rPr>
          <w:rFonts w:ascii="Bookman Old Style" w:hAnsi="Bookman Old Style"/>
          <w:i/>
          <w:sz w:val="18"/>
          <w:szCs w:val="18"/>
        </w:rPr>
        <w:t>eximirnos</w:t>
      </w:r>
      <w:r w:rsidRPr="001C5489">
        <w:rPr>
          <w:rFonts w:ascii="Bookman Old Style" w:hAnsi="Bookman Old Style"/>
          <w:i/>
          <w:sz w:val="18"/>
          <w:szCs w:val="18"/>
        </w:rPr>
        <w:t xml:space="preserve"> de responsabilidad, si pueden ser tenidas en cuenta para atenuar sustancialmente la sanción impuesta.</w:t>
      </w:r>
    </w:p>
    <w:p w14:paraId="018E40FF" w14:textId="198A895C" w:rsidR="002C7390" w:rsidRPr="00DB3891" w:rsidRDefault="002C7390" w:rsidP="00E4430D">
      <w:pPr>
        <w:spacing w:after="428" w:line="217" w:lineRule="auto"/>
        <w:ind w:left="1276" w:right="567" w:firstLine="77"/>
        <w:jc w:val="both"/>
        <w:rPr>
          <w:rFonts w:ascii="Bookman Old Style" w:hAnsi="Bookman Old Style"/>
          <w:b/>
          <w:i/>
          <w:sz w:val="18"/>
          <w:szCs w:val="18"/>
          <w:u w:val="single"/>
        </w:rPr>
      </w:pPr>
      <w:r w:rsidRPr="001C5489">
        <w:rPr>
          <w:rFonts w:ascii="Bookman Old Style" w:hAnsi="Bookman Old Style"/>
          <w:i/>
          <w:noProof/>
          <w:sz w:val="18"/>
          <w:szCs w:val="18"/>
        </w:rPr>
        <mc:AlternateContent>
          <mc:Choice Requires="wpg">
            <w:drawing>
              <wp:anchor distT="0" distB="0" distL="114300" distR="114300" simplePos="0" relativeHeight="251663360" behindDoc="0" locked="0" layoutInCell="1" allowOverlap="1" wp14:anchorId="4AB18E31" wp14:editId="18A8DA86">
                <wp:simplePos x="0" y="0"/>
                <wp:positionH relativeFrom="page">
                  <wp:posOffset>384074</wp:posOffset>
                </wp:positionH>
                <wp:positionV relativeFrom="page">
                  <wp:posOffset>9471036</wp:posOffset>
                </wp:positionV>
                <wp:extent cx="2926277" cy="9145"/>
                <wp:effectExtent l="0" t="0" r="0" b="0"/>
                <wp:wrapTopAndBottom/>
                <wp:docPr id="25806" name="Group 25806"/>
                <wp:cNvGraphicFramePr/>
                <a:graphic xmlns:a="http://schemas.openxmlformats.org/drawingml/2006/main">
                  <a:graphicData uri="http://schemas.microsoft.com/office/word/2010/wordprocessingGroup">
                    <wpg:wgp>
                      <wpg:cNvGrpSpPr/>
                      <wpg:grpSpPr>
                        <a:xfrm>
                          <a:off x="0" y="0"/>
                          <a:ext cx="2926277" cy="9145"/>
                          <a:chOff x="0" y="0"/>
                          <a:chExt cx="2926277" cy="9145"/>
                        </a:xfrm>
                      </wpg:grpSpPr>
                      <wps:wsp>
                        <wps:cNvPr id="25805" name="Shape 25805"/>
                        <wps:cNvSpPr/>
                        <wps:spPr>
                          <a:xfrm>
                            <a:off x="0" y="0"/>
                            <a:ext cx="2926277" cy="9145"/>
                          </a:xfrm>
                          <a:custGeom>
                            <a:avLst/>
                            <a:gdLst/>
                            <a:ahLst/>
                            <a:cxnLst/>
                            <a:rect l="0" t="0" r="0" b="0"/>
                            <a:pathLst>
                              <a:path w="2926277" h="9145">
                                <a:moveTo>
                                  <a:pt x="0" y="4573"/>
                                </a:moveTo>
                                <a:lnTo>
                                  <a:pt x="2926277" y="4573"/>
                                </a:lnTo>
                              </a:path>
                            </a:pathLst>
                          </a:custGeom>
                          <a:ln w="9145"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ex="http://schemas.microsoft.com/office/word/2018/wordml/cex">
            <w:pict>
              <v:group w14:anchorId="4ED0DF4F" id="Group 25806" o:spid="_x0000_s1026" style="position:absolute;margin-left:30.25pt;margin-top:745.75pt;width:230.4pt;height:.7pt;z-index:251663360;mso-position-horizontal-relative:page;mso-position-vertical-relative:page" coordsize="2926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">
                <v:shape id="Shape 25805" o:spid="_x0000_s1027" style="position:absolute;width:29262;height:91;visibility:visible;mso-wrap-style:square;v-text-anchor:top" coordsize="2926277,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" path="m,4573r2926277,e" filled="f" strokeweight=".25403mm">
                  <v:stroke miterlimit="1" joinstyle="miter"/>
                  <v:path arrowok="t" textboxrect="0,0,2926277,9145"/>
                </v:shape>
                <w10:wrap type="topAndBottom" anchorx="page" anchory="page"/>
              </v:group>
            </w:pict>
          </mc:Fallback>
        </mc:AlternateContent>
      </w:r>
      <w:r w:rsidRPr="001C5489">
        <w:rPr>
          <w:rFonts w:ascii="Bookman Old Style" w:hAnsi="Bookman Old Style"/>
          <w:i/>
          <w:noProof/>
          <w:sz w:val="18"/>
          <w:szCs w:val="18"/>
        </w:rPr>
        <w:drawing>
          <wp:anchor distT="0" distB="0" distL="114300" distR="114300" simplePos="0" relativeHeight="251664384" behindDoc="0" locked="0" layoutInCell="1" allowOverlap="0" wp14:anchorId="20D40FA9" wp14:editId="02699D17">
            <wp:simplePos x="0" y="0"/>
            <wp:positionH relativeFrom="page">
              <wp:posOffset>3383508</wp:posOffset>
            </wp:positionH>
            <wp:positionV relativeFrom="page">
              <wp:posOffset>755976</wp:posOffset>
            </wp:positionV>
            <wp:extent cx="1774055" cy="30483"/>
            <wp:effectExtent l="0" t="0" r="0" b="0"/>
            <wp:wrapTopAndBottom/>
            <wp:docPr id="11714" name="Picture 11714"/>
            <wp:cNvGraphicFramePr/>
            <a:graphic xmlns:a="http://schemas.openxmlformats.org/drawingml/2006/main">
              <a:graphicData uri="http://schemas.openxmlformats.org/drawingml/2006/picture">
                <pic:pic xmlns:pic="http://schemas.openxmlformats.org/drawingml/2006/picture">
                  <pic:nvPicPr>
                    <pic:cNvPr id="11714" name="Picture 11714"/>
                    <pic:cNvPicPr/>
                  </pic:nvPicPr>
                  <pic:blipFill>
                    <a:blip r:embed="rId26"/>
                    <a:stretch>
                      <a:fillRect/>
                    </a:stretch>
                  </pic:blipFill>
                  <pic:spPr>
                    <a:xfrm>
                      <a:off x="0" y="0"/>
                      <a:ext cx="1774055" cy="30483"/>
                    </a:xfrm>
                    <a:prstGeom prst="rect">
                      <a:avLst/>
                    </a:prstGeom>
                  </pic:spPr>
                </pic:pic>
              </a:graphicData>
            </a:graphic>
          </wp:anchor>
        </w:drawing>
      </w:r>
      <w:r w:rsidRPr="001C5489">
        <w:rPr>
          <w:rFonts w:ascii="Bookman Old Style" w:hAnsi="Bookman Old Style"/>
          <w:i/>
          <w:noProof/>
          <w:sz w:val="18"/>
          <w:szCs w:val="18"/>
        </w:rPr>
        <w:drawing>
          <wp:anchor distT="0" distB="0" distL="114300" distR="114300" simplePos="0" relativeHeight="251665408" behindDoc="0" locked="0" layoutInCell="1" allowOverlap="0" wp14:anchorId="28BC34E7" wp14:editId="57464894">
            <wp:simplePos x="0" y="0"/>
            <wp:positionH relativeFrom="page">
              <wp:posOffset>7205957</wp:posOffset>
            </wp:positionH>
            <wp:positionV relativeFrom="page">
              <wp:posOffset>4151771</wp:posOffset>
            </wp:positionV>
            <wp:extent cx="15241" cy="15241"/>
            <wp:effectExtent l="0" t="0" r="0" b="0"/>
            <wp:wrapSquare wrapText="bothSides"/>
            <wp:docPr id="11136" name="Picture 11136"/>
            <wp:cNvGraphicFramePr/>
            <a:graphic xmlns:a="http://schemas.openxmlformats.org/drawingml/2006/main">
              <a:graphicData uri="http://schemas.openxmlformats.org/drawingml/2006/picture">
                <pic:pic xmlns:pic="http://schemas.openxmlformats.org/drawingml/2006/picture">
                  <pic:nvPicPr>
                    <pic:cNvPr id="11136" name="Picture 11136"/>
                    <pic:cNvPicPr/>
                  </pic:nvPicPr>
                  <pic:blipFill>
                    <a:blip r:embed="rId27"/>
                    <a:stretch>
                      <a:fillRect/>
                    </a:stretch>
                  </pic:blipFill>
                  <pic:spPr>
                    <a:xfrm>
                      <a:off x="0" y="0"/>
                      <a:ext cx="15241" cy="15241"/>
                    </a:xfrm>
                    <a:prstGeom prst="rect">
                      <a:avLst/>
                    </a:prstGeom>
                  </pic:spPr>
                </pic:pic>
              </a:graphicData>
            </a:graphic>
          </wp:anchor>
        </w:drawing>
      </w:r>
      <w:r w:rsidRPr="001C5489">
        <w:rPr>
          <w:rFonts w:ascii="Bookman Old Style" w:hAnsi="Bookman Old Style"/>
          <w:i/>
          <w:noProof/>
          <w:sz w:val="18"/>
          <w:szCs w:val="18"/>
        </w:rPr>
        <w:drawing>
          <wp:anchor distT="0" distB="0" distL="114300" distR="114300" simplePos="0" relativeHeight="251666432" behindDoc="0" locked="0" layoutInCell="1" allowOverlap="0" wp14:anchorId="3E5B2B42" wp14:editId="4A97667B">
            <wp:simplePos x="0" y="0"/>
            <wp:positionH relativeFrom="page">
              <wp:posOffset>85350</wp:posOffset>
            </wp:positionH>
            <wp:positionV relativeFrom="page">
              <wp:posOffset>6108773</wp:posOffset>
            </wp:positionV>
            <wp:extent cx="6096" cy="6097"/>
            <wp:effectExtent l="0" t="0" r="0" b="0"/>
            <wp:wrapSquare wrapText="bothSides"/>
            <wp:docPr id="11140" name="Picture 11140"/>
            <wp:cNvGraphicFramePr/>
            <a:graphic xmlns:a="http://schemas.openxmlformats.org/drawingml/2006/main">
              <a:graphicData uri="http://schemas.openxmlformats.org/drawingml/2006/picture">
                <pic:pic xmlns:pic="http://schemas.openxmlformats.org/drawingml/2006/picture">
                  <pic:nvPicPr>
                    <pic:cNvPr id="11140" name="Picture 11140"/>
                    <pic:cNvPicPr/>
                  </pic:nvPicPr>
                  <pic:blipFill>
                    <a:blip r:embed="rId28"/>
                    <a:stretch>
                      <a:fillRect/>
                    </a:stretch>
                  </pic:blipFill>
                  <pic:spPr>
                    <a:xfrm>
                      <a:off x="0" y="0"/>
                      <a:ext cx="6096" cy="6097"/>
                    </a:xfrm>
                    <a:prstGeom prst="rect">
                      <a:avLst/>
                    </a:prstGeom>
                  </pic:spPr>
                </pic:pic>
              </a:graphicData>
            </a:graphic>
          </wp:anchor>
        </w:drawing>
      </w:r>
      <w:r w:rsidRPr="001C5489">
        <w:rPr>
          <w:rFonts w:ascii="Bookman Old Style" w:hAnsi="Bookman Old Style"/>
          <w:i/>
          <w:noProof/>
          <w:sz w:val="18"/>
          <w:szCs w:val="18"/>
        </w:rPr>
        <w:drawing>
          <wp:anchor distT="0" distB="0" distL="114300" distR="114300" simplePos="0" relativeHeight="251667456" behindDoc="0" locked="0" layoutInCell="1" allowOverlap="0" wp14:anchorId="2D435EEB" wp14:editId="0C9D15DF">
            <wp:simplePos x="0" y="0"/>
            <wp:positionH relativeFrom="page">
              <wp:posOffset>7388849</wp:posOffset>
            </wp:positionH>
            <wp:positionV relativeFrom="page">
              <wp:posOffset>8431569</wp:posOffset>
            </wp:positionV>
            <wp:extent cx="15241" cy="15242"/>
            <wp:effectExtent l="0" t="0" r="0" b="0"/>
            <wp:wrapSquare wrapText="bothSides"/>
            <wp:docPr id="11142" name="Picture 11142"/>
            <wp:cNvGraphicFramePr/>
            <a:graphic xmlns:a="http://schemas.openxmlformats.org/drawingml/2006/main">
              <a:graphicData uri="http://schemas.openxmlformats.org/drawingml/2006/picture">
                <pic:pic xmlns:pic="http://schemas.openxmlformats.org/drawingml/2006/picture">
                  <pic:nvPicPr>
                    <pic:cNvPr id="11142" name="Picture 11142"/>
                    <pic:cNvPicPr/>
                  </pic:nvPicPr>
                  <pic:blipFill>
                    <a:blip r:embed="rId29"/>
                    <a:stretch>
                      <a:fillRect/>
                    </a:stretch>
                  </pic:blipFill>
                  <pic:spPr>
                    <a:xfrm>
                      <a:off x="0" y="0"/>
                      <a:ext cx="15241" cy="15242"/>
                    </a:xfrm>
                    <a:prstGeom prst="rect">
                      <a:avLst/>
                    </a:prstGeom>
                  </pic:spPr>
                </pic:pic>
              </a:graphicData>
            </a:graphic>
          </wp:anchor>
        </w:drawing>
      </w:r>
      <w:r w:rsidRPr="001C5489">
        <w:rPr>
          <w:rFonts w:ascii="Bookman Old Style" w:hAnsi="Bookman Old Style"/>
          <w:i/>
          <w:sz w:val="18"/>
          <w:szCs w:val="18"/>
        </w:rPr>
        <w:t xml:space="preserve">Por las razones expuestas consideramos que Almacenes Éxito S.A ha actuado teniendo en cuenta los principios rectores de le norma sanitaria con la subsanación de las falencias halladas por esta </w:t>
      </w:r>
      <w:r w:rsidR="00DB3891" w:rsidRPr="001C5489">
        <w:rPr>
          <w:rFonts w:ascii="Bookman Old Style" w:hAnsi="Bookman Old Style"/>
          <w:i/>
          <w:sz w:val="18"/>
          <w:szCs w:val="18"/>
        </w:rPr>
        <w:t>secretaria</w:t>
      </w:r>
      <w:r w:rsidRPr="001C5489">
        <w:rPr>
          <w:rFonts w:ascii="Bookman Old Style" w:hAnsi="Bookman Old Style"/>
          <w:i/>
          <w:sz w:val="18"/>
          <w:szCs w:val="18"/>
        </w:rPr>
        <w:t xml:space="preserve">, sin </w:t>
      </w:r>
      <w:r w:rsidR="00DB3891" w:rsidRPr="001C5489">
        <w:rPr>
          <w:rFonts w:ascii="Bookman Old Style" w:hAnsi="Bookman Old Style"/>
          <w:i/>
          <w:sz w:val="18"/>
          <w:szCs w:val="18"/>
        </w:rPr>
        <w:t>embargo,</w:t>
      </w:r>
      <w:r w:rsidRPr="001C5489">
        <w:rPr>
          <w:rFonts w:ascii="Bookman Old Style" w:hAnsi="Bookman Old Style"/>
          <w:i/>
          <w:sz w:val="18"/>
          <w:szCs w:val="18"/>
        </w:rPr>
        <w:t xml:space="preserve"> dicha situación no es tenida en cuenta en el momento de </w:t>
      </w:r>
      <w:r w:rsidRPr="00DB3891">
        <w:rPr>
          <w:rFonts w:ascii="Bookman Old Style" w:hAnsi="Bookman Old Style"/>
          <w:b/>
          <w:i/>
          <w:sz w:val="18"/>
          <w:szCs w:val="18"/>
          <w:u w:val="single"/>
        </w:rPr>
        <w:t>tesar la pena, por ello elevamos esta solicitud de atenuación de manera respetuosa.</w:t>
      </w:r>
      <w:r w:rsidRPr="00DB3891">
        <w:rPr>
          <w:rFonts w:ascii="Bookman Old Style" w:hAnsi="Bookman Old Style"/>
          <w:b/>
          <w:i/>
          <w:noProof/>
          <w:sz w:val="18"/>
          <w:szCs w:val="18"/>
          <w:u w:val="single"/>
        </w:rPr>
        <w:drawing>
          <wp:inline distT="0" distB="0" distL="0" distR="0" wp14:anchorId="015CBDD8" wp14:editId="5DEBB2ED">
            <wp:extent cx="36578" cy="15241"/>
            <wp:effectExtent l="0" t="0" r="0" b="0"/>
            <wp:docPr id="25803" name="Picture 25803"/>
            <wp:cNvGraphicFramePr/>
            <a:graphic xmlns:a="http://schemas.openxmlformats.org/drawingml/2006/main">
              <a:graphicData uri="http://schemas.openxmlformats.org/drawingml/2006/picture">
                <pic:pic xmlns:pic="http://schemas.openxmlformats.org/drawingml/2006/picture">
                  <pic:nvPicPr>
                    <pic:cNvPr id="25803" name="Picture 25803"/>
                    <pic:cNvPicPr/>
                  </pic:nvPicPr>
                  <pic:blipFill>
                    <a:blip r:embed="rId30"/>
                    <a:stretch>
                      <a:fillRect/>
                    </a:stretch>
                  </pic:blipFill>
                  <pic:spPr>
                    <a:xfrm>
                      <a:off x="0" y="0"/>
                      <a:ext cx="36578" cy="15241"/>
                    </a:xfrm>
                    <a:prstGeom prst="rect">
                      <a:avLst/>
                    </a:prstGeom>
                  </pic:spPr>
                </pic:pic>
              </a:graphicData>
            </a:graphic>
          </wp:inline>
        </w:drawing>
      </w:r>
    </w:p>
    <w:p w14:paraId="3F65DC00" w14:textId="6B0BC8CE" w:rsidR="00DB3891" w:rsidRPr="00DB3891" w:rsidRDefault="002C7390" w:rsidP="00DB3891">
      <w:pPr>
        <w:pStyle w:val="Prrafodelista"/>
        <w:tabs>
          <w:tab w:val="center" w:pos="3322"/>
        </w:tabs>
        <w:spacing w:after="526" w:line="265" w:lineRule="auto"/>
        <w:ind w:right="567"/>
        <w:rPr>
          <w:rFonts w:ascii="Bookman Old Style" w:hAnsi="Bookman Old Style"/>
          <w:i/>
          <w:sz w:val="18"/>
          <w:szCs w:val="18"/>
        </w:rPr>
      </w:pPr>
      <w:r w:rsidRPr="00DB3891">
        <w:rPr>
          <w:rFonts w:ascii="Bookman Old Style" w:hAnsi="Bookman Old Style"/>
          <w:i/>
          <w:sz w:val="18"/>
          <w:szCs w:val="18"/>
        </w:rPr>
        <w:t>En cuanto a la sanción impuesta:</w:t>
      </w:r>
    </w:p>
    <w:p w14:paraId="0A7EDA24" w14:textId="77777777" w:rsidR="00DB3891" w:rsidRDefault="00DB3891" w:rsidP="00DB3891">
      <w:pPr>
        <w:pStyle w:val="Prrafodelista"/>
        <w:tabs>
          <w:tab w:val="center" w:pos="3322"/>
        </w:tabs>
        <w:spacing w:after="526" w:line="265" w:lineRule="auto"/>
        <w:ind w:right="567"/>
        <w:rPr>
          <w:rFonts w:ascii="Bookman Old Style" w:hAnsi="Bookman Old Style"/>
          <w:i/>
          <w:sz w:val="18"/>
          <w:szCs w:val="18"/>
        </w:rPr>
      </w:pPr>
    </w:p>
    <w:p w14:paraId="7E793CC8" w14:textId="77777777" w:rsidR="00DB3891" w:rsidRDefault="002C7390" w:rsidP="00DB3891">
      <w:pPr>
        <w:pStyle w:val="Prrafodelista"/>
        <w:tabs>
          <w:tab w:val="center" w:pos="3322"/>
        </w:tabs>
        <w:spacing w:after="526" w:line="265" w:lineRule="auto"/>
        <w:ind w:right="567"/>
        <w:jc w:val="both"/>
        <w:rPr>
          <w:rFonts w:ascii="Bookman Old Style" w:hAnsi="Bookman Old Style"/>
          <w:i/>
          <w:sz w:val="18"/>
          <w:szCs w:val="18"/>
        </w:rPr>
      </w:pPr>
      <w:r w:rsidRPr="00DB3891">
        <w:rPr>
          <w:rFonts w:ascii="Bookman Old Style" w:hAnsi="Bookman Old Style"/>
          <w:i/>
          <w:sz w:val="18"/>
          <w:szCs w:val="18"/>
        </w:rPr>
        <w:t xml:space="preserve">El articulo 107 y siguientes del Decreto 3075 de 1997 de conformidad con el artículo 557 de la Ley 9 de 1979, señala las sanciones que podrían ser impuestas por la autoridad competente por lo cual de acuerdo con los principios generales se deberá atender a su carácter alternativo y a la relación entre la vulneración y la sanción impuesta, no de manera casual, sino teniendo en cuanta la gravedad de los hechos y </w:t>
      </w:r>
      <w:r w:rsidR="00DB3891">
        <w:rPr>
          <w:rFonts w:ascii="Bookman Old Style" w:hAnsi="Bookman Old Style"/>
          <w:i/>
          <w:sz w:val="18"/>
          <w:szCs w:val="18"/>
        </w:rPr>
        <w:t>la</w:t>
      </w:r>
      <w:r w:rsidRPr="00DB3891">
        <w:rPr>
          <w:rFonts w:ascii="Bookman Old Style" w:hAnsi="Bookman Old Style"/>
          <w:i/>
          <w:sz w:val="18"/>
          <w:szCs w:val="18"/>
        </w:rPr>
        <w:t xml:space="preserve"> producción del riesgo generado, por tal motivo, el legislador estableció varios tipos de sanciones como la am</w:t>
      </w:r>
      <w:r w:rsidRPr="00DB3891">
        <w:rPr>
          <w:rFonts w:ascii="Bookman Old Style" w:hAnsi="Bookman Old Style"/>
          <w:i/>
          <w:sz w:val="18"/>
          <w:szCs w:val="18"/>
          <w:u w:val="single" w:color="000000"/>
        </w:rPr>
        <w:t>one</w:t>
      </w:r>
      <w:r w:rsidRPr="00DB3891">
        <w:rPr>
          <w:rFonts w:ascii="Bookman Old Style" w:hAnsi="Bookman Old Style"/>
          <w:i/>
          <w:sz w:val="18"/>
          <w:szCs w:val="18"/>
        </w:rPr>
        <w:t>stación, las multas, los</w:t>
      </w:r>
      <w:r w:rsidR="00DB3891">
        <w:rPr>
          <w:rFonts w:ascii="Bookman Old Style" w:hAnsi="Bookman Old Style"/>
          <w:i/>
          <w:sz w:val="18"/>
          <w:szCs w:val="18"/>
        </w:rPr>
        <w:t xml:space="preserve"> </w:t>
      </w:r>
      <w:r w:rsidRPr="001C5489">
        <w:rPr>
          <w:rFonts w:ascii="Bookman Old Style" w:hAnsi="Bookman Old Style"/>
          <w:i/>
          <w:sz w:val="18"/>
          <w:szCs w:val="18"/>
          <w:u w:val="single" w:color="000000"/>
        </w:rPr>
        <w:t>decomiso</w:t>
      </w:r>
      <w:r w:rsidRPr="001C5489">
        <w:rPr>
          <w:rFonts w:ascii="Bookman Old Style" w:hAnsi="Bookman Old Style"/>
          <w:i/>
          <w:sz w:val="18"/>
          <w:szCs w:val="18"/>
        </w:rPr>
        <w:t>s, la suspensión y en caso de tener registro sanitario su cancelación</w:t>
      </w:r>
      <w:r w:rsidRPr="001C5489">
        <w:rPr>
          <w:rFonts w:ascii="Bookman Old Style" w:hAnsi="Bookman Old Style"/>
          <w:i/>
          <w:noProof/>
          <w:sz w:val="18"/>
          <w:szCs w:val="18"/>
        </w:rPr>
        <w:drawing>
          <wp:inline distT="0" distB="0" distL="0" distR="0" wp14:anchorId="641D38D8" wp14:editId="501A910E">
            <wp:extent cx="15241" cy="18290"/>
            <wp:effectExtent l="0" t="0" r="0" b="0"/>
            <wp:docPr id="11143" name="Picture 11143"/>
            <wp:cNvGraphicFramePr/>
            <a:graphic xmlns:a="http://schemas.openxmlformats.org/drawingml/2006/main">
              <a:graphicData uri="http://schemas.openxmlformats.org/drawingml/2006/picture">
                <pic:pic xmlns:pic="http://schemas.openxmlformats.org/drawingml/2006/picture">
                  <pic:nvPicPr>
                    <pic:cNvPr id="11143" name="Picture 11143"/>
                    <pic:cNvPicPr/>
                  </pic:nvPicPr>
                  <pic:blipFill>
                    <a:blip r:embed="rId31"/>
                    <a:stretch>
                      <a:fillRect/>
                    </a:stretch>
                  </pic:blipFill>
                  <pic:spPr>
                    <a:xfrm>
                      <a:off x="0" y="0"/>
                      <a:ext cx="15241" cy="18290"/>
                    </a:xfrm>
                    <a:prstGeom prst="rect">
                      <a:avLst/>
                    </a:prstGeom>
                  </pic:spPr>
                </pic:pic>
              </a:graphicData>
            </a:graphic>
          </wp:inline>
        </w:drawing>
      </w:r>
      <w:r w:rsidRPr="001C5489">
        <w:rPr>
          <w:rFonts w:ascii="Bookman Old Style" w:hAnsi="Bookman Old Style"/>
          <w:i/>
          <w:sz w:val="18"/>
          <w:szCs w:val="18"/>
        </w:rPr>
        <w:t xml:space="preserve">. </w:t>
      </w:r>
    </w:p>
    <w:p w14:paraId="6B2793E9" w14:textId="77777777" w:rsidR="00DB3891" w:rsidRDefault="00DB3891" w:rsidP="00DB3891">
      <w:pPr>
        <w:pStyle w:val="Prrafodelista"/>
        <w:tabs>
          <w:tab w:val="center" w:pos="3322"/>
        </w:tabs>
        <w:spacing w:after="526" w:line="265" w:lineRule="auto"/>
        <w:ind w:right="567"/>
        <w:jc w:val="both"/>
        <w:rPr>
          <w:rFonts w:ascii="Bookman Old Style" w:hAnsi="Bookman Old Style"/>
          <w:i/>
          <w:sz w:val="18"/>
          <w:szCs w:val="18"/>
        </w:rPr>
      </w:pPr>
    </w:p>
    <w:p w14:paraId="0E067575" w14:textId="0C1DB7F9" w:rsidR="002C7390" w:rsidRPr="00DB3891" w:rsidRDefault="002C7390" w:rsidP="00DB3891">
      <w:pPr>
        <w:pStyle w:val="Prrafodelista"/>
        <w:tabs>
          <w:tab w:val="center" w:pos="3322"/>
        </w:tabs>
        <w:spacing w:after="526" w:line="265" w:lineRule="auto"/>
        <w:ind w:right="567"/>
        <w:jc w:val="both"/>
        <w:rPr>
          <w:rFonts w:ascii="Bookman Old Style" w:hAnsi="Bookman Old Style"/>
          <w:i/>
          <w:sz w:val="18"/>
          <w:szCs w:val="18"/>
        </w:rPr>
        <w:sectPr w:rsidR="002C7390" w:rsidRPr="00DB3891" w:rsidSect="002160EB">
          <w:headerReference w:type="even" r:id="rId32"/>
          <w:headerReference w:type="default" r:id="rId33"/>
          <w:footerReference w:type="even" r:id="rId34"/>
          <w:footerReference w:type="default" r:id="rId35"/>
          <w:headerReference w:type="first" r:id="rId36"/>
          <w:footerReference w:type="first" r:id="rId37"/>
          <w:pgSz w:w="11900" w:h="16840"/>
          <w:pgMar w:top="2021" w:right="1268" w:bottom="2134" w:left="1560" w:header="568" w:footer="720" w:gutter="0"/>
          <w:cols w:space="720"/>
        </w:sectPr>
      </w:pPr>
      <w:r w:rsidRPr="001C5489">
        <w:rPr>
          <w:rFonts w:ascii="Bookman Old Style" w:hAnsi="Bookman Old Style"/>
          <w:i/>
          <w:sz w:val="18"/>
          <w:szCs w:val="18"/>
        </w:rPr>
        <w:t>A nuestro modo de ver, estas deben ser consideradas por la administración antes de imponer cualquier tipo de. sanción.</w:t>
      </w:r>
    </w:p>
    <w:p w14:paraId="28D4BBDC" w14:textId="1CE27B10" w:rsidR="002C7390" w:rsidRPr="001C5489" w:rsidRDefault="002C7390" w:rsidP="00DB3891">
      <w:pPr>
        <w:spacing w:line="216" w:lineRule="auto"/>
        <w:ind w:right="567"/>
        <w:jc w:val="both"/>
        <w:rPr>
          <w:rFonts w:ascii="Bookman Old Style" w:hAnsi="Bookman Old Style"/>
          <w:i/>
          <w:sz w:val="18"/>
          <w:szCs w:val="18"/>
        </w:rPr>
      </w:pPr>
      <w:r w:rsidRPr="00DB3891">
        <w:rPr>
          <w:rFonts w:ascii="Bookman Old Style" w:hAnsi="Bookman Old Style"/>
          <w:b/>
          <w:i/>
          <w:sz w:val="18"/>
          <w:szCs w:val="18"/>
        </w:rPr>
        <w:lastRenderedPageBreak/>
        <w:t xml:space="preserve">Como quiera que en la visita realizada por parte de los funcionarios de la Secretaria de Salud de la Alcaldía de </w:t>
      </w:r>
      <w:r w:rsidR="00DB3891" w:rsidRPr="00DB3891">
        <w:rPr>
          <w:rFonts w:ascii="Bookman Old Style" w:hAnsi="Bookman Old Style"/>
          <w:b/>
          <w:i/>
          <w:sz w:val="18"/>
          <w:szCs w:val="18"/>
        </w:rPr>
        <w:t>Pereira, a</w:t>
      </w:r>
      <w:r w:rsidRPr="00DB3891">
        <w:rPr>
          <w:rFonts w:ascii="Bookman Old Style" w:hAnsi="Bookman Old Style"/>
          <w:b/>
          <w:i/>
          <w:sz w:val="18"/>
          <w:szCs w:val="18"/>
        </w:rPr>
        <w:t xml:space="preserve"> la dependencia Éxito Cuba, </w:t>
      </w:r>
      <w:proofErr w:type="gramStart"/>
      <w:r w:rsidRPr="00DB3891">
        <w:rPr>
          <w:rFonts w:ascii="Bookman Old Style" w:hAnsi="Bookman Old Style"/>
          <w:b/>
          <w:i/>
          <w:sz w:val="18"/>
          <w:szCs w:val="18"/>
        </w:rPr>
        <w:t>se  efectuó</w:t>
      </w:r>
      <w:proofErr w:type="gramEnd"/>
      <w:r w:rsidRPr="00DB3891">
        <w:rPr>
          <w:rFonts w:ascii="Bookman Old Style" w:hAnsi="Bookman Old Style"/>
          <w:b/>
          <w:i/>
          <w:sz w:val="18"/>
          <w:szCs w:val="18"/>
        </w:rPr>
        <w:t xml:space="preserve"> el decomiso y posterior destrucción de los productos vencidos, así como también la medida sanitaria impuesta en contra del establecimiento en cuestión, razón por la cual consideramos que dicha sanción resulta suficiente en contra de almacenes ÉXITO S.A</w:t>
      </w:r>
    </w:p>
    <w:p w14:paraId="48E982AE" w14:textId="77777777" w:rsidR="00DB3891" w:rsidRDefault="00DB3891" w:rsidP="00DB3891">
      <w:pPr>
        <w:spacing w:after="610"/>
        <w:rPr>
          <w:rFonts w:ascii="Bookman Old Style" w:hAnsi="Bookman Old Style"/>
          <w:sz w:val="18"/>
          <w:szCs w:val="18"/>
        </w:rPr>
      </w:pPr>
    </w:p>
    <w:p w14:paraId="72F36835" w14:textId="151E5D2F" w:rsidR="001C5489" w:rsidRPr="00DB3891" w:rsidRDefault="002C7390" w:rsidP="00DB3891">
      <w:pPr>
        <w:spacing w:after="610"/>
        <w:rPr>
          <w:rFonts w:ascii="Bookman Old Style" w:hAnsi="Bookman Old Style"/>
          <w:sz w:val="18"/>
          <w:szCs w:val="18"/>
        </w:rPr>
      </w:pPr>
      <w:r w:rsidRPr="00687873">
        <w:rPr>
          <w:rFonts w:ascii="Bookman Old Style" w:hAnsi="Bookman Old Style"/>
          <w:b/>
          <w:sz w:val="18"/>
          <w:szCs w:val="18"/>
        </w:rPr>
        <w:t>PETICIÓ</w:t>
      </w:r>
      <w:r w:rsidR="001C5489" w:rsidRPr="00687873">
        <w:rPr>
          <w:rFonts w:ascii="Bookman Old Style" w:hAnsi="Bookman Old Style"/>
          <w:b/>
          <w:sz w:val="18"/>
          <w:szCs w:val="18"/>
        </w:rPr>
        <w:t>N</w:t>
      </w:r>
    </w:p>
    <w:p w14:paraId="5860E8AD" w14:textId="6189A75B" w:rsidR="00E4430D" w:rsidRPr="001C5489" w:rsidRDefault="00E4430D" w:rsidP="001C5489">
      <w:pPr>
        <w:pStyle w:val="Prrafodelista"/>
        <w:spacing w:after="610"/>
        <w:rPr>
          <w:rFonts w:ascii="Bookman Old Style" w:hAnsi="Bookman Old Style"/>
          <w:sz w:val="18"/>
          <w:szCs w:val="18"/>
        </w:rPr>
      </w:pPr>
      <w:r w:rsidRPr="001C5489">
        <w:rPr>
          <w:rFonts w:ascii="Bookman Old Style" w:hAnsi="Bookman Old Style"/>
          <w:sz w:val="18"/>
          <w:szCs w:val="18"/>
        </w:rPr>
        <w:t xml:space="preserve">Teniendo en cuenta lo anteriormente expresado </w:t>
      </w:r>
      <w:r w:rsidR="001C5489" w:rsidRPr="001C5489">
        <w:rPr>
          <w:rFonts w:ascii="Bookman Old Style" w:hAnsi="Bookman Old Style"/>
          <w:sz w:val="18"/>
          <w:szCs w:val="18"/>
        </w:rPr>
        <w:t>solicito respetuosamente</w:t>
      </w:r>
      <w:r w:rsidRPr="001C5489">
        <w:rPr>
          <w:rFonts w:ascii="Bookman Old Style" w:hAnsi="Bookman Old Style"/>
          <w:sz w:val="18"/>
          <w:szCs w:val="18"/>
        </w:rPr>
        <w:t xml:space="preserve"> al despacho se sirva</w:t>
      </w:r>
    </w:p>
    <w:p w14:paraId="4F7EF615" w14:textId="75F00367" w:rsidR="002C7390" w:rsidRPr="001C5489" w:rsidRDefault="002C7390" w:rsidP="001C5489">
      <w:pPr>
        <w:pStyle w:val="Prrafodelista"/>
        <w:numPr>
          <w:ilvl w:val="0"/>
          <w:numId w:val="45"/>
        </w:numPr>
        <w:spacing w:line="216" w:lineRule="auto"/>
        <w:jc w:val="both"/>
        <w:rPr>
          <w:rFonts w:ascii="Bookman Old Style" w:hAnsi="Bookman Old Style"/>
          <w:sz w:val="18"/>
          <w:szCs w:val="18"/>
        </w:rPr>
      </w:pPr>
      <w:r w:rsidRPr="00E4430D">
        <w:rPr>
          <w:noProof/>
        </w:rPr>
        <w:drawing>
          <wp:anchor distT="0" distB="0" distL="114300" distR="114300" simplePos="0" relativeHeight="251673600" behindDoc="0" locked="0" layoutInCell="1" allowOverlap="0" wp14:anchorId="353ED52F" wp14:editId="3A04C908">
            <wp:simplePos x="0" y="0"/>
            <wp:positionH relativeFrom="page">
              <wp:posOffset>6124014</wp:posOffset>
            </wp:positionH>
            <wp:positionV relativeFrom="page">
              <wp:posOffset>6730437</wp:posOffset>
            </wp:positionV>
            <wp:extent cx="3048" cy="6097"/>
            <wp:effectExtent l="0" t="0" r="0" b="0"/>
            <wp:wrapSquare wrapText="bothSides"/>
            <wp:docPr id="13259" name="Picture 13259"/>
            <wp:cNvGraphicFramePr/>
            <a:graphic xmlns:a="http://schemas.openxmlformats.org/drawingml/2006/main">
              <a:graphicData uri="http://schemas.openxmlformats.org/drawingml/2006/picture">
                <pic:pic xmlns:pic="http://schemas.openxmlformats.org/drawingml/2006/picture">
                  <pic:nvPicPr>
                    <pic:cNvPr id="13259" name="Picture 13259"/>
                    <pic:cNvPicPr/>
                  </pic:nvPicPr>
                  <pic:blipFill>
                    <a:blip r:embed="rId38"/>
                    <a:stretch>
                      <a:fillRect/>
                    </a:stretch>
                  </pic:blipFill>
                  <pic:spPr>
                    <a:xfrm>
                      <a:off x="0" y="0"/>
                      <a:ext cx="3048" cy="6097"/>
                    </a:xfrm>
                    <a:prstGeom prst="rect">
                      <a:avLst/>
                    </a:prstGeom>
                  </pic:spPr>
                </pic:pic>
              </a:graphicData>
            </a:graphic>
          </wp:anchor>
        </w:drawing>
      </w:r>
      <w:r w:rsidRPr="00E4430D">
        <w:rPr>
          <w:noProof/>
        </w:rPr>
        <w:drawing>
          <wp:anchor distT="0" distB="0" distL="114300" distR="114300" simplePos="0" relativeHeight="251675648" behindDoc="0" locked="0" layoutInCell="1" allowOverlap="0" wp14:anchorId="3F433F12" wp14:editId="3CFBD53A">
            <wp:simplePos x="0" y="0"/>
            <wp:positionH relativeFrom="page">
              <wp:posOffset>6413602</wp:posOffset>
            </wp:positionH>
            <wp:positionV relativeFrom="page">
              <wp:posOffset>6736533</wp:posOffset>
            </wp:positionV>
            <wp:extent cx="18290" cy="12193"/>
            <wp:effectExtent l="0" t="0" r="0" b="0"/>
            <wp:wrapSquare wrapText="bothSides"/>
            <wp:docPr id="13261" name="Picture 13261"/>
            <wp:cNvGraphicFramePr/>
            <a:graphic xmlns:a="http://schemas.openxmlformats.org/drawingml/2006/main">
              <a:graphicData uri="http://schemas.openxmlformats.org/drawingml/2006/picture">
                <pic:pic xmlns:pic="http://schemas.openxmlformats.org/drawingml/2006/picture">
                  <pic:nvPicPr>
                    <pic:cNvPr id="13261" name="Picture 13261"/>
                    <pic:cNvPicPr/>
                  </pic:nvPicPr>
                  <pic:blipFill>
                    <a:blip r:embed="rId39"/>
                    <a:stretch>
                      <a:fillRect/>
                    </a:stretch>
                  </pic:blipFill>
                  <pic:spPr>
                    <a:xfrm>
                      <a:off x="0" y="0"/>
                      <a:ext cx="18290" cy="12193"/>
                    </a:xfrm>
                    <a:prstGeom prst="rect">
                      <a:avLst/>
                    </a:prstGeom>
                  </pic:spPr>
                </pic:pic>
              </a:graphicData>
            </a:graphic>
          </wp:anchor>
        </w:drawing>
      </w:r>
      <w:r w:rsidRPr="00E4430D">
        <w:rPr>
          <w:noProof/>
        </w:rPr>
        <w:drawing>
          <wp:anchor distT="0" distB="0" distL="114300" distR="114300" simplePos="0" relativeHeight="251681792" behindDoc="0" locked="0" layoutInCell="1" allowOverlap="0" wp14:anchorId="24B34155" wp14:editId="1288DA2F">
            <wp:simplePos x="0" y="0"/>
            <wp:positionH relativeFrom="page">
              <wp:posOffset>6352636</wp:posOffset>
            </wp:positionH>
            <wp:positionV relativeFrom="page">
              <wp:posOffset>6809690</wp:posOffset>
            </wp:positionV>
            <wp:extent cx="3048" cy="3048"/>
            <wp:effectExtent l="0" t="0" r="0" b="0"/>
            <wp:wrapSquare wrapText="bothSides"/>
            <wp:docPr id="13267" name="Picture 13267"/>
            <wp:cNvGraphicFramePr/>
            <a:graphic xmlns:a="http://schemas.openxmlformats.org/drawingml/2006/main">
              <a:graphicData uri="http://schemas.openxmlformats.org/drawingml/2006/picture">
                <pic:pic xmlns:pic="http://schemas.openxmlformats.org/drawingml/2006/picture">
                  <pic:nvPicPr>
                    <pic:cNvPr id="13267" name="Picture 13267"/>
                    <pic:cNvPicPr/>
                  </pic:nvPicPr>
                  <pic:blipFill>
                    <a:blip r:embed="rId40"/>
                    <a:stretch>
                      <a:fillRect/>
                    </a:stretch>
                  </pic:blipFill>
                  <pic:spPr>
                    <a:xfrm>
                      <a:off x="0" y="0"/>
                      <a:ext cx="3048" cy="3048"/>
                    </a:xfrm>
                    <a:prstGeom prst="rect">
                      <a:avLst/>
                    </a:prstGeom>
                  </pic:spPr>
                </pic:pic>
              </a:graphicData>
            </a:graphic>
          </wp:anchor>
        </w:drawing>
      </w:r>
      <w:r w:rsidRPr="001C5489">
        <w:rPr>
          <w:rFonts w:ascii="Bookman Old Style" w:hAnsi="Bookman Old Style"/>
          <w:sz w:val="18"/>
          <w:szCs w:val="18"/>
        </w:rPr>
        <w:t xml:space="preserve">Revocar parcialmente el artículo primero de la Resolución N RC-2020-026-900 por la que se impone a Almacenes Éxito S.A. una multa </w:t>
      </w:r>
      <w:r w:rsidRPr="001C5489">
        <w:rPr>
          <w:rFonts w:ascii="Bookman Old Style" w:hAnsi="Bookman Old Style"/>
          <w:noProof/>
          <w:sz w:val="18"/>
          <w:szCs w:val="18"/>
        </w:rPr>
        <w:t xml:space="preserve">por valor de </w:t>
      </w:r>
      <w:r w:rsidRPr="001C5489">
        <w:rPr>
          <w:rFonts w:ascii="Bookman Old Style" w:hAnsi="Bookman Old Style"/>
          <w:sz w:val="18"/>
          <w:szCs w:val="18"/>
        </w:rPr>
        <w:t xml:space="preserve">un Millón Ciento Treinta y Cinco Mil Seiscientos Cincuenta y Seis Pesos Moneda Corriente ($1.135.656) y sea </w:t>
      </w:r>
      <w:r w:rsidR="001C5489" w:rsidRPr="001C5489">
        <w:rPr>
          <w:rFonts w:ascii="Bookman Old Style" w:hAnsi="Bookman Old Style"/>
          <w:sz w:val="18"/>
          <w:szCs w:val="18"/>
        </w:rPr>
        <w:t>remplazada</w:t>
      </w:r>
      <w:r w:rsidRPr="001C5489">
        <w:rPr>
          <w:rFonts w:ascii="Bookman Old Style" w:hAnsi="Bookman Old Style"/>
          <w:sz w:val="18"/>
          <w:szCs w:val="18"/>
        </w:rPr>
        <w:t xml:space="preserve"> con la sanción </w:t>
      </w:r>
      <w:r w:rsidRPr="001C5489">
        <w:rPr>
          <w:rFonts w:ascii="Bookman Old Style" w:hAnsi="Bookman Old Style"/>
          <w:noProof/>
          <w:sz w:val="18"/>
          <w:szCs w:val="18"/>
        </w:rPr>
        <w:t xml:space="preserve">de </w:t>
      </w:r>
      <w:r w:rsidRPr="001C5489">
        <w:rPr>
          <w:rFonts w:ascii="Bookman Old Style" w:hAnsi="Bookman Old Style"/>
          <w:sz w:val="18"/>
          <w:szCs w:val="18"/>
        </w:rPr>
        <w:t xml:space="preserve">amonestación. </w:t>
      </w:r>
      <w:r w:rsidRPr="00E4430D">
        <w:rPr>
          <w:noProof/>
        </w:rPr>
        <w:drawing>
          <wp:inline distT="0" distB="0" distL="0" distR="0" wp14:anchorId="62681A12" wp14:editId="4EBD17B4">
            <wp:extent cx="9145" cy="12193"/>
            <wp:effectExtent l="0" t="0" r="0" b="0"/>
            <wp:docPr id="13223" name="Picture 13223"/>
            <wp:cNvGraphicFramePr/>
            <a:graphic xmlns:a="http://schemas.openxmlformats.org/drawingml/2006/main">
              <a:graphicData uri="http://schemas.openxmlformats.org/drawingml/2006/picture">
                <pic:pic xmlns:pic="http://schemas.openxmlformats.org/drawingml/2006/picture">
                  <pic:nvPicPr>
                    <pic:cNvPr id="13223" name="Picture 13223"/>
                    <pic:cNvPicPr/>
                  </pic:nvPicPr>
                  <pic:blipFill>
                    <a:blip r:embed="rId41"/>
                    <a:stretch>
                      <a:fillRect/>
                    </a:stretch>
                  </pic:blipFill>
                  <pic:spPr>
                    <a:xfrm>
                      <a:off x="0" y="0"/>
                      <a:ext cx="9145" cy="12193"/>
                    </a:xfrm>
                    <a:prstGeom prst="rect">
                      <a:avLst/>
                    </a:prstGeom>
                  </pic:spPr>
                </pic:pic>
              </a:graphicData>
            </a:graphic>
          </wp:inline>
        </w:drawing>
      </w:r>
    </w:p>
    <w:p w14:paraId="5136EDA2" w14:textId="77777777" w:rsidR="001C5489" w:rsidRDefault="001C5489" w:rsidP="001C5489">
      <w:pPr>
        <w:spacing w:line="216" w:lineRule="auto"/>
        <w:ind w:right="141"/>
        <w:jc w:val="both"/>
        <w:rPr>
          <w:rFonts w:ascii="Bookman Old Style" w:hAnsi="Bookman Old Style"/>
          <w:sz w:val="18"/>
          <w:szCs w:val="18"/>
        </w:rPr>
      </w:pPr>
    </w:p>
    <w:p w14:paraId="2FE687B5" w14:textId="3379AC2D" w:rsidR="001C5489" w:rsidRPr="001C5489" w:rsidRDefault="002C7390" w:rsidP="001C5489">
      <w:pPr>
        <w:pStyle w:val="Prrafodelista"/>
        <w:numPr>
          <w:ilvl w:val="0"/>
          <w:numId w:val="45"/>
        </w:numPr>
        <w:spacing w:line="216" w:lineRule="auto"/>
        <w:ind w:right="141"/>
        <w:jc w:val="both"/>
        <w:rPr>
          <w:rFonts w:ascii="Bookman Old Style" w:hAnsi="Bookman Old Style"/>
          <w:sz w:val="18"/>
          <w:szCs w:val="18"/>
        </w:rPr>
      </w:pPr>
      <w:r w:rsidRPr="001C5489">
        <w:rPr>
          <w:rFonts w:ascii="Bookman Old Style" w:hAnsi="Bookman Old Style"/>
          <w:sz w:val="18"/>
          <w:szCs w:val="18"/>
        </w:rPr>
        <w:t>De no prosperar la petición anterior, sea impuesta una sanc</w:t>
      </w:r>
      <w:r w:rsidR="00E4430D" w:rsidRPr="001C5489">
        <w:rPr>
          <w:rFonts w:ascii="Bookman Old Style" w:hAnsi="Bookman Old Style"/>
          <w:sz w:val="18"/>
          <w:szCs w:val="18"/>
        </w:rPr>
        <w:t>ió</w:t>
      </w:r>
      <w:r w:rsidRPr="001C5489">
        <w:rPr>
          <w:rFonts w:ascii="Bookman Old Style" w:hAnsi="Bookman Old Style"/>
          <w:sz w:val="18"/>
          <w:szCs w:val="18"/>
        </w:rPr>
        <w:t xml:space="preserve">n tipo </w:t>
      </w:r>
      <w:r w:rsidR="00DB3891" w:rsidRPr="001C5489">
        <w:rPr>
          <w:rFonts w:ascii="Bookman Old Style" w:hAnsi="Bookman Old Style"/>
          <w:sz w:val="18"/>
          <w:szCs w:val="18"/>
        </w:rPr>
        <w:t>multa,</w:t>
      </w:r>
      <w:r w:rsidRPr="001C5489">
        <w:rPr>
          <w:rFonts w:ascii="Bookman Old Style" w:hAnsi="Bookman Old Style"/>
          <w:sz w:val="18"/>
          <w:szCs w:val="18"/>
        </w:rPr>
        <w:t xml:space="preserve"> pero tasándola en la mínima posible,</w:t>
      </w:r>
    </w:p>
    <w:p w14:paraId="6A16FD42" w14:textId="77777777" w:rsidR="001C5489" w:rsidRDefault="001C5489" w:rsidP="001C5489">
      <w:pPr>
        <w:spacing w:line="216" w:lineRule="auto"/>
        <w:ind w:right="141"/>
        <w:jc w:val="both"/>
        <w:rPr>
          <w:rFonts w:ascii="Bookman Old Style" w:hAnsi="Bookman Old Style"/>
          <w:sz w:val="18"/>
          <w:szCs w:val="18"/>
        </w:rPr>
      </w:pPr>
    </w:p>
    <w:p w14:paraId="7E552A70" w14:textId="39F0E892" w:rsidR="002C7390" w:rsidRPr="001C5489" w:rsidRDefault="002C7390" w:rsidP="001C5489">
      <w:pPr>
        <w:pStyle w:val="Prrafodelista"/>
        <w:numPr>
          <w:ilvl w:val="0"/>
          <w:numId w:val="45"/>
        </w:numPr>
        <w:spacing w:line="216" w:lineRule="auto"/>
        <w:ind w:right="141"/>
        <w:jc w:val="both"/>
        <w:rPr>
          <w:rFonts w:ascii="Bookman Old Style" w:hAnsi="Bookman Old Style"/>
          <w:sz w:val="18"/>
          <w:szCs w:val="18"/>
        </w:rPr>
      </w:pPr>
      <w:r w:rsidRPr="001C5489">
        <w:rPr>
          <w:rFonts w:ascii="Bookman Old Style" w:hAnsi="Bookman Old Style"/>
          <w:sz w:val="18"/>
          <w:szCs w:val="18"/>
        </w:rPr>
        <w:t xml:space="preserve">De no prosperar ninguna de las dos peticiones </w:t>
      </w:r>
      <w:r w:rsidRPr="001C5489">
        <w:rPr>
          <w:rFonts w:ascii="Bookman Old Style" w:hAnsi="Bookman Old Style"/>
          <w:noProof/>
          <w:sz w:val="18"/>
          <w:szCs w:val="18"/>
        </w:rPr>
        <w:t xml:space="preserve">anteriores se conceda, </w:t>
      </w:r>
      <w:r w:rsidRPr="001C5489">
        <w:rPr>
          <w:rFonts w:ascii="Bookman Old Style" w:hAnsi="Bookman Old Style"/>
          <w:sz w:val="18"/>
          <w:szCs w:val="18"/>
        </w:rPr>
        <w:t>el recurso de apelación</w:t>
      </w:r>
      <w:r w:rsidRPr="00E4430D">
        <w:rPr>
          <w:noProof/>
        </w:rPr>
        <w:drawing>
          <wp:inline distT="0" distB="0" distL="0" distR="0" wp14:anchorId="47433533" wp14:editId="785CB313">
            <wp:extent cx="12193" cy="12193"/>
            <wp:effectExtent l="0" t="0" r="0" b="0"/>
            <wp:docPr id="13529" name="Picture 13529"/>
            <wp:cNvGraphicFramePr/>
            <a:graphic xmlns:a="http://schemas.openxmlformats.org/drawingml/2006/main">
              <a:graphicData uri="http://schemas.openxmlformats.org/drawingml/2006/picture">
                <pic:pic xmlns:pic="http://schemas.openxmlformats.org/drawingml/2006/picture">
                  <pic:nvPicPr>
                    <pic:cNvPr id="13529" name="Picture 13529"/>
                    <pic:cNvPicPr/>
                  </pic:nvPicPr>
                  <pic:blipFill>
                    <a:blip r:embed="rId42"/>
                    <a:stretch>
                      <a:fillRect/>
                    </a:stretch>
                  </pic:blipFill>
                  <pic:spPr>
                    <a:xfrm>
                      <a:off x="0" y="0"/>
                      <a:ext cx="12193" cy="12193"/>
                    </a:xfrm>
                    <a:prstGeom prst="rect">
                      <a:avLst/>
                    </a:prstGeom>
                  </pic:spPr>
                </pic:pic>
              </a:graphicData>
            </a:graphic>
          </wp:inline>
        </w:drawing>
      </w:r>
    </w:p>
    <w:p w14:paraId="244A0127" w14:textId="77777777" w:rsidR="002C7390" w:rsidRPr="00E4430D" w:rsidRDefault="002C7390" w:rsidP="002C7390">
      <w:pPr>
        <w:spacing w:after="182" w:line="232" w:lineRule="auto"/>
        <w:ind w:right="288" w:firstLine="168"/>
        <w:jc w:val="both"/>
        <w:rPr>
          <w:rFonts w:ascii="Bookman Old Style" w:hAnsi="Bookman Old Style" w:cs="Arial"/>
          <w:sz w:val="18"/>
          <w:szCs w:val="18"/>
        </w:rPr>
      </w:pPr>
    </w:p>
    <w:p w14:paraId="63BB2EA9" w14:textId="1EF9F8BE" w:rsidR="00687873" w:rsidRDefault="00687873" w:rsidP="002C7390">
      <w:pPr>
        <w:spacing w:line="259" w:lineRule="auto"/>
        <w:ind w:left="600" w:right="902"/>
        <w:jc w:val="center"/>
        <w:rPr>
          <w:rFonts w:ascii="Bookman Old Style" w:hAnsi="Bookman Old Style" w:cs="Arial"/>
          <w:b/>
        </w:rPr>
      </w:pPr>
    </w:p>
    <w:p w14:paraId="76C84159" w14:textId="77777777" w:rsidR="00687873" w:rsidRDefault="00687873" w:rsidP="002C7390">
      <w:pPr>
        <w:spacing w:line="259" w:lineRule="auto"/>
        <w:ind w:left="600" w:right="902"/>
        <w:jc w:val="center"/>
        <w:rPr>
          <w:rFonts w:ascii="Bookman Old Style" w:hAnsi="Bookman Old Style" w:cs="Arial"/>
          <w:b/>
        </w:rPr>
      </w:pPr>
    </w:p>
    <w:p w14:paraId="461AEF63" w14:textId="7B7FF99A" w:rsidR="002C7390" w:rsidRPr="002160EB" w:rsidRDefault="002C7390" w:rsidP="002C7390">
      <w:pPr>
        <w:spacing w:line="259" w:lineRule="auto"/>
        <w:ind w:left="600" w:right="902"/>
        <w:jc w:val="center"/>
        <w:rPr>
          <w:rFonts w:ascii="Bookman Old Style" w:hAnsi="Bookman Old Style" w:cs="Arial"/>
          <w:b/>
        </w:rPr>
      </w:pPr>
      <w:r w:rsidRPr="002160EB">
        <w:rPr>
          <w:rFonts w:ascii="Bookman Old Style" w:hAnsi="Bookman Old Style" w:cs="Arial"/>
          <w:b/>
        </w:rPr>
        <w:t xml:space="preserve">CONSIDERACIONES </w:t>
      </w:r>
    </w:p>
    <w:p w14:paraId="125E87FA" w14:textId="77777777" w:rsidR="002C7390" w:rsidRPr="002160EB" w:rsidRDefault="002C7390" w:rsidP="002C7390">
      <w:pPr>
        <w:jc w:val="center"/>
        <w:rPr>
          <w:rFonts w:ascii="Bookman Old Style" w:hAnsi="Bookman Old Style" w:cs="Arial"/>
        </w:rPr>
      </w:pPr>
    </w:p>
    <w:p w14:paraId="45DB71B8" w14:textId="575EB7C9" w:rsidR="00687873" w:rsidRPr="002A7FD8" w:rsidRDefault="00687873" w:rsidP="002A7FD8">
      <w:pPr>
        <w:pStyle w:val="NormalWeb"/>
        <w:jc w:val="both"/>
        <w:rPr>
          <w:rFonts w:ascii="Bookman Old Style" w:hAnsi="Bookman Old Style"/>
        </w:rPr>
      </w:pPr>
      <w:r>
        <w:rPr>
          <w:rFonts w:ascii="Helvetica" w:hAnsi="Helvetica" w:cs="Helvetica"/>
          <w:sz w:val="20"/>
          <w:szCs w:val="20"/>
        </w:rPr>
        <w:t xml:space="preserve">La </w:t>
      </w:r>
      <w:r w:rsidRPr="002A7FD8">
        <w:rPr>
          <w:rFonts w:ascii="Bookman Old Style" w:hAnsi="Bookman Old Style" w:cs="Helvetica"/>
        </w:rPr>
        <w:t xml:space="preserve">normatividad sanitaria </w:t>
      </w:r>
      <w:r w:rsidRPr="002A7FD8">
        <w:rPr>
          <w:rFonts w:ascii="Bookman Old Style" w:hAnsi="Bookman Old Style" w:cs="Helvetica"/>
        </w:rPr>
        <w:t xml:space="preserve">tiene como </w:t>
      </w:r>
      <w:r w:rsidRPr="002A7FD8">
        <w:rPr>
          <w:rFonts w:ascii="Bookman Old Style" w:hAnsi="Bookman Old Style" w:cs="Helvetica"/>
        </w:rPr>
        <w:t xml:space="preserve">función </w:t>
      </w:r>
      <w:r w:rsidRPr="002A7FD8">
        <w:rPr>
          <w:rFonts w:ascii="Bookman Old Style" w:hAnsi="Bookman Old Style" w:cs="Helvetica"/>
        </w:rPr>
        <w:t xml:space="preserve">la </w:t>
      </w:r>
      <w:r w:rsidRPr="002A7FD8">
        <w:rPr>
          <w:rFonts w:ascii="Bookman Old Style" w:hAnsi="Bookman Old Style" w:cs="Helvetica"/>
        </w:rPr>
        <w:t xml:space="preserve">de velar por el bien individual y colectivo de la salud, </w:t>
      </w:r>
      <w:r w:rsidRPr="002A7FD8">
        <w:rPr>
          <w:rFonts w:ascii="Bookman Old Style" w:hAnsi="Bookman Old Style" w:cs="Helvetica"/>
        </w:rPr>
        <w:t xml:space="preserve">para lo cual señala la imposición de una </w:t>
      </w:r>
      <w:r w:rsidRPr="002A7FD8">
        <w:rPr>
          <w:rFonts w:ascii="Bookman Old Style" w:hAnsi="Bookman Old Style" w:cs="Helvetica"/>
        </w:rPr>
        <w:t xml:space="preserve"> serie de requisitos de obligatorio cumplimiento, para quienes fabriquen, importen, distribuyan y comercialicen los productos </w:t>
      </w:r>
      <w:r w:rsidRPr="002A7FD8">
        <w:rPr>
          <w:rFonts w:ascii="Bookman Old Style" w:hAnsi="Bookman Old Style" w:cs="Helvetica"/>
        </w:rPr>
        <w:t>para el conusmo humano</w:t>
      </w:r>
      <w:r w:rsidR="002A7FD8" w:rsidRPr="002A7FD8">
        <w:rPr>
          <w:rFonts w:ascii="Bookman Old Style" w:hAnsi="Bookman Old Style" w:cs="Helvetica"/>
        </w:rPr>
        <w:t xml:space="preserve">, </w:t>
      </w:r>
      <w:r w:rsidRPr="002A7FD8">
        <w:rPr>
          <w:rFonts w:ascii="Bookman Old Style" w:hAnsi="Bookman Old Style" w:cs="Helvetica"/>
        </w:rPr>
        <w:t xml:space="preserve">la incidencia que </w:t>
      </w:r>
      <w:r w:rsidR="002A7FD8" w:rsidRPr="002A7FD8">
        <w:rPr>
          <w:rFonts w:ascii="Bookman Old Style" w:hAnsi="Bookman Old Style" w:cs="Helvetica"/>
        </w:rPr>
        <w:t xml:space="preserve">tiene </w:t>
      </w:r>
      <w:r w:rsidRPr="002A7FD8">
        <w:rPr>
          <w:rFonts w:ascii="Bookman Old Style" w:hAnsi="Bookman Old Style" w:cs="Helvetica"/>
        </w:rPr>
        <w:t>en el bien objeto de tutela</w:t>
      </w:r>
      <w:r w:rsidR="002A7FD8" w:rsidRPr="002A7FD8">
        <w:rPr>
          <w:rFonts w:ascii="Bookman Old Style" w:hAnsi="Bookman Old Style" w:cs="Helvetica"/>
        </w:rPr>
        <w:t>, es decir la salud publca</w:t>
      </w:r>
      <w:r w:rsidRPr="002A7FD8">
        <w:rPr>
          <w:rFonts w:ascii="Bookman Old Style" w:hAnsi="Bookman Old Style" w:cs="Helvetica"/>
        </w:rPr>
        <w:t xml:space="preserve">. </w:t>
      </w:r>
    </w:p>
    <w:p w14:paraId="7CE6EC1A" w14:textId="46923D27" w:rsidR="00687873" w:rsidRPr="002A7FD8" w:rsidRDefault="00687873" w:rsidP="002A7FD8">
      <w:pPr>
        <w:pStyle w:val="NormalWeb"/>
        <w:jc w:val="both"/>
        <w:rPr>
          <w:rFonts w:ascii="Bookman Old Style" w:hAnsi="Bookman Old Style" w:cs="Helvetica"/>
        </w:rPr>
      </w:pPr>
      <w:r w:rsidRPr="002A7FD8">
        <w:rPr>
          <w:rFonts w:ascii="Bookman Old Style" w:hAnsi="Bookman Old Style" w:cs="Helvetica"/>
        </w:rPr>
        <w:t xml:space="preserve"> </w:t>
      </w:r>
      <w:r w:rsidRPr="002A7FD8">
        <w:rPr>
          <w:rFonts w:ascii="Bookman Old Style" w:hAnsi="Bookman Old Style" w:cs="Helvetica"/>
        </w:rPr>
        <w:t xml:space="preserve">Estas obligaciones son de carácter general y no </w:t>
      </w:r>
      <w:r w:rsidR="002A7FD8" w:rsidRPr="002A7FD8">
        <w:rPr>
          <w:rFonts w:ascii="Bookman Old Style" w:hAnsi="Bookman Old Style" w:cs="Helvetica"/>
        </w:rPr>
        <w:t>tienen</w:t>
      </w:r>
      <w:r w:rsidRPr="002A7FD8">
        <w:rPr>
          <w:rFonts w:ascii="Bookman Old Style" w:hAnsi="Bookman Old Style" w:cs="Helvetica"/>
        </w:rPr>
        <w:t xml:space="preserve"> excepción</w:t>
      </w:r>
      <w:r w:rsidR="002A7FD8" w:rsidRPr="002A7FD8">
        <w:rPr>
          <w:rFonts w:ascii="Bookman Old Style" w:hAnsi="Bookman Old Style" w:cs="Helvetica"/>
        </w:rPr>
        <w:t xml:space="preserve"> alguna</w:t>
      </w:r>
      <w:r w:rsidRPr="002A7FD8">
        <w:rPr>
          <w:rFonts w:ascii="Bookman Old Style" w:hAnsi="Bookman Old Style" w:cs="Helvetica"/>
        </w:rPr>
        <w:t xml:space="preserve">, son de obligatorio cumplimiento dada su naturaleza de normas de orden público, por lo cual, sus destinatarios deben acatarlas sin miramientos, so pena de hacerse merecedores a la sanción que en derecho corresponda. </w:t>
      </w:r>
    </w:p>
    <w:p w14:paraId="07E03EC0" w14:textId="1C40641F" w:rsidR="002A7FD8" w:rsidRDefault="002A7FD8" w:rsidP="00687873">
      <w:pPr>
        <w:jc w:val="both"/>
        <w:rPr>
          <w:rFonts w:ascii="Bookman Old Style" w:hAnsi="Bookman Old Style" w:cs="Arial"/>
        </w:rPr>
      </w:pPr>
      <w:r>
        <w:rPr>
          <w:rFonts w:ascii="Bookman Old Style" w:hAnsi="Bookman Old Style" w:cs="Arial"/>
        </w:rPr>
        <w:t>Con base en lo anterior, este despacho se permite analizar las solicitudes del recurrente en los siguientes términos:</w:t>
      </w:r>
    </w:p>
    <w:p w14:paraId="218593A4" w14:textId="77777777" w:rsidR="002A7FD8" w:rsidRDefault="002A7FD8" w:rsidP="00687873">
      <w:pPr>
        <w:jc w:val="both"/>
        <w:rPr>
          <w:rFonts w:ascii="Bookman Old Style" w:hAnsi="Bookman Old Style" w:cs="Arial"/>
        </w:rPr>
      </w:pPr>
    </w:p>
    <w:p w14:paraId="4F934195" w14:textId="40D409B7" w:rsidR="002C7390" w:rsidRPr="002A7FD8" w:rsidRDefault="002A7FD8" w:rsidP="00687873">
      <w:pPr>
        <w:jc w:val="both"/>
        <w:rPr>
          <w:rFonts w:ascii="Bookman Old Style" w:hAnsi="Bookman Old Style" w:cs="Arial"/>
          <w:strike/>
        </w:rPr>
      </w:pPr>
      <w:r>
        <w:rPr>
          <w:rFonts w:ascii="Bookman Old Style" w:hAnsi="Bookman Old Style" w:cs="Arial"/>
        </w:rPr>
        <w:t xml:space="preserve"> </w:t>
      </w:r>
      <w:r w:rsidR="002C7390" w:rsidRPr="002A7FD8">
        <w:rPr>
          <w:rFonts w:ascii="Bookman Old Style" w:hAnsi="Bookman Old Style" w:cs="Arial"/>
          <w:strike/>
        </w:rPr>
        <w:t>En primer lugar, el de Recurso de Reposición fue interpuesto en oportunidad, y se le dará trámite correspondiente en aras de que el infractor ejerza su derecho a una defensa.</w:t>
      </w:r>
    </w:p>
    <w:p w14:paraId="5F47E112" w14:textId="77777777" w:rsidR="002C7390" w:rsidRPr="002160EB" w:rsidRDefault="002C7390" w:rsidP="002C7390">
      <w:pPr>
        <w:jc w:val="center"/>
        <w:rPr>
          <w:rFonts w:ascii="Bookman Old Style" w:hAnsi="Bookman Old Style" w:cs="Arial"/>
        </w:rPr>
      </w:pPr>
    </w:p>
    <w:p w14:paraId="3BBE768E" w14:textId="77777777" w:rsidR="004975F3" w:rsidRDefault="002A7FD8" w:rsidP="002C7390">
      <w:pPr>
        <w:spacing w:after="17" w:line="249" w:lineRule="auto"/>
        <w:ind w:right="29"/>
        <w:jc w:val="both"/>
        <w:rPr>
          <w:rFonts w:ascii="Bookman Old Style" w:hAnsi="Bookman Old Style" w:cs="Arial"/>
        </w:rPr>
      </w:pPr>
      <w:r>
        <w:rPr>
          <w:rFonts w:ascii="Bookman Old Style" w:hAnsi="Bookman Old Style" w:cs="Arial"/>
        </w:rPr>
        <w:lastRenderedPageBreak/>
        <w:t>Que siempre tienen un fiel cumplimiento a las normas sanitarias, y despliega una lista de actuaciones que realizan en el desarrollo de la actividad comercial, refiriéndose a actividades como el manejo de bienes en el control de avería, verificación de productos vencidos o que están por vencerse para garantizar la inocuidad del alimento,</w:t>
      </w:r>
      <w:r w:rsidR="00B854CF">
        <w:rPr>
          <w:rFonts w:ascii="Bookman Old Style" w:hAnsi="Bookman Old Style" w:cs="Arial"/>
        </w:rPr>
        <w:t xml:space="preserve"> con</w:t>
      </w:r>
      <w:r>
        <w:rPr>
          <w:rFonts w:ascii="Bookman Old Style" w:hAnsi="Bookman Old Style" w:cs="Arial"/>
        </w:rPr>
        <w:t xml:space="preserve"> personal capacitado, realizan el lleno de planillas con el registro de los bienes que retiran</w:t>
      </w:r>
      <w:r w:rsidR="00B854CF">
        <w:rPr>
          <w:rFonts w:ascii="Bookman Old Style" w:hAnsi="Bookman Old Style" w:cs="Arial"/>
        </w:rPr>
        <w:t xml:space="preserve"> del punto de exhibición</w:t>
      </w:r>
      <w:r>
        <w:rPr>
          <w:rFonts w:ascii="Bookman Old Style" w:hAnsi="Bookman Old Style" w:cs="Arial"/>
        </w:rPr>
        <w:t xml:space="preserve">;  en fin, estas  actividades son de obligatorio cumplimiento para el desarrollo del objeto social del establecimiento comercial, </w:t>
      </w:r>
      <w:r w:rsidR="004975F3">
        <w:rPr>
          <w:rFonts w:ascii="Bookman Old Style" w:hAnsi="Bookman Old Style" w:cs="Arial"/>
        </w:rPr>
        <w:t xml:space="preserve">y no por ello se deben descuidar otras tales como las encontradas para el día de la visita que se tuvo como medida sanitaria de seguridad el decomiso y destrucción de </w:t>
      </w:r>
      <w:r w:rsidR="004975F3">
        <w:rPr>
          <w:rFonts w:ascii="Bookman Old Style" w:hAnsi="Bookman Old Style" w:cs="Arial"/>
        </w:rPr>
        <w:t xml:space="preserve">los </w:t>
      </w:r>
      <w:r w:rsidR="004975F3" w:rsidRPr="002160EB">
        <w:rPr>
          <w:rFonts w:ascii="Bookman Old Style" w:hAnsi="Bookman Old Style" w:cs="Arial"/>
          <w:color w:val="000000" w:themeColor="text1"/>
        </w:rPr>
        <w:t>43.5 kilos de Costilla de Res y 23.6 kilos de Hueso de cogote</w:t>
      </w:r>
      <w:r w:rsidR="004975F3">
        <w:rPr>
          <w:rFonts w:ascii="Bookman Old Style" w:hAnsi="Bookman Old Style" w:cs="Arial"/>
          <w:color w:val="000000" w:themeColor="text1"/>
        </w:rPr>
        <w:t>,</w:t>
      </w:r>
      <w:r w:rsidR="004975F3" w:rsidRPr="002160EB">
        <w:rPr>
          <w:rFonts w:ascii="Bookman Old Style" w:hAnsi="Bookman Old Style" w:cs="Arial"/>
          <w:color w:val="000000" w:themeColor="text1"/>
        </w:rPr>
        <w:t xml:space="preserve"> </w:t>
      </w:r>
      <w:r w:rsidR="004975F3" w:rsidRPr="004232A7">
        <w:rPr>
          <w:rFonts w:ascii="Bookman Old Style" w:hAnsi="Bookman Old Style" w:cs="Arial"/>
          <w:b/>
          <w:color w:val="000000" w:themeColor="text1"/>
          <w:u w:val="single"/>
        </w:rPr>
        <w:t>que se encontraban sin refrigeración y al medio ambiente, sin protección</w:t>
      </w:r>
      <w:r w:rsidR="004975F3">
        <w:rPr>
          <w:rFonts w:ascii="Bookman Old Style" w:hAnsi="Bookman Old Style" w:cs="Arial"/>
          <w:b/>
          <w:color w:val="000000" w:themeColor="text1"/>
          <w:u w:val="single"/>
        </w:rPr>
        <w:t xml:space="preserve">, los cuales ya estaban listos para la venta al consumo humano, </w:t>
      </w:r>
      <w:r w:rsidR="004975F3">
        <w:rPr>
          <w:rFonts w:ascii="Bookman Old Style" w:hAnsi="Bookman Old Style" w:cs="Arial"/>
        </w:rPr>
        <w:t xml:space="preserve"> en la misma tienda</w:t>
      </w:r>
      <w:r w:rsidR="004975F3">
        <w:rPr>
          <w:rFonts w:ascii="Bookman Old Style" w:hAnsi="Bookman Old Style" w:cs="Arial"/>
        </w:rPr>
        <w:t>.</w:t>
      </w:r>
    </w:p>
    <w:p w14:paraId="156E1D27" w14:textId="77777777" w:rsidR="004975F3" w:rsidRDefault="004975F3" w:rsidP="002C7390">
      <w:pPr>
        <w:spacing w:after="17" w:line="249" w:lineRule="auto"/>
        <w:ind w:right="29"/>
        <w:jc w:val="both"/>
        <w:rPr>
          <w:rFonts w:ascii="Bookman Old Style" w:hAnsi="Bookman Old Style" w:cs="Arial"/>
        </w:rPr>
      </w:pPr>
    </w:p>
    <w:p w14:paraId="0A79745F" w14:textId="6148C267" w:rsidR="002A7FD8" w:rsidRDefault="004975F3" w:rsidP="002C7390">
      <w:pPr>
        <w:spacing w:after="17" w:line="249" w:lineRule="auto"/>
        <w:ind w:right="29"/>
        <w:jc w:val="both"/>
        <w:rPr>
          <w:rFonts w:ascii="Bookman Old Style" w:hAnsi="Bookman Old Style" w:cs="Arial"/>
        </w:rPr>
      </w:pPr>
      <w:r>
        <w:rPr>
          <w:rFonts w:ascii="Bookman Old Style" w:hAnsi="Bookman Old Style" w:cs="Arial"/>
        </w:rPr>
        <w:t xml:space="preserve">Nota el despacho, que no se mencionan los hechos que causaron la aplicación de la mencionada medida sanitaria de seguridad impuesta consistente en el decomiso y destrucción de la carne encontrada sin refrigeración, ya que este alimento no puede perder la cadena de frio por cuanto la exposición de este alimento a una temperatura ambiente, </w:t>
      </w:r>
      <w:r w:rsidR="00BD535B">
        <w:rPr>
          <w:rFonts w:ascii="Bookman Old Style" w:hAnsi="Bookman Old Style" w:cs="Arial"/>
        </w:rPr>
        <w:t xml:space="preserve">tal como se expuso en </w:t>
      </w:r>
      <w:r w:rsidR="008A74D7">
        <w:rPr>
          <w:rFonts w:ascii="Bookman Old Style" w:hAnsi="Bookman Old Style" w:cs="Arial"/>
        </w:rPr>
        <w:t xml:space="preserve">la </w:t>
      </w:r>
      <w:r w:rsidR="00D92FE3">
        <w:rPr>
          <w:rFonts w:ascii="Bookman Old Style" w:hAnsi="Bookman Old Style" w:cs="Arial"/>
        </w:rPr>
        <w:t>decisión</w:t>
      </w:r>
      <w:r w:rsidR="008A74D7">
        <w:rPr>
          <w:rFonts w:ascii="Bookman Old Style" w:hAnsi="Bookman Old Style" w:cs="Arial"/>
        </w:rPr>
        <w:t xml:space="preserve"> </w:t>
      </w:r>
      <w:r>
        <w:rPr>
          <w:rFonts w:ascii="Bookman Old Style" w:hAnsi="Bookman Old Style" w:cs="Arial"/>
        </w:rPr>
        <w:t xml:space="preserve"> </w:t>
      </w:r>
      <w:r w:rsidR="008A74D7">
        <w:rPr>
          <w:rFonts w:ascii="Bookman Old Style" w:hAnsi="Bookman Old Style" w:cs="Arial"/>
        </w:rPr>
        <w:t>“</w:t>
      </w:r>
      <w:r w:rsidR="008A74D7" w:rsidRPr="00CB45D9">
        <w:rPr>
          <w:rFonts w:ascii="Bookman Old Style" w:hAnsi="Bookman Old Style" w:cs="Arial"/>
          <w:i/>
        </w:rPr>
        <w:t>los alimentos crudos de origen animal son los que más probabilidades tienen de estar contaminados, más aún si éstos alimentos no conservan la cadena de frío</w:t>
      </w:r>
      <w:r w:rsidR="008A74D7">
        <w:rPr>
          <w:rFonts w:ascii="Bookman Old Style" w:hAnsi="Bookman Old Style" w:cs="Arial"/>
        </w:rPr>
        <w:t>”.</w:t>
      </w:r>
    </w:p>
    <w:p w14:paraId="66BFDCB0" w14:textId="77777777" w:rsidR="002A7FD8" w:rsidRDefault="002A7FD8" w:rsidP="002C7390">
      <w:pPr>
        <w:spacing w:after="17" w:line="249" w:lineRule="auto"/>
        <w:ind w:right="29"/>
        <w:jc w:val="both"/>
        <w:rPr>
          <w:rFonts w:ascii="Bookman Old Style" w:hAnsi="Bookman Old Style" w:cs="Arial"/>
        </w:rPr>
      </w:pPr>
    </w:p>
    <w:p w14:paraId="18CB9E76" w14:textId="59B9FD4E" w:rsidR="006706A1" w:rsidRDefault="002C7390" w:rsidP="008A74D7">
      <w:pPr>
        <w:spacing w:after="17" w:line="249" w:lineRule="auto"/>
        <w:ind w:right="29"/>
        <w:jc w:val="both"/>
        <w:rPr>
          <w:rFonts w:ascii="Bookman Old Style" w:hAnsi="Bookman Old Style" w:cs="Arial"/>
        </w:rPr>
      </w:pPr>
      <w:r w:rsidRPr="002160EB">
        <w:rPr>
          <w:rFonts w:ascii="Bookman Old Style" w:hAnsi="Bookman Old Style" w:cs="Arial"/>
        </w:rPr>
        <w:t xml:space="preserve">Ahora bien, en cuanto al fundamento del recurso, se </w:t>
      </w:r>
      <w:r w:rsidR="001C5489" w:rsidRPr="002160EB">
        <w:rPr>
          <w:rFonts w:ascii="Bookman Old Style" w:hAnsi="Bookman Old Style" w:cs="Arial"/>
        </w:rPr>
        <w:t>vislumbra que</w:t>
      </w:r>
      <w:r w:rsidR="002160EB" w:rsidRPr="002160EB">
        <w:rPr>
          <w:rFonts w:ascii="Bookman Old Style" w:hAnsi="Bookman Old Style" w:cs="Arial"/>
        </w:rPr>
        <w:t xml:space="preserve"> </w:t>
      </w:r>
      <w:r w:rsidRPr="002160EB">
        <w:rPr>
          <w:rFonts w:ascii="Bookman Old Style" w:hAnsi="Bookman Old Style" w:cs="Arial"/>
        </w:rPr>
        <w:t>la inconformidad del recurrente con la decisión que le impuso una</w:t>
      </w:r>
      <w:r w:rsidR="002160EB" w:rsidRPr="002160EB">
        <w:rPr>
          <w:rFonts w:ascii="Bookman Old Style" w:hAnsi="Bookman Old Style" w:cs="Arial"/>
        </w:rPr>
        <w:t xml:space="preserve"> </w:t>
      </w:r>
      <w:r w:rsidRPr="002160EB">
        <w:rPr>
          <w:rFonts w:ascii="Bookman Old Style" w:hAnsi="Bookman Old Style" w:cs="Arial"/>
        </w:rPr>
        <w:t>multa</w:t>
      </w:r>
      <w:r w:rsidR="002160EB" w:rsidRPr="002160EB">
        <w:rPr>
          <w:rFonts w:ascii="Bookman Old Style" w:hAnsi="Bookman Old Style" w:cs="Arial"/>
        </w:rPr>
        <w:t xml:space="preserve"> </w:t>
      </w:r>
      <w:r w:rsidRPr="002160EB">
        <w:rPr>
          <w:rFonts w:ascii="Bookman Old Style" w:hAnsi="Bookman Old Style" w:cs="Arial"/>
        </w:rPr>
        <w:t>de ($1.135.656=), radica en que a su juicio no incumple norma alguna por cuanto, en la última visita</w:t>
      </w:r>
      <w:r w:rsidR="00CB45D9">
        <w:rPr>
          <w:rFonts w:ascii="Bookman Old Style" w:hAnsi="Bookman Old Style" w:cs="Arial"/>
        </w:rPr>
        <w:t xml:space="preserve"> de </w:t>
      </w:r>
      <w:proofErr w:type="spellStart"/>
      <w:r w:rsidR="00CB45D9">
        <w:rPr>
          <w:rFonts w:ascii="Bookman Old Style" w:hAnsi="Bookman Old Style" w:cs="Arial"/>
        </w:rPr>
        <w:t>ivc</w:t>
      </w:r>
      <w:proofErr w:type="spellEnd"/>
      <w:r w:rsidRPr="002160EB">
        <w:rPr>
          <w:rFonts w:ascii="Bookman Old Style" w:hAnsi="Bookman Old Style" w:cs="Arial"/>
        </w:rPr>
        <w:t xml:space="preserve"> realizada </w:t>
      </w:r>
      <w:r w:rsidR="00CB45D9">
        <w:rPr>
          <w:rFonts w:ascii="Bookman Old Style" w:hAnsi="Bookman Old Style" w:cs="Arial"/>
        </w:rPr>
        <w:t xml:space="preserve">al establecimiento se </w:t>
      </w:r>
      <w:r w:rsidRPr="002160EB">
        <w:rPr>
          <w:rFonts w:ascii="Bookman Old Style" w:hAnsi="Bookman Old Style" w:cs="Arial"/>
        </w:rPr>
        <w:t xml:space="preserve">obtuvo un concepto </w:t>
      </w:r>
      <w:r w:rsidRPr="002D39A0">
        <w:rPr>
          <w:rFonts w:ascii="Bookman Old Style" w:hAnsi="Bookman Old Style" w:cs="Arial"/>
          <w:b/>
        </w:rPr>
        <w:t>FAVORABLE</w:t>
      </w:r>
      <w:r w:rsidR="006706A1" w:rsidRPr="002D39A0">
        <w:rPr>
          <w:rFonts w:ascii="Bookman Old Style" w:hAnsi="Bookman Old Style" w:cs="Arial"/>
          <w:b/>
        </w:rPr>
        <w:t xml:space="preserve"> CON REQUIRIMIENTOS</w:t>
      </w:r>
      <w:r w:rsidR="00CB45D9">
        <w:rPr>
          <w:rFonts w:ascii="Bookman Old Style" w:hAnsi="Bookman Old Style" w:cs="Arial"/>
        </w:rPr>
        <w:t>, visita que se hizo el 7 de octubre del 2021, y la visita por la cual se esta profiriendo este fallo que se recurre</w:t>
      </w:r>
      <w:r w:rsidR="006706A1">
        <w:rPr>
          <w:rFonts w:ascii="Bookman Old Style" w:hAnsi="Bookman Old Style" w:cs="Arial"/>
        </w:rPr>
        <w:t>,</w:t>
      </w:r>
      <w:r w:rsidR="00CB45D9">
        <w:rPr>
          <w:rFonts w:ascii="Bookman Old Style" w:hAnsi="Bookman Old Style" w:cs="Arial"/>
        </w:rPr>
        <w:t xml:space="preserve"> fue el 18 de octubre del 2018</w:t>
      </w:r>
      <w:r w:rsidR="002D39A0">
        <w:rPr>
          <w:rFonts w:ascii="Bookman Old Style" w:hAnsi="Bookman Old Style" w:cs="Arial"/>
        </w:rPr>
        <w:t>;</w:t>
      </w:r>
      <w:r w:rsidR="00CB45D9">
        <w:rPr>
          <w:rFonts w:ascii="Bookman Old Style" w:hAnsi="Bookman Old Style" w:cs="Arial"/>
        </w:rPr>
        <w:t xml:space="preserve"> es decir</w:t>
      </w:r>
      <w:r w:rsidR="002D39A0">
        <w:rPr>
          <w:rFonts w:ascii="Bookman Old Style" w:hAnsi="Bookman Old Style" w:cs="Arial"/>
        </w:rPr>
        <w:t>,</w:t>
      </w:r>
      <w:r w:rsidR="00CB45D9">
        <w:rPr>
          <w:rFonts w:ascii="Bookman Old Style" w:hAnsi="Bookman Old Style" w:cs="Arial"/>
        </w:rPr>
        <w:t xml:space="preserve"> son hechos totalmente independientes, y </w:t>
      </w:r>
      <w:r w:rsidR="002D39A0">
        <w:rPr>
          <w:rFonts w:ascii="Bookman Old Style" w:hAnsi="Bookman Old Style" w:cs="Arial"/>
        </w:rPr>
        <w:t xml:space="preserve">para </w:t>
      </w:r>
      <w:r w:rsidR="00CB45D9">
        <w:rPr>
          <w:rFonts w:ascii="Bookman Old Style" w:hAnsi="Bookman Old Style" w:cs="Arial"/>
        </w:rPr>
        <w:t xml:space="preserve">el fallo recurrido </w:t>
      </w:r>
      <w:r w:rsidR="002D39A0">
        <w:rPr>
          <w:rFonts w:ascii="Bookman Old Style" w:hAnsi="Bookman Old Style" w:cs="Arial"/>
        </w:rPr>
        <w:t>no se tiene en cuenta esta ultima visita que menciona el recurrente</w:t>
      </w:r>
      <w:r w:rsidR="006706A1">
        <w:rPr>
          <w:rFonts w:ascii="Bookman Old Style" w:hAnsi="Bookman Old Style" w:cs="Arial"/>
        </w:rPr>
        <w:t xml:space="preserve">, </w:t>
      </w:r>
      <w:r w:rsidR="002D39A0">
        <w:rPr>
          <w:rFonts w:ascii="Bookman Old Style" w:hAnsi="Bookman Old Style" w:cs="Arial"/>
        </w:rPr>
        <w:t xml:space="preserve">sin embargo, </w:t>
      </w:r>
      <w:r w:rsidR="006706A1">
        <w:rPr>
          <w:rFonts w:ascii="Bookman Old Style" w:hAnsi="Bookman Old Style" w:cs="Arial"/>
        </w:rPr>
        <w:t xml:space="preserve">se le aclara que de encontrarse en una nueva visita otro favorable con requerimientos se le iniciará otro proceso administrativo sancionatorio, ya que lo que se espera es el cumplimiento total de la normatividad sanitaria. </w:t>
      </w:r>
    </w:p>
    <w:p w14:paraId="1EEB2445" w14:textId="77777777" w:rsidR="002D39A0" w:rsidRDefault="002D39A0" w:rsidP="008A74D7">
      <w:pPr>
        <w:spacing w:after="17" w:line="249" w:lineRule="auto"/>
        <w:ind w:right="29"/>
        <w:jc w:val="both"/>
        <w:rPr>
          <w:rFonts w:ascii="Bookman Old Style" w:hAnsi="Bookman Old Style" w:cs="Arial"/>
        </w:rPr>
      </w:pPr>
    </w:p>
    <w:p w14:paraId="5D29DDBF" w14:textId="0C3F0BB5" w:rsidR="008A74D7" w:rsidRDefault="006706A1" w:rsidP="008A74D7">
      <w:pPr>
        <w:spacing w:after="17" w:line="249" w:lineRule="auto"/>
        <w:ind w:right="29"/>
        <w:jc w:val="both"/>
        <w:rPr>
          <w:rFonts w:ascii="Bookman Old Style" w:hAnsi="Bookman Old Style"/>
        </w:rPr>
      </w:pPr>
      <w:r>
        <w:rPr>
          <w:rFonts w:ascii="Bookman Old Style" w:hAnsi="Bookman Old Style" w:cs="Arial"/>
        </w:rPr>
        <w:t>De otro lado, se encuentra que no existe prueba alguna</w:t>
      </w:r>
      <w:r w:rsidR="002D39A0">
        <w:rPr>
          <w:rFonts w:ascii="Bookman Old Style" w:hAnsi="Bookman Old Style" w:cs="Arial"/>
        </w:rPr>
        <w:t>,</w:t>
      </w:r>
      <w:r>
        <w:rPr>
          <w:rFonts w:ascii="Bookman Old Style" w:hAnsi="Bookman Old Style" w:cs="Arial"/>
        </w:rPr>
        <w:t xml:space="preserve"> que indique </w:t>
      </w:r>
      <w:proofErr w:type="gramStart"/>
      <w:r>
        <w:rPr>
          <w:rFonts w:ascii="Bookman Old Style" w:hAnsi="Bookman Old Style" w:cs="Arial"/>
        </w:rPr>
        <w:t>que</w:t>
      </w:r>
      <w:proofErr w:type="gramEnd"/>
      <w:r>
        <w:rPr>
          <w:rFonts w:ascii="Bookman Old Style" w:hAnsi="Bookman Old Style" w:cs="Arial"/>
        </w:rPr>
        <w:t xml:space="preserve"> para el </w:t>
      </w:r>
      <w:r>
        <w:rPr>
          <w:rFonts w:ascii="Bookman Old Style" w:hAnsi="Bookman Old Style" w:cs="Arial"/>
        </w:rPr>
        <w:t>18 de octubre del 2018</w:t>
      </w:r>
      <w:r>
        <w:rPr>
          <w:rFonts w:ascii="Bookman Old Style" w:hAnsi="Bookman Old Style" w:cs="Arial"/>
        </w:rPr>
        <w:t xml:space="preserve">, no </w:t>
      </w:r>
      <w:r w:rsidR="002D39A0">
        <w:rPr>
          <w:rFonts w:ascii="Bookman Old Style" w:hAnsi="Bookman Old Style" w:cs="Arial"/>
        </w:rPr>
        <w:t xml:space="preserve">existieron los hallazgos que originaron la aplicación de la medida sanitaria de seguridad que dio el inicio de este proceso sancionatorio, </w:t>
      </w:r>
      <w:r w:rsidR="008A74D7">
        <w:rPr>
          <w:rFonts w:ascii="Bookman Old Style" w:hAnsi="Bookman Old Style"/>
        </w:rPr>
        <w:t xml:space="preserve">faltando </w:t>
      </w:r>
      <w:r w:rsidR="002D39A0">
        <w:rPr>
          <w:rFonts w:ascii="Bookman Old Style" w:hAnsi="Bookman Old Style"/>
        </w:rPr>
        <w:t>así</w:t>
      </w:r>
      <w:r w:rsidR="008A74D7">
        <w:rPr>
          <w:rFonts w:ascii="Bookman Old Style" w:hAnsi="Bookman Old Style"/>
        </w:rPr>
        <w:t xml:space="preserve"> a uno de los principios del </w:t>
      </w:r>
      <w:r w:rsidR="002D39A0">
        <w:rPr>
          <w:rFonts w:ascii="Bookman Old Style" w:hAnsi="Bookman Old Style"/>
        </w:rPr>
        <w:t>d</w:t>
      </w:r>
      <w:r w:rsidR="008A74D7">
        <w:rPr>
          <w:rFonts w:ascii="Bookman Old Style" w:hAnsi="Bookman Old Style"/>
        </w:rPr>
        <w:t xml:space="preserve">erecho “Dame la prueba y te </w:t>
      </w:r>
      <w:r w:rsidR="002D39A0">
        <w:rPr>
          <w:rFonts w:ascii="Bookman Old Style" w:hAnsi="Bookman Old Style"/>
        </w:rPr>
        <w:t>daré</w:t>
      </w:r>
      <w:r w:rsidR="008A74D7">
        <w:rPr>
          <w:rFonts w:ascii="Bookman Old Style" w:hAnsi="Bookman Old Style"/>
        </w:rPr>
        <w:t xml:space="preserve"> el Derecho”.</w:t>
      </w:r>
    </w:p>
    <w:p w14:paraId="69B0D85F" w14:textId="4069A880" w:rsidR="002D39A0" w:rsidRDefault="002D39A0" w:rsidP="008A74D7">
      <w:pPr>
        <w:spacing w:after="17" w:line="249" w:lineRule="auto"/>
        <w:ind w:right="29"/>
        <w:jc w:val="both"/>
        <w:rPr>
          <w:rFonts w:ascii="Bookman Old Style" w:hAnsi="Bookman Old Style"/>
        </w:rPr>
      </w:pPr>
    </w:p>
    <w:p w14:paraId="3072173C" w14:textId="474F3627" w:rsidR="002D39A0" w:rsidRDefault="002D39A0" w:rsidP="008A74D7">
      <w:pPr>
        <w:spacing w:after="17" w:line="249" w:lineRule="auto"/>
        <w:ind w:right="29"/>
        <w:jc w:val="both"/>
        <w:rPr>
          <w:rFonts w:ascii="Bookman Old Style" w:hAnsi="Bookman Old Style"/>
        </w:rPr>
      </w:pPr>
      <w:r>
        <w:rPr>
          <w:rFonts w:ascii="Bookman Old Style" w:hAnsi="Bookman Old Style"/>
        </w:rPr>
        <w:lastRenderedPageBreak/>
        <w:t xml:space="preserve">Se solicita de manera contundente, </w:t>
      </w:r>
      <w:r w:rsidRPr="00801327">
        <w:rPr>
          <w:rFonts w:ascii="Bookman Old Style" w:hAnsi="Bookman Old Style"/>
          <w:i/>
        </w:rPr>
        <w:t xml:space="preserve">que la sanción impuesta del articulo 107 y </w:t>
      </w:r>
      <w:proofErr w:type="spellStart"/>
      <w:r w:rsidRPr="00801327">
        <w:rPr>
          <w:rFonts w:ascii="Bookman Old Style" w:hAnsi="Bookman Old Style"/>
          <w:i/>
        </w:rPr>
        <w:t>ss</w:t>
      </w:r>
      <w:proofErr w:type="spellEnd"/>
      <w:r w:rsidRPr="00801327">
        <w:rPr>
          <w:rFonts w:ascii="Bookman Old Style" w:hAnsi="Bookman Old Style"/>
          <w:i/>
        </w:rPr>
        <w:t xml:space="preserve"> del decreto 3075 de 1997, y 557 de la ley 9 de 1979 señala las sanciones que podrían ser impuestas por las autoridades competentes </w:t>
      </w:r>
      <w:r w:rsidR="00801327" w:rsidRPr="00801327">
        <w:rPr>
          <w:rFonts w:ascii="Bookman Old Style" w:hAnsi="Bookman Old Style"/>
          <w:i/>
        </w:rPr>
        <w:t>por lo cual de acuerdo a los principios generales se deberá atender su carácter alternativo y a la relación entre la vulneración y la sanción impuesta no de manera casual, sino teniendo en cuenta la gravedad de los hechos y la producción del riesgo generado, por tal motivo el legislador estableció varios tipos de sanción,</w:t>
      </w:r>
      <w:r w:rsidR="00801327">
        <w:rPr>
          <w:rFonts w:ascii="Bookman Old Style" w:hAnsi="Bookman Old Style"/>
          <w:i/>
        </w:rPr>
        <w:t xml:space="preserve"> como la amonestación, las multas los decomisos, la suspensión </w:t>
      </w:r>
      <w:r w:rsidR="00BF77B8">
        <w:rPr>
          <w:rFonts w:ascii="Bookman Old Style" w:hAnsi="Bookman Old Style"/>
          <w:i/>
        </w:rPr>
        <w:t>…</w:t>
      </w:r>
      <w:r w:rsidR="00801327" w:rsidRPr="00801327">
        <w:rPr>
          <w:rFonts w:ascii="Bookman Old Style" w:hAnsi="Bookman Old Style"/>
          <w:i/>
        </w:rPr>
        <w:t xml:space="preserve">  </w:t>
      </w:r>
      <w:r>
        <w:rPr>
          <w:rFonts w:ascii="Bookman Old Style" w:hAnsi="Bookman Old Style"/>
        </w:rPr>
        <w:t xml:space="preserve"> </w:t>
      </w:r>
    </w:p>
    <w:p w14:paraId="38BB7F0A" w14:textId="77777777" w:rsidR="002D229F" w:rsidRDefault="002D229F" w:rsidP="008A74D7">
      <w:pPr>
        <w:spacing w:after="17" w:line="249" w:lineRule="auto"/>
        <w:ind w:right="29"/>
        <w:jc w:val="both"/>
        <w:rPr>
          <w:rFonts w:ascii="Bookman Old Style" w:hAnsi="Bookman Old Style"/>
        </w:rPr>
      </w:pPr>
    </w:p>
    <w:p w14:paraId="44DD54BA" w14:textId="4041D5FF" w:rsidR="00BF77B8" w:rsidRDefault="00BF77B8" w:rsidP="008A74D7">
      <w:pPr>
        <w:spacing w:after="17" w:line="249" w:lineRule="auto"/>
        <w:ind w:right="29"/>
        <w:jc w:val="both"/>
        <w:rPr>
          <w:rFonts w:ascii="Bookman Old Style" w:hAnsi="Bookman Old Style"/>
        </w:rPr>
      </w:pPr>
      <w:r>
        <w:rPr>
          <w:rFonts w:ascii="Bookman Old Style" w:hAnsi="Bookman Old Style"/>
        </w:rPr>
        <w:t xml:space="preserve">En cuanto a esta apreciación, nos permitimos manifestarle, que a partir del año de transición dada por la Resolución 2674 del 2013, el decreto </w:t>
      </w:r>
      <w:r w:rsidR="002D229F">
        <w:rPr>
          <w:rFonts w:ascii="Bookman Old Style" w:hAnsi="Bookman Old Style"/>
        </w:rPr>
        <w:t>3075 de</w:t>
      </w:r>
      <w:r>
        <w:rPr>
          <w:rFonts w:ascii="Bookman Old Style" w:hAnsi="Bookman Old Style"/>
        </w:rPr>
        <w:t xml:space="preserve"> 1997 se encuentra derogado, precisamente, porque las normas sanitarias no deben sancionarse por su incumplimiento sólo cuando causen un daño, sino por el riesgo al que se ve expuesto el ser humano al consumo de bines o servicios.  </w:t>
      </w:r>
    </w:p>
    <w:p w14:paraId="33FE0F63" w14:textId="77777777" w:rsidR="00A95223" w:rsidRDefault="00BF77B8" w:rsidP="002D229F">
      <w:pPr>
        <w:pStyle w:val="NormalWeb"/>
        <w:jc w:val="both"/>
        <w:rPr>
          <w:rFonts w:ascii="Bookman Old Style" w:hAnsi="Bookman Old Style"/>
          <w:lang w:eastAsia="es-ES_tradnl"/>
        </w:rPr>
      </w:pPr>
      <w:r w:rsidRPr="002D229F">
        <w:rPr>
          <w:rFonts w:ascii="Bookman Old Style" w:hAnsi="Bookman Old Style"/>
        </w:rPr>
        <w:t xml:space="preserve">A fin de dar cumplimiento a la ley sanitaria, es decir a </w:t>
      </w:r>
      <w:r w:rsidR="002D229F" w:rsidRPr="002D229F">
        <w:rPr>
          <w:rFonts w:ascii="Bookman Old Style" w:hAnsi="Bookman Old Style"/>
        </w:rPr>
        <w:t>la Ley</w:t>
      </w:r>
      <w:r w:rsidRPr="002D229F">
        <w:rPr>
          <w:rFonts w:ascii="Bookman Old Style" w:hAnsi="Bookman Old Style"/>
        </w:rPr>
        <w:t xml:space="preserve"> 9 de 1979, se debe estar reglamenta</w:t>
      </w:r>
      <w:r w:rsidR="002D229F">
        <w:rPr>
          <w:rFonts w:ascii="Bookman Old Style" w:hAnsi="Bookman Old Style"/>
        </w:rPr>
        <w:t>n</w:t>
      </w:r>
      <w:r w:rsidRPr="002D229F">
        <w:rPr>
          <w:rFonts w:ascii="Bookman Old Style" w:hAnsi="Bookman Old Style"/>
        </w:rPr>
        <w:t xml:space="preserve">do la actividad de </w:t>
      </w:r>
      <w:r w:rsidR="002D229F" w:rsidRPr="002D229F">
        <w:rPr>
          <w:rFonts w:ascii="Bookman Old Style" w:hAnsi="Bookman Old Style"/>
        </w:rPr>
        <w:t>fabricación, procesamiento, preparación, envase, almacenamiento, transporte, distribución y comercialización de alimentos y materias primas de alimentos</w:t>
      </w:r>
      <w:r w:rsidR="002D229F">
        <w:rPr>
          <w:rFonts w:ascii="Bookman Old Style" w:hAnsi="Bookman Old Style"/>
        </w:rPr>
        <w:t xml:space="preserve">, </w:t>
      </w:r>
      <w:r w:rsidR="002D229F" w:rsidRPr="002D229F">
        <w:rPr>
          <w:rFonts w:ascii="Bookman Old Style" w:hAnsi="Bookman Old Style"/>
        </w:rPr>
        <w:t xml:space="preserve">por esto se hace necesario </w:t>
      </w:r>
      <w:r w:rsidR="002D229F" w:rsidRPr="002D229F">
        <w:rPr>
          <w:rFonts w:ascii="Bookman Old Style" w:hAnsi="Bookman Old Style"/>
          <w:lang w:eastAsia="es-ES_tradnl"/>
        </w:rPr>
        <w:t>se hace necesario indicarle que las medidas sanitarias de seguridad tienen un carácter preventivo y transitorio, en razón a su objeto, previsto en los hechos en el parágrafo del artículo 576 de la Ley 9 de 1979 y se aplican sin perjuicio de las sanciones a que haya lugar</w:t>
      </w:r>
      <w:r w:rsidR="00A95223">
        <w:rPr>
          <w:rFonts w:ascii="Bookman Old Style" w:hAnsi="Bookman Old Style"/>
          <w:lang w:eastAsia="es-ES_tradnl"/>
        </w:rPr>
        <w:t>.</w:t>
      </w:r>
    </w:p>
    <w:p w14:paraId="22881D69" w14:textId="6DBB9515" w:rsidR="00A95223" w:rsidRDefault="00A95223" w:rsidP="00A95223">
      <w:pPr>
        <w:spacing w:before="100" w:beforeAutospacing="1" w:after="100" w:afterAutospacing="1"/>
        <w:jc w:val="both"/>
        <w:rPr>
          <w:rFonts w:ascii="Bookman Old Style" w:hAnsi="Bookman Old Style"/>
          <w:lang w:val="es-CO"/>
        </w:rPr>
      </w:pPr>
      <w:r w:rsidRPr="00A95223">
        <w:rPr>
          <w:rFonts w:ascii="Bookman Old Style" w:hAnsi="Bookman Old Style"/>
          <w:lang w:val="es-CO"/>
        </w:rPr>
        <w:t xml:space="preserve">Lo anterior nos indica que respecto de los procesos sancionatorios por condiciones de fabricación, procesamiento, preparación, envase, etiquetado, almacenamiento, transporte, distribución y comercialización de alimentos, se debían iniciar de acuerdo con la norma especial, esto es el Decreto 3075 de 1997 hasta el 12 de marzo de 2015. A partir del 13 de marzo de 2015 los procesos sancionatorios de alimentos deben ser iniciados de acuerdo con lo previsto por la Ley 1437 de 2011, por expresa remisión del artículo 52 de la Resolución 2674 de 2013. </w:t>
      </w:r>
    </w:p>
    <w:p w14:paraId="5771E396" w14:textId="77777777" w:rsidR="00A95223" w:rsidRPr="00A95223" w:rsidRDefault="00A95223" w:rsidP="00A95223">
      <w:pPr>
        <w:spacing w:before="100" w:beforeAutospacing="1" w:after="100" w:afterAutospacing="1"/>
        <w:jc w:val="both"/>
        <w:rPr>
          <w:rFonts w:ascii="Bookman Old Style" w:hAnsi="Bookman Old Style"/>
          <w:lang w:val="es-CO"/>
        </w:rPr>
      </w:pPr>
      <w:r w:rsidRPr="00A95223">
        <w:rPr>
          <w:rFonts w:ascii="Bookman Old Style" w:hAnsi="Bookman Old Style" w:cs="Helvetica"/>
          <w:lang w:val="es-CO"/>
        </w:rPr>
        <w:t xml:space="preserve">De lo expuesto se aprecia que el criterio de graduación contenido en el numeral primero del artículo 50 de la Ley 1437 de 2011, es aplicable respecto de la conducta reprochable sancionada, por cuanto no se requiere la inexistencia de daño efectivo a la salud pública, es la puesta en peligro del bien jurídicamente tutelado o riesgo generado, lo que merece el reproche institucional, toda vez que no es un presupuesto normativo para iniciar un proceso o para proferir una sanción, que se haya ocasionado un daño efectivo a la salud de las persona, razón por la cual hay que tener presente que las norma constituyen mínimos para garantizar la calidad del producto de consumo humano y por lo tanto su desconocimiento lleva implícito </w:t>
      </w:r>
      <w:r w:rsidRPr="00A95223">
        <w:rPr>
          <w:rFonts w:ascii="Bookman Old Style" w:hAnsi="Bookman Old Style" w:cs="Helvetica"/>
          <w:lang w:val="es-CO"/>
        </w:rPr>
        <w:lastRenderedPageBreak/>
        <w:t xml:space="preserve">un riegos reprochable, pues en materia de salud pública mediante la gestión del riesgo, se pretende evitar la materialización de daño alguno que en muchos casos podría poner en riego mortal a la comunidad, y es esa puesta en riesgo del bien jurídico lo que convierte a la conducta probada como reprochable. </w:t>
      </w:r>
    </w:p>
    <w:p w14:paraId="12B3B647" w14:textId="496CA327" w:rsidR="008A74D7" w:rsidRPr="00686398" w:rsidRDefault="00A95223" w:rsidP="00686398">
      <w:pPr>
        <w:spacing w:before="100" w:beforeAutospacing="1" w:after="100" w:afterAutospacing="1"/>
        <w:jc w:val="both"/>
        <w:rPr>
          <w:rFonts w:ascii="Bookman Old Style" w:hAnsi="Bookman Old Style"/>
          <w:lang w:eastAsia="es-CO"/>
        </w:rPr>
      </w:pPr>
      <w:r w:rsidRPr="00A95223">
        <w:rPr>
          <w:rFonts w:ascii="Bookman Old Style" w:hAnsi="Bookman Old Style"/>
          <w:lang w:val="es-CO"/>
        </w:rPr>
        <w:t xml:space="preserve">Conforme a lo descrito </w:t>
      </w:r>
      <w:r>
        <w:rPr>
          <w:rFonts w:ascii="Bookman Old Style" w:hAnsi="Bookman Old Style"/>
          <w:lang w:val="es-CO"/>
        </w:rPr>
        <w:t xml:space="preserve">y como autoridad sanitaria no podemos ser solo espectadores ante casos de incumplimiento de normas sanitarias, </w:t>
      </w:r>
      <w:r w:rsidR="00686398">
        <w:rPr>
          <w:rFonts w:ascii="Bookman Old Style" w:hAnsi="Bookman Old Style"/>
          <w:lang w:val="es-CO"/>
        </w:rPr>
        <w:t>es por esto que la graduacion de la sancion se hace con base en el articulo 50 del CPACA.</w:t>
      </w:r>
    </w:p>
    <w:p w14:paraId="5D7788F9" w14:textId="4E9399C6" w:rsidR="00686398" w:rsidRPr="00686398" w:rsidRDefault="00686398" w:rsidP="00686398">
      <w:pPr>
        <w:spacing w:before="100" w:beforeAutospacing="1" w:after="100" w:afterAutospacing="1"/>
        <w:jc w:val="both"/>
        <w:rPr>
          <w:rFonts w:ascii="Bookman Old Style" w:hAnsi="Bookman Old Style"/>
          <w:lang w:val="es-CO"/>
        </w:rPr>
      </w:pPr>
      <w:r w:rsidRPr="00686398">
        <w:rPr>
          <w:rFonts w:ascii="Bookman Old Style" w:hAnsi="Bookman Old Style" w:cs="Helvetica"/>
          <w:lang w:val="es-CO"/>
        </w:rPr>
        <w:t xml:space="preserve">Respecto a la solicitud del recurrente, referente a cambiar la sanción pecuniaria por AMONESTACIÓN, es necesario aclararle que la sanción de amonestación, procede, de acuerdo con lo previsto en el literal a del artículo 577 de la Ley 9 de 1979, cuando no se genera riesgo para la salud de las personas. Sin embargo, en el presente caso, si se presentó riesgo para la salud de la población, representada en los consumidores de un producto tan esencial </w:t>
      </w:r>
      <w:r>
        <w:rPr>
          <w:rFonts w:ascii="Bookman Old Style" w:hAnsi="Bookman Old Style" w:cs="Helvetica"/>
          <w:lang w:val="es-CO"/>
        </w:rPr>
        <w:t xml:space="preserve">y delicado </w:t>
      </w:r>
      <w:r w:rsidRPr="00686398">
        <w:rPr>
          <w:rFonts w:ascii="Bookman Old Style" w:hAnsi="Bookman Old Style" w:cs="Helvetica"/>
          <w:lang w:val="es-CO"/>
        </w:rPr>
        <w:t>como lo es</w:t>
      </w:r>
      <w:r>
        <w:rPr>
          <w:rFonts w:ascii="Bookman Old Style" w:hAnsi="Bookman Old Style" w:cs="Helvetica"/>
          <w:lang w:val="es-CO"/>
        </w:rPr>
        <w:t xml:space="preserve"> la carne en la alimentacion de las personas, ya</w:t>
      </w:r>
      <w:r w:rsidRPr="00686398">
        <w:rPr>
          <w:rFonts w:ascii="Bookman Old Style" w:hAnsi="Bookman Old Style" w:cs="Helvetica"/>
          <w:lang w:val="es-CO"/>
        </w:rPr>
        <w:t xml:space="preserve"> </w:t>
      </w:r>
      <w:r w:rsidRPr="00686398">
        <w:rPr>
          <w:rFonts w:ascii="Bookman Old Style" w:hAnsi="Bookman Old Style" w:cs="Arial"/>
          <w:b/>
          <w:color w:val="000000" w:themeColor="text1"/>
          <w:u w:val="single"/>
        </w:rPr>
        <w:t xml:space="preserve">que </w:t>
      </w:r>
      <w:r>
        <w:rPr>
          <w:rFonts w:ascii="Bookman Old Style" w:hAnsi="Bookman Old Style" w:cs="Arial"/>
          <w:b/>
          <w:color w:val="000000" w:themeColor="text1"/>
          <w:u w:val="single"/>
        </w:rPr>
        <w:t xml:space="preserve">ésta </w:t>
      </w:r>
      <w:r w:rsidRPr="00686398">
        <w:rPr>
          <w:rFonts w:ascii="Bookman Old Style" w:hAnsi="Bookman Old Style" w:cs="Arial"/>
          <w:b/>
          <w:color w:val="000000" w:themeColor="text1"/>
          <w:u w:val="single"/>
        </w:rPr>
        <w:t>se encontraba sin refrigeración y al medio ambiente, sin protección, list</w:t>
      </w:r>
      <w:r>
        <w:rPr>
          <w:rFonts w:ascii="Bookman Old Style" w:hAnsi="Bookman Old Style" w:cs="Arial"/>
          <w:b/>
          <w:color w:val="000000" w:themeColor="text1"/>
          <w:u w:val="single"/>
        </w:rPr>
        <w:t>a</w:t>
      </w:r>
      <w:r w:rsidRPr="00686398">
        <w:rPr>
          <w:rFonts w:ascii="Bookman Old Style" w:hAnsi="Bookman Old Style" w:cs="Arial"/>
          <w:b/>
          <w:color w:val="000000" w:themeColor="text1"/>
          <w:u w:val="single"/>
        </w:rPr>
        <w:t xml:space="preserve"> para la venta al consumo humano</w:t>
      </w:r>
      <w:r>
        <w:rPr>
          <w:rFonts w:ascii="Bookman Old Style" w:hAnsi="Bookman Old Style" w:cs="Helvetica"/>
          <w:lang w:val="es-CO"/>
        </w:rPr>
        <w:t>.</w:t>
      </w:r>
    </w:p>
    <w:p w14:paraId="692E4637" w14:textId="5D102A13" w:rsidR="00E01777" w:rsidRDefault="00686398" w:rsidP="00686398">
      <w:pPr>
        <w:spacing w:before="100" w:beforeAutospacing="1" w:after="100" w:afterAutospacing="1"/>
        <w:jc w:val="both"/>
        <w:rPr>
          <w:rFonts w:ascii="Bookman Old Style" w:hAnsi="Bookman Old Style"/>
          <w:lang w:val="es-CO"/>
        </w:rPr>
      </w:pPr>
      <w:r w:rsidRPr="00686398">
        <w:rPr>
          <w:rFonts w:ascii="Bookman Old Style" w:hAnsi="Bookman Old Style"/>
          <w:lang w:val="es-CO"/>
        </w:rPr>
        <w:t xml:space="preserve">En suma, una vez analizado el material probatorio compilado </w:t>
      </w:r>
      <w:r>
        <w:rPr>
          <w:rFonts w:ascii="Bookman Old Style" w:hAnsi="Bookman Old Style"/>
          <w:lang w:val="es-CO"/>
        </w:rPr>
        <w:t>dentro de esta actividad</w:t>
      </w:r>
      <w:r w:rsidRPr="00686398">
        <w:rPr>
          <w:rFonts w:ascii="Bookman Old Style" w:hAnsi="Bookman Old Style"/>
          <w:lang w:val="es-CO"/>
        </w:rPr>
        <w:t xml:space="preserve"> procesal, la normatividad aplicable, y lo anteriormente expuesto, se concluye que otro tipo de sanción, como la amonestación, es improcedente, igualmente, se debe indicar a</w:t>
      </w:r>
      <w:r>
        <w:rPr>
          <w:rFonts w:ascii="Bookman Old Style" w:hAnsi="Bookman Old Style"/>
          <w:lang w:val="es-CO"/>
        </w:rPr>
        <w:t xml:space="preserve">l </w:t>
      </w:r>
      <w:r w:rsidRPr="00686398">
        <w:rPr>
          <w:rFonts w:ascii="Bookman Old Style" w:hAnsi="Bookman Old Style"/>
          <w:lang w:val="es-CO"/>
        </w:rPr>
        <w:t xml:space="preserve">recurrente que no es posible acceder a la pretensión de revocar o reponer la calificación, por cuanto las pruebas fueron contundentes para determinar la existencia de la infracción y la responsabilidad de la sancionada tal como se señaló en </w:t>
      </w:r>
      <w:r>
        <w:rPr>
          <w:rFonts w:ascii="Bookman Old Style" w:hAnsi="Bookman Old Style"/>
          <w:lang w:val="es-CO"/>
        </w:rPr>
        <w:t>el fallo recurrido</w:t>
      </w:r>
      <w:r w:rsidRPr="00686398">
        <w:rPr>
          <w:rFonts w:ascii="Bookman Old Style" w:hAnsi="Bookman Old Style"/>
          <w:lang w:val="es-CO"/>
        </w:rPr>
        <w:t>y como ya se expresó en párrafos anteriores</w:t>
      </w:r>
      <w:r>
        <w:rPr>
          <w:rFonts w:ascii="Bookman Old Style" w:hAnsi="Bookman Old Style"/>
          <w:lang w:val="es-CO"/>
        </w:rPr>
        <w:t>.</w:t>
      </w:r>
      <w:r w:rsidRPr="00686398">
        <w:rPr>
          <w:rFonts w:ascii="Bookman Old Style" w:hAnsi="Bookman Old Style"/>
          <w:lang w:val="es-CO"/>
        </w:rPr>
        <w:t xml:space="preserve"> </w:t>
      </w:r>
    </w:p>
    <w:p w14:paraId="502AF6C4" w14:textId="4E8952C1" w:rsidR="000C3073" w:rsidRPr="00686398" w:rsidRDefault="000C3073" w:rsidP="00686398">
      <w:pPr>
        <w:spacing w:before="100" w:beforeAutospacing="1" w:after="100" w:afterAutospacing="1"/>
        <w:jc w:val="both"/>
        <w:rPr>
          <w:rFonts w:ascii="Bookman Old Style" w:hAnsi="Bookman Old Style"/>
          <w:lang w:val="es-CO"/>
        </w:rPr>
      </w:pPr>
      <w:r>
        <w:rPr>
          <w:rFonts w:ascii="Bookman Old Style" w:hAnsi="Bookman Old Style"/>
          <w:lang w:val="es-CO"/>
        </w:rPr>
        <w:t>No es posible acceder al recurso de apelación, ya que de acuerdo al inciso 2 del numeral 2 del articulo 74 de la ley 1437 de 2001, no</w:t>
      </w:r>
      <w:r w:rsidRPr="000C3073">
        <w:rPr>
          <w:rFonts w:ascii="Bookman Old Style" w:hAnsi="Bookman Old Style"/>
          <w:lang w:val="es-CO"/>
        </w:rPr>
        <w:t xml:space="preserve"> serán apelables aquellas decisiones proferidas por los representantes legales y jefes superiores de las entidades y organismos del nivel territorial.</w:t>
      </w:r>
    </w:p>
    <w:p w14:paraId="2DB9436C" w14:textId="0291CD2B" w:rsidR="002C7390" w:rsidRPr="002160EB" w:rsidRDefault="002C7390" w:rsidP="002C7390">
      <w:pPr>
        <w:jc w:val="both"/>
        <w:rPr>
          <w:rFonts w:ascii="Bookman Old Style" w:hAnsi="Bookman Old Style" w:cs="Arial"/>
        </w:rPr>
      </w:pPr>
      <w:r w:rsidRPr="002160EB">
        <w:rPr>
          <w:rFonts w:ascii="Bookman Old Style" w:hAnsi="Bookman Old Style" w:cs="Arial"/>
        </w:rPr>
        <w:t>Así pues, sin existir argumentos que desvirtúen lo planteado en el fallo de</w:t>
      </w:r>
      <w:r w:rsidR="00E01777">
        <w:rPr>
          <w:rFonts w:ascii="Bookman Old Style" w:hAnsi="Bookman Old Style" w:cs="Arial"/>
        </w:rPr>
        <w:t xml:space="preserve"> octubre 05</w:t>
      </w:r>
      <w:r w:rsidRPr="002160EB">
        <w:rPr>
          <w:rFonts w:ascii="Bookman Old Style" w:hAnsi="Bookman Old Style" w:cs="Arial"/>
        </w:rPr>
        <w:t xml:space="preserve"> de 2021, ineludiblemente deberá confirmar la decisión adoptada en el mencionado acto administrativo, notificado el día</w:t>
      </w:r>
      <w:r w:rsidR="00E01777">
        <w:rPr>
          <w:rFonts w:ascii="Bookman Old Style" w:hAnsi="Bookman Old Style" w:cs="Arial"/>
        </w:rPr>
        <w:t xml:space="preserve"> 06</w:t>
      </w:r>
      <w:r w:rsidRPr="002160EB">
        <w:rPr>
          <w:rFonts w:ascii="Bookman Old Style" w:hAnsi="Bookman Old Style" w:cs="Arial"/>
        </w:rPr>
        <w:t xml:space="preserve"> de </w:t>
      </w:r>
      <w:r w:rsidR="00E01777">
        <w:rPr>
          <w:rFonts w:ascii="Bookman Old Style" w:hAnsi="Bookman Old Style" w:cs="Arial"/>
        </w:rPr>
        <w:t>octubre</w:t>
      </w:r>
      <w:r w:rsidRPr="002160EB">
        <w:rPr>
          <w:rFonts w:ascii="Bookman Old Style" w:hAnsi="Bookman Old Style" w:cs="Arial"/>
        </w:rPr>
        <w:t xml:space="preserve"> de 2021</w:t>
      </w:r>
      <w:r w:rsidR="00E01777">
        <w:rPr>
          <w:rFonts w:ascii="Bookman Old Style" w:hAnsi="Bookman Old Style" w:cs="Arial"/>
        </w:rPr>
        <w:t>.</w:t>
      </w:r>
      <w:r w:rsidRPr="002160EB">
        <w:rPr>
          <w:rFonts w:ascii="Bookman Old Style" w:hAnsi="Bookman Old Style" w:cs="Arial"/>
        </w:rPr>
        <w:t xml:space="preserve"> </w:t>
      </w:r>
    </w:p>
    <w:p w14:paraId="375C3EBB" w14:textId="77777777" w:rsidR="002C7390" w:rsidRPr="002160EB" w:rsidRDefault="002C7390" w:rsidP="002C7390">
      <w:pPr>
        <w:jc w:val="center"/>
        <w:rPr>
          <w:rFonts w:ascii="Bookman Old Style" w:hAnsi="Bookman Old Style" w:cs="Arial"/>
        </w:rPr>
      </w:pPr>
    </w:p>
    <w:p w14:paraId="68DF641F" w14:textId="77777777" w:rsidR="002C7390" w:rsidRPr="002160EB" w:rsidRDefault="002C7390" w:rsidP="002C7390">
      <w:pPr>
        <w:rPr>
          <w:rFonts w:ascii="Bookman Old Style" w:hAnsi="Bookman Old Style" w:cs="Arial"/>
        </w:rPr>
      </w:pPr>
      <w:r w:rsidRPr="002160EB">
        <w:rPr>
          <w:rFonts w:ascii="Bookman Old Style" w:hAnsi="Bookman Old Style" w:cs="Arial"/>
        </w:rPr>
        <w:t>En mérito de lo expuesto, La Secretaria de Salud Pública y Seguridad Social, en uso de sus atribuciones legales:</w:t>
      </w:r>
    </w:p>
    <w:p w14:paraId="5D10F172" w14:textId="77777777" w:rsidR="002C7390" w:rsidRPr="002160EB" w:rsidRDefault="002C7390" w:rsidP="002C7390">
      <w:pPr>
        <w:jc w:val="center"/>
        <w:rPr>
          <w:rFonts w:ascii="Bookman Old Style" w:hAnsi="Bookman Old Style" w:cs="Arial"/>
        </w:rPr>
      </w:pPr>
    </w:p>
    <w:p w14:paraId="6E0B89BD" w14:textId="77777777" w:rsidR="002C7390" w:rsidRPr="002160EB" w:rsidRDefault="002C7390" w:rsidP="002C7390">
      <w:pPr>
        <w:jc w:val="center"/>
        <w:rPr>
          <w:rFonts w:ascii="Bookman Old Style" w:hAnsi="Bookman Old Style" w:cs="Arial"/>
        </w:rPr>
      </w:pPr>
    </w:p>
    <w:p w14:paraId="4BB00402" w14:textId="77777777" w:rsidR="002C7390" w:rsidRPr="002160EB" w:rsidRDefault="002C7390" w:rsidP="002C7390">
      <w:pPr>
        <w:jc w:val="center"/>
        <w:rPr>
          <w:rFonts w:ascii="Bookman Old Style" w:hAnsi="Bookman Old Style" w:cs="Arial"/>
          <w:b/>
          <w:bCs/>
        </w:rPr>
      </w:pPr>
      <w:r w:rsidRPr="002160EB">
        <w:rPr>
          <w:rFonts w:ascii="Bookman Old Style" w:hAnsi="Bookman Old Style" w:cs="Arial"/>
          <w:b/>
          <w:bCs/>
        </w:rPr>
        <w:t>RESUELVE</w:t>
      </w:r>
    </w:p>
    <w:p w14:paraId="3A968D61" w14:textId="77777777" w:rsidR="002C7390" w:rsidRPr="002160EB" w:rsidRDefault="002C7390" w:rsidP="002C7390">
      <w:pPr>
        <w:jc w:val="center"/>
        <w:rPr>
          <w:rFonts w:ascii="Bookman Old Style" w:hAnsi="Bookman Old Style" w:cs="Arial"/>
        </w:rPr>
      </w:pPr>
    </w:p>
    <w:p w14:paraId="3CBA951C" w14:textId="77777777" w:rsidR="002C7390" w:rsidRPr="002160EB" w:rsidRDefault="002C7390" w:rsidP="002C7390">
      <w:pPr>
        <w:jc w:val="center"/>
        <w:rPr>
          <w:rFonts w:ascii="Bookman Old Style" w:hAnsi="Bookman Old Style" w:cs="Arial"/>
        </w:rPr>
      </w:pPr>
    </w:p>
    <w:p w14:paraId="5CF728F7" w14:textId="793C25D9" w:rsidR="002C7390" w:rsidRPr="002160EB" w:rsidRDefault="002C7390" w:rsidP="002C7390">
      <w:pPr>
        <w:jc w:val="both"/>
        <w:rPr>
          <w:rFonts w:ascii="Bookman Old Style" w:hAnsi="Bookman Old Style" w:cs="Arial"/>
        </w:rPr>
      </w:pPr>
      <w:r w:rsidRPr="002160EB">
        <w:rPr>
          <w:rFonts w:ascii="Bookman Old Style" w:hAnsi="Bookman Old Style" w:cs="Arial"/>
          <w:b/>
          <w:bCs/>
        </w:rPr>
        <w:lastRenderedPageBreak/>
        <w:t>PRIMERO</w:t>
      </w:r>
      <w:r w:rsidRPr="002160EB">
        <w:rPr>
          <w:rFonts w:ascii="Bookman Old Style" w:hAnsi="Bookman Old Style" w:cs="Arial"/>
        </w:rPr>
        <w:t xml:space="preserve">: </w:t>
      </w:r>
      <w:r w:rsidRPr="000C3073">
        <w:rPr>
          <w:rFonts w:ascii="Bookman Old Style" w:hAnsi="Bookman Old Style" w:cs="Arial"/>
          <w:b/>
        </w:rPr>
        <w:t>NO REPONER EL FALLO</w:t>
      </w:r>
      <w:r w:rsidRPr="002160EB">
        <w:rPr>
          <w:rFonts w:ascii="Bookman Old Style" w:hAnsi="Bookman Old Style" w:cs="Arial"/>
        </w:rPr>
        <w:t xml:space="preserve"> del </w:t>
      </w:r>
      <w:r w:rsidR="00E01777">
        <w:rPr>
          <w:rFonts w:ascii="Bookman Old Style" w:hAnsi="Bookman Old Style" w:cs="Arial"/>
        </w:rPr>
        <w:t>05</w:t>
      </w:r>
      <w:r w:rsidRPr="002160EB">
        <w:rPr>
          <w:rFonts w:ascii="Bookman Old Style" w:hAnsi="Bookman Old Style" w:cs="Arial"/>
        </w:rPr>
        <w:t xml:space="preserve"> de </w:t>
      </w:r>
      <w:r w:rsidR="00E01777">
        <w:rPr>
          <w:rFonts w:ascii="Bookman Old Style" w:hAnsi="Bookman Old Style" w:cs="Arial"/>
        </w:rPr>
        <w:t>octubre</w:t>
      </w:r>
      <w:r w:rsidRPr="002160EB">
        <w:rPr>
          <w:rFonts w:ascii="Bookman Old Style" w:hAnsi="Bookman Old Style" w:cs="Arial"/>
        </w:rPr>
        <w:t xml:space="preserve"> de 2021 expedido por la Secretaria de Salud Publica y Seguridad Social de Pereira contra </w:t>
      </w:r>
      <w:r w:rsidR="00E01777">
        <w:rPr>
          <w:rFonts w:ascii="Bookman Old Style" w:hAnsi="Bookman Old Style" w:cs="Arial"/>
          <w:b/>
          <w:bCs/>
        </w:rPr>
        <w:t>ALMACENES ÉXITO S.A</w:t>
      </w:r>
      <w:r w:rsidRPr="002160EB">
        <w:rPr>
          <w:rFonts w:ascii="Bookman Old Style" w:hAnsi="Bookman Old Style" w:cs="Arial"/>
        </w:rPr>
        <w:t xml:space="preserve"> </w:t>
      </w:r>
      <w:r w:rsidR="00E01777" w:rsidRPr="005C5EC3">
        <w:rPr>
          <w:rFonts w:ascii="Bookman Old Style" w:hAnsi="Bookman Old Style" w:cs="Arial"/>
        </w:rPr>
        <w:t>ubicado en la carrera 26 calle 71 Esquina- de la ciudad de Pereira</w:t>
      </w:r>
      <w:r w:rsidR="00E01777" w:rsidRPr="005C5EC3">
        <w:rPr>
          <w:rFonts w:ascii="Bookman Old Style" w:hAnsi="Bookman Old Style" w:cs="Arial"/>
          <w:color w:val="000000" w:themeColor="text1"/>
        </w:rPr>
        <w:t xml:space="preserve">, </w:t>
      </w:r>
      <w:r w:rsidR="00E01777" w:rsidRPr="005C5EC3">
        <w:rPr>
          <w:rFonts w:ascii="Bookman Old Style" w:hAnsi="Bookman Old Style" w:cs="Arial"/>
        </w:rPr>
        <w:t xml:space="preserve">administrado por la señora </w:t>
      </w:r>
      <w:r w:rsidR="00E01777" w:rsidRPr="005C5EC3">
        <w:rPr>
          <w:rFonts w:ascii="Bookman Old Style" w:hAnsi="Bookman Old Style" w:cs="Arial"/>
          <w:b/>
          <w:bCs/>
        </w:rPr>
        <w:t xml:space="preserve">FRANCIA MILENA GALVIS </w:t>
      </w:r>
      <w:r w:rsidR="000C3073" w:rsidRPr="005C5EC3">
        <w:rPr>
          <w:rFonts w:ascii="Bookman Old Style" w:hAnsi="Bookman Old Style" w:cs="Arial"/>
          <w:b/>
          <w:bCs/>
        </w:rPr>
        <w:t>ORTIZ</w:t>
      </w:r>
      <w:r w:rsidR="000C3073" w:rsidRPr="005C5EC3">
        <w:rPr>
          <w:rFonts w:ascii="Bookman Old Style" w:hAnsi="Bookman Old Style" w:cs="Arial"/>
          <w:b/>
          <w:color w:val="000000" w:themeColor="text1"/>
        </w:rPr>
        <w:t xml:space="preserve">, </w:t>
      </w:r>
      <w:r w:rsidR="000C3073" w:rsidRPr="005C5EC3">
        <w:rPr>
          <w:rFonts w:ascii="Bookman Old Style" w:hAnsi="Bookman Old Style" w:cs="Arial"/>
          <w:color w:val="000000" w:themeColor="text1"/>
        </w:rPr>
        <w:t>identificada</w:t>
      </w:r>
      <w:r w:rsidR="00E01777" w:rsidRPr="005C5EC3">
        <w:rPr>
          <w:rFonts w:ascii="Bookman Old Style" w:hAnsi="Bookman Old Style" w:cs="Arial"/>
          <w:color w:val="000000" w:themeColor="text1"/>
        </w:rPr>
        <w:t xml:space="preserve"> con la cédula de ciudadanía número </w:t>
      </w:r>
      <w:r w:rsidR="00E01777" w:rsidRPr="005C5EC3">
        <w:rPr>
          <w:rFonts w:ascii="Bookman Old Style" w:hAnsi="Bookman Old Style" w:cs="Arial"/>
          <w:b/>
        </w:rPr>
        <w:t>42116746</w:t>
      </w:r>
      <w:r w:rsidRPr="002160EB">
        <w:rPr>
          <w:rFonts w:ascii="Bookman Old Style" w:hAnsi="Bookman Old Style" w:cs="Arial"/>
        </w:rPr>
        <w:t xml:space="preserve">, </w:t>
      </w:r>
      <w:r w:rsidR="000C3073">
        <w:rPr>
          <w:rFonts w:ascii="Bookman Old Style" w:hAnsi="Bookman Old Style" w:cs="Arial"/>
        </w:rPr>
        <w:t xml:space="preserve">o por quien haga sus veces, </w:t>
      </w:r>
      <w:r w:rsidRPr="002160EB">
        <w:rPr>
          <w:rFonts w:ascii="Bookman Old Style" w:hAnsi="Bookman Old Style" w:cs="Arial"/>
        </w:rPr>
        <w:t>por las razones expuestas</w:t>
      </w:r>
      <w:r w:rsidR="000C3073">
        <w:rPr>
          <w:rFonts w:ascii="Bookman Old Style" w:hAnsi="Bookman Old Style" w:cs="Arial"/>
        </w:rPr>
        <w:t>.</w:t>
      </w:r>
    </w:p>
    <w:p w14:paraId="10EB64C0" w14:textId="77777777" w:rsidR="002C7390" w:rsidRPr="002160EB" w:rsidRDefault="002C7390" w:rsidP="002C7390">
      <w:pPr>
        <w:jc w:val="center"/>
        <w:rPr>
          <w:rFonts w:ascii="Bookman Old Style" w:hAnsi="Bookman Old Style" w:cs="Arial"/>
        </w:rPr>
      </w:pPr>
    </w:p>
    <w:p w14:paraId="1875D8B3" w14:textId="35699500" w:rsidR="000C3073" w:rsidRDefault="002C7390" w:rsidP="000C3073">
      <w:pPr>
        <w:jc w:val="both"/>
        <w:rPr>
          <w:rFonts w:ascii="Bookman Old Style" w:hAnsi="Bookman Old Style" w:cs="Arial"/>
          <w:color w:val="000000" w:themeColor="text1"/>
        </w:rPr>
      </w:pPr>
      <w:r w:rsidRPr="002160EB">
        <w:rPr>
          <w:rFonts w:ascii="Bookman Old Style" w:hAnsi="Bookman Old Style" w:cs="Arial"/>
          <w:b/>
          <w:bCs/>
        </w:rPr>
        <w:t>SEGUNDO:</w:t>
      </w:r>
      <w:r w:rsidR="000C3073" w:rsidRPr="005C5EC3">
        <w:rPr>
          <w:rFonts w:ascii="Bookman Old Style" w:hAnsi="Bookman Old Style" w:cs="Arial"/>
          <w:color w:val="000000" w:themeColor="text1"/>
        </w:rPr>
        <w:tab/>
        <w:t xml:space="preserve">Notificar a </w:t>
      </w:r>
      <w:r w:rsidR="000C3073" w:rsidRPr="005C5EC3">
        <w:rPr>
          <w:rFonts w:ascii="Bookman Old Style" w:hAnsi="Bookman Old Style" w:cs="Arial"/>
          <w:b/>
        </w:rPr>
        <w:t>ALMACENES ÉXITO S.A CUBA</w:t>
      </w:r>
      <w:r w:rsidR="000C3073" w:rsidRPr="005C5EC3">
        <w:rPr>
          <w:rFonts w:ascii="Bookman Old Style" w:hAnsi="Bookman Old Style" w:cs="Arial"/>
        </w:rPr>
        <w:t xml:space="preserve">, identificado con el NIT 890900608-9, ubicado en la carrera 26 calle 71 Esquina, administrado por la señora </w:t>
      </w:r>
      <w:r w:rsidR="000C3073" w:rsidRPr="005C5EC3">
        <w:rPr>
          <w:rFonts w:ascii="Bookman Old Style" w:hAnsi="Bookman Old Style" w:cs="Arial"/>
          <w:b/>
        </w:rPr>
        <w:t>FRANCIA MILENA GALVIS ORTIZ</w:t>
      </w:r>
      <w:r w:rsidR="000C3073" w:rsidRPr="005C5EC3">
        <w:rPr>
          <w:rFonts w:ascii="Bookman Old Style" w:hAnsi="Bookman Old Style" w:cs="Arial"/>
        </w:rPr>
        <w:t xml:space="preserve"> con </w:t>
      </w:r>
      <w:r w:rsidR="000C3073" w:rsidRPr="005C5EC3">
        <w:rPr>
          <w:rFonts w:ascii="Bookman Old Style" w:hAnsi="Bookman Old Style" w:cs="Arial"/>
          <w:color w:val="000000" w:themeColor="text1"/>
        </w:rPr>
        <w:t xml:space="preserve">correo electrónico  </w:t>
      </w:r>
      <w:hyperlink r:id="rId43" w:history="1">
        <w:r w:rsidR="000C3073" w:rsidRPr="005C5EC3">
          <w:rPr>
            <w:rStyle w:val="Hipervnculo"/>
            <w:rFonts w:ascii="Bookman Old Style" w:hAnsi="Bookman Old Style" w:cs="Arial"/>
          </w:rPr>
          <w:t>njudiciales@grupo-exito.com</w:t>
        </w:r>
      </w:hyperlink>
      <w:r w:rsidR="000C3073" w:rsidRPr="005C5EC3">
        <w:rPr>
          <w:rFonts w:ascii="Bookman Old Style" w:hAnsi="Bookman Old Style" w:cs="Arial"/>
          <w:color w:val="000000" w:themeColor="text1"/>
        </w:rPr>
        <w:t xml:space="preserve">, </w:t>
      </w:r>
      <w:r w:rsidR="000C3073" w:rsidRPr="005C5EC3">
        <w:rPr>
          <w:rFonts w:ascii="Bookman Old Style" w:hAnsi="Bookman Old Style" w:cs="Arial"/>
          <w:color w:val="000000" w:themeColor="text1"/>
          <w:shd w:val="clear" w:color="auto" w:fill="FFFFFF"/>
        </w:rPr>
        <w:t>conforme a la autorización dada para tal fin en el Certificado de Cámara de Comercio  los términos y condiciones señalados en el artículo 67 del Código de Procedimiento Administrativo y de lo Contencioso Administrativo</w:t>
      </w:r>
      <w:r w:rsidR="000C3073" w:rsidRPr="005C5EC3">
        <w:rPr>
          <w:rFonts w:ascii="Bookman Old Style" w:hAnsi="Bookman Old Style" w:cs="Arial"/>
          <w:color w:val="000000" w:themeColor="text1"/>
        </w:rPr>
        <w:t xml:space="preserve"> el contenido del presente fallo, o según lo estipulado en el artículo 8 del Decreto 806 de 2020 y de no ser posible se procederá a incluirlo en la Lista Nacional de Emplazados de acuerdo con el artículo 10 del Decreto 806 de 2020</w:t>
      </w:r>
      <w:r w:rsidR="000C3073">
        <w:rPr>
          <w:rFonts w:ascii="Bookman Old Style" w:hAnsi="Bookman Old Style" w:cs="Arial"/>
          <w:color w:val="000000" w:themeColor="text1"/>
        </w:rPr>
        <w:t>.</w:t>
      </w:r>
    </w:p>
    <w:p w14:paraId="7D167C36" w14:textId="1384DE96" w:rsidR="00E01777" w:rsidRDefault="00E01777" w:rsidP="002C7390">
      <w:pPr>
        <w:jc w:val="both"/>
        <w:rPr>
          <w:rFonts w:ascii="Bookman Old Style" w:hAnsi="Bookman Old Style" w:cs="Arial"/>
          <w:b/>
        </w:rPr>
      </w:pPr>
    </w:p>
    <w:p w14:paraId="6913CE35" w14:textId="77777777" w:rsidR="00E01777" w:rsidRDefault="00E01777" w:rsidP="002C7390">
      <w:pPr>
        <w:jc w:val="both"/>
        <w:rPr>
          <w:rFonts w:ascii="Bookman Old Style" w:hAnsi="Bookman Old Style" w:cs="Arial"/>
          <w:b/>
        </w:rPr>
      </w:pPr>
    </w:p>
    <w:p w14:paraId="3AE348E8" w14:textId="2AA2533A" w:rsidR="00E01777" w:rsidRPr="005C5EC3" w:rsidRDefault="002C7390" w:rsidP="000C3073">
      <w:pPr>
        <w:jc w:val="both"/>
        <w:rPr>
          <w:rFonts w:ascii="Bookman Old Style" w:hAnsi="Bookman Old Style" w:cs="Arial"/>
          <w:color w:val="000000" w:themeColor="text1"/>
        </w:rPr>
      </w:pPr>
      <w:r w:rsidRPr="002160EB">
        <w:rPr>
          <w:rFonts w:ascii="Bookman Old Style" w:hAnsi="Bookman Old Style" w:cs="Arial"/>
          <w:b/>
          <w:bCs/>
        </w:rPr>
        <w:t xml:space="preserve">TERCERO: </w:t>
      </w:r>
      <w:r w:rsidR="00E01777" w:rsidRPr="005C5EC3">
        <w:rPr>
          <w:rFonts w:ascii="Bookman Old Style" w:hAnsi="Bookman Old Style" w:cs="Arial"/>
          <w:color w:val="000000" w:themeColor="text1"/>
        </w:rPr>
        <w:t xml:space="preserve">Contra la presente providencia </w:t>
      </w:r>
      <w:r w:rsidR="00E01777">
        <w:rPr>
          <w:rFonts w:ascii="Bookman Old Style" w:hAnsi="Bookman Old Style" w:cs="Arial"/>
          <w:color w:val="000000" w:themeColor="text1"/>
        </w:rPr>
        <w:t xml:space="preserve">no </w:t>
      </w:r>
      <w:bookmarkStart w:id="0" w:name="_GoBack"/>
      <w:bookmarkEnd w:id="0"/>
      <w:r w:rsidR="00196C4F" w:rsidRPr="005C5EC3">
        <w:rPr>
          <w:rFonts w:ascii="Bookman Old Style" w:hAnsi="Bookman Old Style" w:cs="Arial"/>
          <w:color w:val="000000" w:themeColor="text1"/>
        </w:rPr>
        <w:t>procede recursos</w:t>
      </w:r>
      <w:r w:rsidR="00E01777" w:rsidRPr="005C5EC3">
        <w:rPr>
          <w:rFonts w:ascii="Bookman Old Style" w:hAnsi="Bookman Old Style" w:cs="Arial"/>
          <w:color w:val="000000" w:themeColor="text1"/>
        </w:rPr>
        <w:t xml:space="preserve"> </w:t>
      </w:r>
      <w:r w:rsidR="00E01777">
        <w:rPr>
          <w:rFonts w:ascii="Bookman Old Style" w:hAnsi="Bookman Old Style" w:cs="Arial"/>
          <w:color w:val="000000" w:themeColor="text1"/>
        </w:rPr>
        <w:t xml:space="preserve">alguno conforme </w:t>
      </w:r>
      <w:proofErr w:type="gramStart"/>
      <w:r w:rsidR="00E01777">
        <w:rPr>
          <w:rFonts w:ascii="Bookman Old Style" w:hAnsi="Bookman Old Style" w:cs="Arial"/>
          <w:color w:val="000000" w:themeColor="text1"/>
        </w:rPr>
        <w:t xml:space="preserve">al </w:t>
      </w:r>
      <w:r w:rsidR="00E01777" w:rsidRPr="005C5EC3">
        <w:rPr>
          <w:rFonts w:ascii="Bookman Old Style" w:hAnsi="Bookman Old Style" w:cs="Arial"/>
          <w:color w:val="000000" w:themeColor="text1"/>
        </w:rPr>
        <w:t xml:space="preserve"> Artículo</w:t>
      </w:r>
      <w:proofErr w:type="gramEnd"/>
      <w:r w:rsidR="00E01777" w:rsidRPr="005C5EC3">
        <w:rPr>
          <w:rFonts w:ascii="Bookman Old Style" w:hAnsi="Bookman Old Style" w:cs="Arial"/>
          <w:color w:val="000000" w:themeColor="text1"/>
        </w:rPr>
        <w:t xml:space="preserve"> 74 de la Ley 1437 De 2011 (CPACA</w:t>
      </w:r>
      <w:r w:rsidR="00E01777">
        <w:rPr>
          <w:rFonts w:ascii="Bookman Old Style" w:hAnsi="Bookman Old Style" w:cs="Arial"/>
          <w:color w:val="000000" w:themeColor="text1"/>
        </w:rPr>
        <w:t>)</w:t>
      </w:r>
    </w:p>
    <w:p w14:paraId="3C70D2B5" w14:textId="77777777" w:rsidR="00E01777" w:rsidRPr="005C5EC3" w:rsidRDefault="00E01777" w:rsidP="00E01777">
      <w:pPr>
        <w:ind w:right="16"/>
        <w:jc w:val="both"/>
        <w:rPr>
          <w:rFonts w:ascii="Bookman Old Style" w:hAnsi="Bookman Old Style" w:cs="Arial"/>
          <w:color w:val="000000" w:themeColor="text1"/>
        </w:rPr>
      </w:pPr>
    </w:p>
    <w:p w14:paraId="7707C7FE" w14:textId="77777777" w:rsidR="00E01777" w:rsidRPr="002160EB" w:rsidRDefault="00E01777" w:rsidP="002C7390">
      <w:pPr>
        <w:jc w:val="both"/>
        <w:rPr>
          <w:rFonts w:ascii="Bookman Old Style" w:hAnsi="Bookman Old Style" w:cs="Arial"/>
        </w:rPr>
      </w:pPr>
    </w:p>
    <w:p w14:paraId="64B75532" w14:textId="77777777" w:rsidR="002C7390" w:rsidRPr="002160EB" w:rsidRDefault="002C7390" w:rsidP="002C7390">
      <w:pPr>
        <w:ind w:right="16"/>
        <w:jc w:val="both"/>
        <w:rPr>
          <w:rFonts w:ascii="Bookman Old Style" w:hAnsi="Bookman Old Style" w:cs="Arial"/>
          <w:b/>
        </w:rPr>
      </w:pPr>
    </w:p>
    <w:p w14:paraId="684C51CD" w14:textId="77777777" w:rsidR="002C7390" w:rsidRPr="002160EB" w:rsidRDefault="002C7390" w:rsidP="002C7390">
      <w:pPr>
        <w:ind w:right="16"/>
        <w:jc w:val="both"/>
        <w:rPr>
          <w:rFonts w:ascii="Bookman Old Style" w:hAnsi="Bookman Old Style" w:cs="Arial"/>
          <w:b/>
        </w:rPr>
      </w:pPr>
    </w:p>
    <w:p w14:paraId="52EB223A" w14:textId="77777777" w:rsidR="002C7390" w:rsidRPr="002160EB" w:rsidRDefault="002C7390" w:rsidP="002C7390">
      <w:pPr>
        <w:ind w:right="16"/>
        <w:jc w:val="both"/>
        <w:rPr>
          <w:rFonts w:ascii="Bookman Old Style" w:hAnsi="Bookman Old Style" w:cs="Arial"/>
          <w:b/>
        </w:rPr>
      </w:pPr>
      <w:r w:rsidRPr="002160EB">
        <w:rPr>
          <w:rFonts w:ascii="Bookman Old Style" w:hAnsi="Bookman Old Style" w:cs="Arial"/>
          <w:b/>
        </w:rPr>
        <w:t>NOTIFÍQUESE Y CÚMPLASE</w:t>
      </w:r>
    </w:p>
    <w:p w14:paraId="218CF578" w14:textId="77777777" w:rsidR="002C7390" w:rsidRPr="002160EB" w:rsidRDefault="002C7390" w:rsidP="002C7390">
      <w:pPr>
        <w:jc w:val="both"/>
        <w:rPr>
          <w:rFonts w:ascii="Bookman Old Style" w:hAnsi="Bookman Old Style" w:cs="Arial"/>
        </w:rPr>
      </w:pPr>
    </w:p>
    <w:p w14:paraId="37B1D3BC" w14:textId="77777777" w:rsidR="002C7390" w:rsidRPr="002160EB" w:rsidRDefault="002C7390" w:rsidP="002C7390">
      <w:pPr>
        <w:jc w:val="both"/>
        <w:rPr>
          <w:rFonts w:ascii="Bookman Old Style" w:hAnsi="Bookman Old Style" w:cs="Arial"/>
        </w:rPr>
      </w:pPr>
    </w:p>
    <w:p w14:paraId="3C14B6A7" w14:textId="77777777" w:rsidR="002C7390" w:rsidRPr="002160EB" w:rsidRDefault="002C7390" w:rsidP="002C7390">
      <w:pPr>
        <w:ind w:right="16"/>
        <w:jc w:val="both"/>
        <w:rPr>
          <w:rFonts w:ascii="Bookman Old Style" w:hAnsi="Bookman Old Style" w:cs="Arial"/>
          <w:b/>
        </w:rPr>
      </w:pPr>
    </w:p>
    <w:p w14:paraId="01AFF8F7" w14:textId="77777777" w:rsidR="002C7390" w:rsidRPr="002160EB" w:rsidRDefault="002C7390" w:rsidP="002C7390">
      <w:pPr>
        <w:ind w:right="16"/>
        <w:jc w:val="both"/>
        <w:rPr>
          <w:rFonts w:ascii="Bookman Old Style" w:hAnsi="Bookman Old Style" w:cs="Arial"/>
          <w:color w:val="000000" w:themeColor="text1"/>
        </w:rPr>
      </w:pPr>
      <w:r w:rsidRPr="002160EB">
        <w:rPr>
          <w:rFonts w:ascii="Bookman Old Style" w:hAnsi="Bookman Old Style" w:cs="Arial"/>
          <w:color w:val="000000" w:themeColor="text1"/>
        </w:rPr>
        <w:t>_____________________________</w:t>
      </w:r>
      <w:r w:rsidRPr="002160EB">
        <w:rPr>
          <w:rFonts w:ascii="Bookman Old Style" w:hAnsi="Bookman Old Style" w:cs="Arial"/>
          <w:color w:val="000000" w:themeColor="text1"/>
        </w:rPr>
        <w:tab/>
      </w:r>
      <w:r w:rsidRPr="002160EB">
        <w:rPr>
          <w:rFonts w:ascii="Bookman Old Style" w:hAnsi="Bookman Old Style" w:cs="Arial"/>
          <w:color w:val="000000" w:themeColor="text1"/>
        </w:rPr>
        <w:tab/>
      </w:r>
      <w:r w:rsidRPr="002160EB">
        <w:rPr>
          <w:rFonts w:ascii="Bookman Old Style" w:hAnsi="Bookman Old Style" w:cs="Arial"/>
          <w:color w:val="000000" w:themeColor="text1"/>
        </w:rPr>
        <w:tab/>
      </w:r>
      <w:r w:rsidRPr="002160EB">
        <w:rPr>
          <w:rFonts w:ascii="Bookman Old Style" w:hAnsi="Bookman Old Style" w:cs="Arial"/>
          <w:color w:val="000000" w:themeColor="text1"/>
        </w:rPr>
        <w:tab/>
        <w:t>________________________</w:t>
      </w:r>
    </w:p>
    <w:p w14:paraId="56EEDC78" w14:textId="77777777" w:rsidR="002C7390" w:rsidRPr="002160EB" w:rsidRDefault="002C7390" w:rsidP="002C7390">
      <w:pPr>
        <w:ind w:right="16"/>
        <w:jc w:val="both"/>
        <w:rPr>
          <w:rFonts w:ascii="Bookman Old Style" w:hAnsi="Bookman Old Style" w:cs="Arial"/>
          <w:b/>
          <w:color w:val="000000" w:themeColor="text1"/>
        </w:rPr>
      </w:pPr>
      <w:r w:rsidRPr="002160EB">
        <w:rPr>
          <w:rFonts w:ascii="Bookman Old Style" w:hAnsi="Bookman Old Style" w:cs="Arial"/>
          <w:b/>
          <w:color w:val="000000" w:themeColor="text1"/>
        </w:rPr>
        <w:t>ANA YOLIMA SANCHEZ GUTIERREZ</w:t>
      </w:r>
      <w:r w:rsidRPr="002160EB">
        <w:rPr>
          <w:rFonts w:ascii="Bookman Old Style" w:hAnsi="Bookman Old Style" w:cs="Arial"/>
          <w:b/>
          <w:color w:val="000000" w:themeColor="text1"/>
        </w:rPr>
        <w:tab/>
      </w:r>
      <w:r w:rsidRPr="002160EB">
        <w:rPr>
          <w:rFonts w:ascii="Bookman Old Style" w:hAnsi="Bookman Old Style" w:cs="Arial"/>
          <w:b/>
          <w:color w:val="000000" w:themeColor="text1"/>
        </w:rPr>
        <w:tab/>
      </w:r>
      <w:r w:rsidRPr="002160EB">
        <w:rPr>
          <w:rFonts w:ascii="Bookman Old Style" w:hAnsi="Bookman Old Style" w:cs="Arial"/>
          <w:b/>
        </w:rPr>
        <w:t>ANGELA MARIA RUBIO</w:t>
      </w:r>
    </w:p>
    <w:p w14:paraId="248CBF0A" w14:textId="77777777" w:rsidR="002C7390" w:rsidRPr="002160EB" w:rsidRDefault="002C7390" w:rsidP="002C7390">
      <w:pPr>
        <w:ind w:right="16"/>
        <w:jc w:val="both"/>
        <w:rPr>
          <w:rFonts w:ascii="Bookman Old Style" w:hAnsi="Bookman Old Style" w:cs="Arial"/>
          <w:color w:val="000000" w:themeColor="text1"/>
        </w:rPr>
      </w:pPr>
      <w:r w:rsidRPr="002160EB">
        <w:rPr>
          <w:rFonts w:ascii="Bookman Old Style" w:hAnsi="Bookman Old Style" w:cs="Arial"/>
          <w:color w:val="000000" w:themeColor="text1"/>
        </w:rPr>
        <w:t>Secretaria de Salud Pública y Seguridad Social</w:t>
      </w:r>
      <w:r w:rsidRPr="002160EB">
        <w:rPr>
          <w:rFonts w:ascii="Bookman Old Style" w:hAnsi="Bookman Old Style" w:cs="Arial"/>
          <w:color w:val="000000" w:themeColor="text1"/>
        </w:rPr>
        <w:tab/>
        <w:t xml:space="preserve">Directora Operativa Salud Pública </w:t>
      </w:r>
    </w:p>
    <w:p w14:paraId="4689AC23" w14:textId="77777777" w:rsidR="002C7390" w:rsidRPr="000C3073" w:rsidRDefault="002C7390" w:rsidP="002C7390">
      <w:pPr>
        <w:ind w:right="16"/>
        <w:jc w:val="both"/>
        <w:rPr>
          <w:rFonts w:ascii="Bookman Old Style" w:hAnsi="Bookman Old Style" w:cs="Arial"/>
          <w:color w:val="000000" w:themeColor="text1"/>
          <w:sz w:val="16"/>
          <w:szCs w:val="16"/>
        </w:rPr>
      </w:pPr>
      <w:r w:rsidRPr="000C3073">
        <w:rPr>
          <w:rFonts w:ascii="Bookman Old Style" w:hAnsi="Bookman Old Style" w:cs="Arial"/>
          <w:color w:val="000000" w:themeColor="text1"/>
          <w:sz w:val="16"/>
          <w:szCs w:val="16"/>
        </w:rPr>
        <w:t xml:space="preserve"> </w:t>
      </w:r>
    </w:p>
    <w:p w14:paraId="2A9D9BD3" w14:textId="77777777" w:rsidR="002C7390" w:rsidRPr="000C3073" w:rsidRDefault="002C7390" w:rsidP="002C7390">
      <w:pPr>
        <w:tabs>
          <w:tab w:val="left" w:pos="1418"/>
        </w:tabs>
        <w:jc w:val="both"/>
        <w:rPr>
          <w:rFonts w:ascii="Bookman Old Style" w:hAnsi="Bookman Old Style" w:cs="Arial"/>
          <w:b/>
          <w:color w:val="000000" w:themeColor="text1"/>
          <w:sz w:val="16"/>
          <w:szCs w:val="16"/>
        </w:rPr>
      </w:pPr>
      <w:r w:rsidRPr="000C3073">
        <w:rPr>
          <w:rFonts w:ascii="Bookman Old Style" w:hAnsi="Bookman Old Style" w:cs="Arial"/>
          <w:b/>
          <w:color w:val="000000" w:themeColor="text1"/>
          <w:sz w:val="16"/>
          <w:szCs w:val="16"/>
        </w:rPr>
        <w:t xml:space="preserve">Preparación Jurídica:   Ma. Jesús Suárez Díaz, Abogada Contratista J D.       </w:t>
      </w:r>
    </w:p>
    <w:p w14:paraId="7B6FB0B6" w14:textId="77777777" w:rsidR="002C7390" w:rsidRPr="000C3073" w:rsidRDefault="002C7390" w:rsidP="002C7390">
      <w:pPr>
        <w:jc w:val="both"/>
        <w:rPr>
          <w:rFonts w:ascii="Bookman Old Style" w:hAnsi="Bookman Old Style" w:cs="Arial"/>
          <w:b/>
          <w:color w:val="000000" w:themeColor="text1"/>
          <w:sz w:val="16"/>
          <w:szCs w:val="16"/>
        </w:rPr>
      </w:pPr>
      <w:r w:rsidRPr="000C3073">
        <w:rPr>
          <w:rFonts w:ascii="Bookman Old Style" w:hAnsi="Bookman Old Style" w:cs="Arial"/>
          <w:b/>
          <w:color w:val="000000" w:themeColor="text1"/>
          <w:sz w:val="16"/>
          <w:szCs w:val="16"/>
        </w:rPr>
        <w:t xml:space="preserve">Elaboro: Ma. Jesús Suárez Díaz, Abogada Contratista J D.       </w:t>
      </w:r>
    </w:p>
    <w:p w14:paraId="06DB25C4" w14:textId="77777777" w:rsidR="002C7390" w:rsidRPr="000C3073" w:rsidRDefault="002C7390" w:rsidP="002C7390">
      <w:pPr>
        <w:jc w:val="both"/>
        <w:rPr>
          <w:rFonts w:ascii="Bookman Old Style" w:hAnsi="Bookman Old Style" w:cs="Arial"/>
          <w:b/>
          <w:color w:val="000000" w:themeColor="text1"/>
          <w:sz w:val="16"/>
          <w:szCs w:val="16"/>
        </w:rPr>
      </w:pPr>
      <w:r w:rsidRPr="000C3073">
        <w:rPr>
          <w:rFonts w:ascii="Bookman Old Style" w:hAnsi="Bookman Old Style" w:cs="Arial"/>
          <w:b/>
          <w:color w:val="000000" w:themeColor="text1"/>
          <w:sz w:val="16"/>
          <w:szCs w:val="16"/>
        </w:rPr>
        <w:t>Revisión técnica: Laura Carolina Henao Ceballos</w:t>
      </w:r>
    </w:p>
    <w:p w14:paraId="20447632" w14:textId="77777777" w:rsidR="002C7390" w:rsidRPr="000C3073" w:rsidRDefault="002C7390" w:rsidP="002C7390">
      <w:pPr>
        <w:jc w:val="both"/>
        <w:rPr>
          <w:rFonts w:ascii="Bookman Old Style" w:hAnsi="Bookman Old Style"/>
          <w:color w:val="000000" w:themeColor="text1"/>
          <w:sz w:val="16"/>
          <w:szCs w:val="16"/>
        </w:rPr>
      </w:pPr>
      <w:r w:rsidRPr="000C3073">
        <w:rPr>
          <w:rFonts w:ascii="Bookman Old Style" w:hAnsi="Bookman Old Style" w:cs="Arial"/>
          <w:b/>
          <w:color w:val="000000" w:themeColor="text1"/>
          <w:sz w:val="16"/>
          <w:szCs w:val="16"/>
        </w:rPr>
        <w:t>Revisión legal: Luis Alfredo García Rodríguez</w:t>
      </w:r>
    </w:p>
    <w:p w14:paraId="7D771328" w14:textId="77777777" w:rsidR="002C7390" w:rsidRPr="002160EB" w:rsidRDefault="002C7390" w:rsidP="002C7390">
      <w:pPr>
        <w:jc w:val="both"/>
        <w:rPr>
          <w:rFonts w:ascii="Bookman Old Style" w:hAnsi="Bookman Old Style"/>
          <w:color w:val="000000" w:themeColor="text1"/>
        </w:rPr>
      </w:pPr>
    </w:p>
    <w:p w14:paraId="732DFEE2" w14:textId="30F22CFB" w:rsidR="006109DA" w:rsidRPr="002160EB" w:rsidRDefault="006109DA" w:rsidP="002C7390">
      <w:pPr>
        <w:rPr>
          <w:rFonts w:ascii="Bookman Old Style" w:hAnsi="Bookman Old Style"/>
        </w:rPr>
      </w:pPr>
    </w:p>
    <w:sectPr w:rsidR="006109DA" w:rsidRPr="002160EB" w:rsidSect="00A455D5">
      <w:headerReference w:type="default" r:id="rId44"/>
      <w:footerReference w:type="default" r:id="rId45"/>
      <w:pgSz w:w="12240" w:h="15840"/>
      <w:pgMar w:top="720" w:right="1183" w:bottom="568" w:left="1418" w:header="708" w:footer="3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93B42" w14:textId="77777777" w:rsidR="00BD2D29" w:rsidRDefault="00BD2D29" w:rsidP="00D16048">
      <w:r>
        <w:separator/>
      </w:r>
    </w:p>
  </w:endnote>
  <w:endnote w:type="continuationSeparator" w:id="0">
    <w:p w14:paraId="3CF7EEDC" w14:textId="77777777" w:rsidR="00BD2D29" w:rsidRDefault="00BD2D29" w:rsidP="00D1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EE008" w14:textId="77777777" w:rsidR="002C7390" w:rsidRDefault="002C7390">
    <w:pPr>
      <w:ind w:right="-1699"/>
      <w:jc w:val="right"/>
    </w:pPr>
    <w:r>
      <w:rPr>
        <w:sz w:val="50"/>
      </w:rPr>
      <w:t xml:space="preserve">Escaneado con </w:t>
    </w:r>
    <w:proofErr w:type="spellStart"/>
    <w:r>
      <w:rPr>
        <w:sz w:val="52"/>
      </w:rPr>
      <w:t>CamS</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23EAD" w14:textId="188EEBAF" w:rsidR="002160EB" w:rsidRDefault="002160EB">
    <w:pPr>
      <w:pStyle w:val="Piedepgina"/>
    </w:pPr>
    <w:r>
      <w:rPr>
        <w:noProof/>
      </w:rPr>
      <w:drawing>
        <wp:anchor distT="0" distB="0" distL="114300" distR="114300" simplePos="0" relativeHeight="251671552" behindDoc="1" locked="0" layoutInCell="1" allowOverlap="1" wp14:anchorId="7FE80F59" wp14:editId="47AB9E11">
          <wp:simplePos x="0" y="0"/>
          <wp:positionH relativeFrom="column">
            <wp:posOffset>5362575</wp:posOffset>
          </wp:positionH>
          <wp:positionV relativeFrom="paragraph">
            <wp:posOffset>-459740</wp:posOffset>
          </wp:positionV>
          <wp:extent cx="762000" cy="571500"/>
          <wp:effectExtent l="0" t="0" r="0" b="0"/>
          <wp:wrapNone/>
          <wp:docPr id="13" name="Imagen 13" descr="Resultado de imagen de logo alcaldia de pere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alcaldia de perei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571500"/>
                  </a:xfrm>
                  <a:prstGeom prst="rect">
                    <a:avLst/>
                  </a:prstGeom>
                  <a:noFill/>
                  <a:ln>
                    <a:noFill/>
                  </a:ln>
                </pic:spPr>
              </pic:pic>
            </a:graphicData>
          </a:graphic>
        </wp:anchor>
      </w:drawing>
    </w:r>
    <w:r>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AC6ED" w14:textId="77777777" w:rsidR="002C7390" w:rsidRDefault="002C7390">
    <w:pPr>
      <w:ind w:right="-1699"/>
      <w:jc w:val="right"/>
    </w:pPr>
    <w:r>
      <w:rPr>
        <w:sz w:val="50"/>
      </w:rPr>
      <w:t xml:space="preserve">Escaneado con </w:t>
    </w:r>
    <w:proofErr w:type="spellStart"/>
    <w:r>
      <w:rPr>
        <w:sz w:val="52"/>
      </w:rPr>
      <w:t>CamS</w:t>
    </w:r>
    <w:proofErr w:type="spellEnd"/>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03124" w14:textId="77777777" w:rsidR="00B45B15" w:rsidRDefault="00B45B15" w:rsidP="00D16048">
    <w:pPr>
      <w:pStyle w:val="Piedepgina"/>
      <w:jc w:val="right"/>
    </w:pPr>
    <w:r>
      <w:rPr>
        <w:noProof/>
        <w:lang w:val="es-ES" w:eastAsia="es-ES"/>
      </w:rPr>
      <mc:AlternateContent>
        <mc:Choice Requires="wps">
          <w:drawing>
            <wp:anchor distT="0" distB="0" distL="114300" distR="114300" simplePos="0" relativeHeight="251664384" behindDoc="0" locked="0" layoutInCell="1" allowOverlap="1" wp14:anchorId="0107D720" wp14:editId="24D49768">
              <wp:simplePos x="0" y="0"/>
              <wp:positionH relativeFrom="column">
                <wp:posOffset>4535805</wp:posOffset>
              </wp:positionH>
              <wp:positionV relativeFrom="paragraph">
                <wp:posOffset>-12065</wp:posOffset>
              </wp:positionV>
              <wp:extent cx="1312545" cy="447675"/>
              <wp:effectExtent l="11430" t="6985" r="9525" b="1206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2545" cy="4476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B807221" id="Rectangle 6" o:spid="_x0000_s1026" style="position:absolute;margin-left:357.15pt;margin-top:-.95pt;width:103.3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" strokecolor="white [3212]"/>
          </w:pict>
        </mc:Fallback>
      </mc:AlternateContent>
    </w:r>
  </w:p>
  <w:p w14:paraId="00AA2CBD" w14:textId="77777777" w:rsidR="00B45B15" w:rsidRDefault="00B45B15" w:rsidP="00D16048">
    <w:pPr>
      <w:pStyle w:val="Piedepgina"/>
      <w:tabs>
        <w:tab w:val="left" w:pos="3759"/>
        <w:tab w:val="right" w:pos="9974"/>
      </w:tabs>
    </w:pPr>
    <w:r>
      <w:tab/>
    </w:r>
    <w:r>
      <w:tab/>
    </w:r>
  </w:p>
  <w:p w14:paraId="1B830F7A" w14:textId="77777777" w:rsidR="00B45B15" w:rsidRDefault="00B45B15" w:rsidP="00763FF1">
    <w:pPr>
      <w:pStyle w:val="Piedepgina"/>
      <w:jc w:val="right"/>
    </w:pPr>
    <w:r>
      <w:rPr>
        <w:noProof/>
      </w:rPr>
      <w:drawing>
        <wp:inline distT="0" distB="0" distL="0" distR="0" wp14:anchorId="0AC12DC7" wp14:editId="3005E4BA">
          <wp:extent cx="762000" cy="571500"/>
          <wp:effectExtent l="0" t="0" r="0" b="0"/>
          <wp:docPr id="11" name="Imagen 11" descr="Resultado de imagen de logo alcaldia de pere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alcaldia de perei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923" cy="58119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9757F" w14:textId="77777777" w:rsidR="00BD2D29" w:rsidRDefault="00BD2D29" w:rsidP="00D16048">
      <w:r>
        <w:separator/>
      </w:r>
    </w:p>
  </w:footnote>
  <w:footnote w:type="continuationSeparator" w:id="0">
    <w:p w14:paraId="4D003668" w14:textId="77777777" w:rsidR="00BD2D29" w:rsidRDefault="00BD2D29" w:rsidP="00D16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86E58" w14:textId="77777777" w:rsidR="00F30429" w:rsidRDefault="00F3042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35877" w14:textId="6A9C4BE0" w:rsidR="002160EB" w:rsidRPr="00C812F9" w:rsidRDefault="002160EB" w:rsidP="002160EB">
    <w:pPr>
      <w:jc w:val="right"/>
      <w:rPr>
        <w:rFonts w:ascii="Arial" w:hAnsi="Arial" w:cs="Arial"/>
        <w:color w:val="000000" w:themeColor="text1"/>
        <w:sz w:val="16"/>
        <w:szCs w:val="16"/>
      </w:rPr>
    </w:pPr>
    <w:r>
      <w:rPr>
        <w:noProof/>
        <w:lang w:val="es-ES" w:eastAsia="es-ES"/>
      </w:rPr>
      <w:drawing>
        <wp:anchor distT="0" distB="0" distL="114300" distR="114300" simplePos="0" relativeHeight="251668480" behindDoc="1" locked="0" layoutInCell="1" allowOverlap="1" wp14:anchorId="27511709" wp14:editId="58DF52EB">
          <wp:simplePos x="0" y="0"/>
          <wp:positionH relativeFrom="margin">
            <wp:posOffset>-504825</wp:posOffset>
          </wp:positionH>
          <wp:positionV relativeFrom="paragraph">
            <wp:posOffset>87630</wp:posOffset>
          </wp:positionV>
          <wp:extent cx="1823085" cy="719455"/>
          <wp:effectExtent l="0" t="0" r="5715" b="4445"/>
          <wp:wrapTight wrapText="bothSides">
            <wp:wrapPolygon edited="0">
              <wp:start x="677" y="0"/>
              <wp:lineTo x="226" y="12011"/>
              <wp:lineTo x="1580" y="18302"/>
              <wp:lineTo x="7448" y="21162"/>
              <wp:lineTo x="8125" y="21162"/>
              <wp:lineTo x="9254" y="21162"/>
              <wp:lineTo x="21216" y="19446"/>
              <wp:lineTo x="21442" y="4575"/>
              <wp:lineTo x="19411" y="3432"/>
              <wp:lineTo x="4966" y="0"/>
              <wp:lineTo x="677" y="0"/>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3085" cy="719455"/>
                  </a:xfrm>
                  <a:prstGeom prst="rect">
                    <a:avLst/>
                  </a:prstGeom>
                  <a:noFill/>
                </pic:spPr>
              </pic:pic>
            </a:graphicData>
          </a:graphic>
          <wp14:sizeRelH relativeFrom="page">
            <wp14:pctWidth>0</wp14:pctWidth>
          </wp14:sizeRelH>
          <wp14:sizeRelV relativeFrom="page">
            <wp14:pctHeight>0</wp14:pctHeight>
          </wp14:sizeRelV>
        </wp:anchor>
      </w:drawing>
    </w:r>
  </w:p>
  <w:p w14:paraId="2E1C6457" w14:textId="77777777" w:rsidR="002160EB" w:rsidRDefault="002160EB" w:rsidP="002160EB">
    <w:pPr>
      <w:ind w:left="2124"/>
      <w:jc w:val="both"/>
      <w:rPr>
        <w:rFonts w:ascii="Arial" w:hAnsi="Arial" w:cs="Arial"/>
        <w:b/>
        <w:sz w:val="22"/>
        <w:szCs w:val="22"/>
        <w14:shadow w14:blurRad="50800" w14:dist="38100" w14:dir="2700000" w14:sx="100000" w14:sy="100000" w14:kx="0" w14:ky="0" w14:algn="tl">
          <w14:srgbClr w14:val="000000">
            <w14:alpha w14:val="60000"/>
          </w14:srgbClr>
        </w14:shadow>
      </w:rPr>
    </w:pPr>
  </w:p>
  <w:p w14:paraId="4CCF7DA0" w14:textId="77777777" w:rsidR="00A71EDE" w:rsidRDefault="00A71EDE" w:rsidP="00A71EDE">
    <w:pPr>
      <w:ind w:left="2124"/>
      <w:jc w:val="right"/>
      <w:rPr>
        <w:rFonts w:ascii="Arial" w:hAnsi="Arial" w:cs="Arial"/>
        <w:b/>
        <w:sz w:val="22"/>
        <w:szCs w:val="22"/>
        <w14:shadow w14:blurRad="50800" w14:dist="38100" w14:dir="2700000" w14:sx="100000" w14:sy="100000" w14:kx="0" w14:ky="0" w14:algn="tl">
          <w14:srgbClr w14:val="000000">
            <w14:alpha w14:val="60000"/>
          </w14:srgbClr>
        </w14:shadow>
      </w:rPr>
    </w:pPr>
    <w:r>
      <w:rPr>
        <w:rFonts w:ascii="Arial" w:hAnsi="Arial" w:cs="Arial"/>
        <w:b/>
        <w:sz w:val="22"/>
        <w:szCs w:val="22"/>
        <w14:shadow w14:blurRad="50800" w14:dist="38100" w14:dir="2700000" w14:sx="100000" w14:sy="100000" w14:kx="0" w14:ky="0" w14:algn="tl">
          <w14:srgbClr w14:val="000000">
            <w14:alpha w14:val="60000"/>
          </w14:srgbClr>
        </w14:shadow>
      </w:rPr>
      <w:t xml:space="preserve">RESPUESTA RECURSO </w:t>
    </w:r>
  </w:p>
  <w:p w14:paraId="59B12D10" w14:textId="296618BB" w:rsidR="002160EB" w:rsidRPr="006109DA" w:rsidRDefault="002160EB" w:rsidP="00A71EDE">
    <w:pPr>
      <w:ind w:left="2124"/>
      <w:jc w:val="right"/>
      <w:rPr>
        <w:rFonts w:ascii="Arial" w:hAnsi="Arial" w:cs="Arial"/>
        <w:b/>
        <w:sz w:val="22"/>
        <w:szCs w:val="22"/>
        <w14:shadow w14:blurRad="50800" w14:dist="38100" w14:dir="2700000" w14:sx="100000" w14:sy="100000" w14:kx="0" w14:ky="0" w14:algn="tl">
          <w14:srgbClr w14:val="000000">
            <w14:alpha w14:val="60000"/>
          </w14:srgbClr>
        </w14:shadow>
      </w:rPr>
    </w:pPr>
    <w:r>
      <w:rPr>
        <w:rFonts w:ascii="Arial" w:hAnsi="Arial" w:cs="Arial"/>
        <w:b/>
        <w:sz w:val="22"/>
        <w:szCs w:val="22"/>
        <w14:shadow w14:blurRad="50800" w14:dist="38100" w14:dir="2700000" w14:sx="100000" w14:sy="100000" w14:kx="0" w14:ky="0" w14:algn="tl">
          <w14:srgbClr w14:val="000000">
            <w14:alpha w14:val="60000"/>
          </w14:srgbClr>
        </w14:shadow>
      </w:rPr>
      <w:t xml:space="preserve"> </w:t>
    </w:r>
    <w:r w:rsidRPr="006109DA">
      <w:rPr>
        <w:rFonts w:ascii="Arial" w:hAnsi="Arial" w:cs="Arial"/>
        <w:b/>
        <w:sz w:val="22"/>
        <w:szCs w:val="22"/>
        <w14:shadow w14:blurRad="50800" w14:dist="38100" w14:dir="2700000" w14:sx="100000" w14:sy="100000" w14:kx="0" w14:ky="0" w14:algn="tl">
          <w14:srgbClr w14:val="000000">
            <w14:alpha w14:val="60000"/>
          </w14:srgbClr>
        </w14:shadow>
      </w:rPr>
      <w:t xml:space="preserve">RADICADO: </w:t>
    </w:r>
    <w:r>
      <w:rPr>
        <w:rFonts w:ascii="Arial" w:hAnsi="Arial" w:cs="Arial"/>
        <w:b/>
        <w:sz w:val="22"/>
        <w:szCs w:val="22"/>
        <w14:shadow w14:blurRad="50800" w14:dist="38100" w14:dir="2700000" w14:sx="100000" w14:sy="100000" w14:kx="0" w14:ky="0" w14:algn="tl">
          <w14:srgbClr w14:val="000000">
            <w14:alpha w14:val="60000"/>
          </w14:srgbClr>
        </w14:shadow>
      </w:rPr>
      <w:t>RC-2020-026-900</w:t>
    </w:r>
  </w:p>
  <w:p w14:paraId="201506D5" w14:textId="2A561162" w:rsidR="002160EB" w:rsidRPr="00C812F9" w:rsidRDefault="002160EB" w:rsidP="002160EB">
    <w:pPr>
      <w:jc w:val="right"/>
      <w:rPr>
        <w:rFonts w:ascii="Arial" w:hAnsi="Arial" w:cs="Arial"/>
        <w:color w:val="000000" w:themeColor="text1"/>
        <w:sz w:val="16"/>
        <w:szCs w:val="16"/>
      </w:rPr>
    </w:pPr>
    <w:r>
      <w:rPr>
        <w:noProof/>
        <w:lang w:eastAsia="es-CO"/>
      </w:rPr>
      <mc:AlternateContent>
        <mc:Choice Requires="wps">
          <w:drawing>
            <wp:anchor distT="4294967295" distB="4294967295" distL="114300" distR="114300" simplePos="0" relativeHeight="251670528" behindDoc="0" locked="0" layoutInCell="1" allowOverlap="1" wp14:anchorId="661125CF" wp14:editId="2A762D2C">
              <wp:simplePos x="0" y="0"/>
              <wp:positionH relativeFrom="column">
                <wp:posOffset>-390525</wp:posOffset>
              </wp:positionH>
              <wp:positionV relativeFrom="paragraph">
                <wp:posOffset>154305</wp:posOffset>
              </wp:positionV>
              <wp:extent cx="6882130" cy="0"/>
              <wp:effectExtent l="57150" t="38100" r="33020" b="76200"/>
              <wp:wrapNone/>
              <wp:docPr id="6"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82130" cy="0"/>
                      </a:xfrm>
                      <a:prstGeom prst="line">
                        <a:avLst/>
                      </a:prstGeom>
                      <a:noFill/>
                      <a:ln w="38100" cap="flat" cmpd="sng" algn="ctr">
                        <a:solidFill>
                          <a:srgbClr val="C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8B55F3B" id="2 Conector recto" o:spid="_x0000_s1026" style="position:absolute;flip:y;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0.75pt,12.15pt" to="511.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" strokecolor="#c00000" strokeweight="3pt">
              <v:shadow on="t" color="black" opacity="22937f" origin=",.5" offset="0,.63889mm"/>
              <o:lock v:ext="edit" shapetype="f"/>
            </v:line>
          </w:pict>
        </mc:Fallback>
      </mc:AlternateContent>
    </w:r>
    <w:r>
      <w:rPr>
        <w:rFonts w:ascii="Arial" w:hAnsi="Arial" w:cs="Arial"/>
        <w:color w:val="000000" w:themeColor="text1"/>
        <w:sz w:val="16"/>
        <w:szCs w:val="16"/>
      </w:rPr>
      <w:t>F</w:t>
    </w:r>
    <w:r w:rsidRPr="00C812F9">
      <w:rPr>
        <w:rFonts w:ascii="Arial" w:hAnsi="Arial" w:cs="Arial"/>
        <w:color w:val="000000" w:themeColor="text1"/>
        <w:sz w:val="16"/>
        <w:szCs w:val="16"/>
      </w:rPr>
      <w:t>echa de Vigencia: 26 de mayo de 2020</w:t>
    </w:r>
  </w:p>
  <w:p w14:paraId="00DEA6A6" w14:textId="6801DBB1" w:rsidR="002160EB" w:rsidRDefault="002160E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FDF70" w14:textId="77777777" w:rsidR="00F30429" w:rsidRDefault="00F30429">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C5D73" w14:textId="77777777" w:rsidR="00B45B15" w:rsidRDefault="00B45B15" w:rsidP="006E25D0">
    <w:r>
      <w:rPr>
        <w:noProof/>
        <w:lang w:val="es-ES" w:eastAsia="es-ES"/>
      </w:rPr>
      <mc:AlternateContent>
        <mc:Choice Requires="wps">
          <w:drawing>
            <wp:anchor distT="0" distB="0" distL="114300" distR="114300" simplePos="0" relativeHeight="251665408" behindDoc="0" locked="0" layoutInCell="1" allowOverlap="1" wp14:anchorId="75792090" wp14:editId="42E31C77">
              <wp:simplePos x="0" y="0"/>
              <wp:positionH relativeFrom="column">
                <wp:posOffset>2461079</wp:posOffset>
              </wp:positionH>
              <wp:positionV relativeFrom="paragraph">
                <wp:posOffset>-292826</wp:posOffset>
              </wp:positionV>
              <wp:extent cx="4265385" cy="748937"/>
              <wp:effectExtent l="0" t="0" r="1905" b="635"/>
              <wp:wrapNone/>
              <wp:docPr id="9"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265385" cy="748937"/>
                      </a:xfrm>
                      <a:prstGeom prst="rect">
                        <a:avLst/>
                      </a:prstGeom>
                      <a:solidFill>
                        <a:sysClr val="window" lastClr="FFFFFF"/>
                      </a:solidFill>
                      <a:ln w="6350">
                        <a:noFill/>
                      </a:ln>
                      <a:effectLst/>
                    </wps:spPr>
                    <wps:txbx>
                      <w:txbxContent>
                        <w:p w14:paraId="33B31DEB" w14:textId="77777777" w:rsidR="00117BDC" w:rsidRDefault="00117BDC" w:rsidP="00117BDC">
                          <w:pPr>
                            <w:jc w:val="right"/>
                            <w:rPr>
                              <w:rFonts w:ascii="Arial" w:hAnsi="Arial" w:cs="Arial"/>
                              <w:b/>
                              <w:sz w:val="22"/>
                              <w:szCs w:val="22"/>
                              <w14:shadow w14:blurRad="50800" w14:dist="38100" w14:dir="2700000" w14:sx="100000" w14:sy="100000" w14:kx="0" w14:ky="0" w14:algn="tl">
                                <w14:srgbClr w14:val="000000">
                                  <w14:alpha w14:val="60000"/>
                                </w14:srgbClr>
                              </w14:shadow>
                            </w:rPr>
                          </w:pPr>
                          <w:r>
                            <w:rPr>
                              <w:rFonts w:ascii="Arial" w:hAnsi="Arial" w:cs="Arial"/>
                              <w:b/>
                              <w:sz w:val="22"/>
                              <w:szCs w:val="22"/>
                              <w14:shadow w14:blurRad="50800" w14:dist="38100" w14:dir="2700000" w14:sx="100000" w14:sy="100000" w14:kx="0" w14:ky="0" w14:algn="tl">
                                <w14:srgbClr w14:val="000000">
                                  <w14:alpha w14:val="60000"/>
                                </w14:srgbClr>
                              </w14:shadow>
                            </w:rPr>
                            <w:t xml:space="preserve">RESPUESTA RECURSO </w:t>
                          </w:r>
                        </w:p>
                        <w:p w14:paraId="6D2482F4" w14:textId="18B35AE7" w:rsidR="00B45B15" w:rsidRPr="006109DA" w:rsidRDefault="00B45B15" w:rsidP="00117BDC">
                          <w:pPr>
                            <w:jc w:val="right"/>
                            <w:rPr>
                              <w:rFonts w:ascii="Arial" w:hAnsi="Arial" w:cs="Arial"/>
                              <w:b/>
                              <w:sz w:val="22"/>
                              <w:szCs w:val="22"/>
                              <w14:shadow w14:blurRad="50800" w14:dist="38100" w14:dir="2700000" w14:sx="100000" w14:sy="100000" w14:kx="0" w14:ky="0" w14:algn="tl">
                                <w14:srgbClr w14:val="000000">
                                  <w14:alpha w14:val="60000"/>
                                </w14:srgbClr>
                              </w14:shadow>
                            </w:rPr>
                          </w:pPr>
                          <w:r>
                            <w:rPr>
                              <w:rFonts w:ascii="Arial" w:hAnsi="Arial" w:cs="Arial"/>
                              <w:b/>
                              <w:sz w:val="22"/>
                              <w:szCs w:val="22"/>
                              <w14:shadow w14:blurRad="50800" w14:dist="38100" w14:dir="2700000" w14:sx="100000" w14:sy="100000" w14:kx="0" w14:ky="0" w14:algn="tl">
                                <w14:srgbClr w14:val="000000">
                                  <w14:alpha w14:val="60000"/>
                                </w14:srgbClr>
                              </w14:shadow>
                            </w:rPr>
                            <w:t xml:space="preserve"> </w:t>
                          </w:r>
                          <w:r w:rsidRPr="006109DA">
                            <w:rPr>
                              <w:rFonts w:ascii="Arial" w:hAnsi="Arial" w:cs="Arial"/>
                              <w:b/>
                              <w:sz w:val="22"/>
                              <w:szCs w:val="22"/>
                              <w14:shadow w14:blurRad="50800" w14:dist="38100" w14:dir="2700000" w14:sx="100000" w14:sy="100000" w14:kx="0" w14:ky="0" w14:algn="tl">
                                <w14:srgbClr w14:val="000000">
                                  <w14:alpha w14:val="60000"/>
                                </w14:srgbClr>
                              </w14:shadow>
                            </w:rPr>
                            <w:t xml:space="preserve">RADICADO: </w:t>
                          </w:r>
                          <w:r>
                            <w:rPr>
                              <w:rFonts w:ascii="Arial" w:hAnsi="Arial" w:cs="Arial"/>
                              <w:b/>
                              <w:sz w:val="22"/>
                              <w:szCs w:val="22"/>
                              <w14:shadow w14:blurRad="50800" w14:dist="38100" w14:dir="2700000" w14:sx="100000" w14:sy="100000" w14:kx="0" w14:ky="0" w14:algn="tl">
                                <w14:srgbClr w14:val="000000">
                                  <w14:alpha w14:val="60000"/>
                                </w14:srgbClr>
                              </w14:shadow>
                            </w:rPr>
                            <w:t>RC-2020-0</w:t>
                          </w:r>
                          <w:r w:rsidR="00DE1FBA">
                            <w:rPr>
                              <w:rFonts w:ascii="Arial" w:hAnsi="Arial" w:cs="Arial"/>
                              <w:b/>
                              <w:sz w:val="22"/>
                              <w:szCs w:val="22"/>
                              <w14:shadow w14:blurRad="50800" w14:dist="38100" w14:dir="2700000" w14:sx="100000" w14:sy="100000" w14:kx="0" w14:ky="0" w14:algn="tl">
                                <w14:srgbClr w14:val="000000">
                                  <w14:alpha w14:val="60000"/>
                                </w14:srgbClr>
                              </w14:shadow>
                            </w:rPr>
                            <w:t>2</w:t>
                          </w:r>
                          <w:r w:rsidR="00084F92">
                            <w:rPr>
                              <w:rFonts w:ascii="Arial" w:hAnsi="Arial" w:cs="Arial"/>
                              <w:b/>
                              <w:sz w:val="22"/>
                              <w:szCs w:val="22"/>
                              <w14:shadow w14:blurRad="50800" w14:dist="38100" w14:dir="2700000" w14:sx="100000" w14:sy="100000" w14:kx="0" w14:ky="0" w14:algn="tl">
                                <w14:srgbClr w14:val="000000">
                                  <w14:alpha w14:val="60000"/>
                                </w14:srgbClr>
                              </w14:shadow>
                            </w:rPr>
                            <w:t>6</w:t>
                          </w:r>
                          <w:r>
                            <w:rPr>
                              <w:rFonts w:ascii="Arial" w:hAnsi="Arial" w:cs="Arial"/>
                              <w:b/>
                              <w:sz w:val="22"/>
                              <w:szCs w:val="22"/>
                              <w14:shadow w14:blurRad="50800" w14:dist="38100" w14:dir="2700000" w14:sx="100000" w14:sy="100000" w14:kx="0" w14:ky="0" w14:algn="tl">
                                <w14:srgbClr w14:val="000000">
                                  <w14:alpha w14:val="60000"/>
                                </w14:srgbClr>
                              </w14:shadow>
                            </w:rPr>
                            <w:t>-900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5792090" id="_x0000_t202" coordsize="21600,21600" o:spt="202" path="m,l,21600r21600,l21600,xe">
              <v:stroke joinstyle="miter"/>
              <v:path gradientshapeok="t" o:connecttype="rect"/>
            </v:shapetype>
            <v:shape id="3 Cuadro de texto" o:spid="_x0000_s1026" type="#_x0000_t202" style="position:absolute;margin-left:193.8pt;margin-top:-23.05pt;width:335.85pt;height:5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" fillcolor="window" stroked="f" strokeweight=".5pt">
              <v:textbox>
                <w:txbxContent>
                  <w:p w14:paraId="33B31DEB" w14:textId="77777777" w:rsidR="00117BDC" w:rsidRDefault="00117BDC" w:rsidP="00117BDC">
                    <w:pPr>
                      <w:jc w:val="right"/>
                      <w:rPr>
                        <w:rFonts w:ascii="Arial" w:hAnsi="Arial" w:cs="Arial"/>
                        <w:b/>
                        <w:sz w:val="22"/>
                        <w:szCs w:val="22"/>
                        <w14:shadow w14:blurRad="50800" w14:dist="38100" w14:dir="2700000" w14:sx="100000" w14:sy="100000" w14:kx="0" w14:ky="0" w14:algn="tl">
                          <w14:srgbClr w14:val="000000">
                            <w14:alpha w14:val="60000"/>
                          </w14:srgbClr>
                        </w14:shadow>
                      </w:rPr>
                    </w:pPr>
                    <w:r>
                      <w:rPr>
                        <w:rFonts w:ascii="Arial" w:hAnsi="Arial" w:cs="Arial"/>
                        <w:b/>
                        <w:sz w:val="22"/>
                        <w:szCs w:val="22"/>
                        <w14:shadow w14:blurRad="50800" w14:dist="38100" w14:dir="2700000" w14:sx="100000" w14:sy="100000" w14:kx="0" w14:ky="0" w14:algn="tl">
                          <w14:srgbClr w14:val="000000">
                            <w14:alpha w14:val="60000"/>
                          </w14:srgbClr>
                        </w14:shadow>
                      </w:rPr>
                      <w:t xml:space="preserve">RESPUESTA RECURSO </w:t>
                    </w:r>
                  </w:p>
                  <w:p w14:paraId="6D2482F4" w14:textId="18B35AE7" w:rsidR="00B45B15" w:rsidRPr="006109DA" w:rsidRDefault="00B45B15" w:rsidP="00117BDC">
                    <w:pPr>
                      <w:jc w:val="right"/>
                      <w:rPr>
                        <w:rFonts w:ascii="Arial" w:hAnsi="Arial" w:cs="Arial"/>
                        <w:b/>
                        <w:sz w:val="22"/>
                        <w:szCs w:val="22"/>
                        <w14:shadow w14:blurRad="50800" w14:dist="38100" w14:dir="2700000" w14:sx="100000" w14:sy="100000" w14:kx="0" w14:ky="0" w14:algn="tl">
                          <w14:srgbClr w14:val="000000">
                            <w14:alpha w14:val="60000"/>
                          </w14:srgbClr>
                        </w14:shadow>
                      </w:rPr>
                    </w:pPr>
                    <w:r>
                      <w:rPr>
                        <w:rFonts w:ascii="Arial" w:hAnsi="Arial" w:cs="Arial"/>
                        <w:b/>
                        <w:sz w:val="22"/>
                        <w:szCs w:val="22"/>
                        <w14:shadow w14:blurRad="50800" w14:dist="38100" w14:dir="2700000" w14:sx="100000" w14:sy="100000" w14:kx="0" w14:ky="0" w14:algn="tl">
                          <w14:srgbClr w14:val="000000">
                            <w14:alpha w14:val="60000"/>
                          </w14:srgbClr>
                        </w14:shadow>
                      </w:rPr>
                      <w:t xml:space="preserve"> </w:t>
                    </w:r>
                    <w:r w:rsidRPr="006109DA">
                      <w:rPr>
                        <w:rFonts w:ascii="Arial" w:hAnsi="Arial" w:cs="Arial"/>
                        <w:b/>
                        <w:sz w:val="22"/>
                        <w:szCs w:val="22"/>
                        <w14:shadow w14:blurRad="50800" w14:dist="38100" w14:dir="2700000" w14:sx="100000" w14:sy="100000" w14:kx="0" w14:ky="0" w14:algn="tl">
                          <w14:srgbClr w14:val="000000">
                            <w14:alpha w14:val="60000"/>
                          </w14:srgbClr>
                        </w14:shadow>
                      </w:rPr>
                      <w:t xml:space="preserve">RADICADO: </w:t>
                    </w:r>
                    <w:r>
                      <w:rPr>
                        <w:rFonts w:ascii="Arial" w:hAnsi="Arial" w:cs="Arial"/>
                        <w:b/>
                        <w:sz w:val="22"/>
                        <w:szCs w:val="22"/>
                        <w14:shadow w14:blurRad="50800" w14:dist="38100" w14:dir="2700000" w14:sx="100000" w14:sy="100000" w14:kx="0" w14:ky="0" w14:algn="tl">
                          <w14:srgbClr w14:val="000000">
                            <w14:alpha w14:val="60000"/>
                          </w14:srgbClr>
                        </w14:shadow>
                      </w:rPr>
                      <w:t>RC-2020-0</w:t>
                    </w:r>
                    <w:r w:rsidR="00DE1FBA">
                      <w:rPr>
                        <w:rFonts w:ascii="Arial" w:hAnsi="Arial" w:cs="Arial"/>
                        <w:b/>
                        <w:sz w:val="22"/>
                        <w:szCs w:val="22"/>
                        <w14:shadow w14:blurRad="50800" w14:dist="38100" w14:dir="2700000" w14:sx="100000" w14:sy="100000" w14:kx="0" w14:ky="0" w14:algn="tl">
                          <w14:srgbClr w14:val="000000">
                            <w14:alpha w14:val="60000"/>
                          </w14:srgbClr>
                        </w14:shadow>
                      </w:rPr>
                      <w:t>2</w:t>
                    </w:r>
                    <w:r w:rsidR="00084F92">
                      <w:rPr>
                        <w:rFonts w:ascii="Arial" w:hAnsi="Arial" w:cs="Arial"/>
                        <w:b/>
                        <w:sz w:val="22"/>
                        <w:szCs w:val="22"/>
                        <w14:shadow w14:blurRad="50800" w14:dist="38100" w14:dir="2700000" w14:sx="100000" w14:sy="100000" w14:kx="0" w14:ky="0" w14:algn="tl">
                          <w14:srgbClr w14:val="000000">
                            <w14:alpha w14:val="60000"/>
                          </w14:srgbClr>
                        </w14:shadow>
                      </w:rPr>
                      <w:t>6</w:t>
                    </w:r>
                    <w:r>
                      <w:rPr>
                        <w:rFonts w:ascii="Arial" w:hAnsi="Arial" w:cs="Arial"/>
                        <w:b/>
                        <w:sz w:val="22"/>
                        <w:szCs w:val="22"/>
                        <w14:shadow w14:blurRad="50800" w14:dist="38100" w14:dir="2700000" w14:sx="100000" w14:sy="100000" w14:kx="0" w14:ky="0" w14:algn="tl">
                          <w14:srgbClr w14:val="000000">
                            <w14:alpha w14:val="60000"/>
                          </w14:srgbClr>
                        </w14:shadow>
                      </w:rPr>
                      <w:t>-900</w:t>
                    </w:r>
                  </w:p>
                </w:txbxContent>
              </v:textbox>
            </v:shape>
          </w:pict>
        </mc:Fallback>
      </mc:AlternateContent>
    </w:r>
    <w:r>
      <w:rPr>
        <w:noProof/>
        <w:lang w:val="es-ES" w:eastAsia="es-ES"/>
      </w:rPr>
      <w:drawing>
        <wp:anchor distT="0" distB="0" distL="114300" distR="114300" simplePos="0" relativeHeight="251666432" behindDoc="1" locked="0" layoutInCell="1" allowOverlap="1" wp14:anchorId="1DC7C74A" wp14:editId="1435355B">
          <wp:simplePos x="0" y="0"/>
          <wp:positionH relativeFrom="margin">
            <wp:align>left</wp:align>
          </wp:positionH>
          <wp:positionV relativeFrom="paragraph">
            <wp:posOffset>-340360</wp:posOffset>
          </wp:positionV>
          <wp:extent cx="1823085" cy="719455"/>
          <wp:effectExtent l="0" t="0" r="5715" b="4445"/>
          <wp:wrapTight wrapText="bothSides">
            <wp:wrapPolygon edited="0">
              <wp:start x="677" y="0"/>
              <wp:lineTo x="226" y="12011"/>
              <wp:lineTo x="1580" y="18302"/>
              <wp:lineTo x="7448" y="21162"/>
              <wp:lineTo x="8125" y="21162"/>
              <wp:lineTo x="9254" y="21162"/>
              <wp:lineTo x="21216" y="19446"/>
              <wp:lineTo x="21442" y="4575"/>
              <wp:lineTo x="19411" y="3432"/>
              <wp:lineTo x="4966" y="0"/>
              <wp:lineTo x="677"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3085" cy="719455"/>
                  </a:xfrm>
                  <a:prstGeom prst="rect">
                    <a:avLst/>
                  </a:prstGeom>
                  <a:noFill/>
                </pic:spPr>
              </pic:pic>
            </a:graphicData>
          </a:graphic>
          <wp14:sizeRelH relativeFrom="page">
            <wp14:pctWidth>0</wp14:pctWidth>
          </wp14:sizeRelH>
          <wp14:sizeRelV relativeFrom="page">
            <wp14:pctHeight>0</wp14:pctHeight>
          </wp14:sizeRelV>
        </wp:anchor>
      </w:drawing>
    </w:r>
  </w:p>
  <w:p w14:paraId="2A19F53F" w14:textId="5713744D" w:rsidR="00B45B15" w:rsidRDefault="00B45B15" w:rsidP="00D16048">
    <w:pPr>
      <w:jc w:val="center"/>
    </w:pPr>
  </w:p>
  <w:p w14:paraId="40E23E04" w14:textId="2061A3B0" w:rsidR="00B45B15" w:rsidRDefault="003714BA" w:rsidP="00D16048">
    <w:pPr>
      <w:jc w:val="center"/>
    </w:pPr>
    <w:r>
      <w:rPr>
        <w:noProof/>
        <w:lang w:eastAsia="es-CO"/>
      </w:rPr>
      <mc:AlternateContent>
        <mc:Choice Requires="wps">
          <w:drawing>
            <wp:anchor distT="0" distB="0" distL="114300" distR="114300" simplePos="0" relativeHeight="251663360" behindDoc="0" locked="0" layoutInCell="1" allowOverlap="1" wp14:anchorId="3149E43A" wp14:editId="65A0C8DC">
              <wp:simplePos x="0" y="0"/>
              <wp:positionH relativeFrom="column">
                <wp:posOffset>4462145</wp:posOffset>
              </wp:positionH>
              <wp:positionV relativeFrom="paragraph">
                <wp:posOffset>43180</wp:posOffset>
              </wp:positionV>
              <wp:extent cx="2028825" cy="342900"/>
              <wp:effectExtent l="0" t="0" r="9525" b="0"/>
              <wp:wrapNone/>
              <wp:docPr id="5" name="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342900"/>
                      </a:xfrm>
                      <a:prstGeom prst="rect">
                        <a:avLst/>
                      </a:prstGeom>
                      <a:solidFill>
                        <a:sysClr val="window" lastClr="FFFFFF"/>
                      </a:solidFill>
                      <a:ln w="6350">
                        <a:noFill/>
                      </a:ln>
                      <a:effectLst/>
                    </wps:spPr>
                    <wps:txbx>
                      <w:txbxContent>
                        <w:p w14:paraId="3275436F" w14:textId="77777777" w:rsidR="00B45B15" w:rsidRPr="00C812F9" w:rsidRDefault="00B45B15"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Fecha de Vigencia: 26 de mayo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9E43A" id="5 Cuadro de texto" o:spid="_x0000_s1027" type="#_x0000_t202" style="position:absolute;left:0;text-align:left;margin-left:351.35pt;margin-top:3.4pt;width:159.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" fillcolor="window" stroked="f" strokeweight=".5pt">
              <v:textbox>
                <w:txbxContent>
                  <w:p w14:paraId="3275436F" w14:textId="77777777" w:rsidR="00B45B15" w:rsidRPr="00C812F9" w:rsidRDefault="00B45B15"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Fecha de Vigencia: 26 de mayo de 2020</w:t>
                    </w:r>
                  </w:p>
                </w:txbxContent>
              </v:textbox>
            </v:shape>
          </w:pict>
        </mc:Fallback>
      </mc:AlternateContent>
    </w:r>
    <w:r>
      <w:rPr>
        <w:noProof/>
        <w:lang w:eastAsia="es-CO"/>
      </w:rPr>
      <mc:AlternateContent>
        <mc:Choice Requires="wps">
          <w:drawing>
            <wp:anchor distT="0" distB="0" distL="114300" distR="114300" simplePos="0" relativeHeight="251662336" behindDoc="0" locked="0" layoutInCell="1" allowOverlap="1" wp14:anchorId="1F044CFB" wp14:editId="5666BD76">
              <wp:simplePos x="0" y="0"/>
              <wp:positionH relativeFrom="column">
                <wp:posOffset>120015</wp:posOffset>
              </wp:positionH>
              <wp:positionV relativeFrom="paragraph">
                <wp:posOffset>25400</wp:posOffset>
              </wp:positionV>
              <wp:extent cx="1190625" cy="249732"/>
              <wp:effectExtent l="0" t="0" r="3175" b="4445"/>
              <wp:wrapNone/>
              <wp:docPr id="4"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249732"/>
                      </a:xfrm>
                      <a:prstGeom prst="rect">
                        <a:avLst/>
                      </a:prstGeom>
                      <a:solidFill>
                        <a:sysClr val="window" lastClr="FFFFFF"/>
                      </a:solidFill>
                      <a:ln w="6350">
                        <a:noFill/>
                      </a:ln>
                      <a:effectLst/>
                    </wps:spPr>
                    <wps:txbx>
                      <w:txbxContent>
                        <w:p w14:paraId="7AE665AD" w14:textId="77777777" w:rsidR="00B45B15" w:rsidRPr="00C812F9" w:rsidRDefault="00B45B15" w:rsidP="00D16048">
                          <w:pPr>
                            <w:rPr>
                              <w:rFonts w:ascii="Arial" w:hAnsi="Arial" w:cs="Arial"/>
                              <w:color w:val="000000" w:themeColor="text1"/>
                              <w:sz w:val="16"/>
                              <w:szCs w:val="16"/>
                              <w:lang w:val="en-US"/>
                            </w:rPr>
                          </w:pPr>
                          <w:r w:rsidRPr="00C812F9">
                            <w:rPr>
                              <w:rFonts w:ascii="Arial" w:hAnsi="Arial" w:cs="Arial"/>
                              <w:color w:val="000000" w:themeColor="text1"/>
                              <w:sz w:val="16"/>
                              <w:szCs w:val="16"/>
                              <w:lang w:val="en-US"/>
                            </w:rPr>
                            <w:t>Versión: 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44CFB" id="4 Cuadro de texto" o:spid="_x0000_s1028" type="#_x0000_t202" style="position:absolute;left:0;text-align:left;margin-left:9.45pt;margin-top:2pt;width:93.75pt;height:1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" fillcolor="window" stroked="f" strokeweight=".5pt">
              <v:textbox>
                <w:txbxContent>
                  <w:p w14:paraId="7AE665AD" w14:textId="77777777" w:rsidR="00B45B15" w:rsidRPr="00C812F9" w:rsidRDefault="00B45B15" w:rsidP="00D16048">
                    <w:pPr>
                      <w:rPr>
                        <w:rFonts w:ascii="Arial" w:hAnsi="Arial" w:cs="Arial"/>
                        <w:color w:val="000000" w:themeColor="text1"/>
                        <w:sz w:val="16"/>
                        <w:szCs w:val="16"/>
                        <w:lang w:val="en-US"/>
                      </w:rPr>
                    </w:pPr>
                    <w:r w:rsidRPr="00C812F9">
                      <w:rPr>
                        <w:rFonts w:ascii="Arial" w:hAnsi="Arial" w:cs="Arial"/>
                        <w:color w:val="000000" w:themeColor="text1"/>
                        <w:sz w:val="16"/>
                        <w:szCs w:val="16"/>
                        <w:lang w:val="en-US"/>
                      </w:rPr>
                      <w:t>Versión: 02</w:t>
                    </w:r>
                  </w:p>
                </w:txbxContent>
              </v:textbox>
            </v:shape>
          </w:pict>
        </mc:Fallback>
      </mc:AlternateContent>
    </w:r>
  </w:p>
  <w:p w14:paraId="4271E7E9" w14:textId="5CDF16BA" w:rsidR="00B45B15" w:rsidRDefault="00B45B15" w:rsidP="00D16048">
    <w:pPr>
      <w:jc w:val="center"/>
    </w:pPr>
  </w:p>
  <w:p w14:paraId="26DAA1EC" w14:textId="7577B4EF" w:rsidR="00B45B15" w:rsidRDefault="003714BA" w:rsidP="00D16048">
    <w:pPr>
      <w:jc w:val="center"/>
    </w:pPr>
    <w:r>
      <w:rPr>
        <w:noProof/>
        <w:lang w:eastAsia="es-CO"/>
      </w:rPr>
      <mc:AlternateContent>
        <mc:Choice Requires="wps">
          <w:drawing>
            <wp:anchor distT="4294967295" distB="4294967295" distL="114300" distR="114300" simplePos="0" relativeHeight="251659264" behindDoc="0" locked="0" layoutInCell="1" allowOverlap="1" wp14:anchorId="584CA4DF" wp14:editId="1C879C8C">
              <wp:simplePos x="0" y="0"/>
              <wp:positionH relativeFrom="column">
                <wp:posOffset>-128270</wp:posOffset>
              </wp:positionH>
              <wp:positionV relativeFrom="paragraph">
                <wp:posOffset>83820</wp:posOffset>
              </wp:positionV>
              <wp:extent cx="6882130" cy="0"/>
              <wp:effectExtent l="57150" t="38100" r="33020" b="76200"/>
              <wp:wrapNone/>
              <wp:docPr id="3"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82130" cy="0"/>
                      </a:xfrm>
                      <a:prstGeom prst="line">
                        <a:avLst/>
                      </a:prstGeom>
                      <a:noFill/>
                      <a:ln w="38100" cap="flat" cmpd="sng" algn="ctr">
                        <a:solidFill>
                          <a:srgbClr val="C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C2F142B" id="2 Conector recto"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1pt,6.6pt" to="531.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" strokecolor="#c00000" strokeweight="3pt">
              <v:shadow on="t" color="black" opacity="22937f" origin=",.5" offset="0,.63889mm"/>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6.35pt;height:4.75pt;visibility:visible;mso-wrap-style:square" o:bullet="t">
        <v:imagedata r:id="rId1" o:title=""/>
      </v:shape>
    </w:pict>
  </w:numPicBullet>
  <w:numPicBullet w:numPicBulletId="1">
    <w:pict>
      <v:shape id="_x0000_i1106" type="#_x0000_t75" style="width:18.2pt;height:15.05pt;visibility:visible;mso-wrap-style:square" o:bullet="t">
        <v:imagedata r:id="rId2" o:title=""/>
      </v:shape>
    </w:pict>
  </w:numPicBullet>
  <w:abstractNum w:abstractNumId="0" w15:restartNumberingAfterBreak="0">
    <w:nsid w:val="00D348B3"/>
    <w:multiLevelType w:val="hybridMultilevel"/>
    <w:tmpl w:val="1040B1A2"/>
    <w:lvl w:ilvl="0" w:tplc="DB5860D4">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0C2DC5"/>
    <w:multiLevelType w:val="hybridMultilevel"/>
    <w:tmpl w:val="19A8ADC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20E0A43"/>
    <w:multiLevelType w:val="hybridMultilevel"/>
    <w:tmpl w:val="78163F9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062E3D99"/>
    <w:multiLevelType w:val="hybridMultilevel"/>
    <w:tmpl w:val="89CA9B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6A04619"/>
    <w:multiLevelType w:val="hybridMultilevel"/>
    <w:tmpl w:val="0472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B66035"/>
    <w:multiLevelType w:val="multilevel"/>
    <w:tmpl w:val="3CCCC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A4C39"/>
    <w:multiLevelType w:val="hybridMultilevel"/>
    <w:tmpl w:val="C1F42018"/>
    <w:lvl w:ilvl="0" w:tplc="A67C5646">
      <w:start w:val="1"/>
      <w:numFmt w:val="bullet"/>
      <w:lvlText w:val=""/>
      <w:lvlPicBulletId w:val="0"/>
      <w:lvlJc w:val="left"/>
      <w:pPr>
        <w:tabs>
          <w:tab w:val="num" w:pos="720"/>
        </w:tabs>
        <w:ind w:left="720" w:hanging="360"/>
      </w:pPr>
      <w:rPr>
        <w:rFonts w:ascii="Symbol" w:hAnsi="Symbol" w:hint="default"/>
      </w:rPr>
    </w:lvl>
    <w:lvl w:ilvl="1" w:tplc="3648BB52" w:tentative="1">
      <w:start w:val="1"/>
      <w:numFmt w:val="bullet"/>
      <w:lvlText w:val=""/>
      <w:lvlJc w:val="left"/>
      <w:pPr>
        <w:tabs>
          <w:tab w:val="num" w:pos="1440"/>
        </w:tabs>
        <w:ind w:left="1440" w:hanging="360"/>
      </w:pPr>
      <w:rPr>
        <w:rFonts w:ascii="Symbol" w:hAnsi="Symbol" w:hint="default"/>
      </w:rPr>
    </w:lvl>
    <w:lvl w:ilvl="2" w:tplc="D48EC4AC" w:tentative="1">
      <w:start w:val="1"/>
      <w:numFmt w:val="bullet"/>
      <w:lvlText w:val=""/>
      <w:lvlJc w:val="left"/>
      <w:pPr>
        <w:tabs>
          <w:tab w:val="num" w:pos="2160"/>
        </w:tabs>
        <w:ind w:left="2160" w:hanging="360"/>
      </w:pPr>
      <w:rPr>
        <w:rFonts w:ascii="Symbol" w:hAnsi="Symbol" w:hint="default"/>
      </w:rPr>
    </w:lvl>
    <w:lvl w:ilvl="3" w:tplc="ABA0A84C" w:tentative="1">
      <w:start w:val="1"/>
      <w:numFmt w:val="bullet"/>
      <w:lvlText w:val=""/>
      <w:lvlJc w:val="left"/>
      <w:pPr>
        <w:tabs>
          <w:tab w:val="num" w:pos="2880"/>
        </w:tabs>
        <w:ind w:left="2880" w:hanging="360"/>
      </w:pPr>
      <w:rPr>
        <w:rFonts w:ascii="Symbol" w:hAnsi="Symbol" w:hint="default"/>
      </w:rPr>
    </w:lvl>
    <w:lvl w:ilvl="4" w:tplc="1762720A" w:tentative="1">
      <w:start w:val="1"/>
      <w:numFmt w:val="bullet"/>
      <w:lvlText w:val=""/>
      <w:lvlJc w:val="left"/>
      <w:pPr>
        <w:tabs>
          <w:tab w:val="num" w:pos="3600"/>
        </w:tabs>
        <w:ind w:left="3600" w:hanging="360"/>
      </w:pPr>
      <w:rPr>
        <w:rFonts w:ascii="Symbol" w:hAnsi="Symbol" w:hint="default"/>
      </w:rPr>
    </w:lvl>
    <w:lvl w:ilvl="5" w:tplc="67940F04" w:tentative="1">
      <w:start w:val="1"/>
      <w:numFmt w:val="bullet"/>
      <w:lvlText w:val=""/>
      <w:lvlJc w:val="left"/>
      <w:pPr>
        <w:tabs>
          <w:tab w:val="num" w:pos="4320"/>
        </w:tabs>
        <w:ind w:left="4320" w:hanging="360"/>
      </w:pPr>
      <w:rPr>
        <w:rFonts w:ascii="Symbol" w:hAnsi="Symbol" w:hint="default"/>
      </w:rPr>
    </w:lvl>
    <w:lvl w:ilvl="6" w:tplc="927ACECC" w:tentative="1">
      <w:start w:val="1"/>
      <w:numFmt w:val="bullet"/>
      <w:lvlText w:val=""/>
      <w:lvlJc w:val="left"/>
      <w:pPr>
        <w:tabs>
          <w:tab w:val="num" w:pos="5040"/>
        </w:tabs>
        <w:ind w:left="5040" w:hanging="360"/>
      </w:pPr>
      <w:rPr>
        <w:rFonts w:ascii="Symbol" w:hAnsi="Symbol" w:hint="default"/>
      </w:rPr>
    </w:lvl>
    <w:lvl w:ilvl="7" w:tplc="E8D2500A" w:tentative="1">
      <w:start w:val="1"/>
      <w:numFmt w:val="bullet"/>
      <w:lvlText w:val=""/>
      <w:lvlJc w:val="left"/>
      <w:pPr>
        <w:tabs>
          <w:tab w:val="num" w:pos="5760"/>
        </w:tabs>
        <w:ind w:left="5760" w:hanging="360"/>
      </w:pPr>
      <w:rPr>
        <w:rFonts w:ascii="Symbol" w:hAnsi="Symbol" w:hint="default"/>
      </w:rPr>
    </w:lvl>
    <w:lvl w:ilvl="8" w:tplc="0FD4B32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0D617F25"/>
    <w:multiLevelType w:val="multilevel"/>
    <w:tmpl w:val="23025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954710"/>
    <w:multiLevelType w:val="multilevel"/>
    <w:tmpl w:val="E29887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FE5B43"/>
    <w:multiLevelType w:val="hybridMultilevel"/>
    <w:tmpl w:val="ADECE58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0FB0754E"/>
    <w:multiLevelType w:val="hybridMultilevel"/>
    <w:tmpl w:val="9CAC204C"/>
    <w:lvl w:ilvl="0" w:tplc="A4FE2BE0">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134449DB"/>
    <w:multiLevelType w:val="hybridMultilevel"/>
    <w:tmpl w:val="C69ABD2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15687045"/>
    <w:multiLevelType w:val="hybridMultilevel"/>
    <w:tmpl w:val="2B9C4414"/>
    <w:lvl w:ilvl="0" w:tplc="01ECF1D4">
      <w:start w:val="1"/>
      <w:numFmt w:val="decimal"/>
      <w:lvlText w:val="%1."/>
      <w:lvlJc w:val="left"/>
      <w:pPr>
        <w:ind w:left="1211" w:hanging="360"/>
      </w:pPr>
      <w:rPr>
        <w:rFonts w:ascii="Bookman Old Style" w:eastAsia="Times New Roman" w:hAnsi="Bookman Old Style" w:cs="Arial"/>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3" w15:restartNumberingAfterBreak="0">
    <w:nsid w:val="1A1F3A56"/>
    <w:multiLevelType w:val="hybridMultilevel"/>
    <w:tmpl w:val="475AC4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1BA239F1"/>
    <w:multiLevelType w:val="multilevel"/>
    <w:tmpl w:val="0AC449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19F0157"/>
    <w:multiLevelType w:val="hybridMultilevel"/>
    <w:tmpl w:val="1DACD6E0"/>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1EF7ACF"/>
    <w:multiLevelType w:val="hybridMultilevel"/>
    <w:tmpl w:val="A9CEF626"/>
    <w:lvl w:ilvl="0" w:tplc="84600030">
      <w:start w:val="5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6EE210C"/>
    <w:multiLevelType w:val="hybridMultilevel"/>
    <w:tmpl w:val="3EAA67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A9E2224"/>
    <w:multiLevelType w:val="hybridMultilevel"/>
    <w:tmpl w:val="EA882938"/>
    <w:lvl w:ilvl="0" w:tplc="551C9FA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15:restartNumberingAfterBreak="0">
    <w:nsid w:val="2B2C6D1C"/>
    <w:multiLevelType w:val="hybridMultilevel"/>
    <w:tmpl w:val="34BEE138"/>
    <w:lvl w:ilvl="0" w:tplc="2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2D12526A"/>
    <w:multiLevelType w:val="hybridMultilevel"/>
    <w:tmpl w:val="07D6FA2A"/>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21" w15:restartNumberingAfterBreak="0">
    <w:nsid w:val="37817FC4"/>
    <w:multiLevelType w:val="multilevel"/>
    <w:tmpl w:val="8F4CE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F03689"/>
    <w:multiLevelType w:val="hybridMultilevel"/>
    <w:tmpl w:val="C48CAB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2364BB0"/>
    <w:multiLevelType w:val="multilevel"/>
    <w:tmpl w:val="D108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AA4471"/>
    <w:multiLevelType w:val="hybridMultilevel"/>
    <w:tmpl w:val="D0C82E5E"/>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48B04A3A"/>
    <w:multiLevelType w:val="hybridMultilevel"/>
    <w:tmpl w:val="9536C1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6ED025C"/>
    <w:multiLevelType w:val="hybridMultilevel"/>
    <w:tmpl w:val="28DE29E0"/>
    <w:lvl w:ilvl="0" w:tplc="84B206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B7848DF"/>
    <w:multiLevelType w:val="hybridMultilevel"/>
    <w:tmpl w:val="A02E78A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5BC3202F"/>
    <w:multiLevelType w:val="hybridMultilevel"/>
    <w:tmpl w:val="4006918E"/>
    <w:lvl w:ilvl="0" w:tplc="78143770">
      <w:numFmt w:val="bullet"/>
      <w:lvlText w:val=""/>
      <w:lvlJc w:val="left"/>
      <w:pPr>
        <w:ind w:left="1420" w:hanging="360"/>
      </w:pPr>
      <w:rPr>
        <w:rFonts w:ascii="Symbol" w:eastAsia="Times New Roman" w:hAnsi="Symbol" w:cs="Arial" w:hint="default"/>
      </w:rPr>
    </w:lvl>
    <w:lvl w:ilvl="1" w:tplc="240A0003">
      <w:start w:val="1"/>
      <w:numFmt w:val="bullet"/>
      <w:lvlText w:val="o"/>
      <w:lvlJc w:val="left"/>
      <w:pPr>
        <w:ind w:left="2140" w:hanging="360"/>
      </w:pPr>
      <w:rPr>
        <w:rFonts w:ascii="Courier New" w:hAnsi="Courier New" w:cs="Courier New" w:hint="default"/>
      </w:rPr>
    </w:lvl>
    <w:lvl w:ilvl="2" w:tplc="240A0005">
      <w:start w:val="1"/>
      <w:numFmt w:val="bullet"/>
      <w:lvlText w:val=""/>
      <w:lvlJc w:val="left"/>
      <w:pPr>
        <w:ind w:left="2860" w:hanging="360"/>
      </w:pPr>
      <w:rPr>
        <w:rFonts w:ascii="Wingdings" w:hAnsi="Wingdings" w:hint="default"/>
      </w:rPr>
    </w:lvl>
    <w:lvl w:ilvl="3" w:tplc="240A0001">
      <w:start w:val="1"/>
      <w:numFmt w:val="bullet"/>
      <w:lvlText w:val=""/>
      <w:lvlJc w:val="left"/>
      <w:pPr>
        <w:ind w:left="3580" w:hanging="360"/>
      </w:pPr>
      <w:rPr>
        <w:rFonts w:ascii="Symbol" w:hAnsi="Symbol" w:hint="default"/>
      </w:rPr>
    </w:lvl>
    <w:lvl w:ilvl="4" w:tplc="240A0003">
      <w:start w:val="1"/>
      <w:numFmt w:val="bullet"/>
      <w:lvlText w:val="o"/>
      <w:lvlJc w:val="left"/>
      <w:pPr>
        <w:ind w:left="4300" w:hanging="360"/>
      </w:pPr>
      <w:rPr>
        <w:rFonts w:ascii="Courier New" w:hAnsi="Courier New" w:cs="Courier New" w:hint="default"/>
      </w:rPr>
    </w:lvl>
    <w:lvl w:ilvl="5" w:tplc="240A0005">
      <w:start w:val="1"/>
      <w:numFmt w:val="bullet"/>
      <w:lvlText w:val=""/>
      <w:lvlJc w:val="left"/>
      <w:pPr>
        <w:ind w:left="5020" w:hanging="360"/>
      </w:pPr>
      <w:rPr>
        <w:rFonts w:ascii="Wingdings" w:hAnsi="Wingdings" w:hint="default"/>
      </w:rPr>
    </w:lvl>
    <w:lvl w:ilvl="6" w:tplc="240A0001">
      <w:start w:val="1"/>
      <w:numFmt w:val="bullet"/>
      <w:lvlText w:val=""/>
      <w:lvlJc w:val="left"/>
      <w:pPr>
        <w:ind w:left="5740" w:hanging="360"/>
      </w:pPr>
      <w:rPr>
        <w:rFonts w:ascii="Symbol" w:hAnsi="Symbol" w:hint="default"/>
      </w:rPr>
    </w:lvl>
    <w:lvl w:ilvl="7" w:tplc="240A0003">
      <w:start w:val="1"/>
      <w:numFmt w:val="bullet"/>
      <w:lvlText w:val="o"/>
      <w:lvlJc w:val="left"/>
      <w:pPr>
        <w:ind w:left="6460" w:hanging="360"/>
      </w:pPr>
      <w:rPr>
        <w:rFonts w:ascii="Courier New" w:hAnsi="Courier New" w:cs="Courier New" w:hint="default"/>
      </w:rPr>
    </w:lvl>
    <w:lvl w:ilvl="8" w:tplc="240A0005">
      <w:start w:val="1"/>
      <w:numFmt w:val="bullet"/>
      <w:lvlText w:val=""/>
      <w:lvlJc w:val="left"/>
      <w:pPr>
        <w:ind w:left="7180" w:hanging="360"/>
      </w:pPr>
      <w:rPr>
        <w:rFonts w:ascii="Wingdings" w:hAnsi="Wingdings" w:hint="default"/>
      </w:rPr>
    </w:lvl>
  </w:abstractNum>
  <w:abstractNum w:abstractNumId="29" w15:restartNumberingAfterBreak="0">
    <w:nsid w:val="5C59128B"/>
    <w:multiLevelType w:val="hybridMultilevel"/>
    <w:tmpl w:val="448076B6"/>
    <w:lvl w:ilvl="0" w:tplc="B07C2AF8">
      <w:start w:val="1"/>
      <w:numFmt w:val="bullet"/>
      <w:lvlText w:val=""/>
      <w:lvlPicBulletId w:val="1"/>
      <w:lvlJc w:val="left"/>
      <w:pPr>
        <w:tabs>
          <w:tab w:val="num" w:pos="720"/>
        </w:tabs>
        <w:ind w:left="720" w:hanging="360"/>
      </w:pPr>
      <w:rPr>
        <w:rFonts w:ascii="Symbol" w:hAnsi="Symbol" w:hint="default"/>
      </w:rPr>
    </w:lvl>
    <w:lvl w:ilvl="1" w:tplc="E7C65368" w:tentative="1">
      <w:start w:val="1"/>
      <w:numFmt w:val="bullet"/>
      <w:lvlText w:val=""/>
      <w:lvlJc w:val="left"/>
      <w:pPr>
        <w:tabs>
          <w:tab w:val="num" w:pos="1440"/>
        </w:tabs>
        <w:ind w:left="1440" w:hanging="360"/>
      </w:pPr>
      <w:rPr>
        <w:rFonts w:ascii="Symbol" w:hAnsi="Symbol" w:hint="default"/>
      </w:rPr>
    </w:lvl>
    <w:lvl w:ilvl="2" w:tplc="36106888" w:tentative="1">
      <w:start w:val="1"/>
      <w:numFmt w:val="bullet"/>
      <w:lvlText w:val=""/>
      <w:lvlJc w:val="left"/>
      <w:pPr>
        <w:tabs>
          <w:tab w:val="num" w:pos="2160"/>
        </w:tabs>
        <w:ind w:left="2160" w:hanging="360"/>
      </w:pPr>
      <w:rPr>
        <w:rFonts w:ascii="Symbol" w:hAnsi="Symbol" w:hint="default"/>
      </w:rPr>
    </w:lvl>
    <w:lvl w:ilvl="3" w:tplc="BDE484B6" w:tentative="1">
      <w:start w:val="1"/>
      <w:numFmt w:val="bullet"/>
      <w:lvlText w:val=""/>
      <w:lvlJc w:val="left"/>
      <w:pPr>
        <w:tabs>
          <w:tab w:val="num" w:pos="2880"/>
        </w:tabs>
        <w:ind w:left="2880" w:hanging="360"/>
      </w:pPr>
      <w:rPr>
        <w:rFonts w:ascii="Symbol" w:hAnsi="Symbol" w:hint="default"/>
      </w:rPr>
    </w:lvl>
    <w:lvl w:ilvl="4" w:tplc="D7E29BA2" w:tentative="1">
      <w:start w:val="1"/>
      <w:numFmt w:val="bullet"/>
      <w:lvlText w:val=""/>
      <w:lvlJc w:val="left"/>
      <w:pPr>
        <w:tabs>
          <w:tab w:val="num" w:pos="3600"/>
        </w:tabs>
        <w:ind w:left="3600" w:hanging="360"/>
      </w:pPr>
      <w:rPr>
        <w:rFonts w:ascii="Symbol" w:hAnsi="Symbol" w:hint="default"/>
      </w:rPr>
    </w:lvl>
    <w:lvl w:ilvl="5" w:tplc="14346D32" w:tentative="1">
      <w:start w:val="1"/>
      <w:numFmt w:val="bullet"/>
      <w:lvlText w:val=""/>
      <w:lvlJc w:val="left"/>
      <w:pPr>
        <w:tabs>
          <w:tab w:val="num" w:pos="4320"/>
        </w:tabs>
        <w:ind w:left="4320" w:hanging="360"/>
      </w:pPr>
      <w:rPr>
        <w:rFonts w:ascii="Symbol" w:hAnsi="Symbol" w:hint="default"/>
      </w:rPr>
    </w:lvl>
    <w:lvl w:ilvl="6" w:tplc="A99C309A" w:tentative="1">
      <w:start w:val="1"/>
      <w:numFmt w:val="bullet"/>
      <w:lvlText w:val=""/>
      <w:lvlJc w:val="left"/>
      <w:pPr>
        <w:tabs>
          <w:tab w:val="num" w:pos="5040"/>
        </w:tabs>
        <w:ind w:left="5040" w:hanging="360"/>
      </w:pPr>
      <w:rPr>
        <w:rFonts w:ascii="Symbol" w:hAnsi="Symbol" w:hint="default"/>
      </w:rPr>
    </w:lvl>
    <w:lvl w:ilvl="7" w:tplc="D97ACE32" w:tentative="1">
      <w:start w:val="1"/>
      <w:numFmt w:val="bullet"/>
      <w:lvlText w:val=""/>
      <w:lvlJc w:val="left"/>
      <w:pPr>
        <w:tabs>
          <w:tab w:val="num" w:pos="5760"/>
        </w:tabs>
        <w:ind w:left="5760" w:hanging="360"/>
      </w:pPr>
      <w:rPr>
        <w:rFonts w:ascii="Symbol" w:hAnsi="Symbol" w:hint="default"/>
      </w:rPr>
    </w:lvl>
    <w:lvl w:ilvl="8" w:tplc="E42864AE"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D641620"/>
    <w:multiLevelType w:val="hybridMultilevel"/>
    <w:tmpl w:val="E5B63D76"/>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1" w15:restartNumberingAfterBreak="0">
    <w:nsid w:val="5F3534A8"/>
    <w:multiLevelType w:val="multilevel"/>
    <w:tmpl w:val="8D50D8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0601E0F"/>
    <w:multiLevelType w:val="hybridMultilevel"/>
    <w:tmpl w:val="3ACABB7E"/>
    <w:lvl w:ilvl="0" w:tplc="A2F2C886">
      <w:start w:val="32"/>
      <w:numFmt w:val="bullet"/>
      <w:lvlText w:val="-"/>
      <w:lvlJc w:val="left"/>
      <w:pPr>
        <w:ind w:left="1060" w:hanging="360"/>
      </w:pPr>
      <w:rPr>
        <w:rFonts w:ascii="Arial" w:eastAsia="Times New Roman" w:hAnsi="Arial" w:cs="Arial" w:hint="default"/>
      </w:rPr>
    </w:lvl>
    <w:lvl w:ilvl="1" w:tplc="0C0A0003" w:tentative="1">
      <w:start w:val="1"/>
      <w:numFmt w:val="bullet"/>
      <w:lvlText w:val="o"/>
      <w:lvlJc w:val="left"/>
      <w:pPr>
        <w:ind w:left="1780" w:hanging="360"/>
      </w:pPr>
      <w:rPr>
        <w:rFonts w:ascii="Courier New" w:hAnsi="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3" w15:restartNumberingAfterBreak="0">
    <w:nsid w:val="62E8186B"/>
    <w:multiLevelType w:val="multilevel"/>
    <w:tmpl w:val="F6164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7935C7"/>
    <w:multiLevelType w:val="hybridMultilevel"/>
    <w:tmpl w:val="B792E024"/>
    <w:lvl w:ilvl="0" w:tplc="6CB01C9E">
      <w:start w:val="1"/>
      <w:numFmt w:val="decimal"/>
      <w:lvlText w:val="%1"/>
      <w:lvlJc w:val="left"/>
      <w:pPr>
        <w:ind w:left="25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EBAAC0C">
      <w:start w:val="1"/>
      <w:numFmt w:val="lowerLetter"/>
      <w:lvlText w:val="%2"/>
      <w:lvlJc w:val="left"/>
      <w:pPr>
        <w:ind w:left="16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2ECF2FC">
      <w:start w:val="1"/>
      <w:numFmt w:val="lowerRoman"/>
      <w:lvlText w:val="%3"/>
      <w:lvlJc w:val="left"/>
      <w:pPr>
        <w:ind w:left="23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2385A78">
      <w:start w:val="1"/>
      <w:numFmt w:val="decimal"/>
      <w:lvlText w:val="%4"/>
      <w:lvlJc w:val="left"/>
      <w:pPr>
        <w:ind w:left="30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F9A812A">
      <w:start w:val="1"/>
      <w:numFmt w:val="lowerLetter"/>
      <w:lvlText w:val="%5"/>
      <w:lvlJc w:val="left"/>
      <w:pPr>
        <w:ind w:left="37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6F21246">
      <w:start w:val="1"/>
      <w:numFmt w:val="lowerRoman"/>
      <w:lvlText w:val="%6"/>
      <w:lvlJc w:val="left"/>
      <w:pPr>
        <w:ind w:left="44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17072EC">
      <w:start w:val="1"/>
      <w:numFmt w:val="decimal"/>
      <w:lvlText w:val="%7"/>
      <w:lvlJc w:val="left"/>
      <w:pPr>
        <w:ind w:left="52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99C0E2E">
      <w:start w:val="1"/>
      <w:numFmt w:val="lowerLetter"/>
      <w:lvlText w:val="%8"/>
      <w:lvlJc w:val="left"/>
      <w:pPr>
        <w:ind w:left="59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FBA6206">
      <w:start w:val="1"/>
      <w:numFmt w:val="lowerRoman"/>
      <w:lvlText w:val="%9"/>
      <w:lvlJc w:val="left"/>
      <w:pPr>
        <w:ind w:left="66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8D62E33"/>
    <w:multiLevelType w:val="hybridMultilevel"/>
    <w:tmpl w:val="477E20E6"/>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6" w15:restartNumberingAfterBreak="0">
    <w:nsid w:val="68DD2249"/>
    <w:multiLevelType w:val="hybridMultilevel"/>
    <w:tmpl w:val="F3489700"/>
    <w:lvl w:ilvl="0" w:tplc="DE587D80">
      <w:start w:val="1"/>
      <w:numFmt w:val="decimal"/>
      <w:lvlText w:val="%1."/>
      <w:lvlJc w:val="left"/>
      <w:pPr>
        <w:ind w:left="720" w:hanging="360"/>
      </w:pPr>
      <w:rPr>
        <w:rFonts w:ascii="Helvetica" w:hAnsi="Helvetica"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7" w15:restartNumberingAfterBreak="0">
    <w:nsid w:val="692B5ABC"/>
    <w:multiLevelType w:val="hybridMultilevel"/>
    <w:tmpl w:val="E99C85C8"/>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D0111DB"/>
    <w:multiLevelType w:val="hybridMultilevel"/>
    <w:tmpl w:val="3AEA81EC"/>
    <w:lvl w:ilvl="0" w:tplc="265E67F2">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9" w15:restartNumberingAfterBreak="0">
    <w:nsid w:val="78D2627D"/>
    <w:multiLevelType w:val="hybridMultilevel"/>
    <w:tmpl w:val="0A968316"/>
    <w:lvl w:ilvl="0" w:tplc="C3029A90">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D3647D3"/>
    <w:multiLevelType w:val="multilevel"/>
    <w:tmpl w:val="380204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D922709"/>
    <w:multiLevelType w:val="hybridMultilevel"/>
    <w:tmpl w:val="6B12ECEC"/>
    <w:lvl w:ilvl="0" w:tplc="040A0001">
      <w:start w:val="1"/>
      <w:numFmt w:val="bullet"/>
      <w:lvlText w:val=""/>
      <w:lvlJc w:val="left"/>
      <w:pPr>
        <w:ind w:left="791" w:hanging="360"/>
      </w:pPr>
      <w:rPr>
        <w:rFonts w:ascii="Symbol" w:hAnsi="Symbol" w:hint="default"/>
      </w:rPr>
    </w:lvl>
    <w:lvl w:ilvl="1" w:tplc="040A0003" w:tentative="1">
      <w:start w:val="1"/>
      <w:numFmt w:val="bullet"/>
      <w:lvlText w:val="o"/>
      <w:lvlJc w:val="left"/>
      <w:pPr>
        <w:ind w:left="1511" w:hanging="360"/>
      </w:pPr>
      <w:rPr>
        <w:rFonts w:ascii="Courier New" w:hAnsi="Courier New" w:cs="Courier New" w:hint="default"/>
      </w:rPr>
    </w:lvl>
    <w:lvl w:ilvl="2" w:tplc="040A0005" w:tentative="1">
      <w:start w:val="1"/>
      <w:numFmt w:val="bullet"/>
      <w:lvlText w:val=""/>
      <w:lvlJc w:val="left"/>
      <w:pPr>
        <w:ind w:left="2231" w:hanging="360"/>
      </w:pPr>
      <w:rPr>
        <w:rFonts w:ascii="Wingdings" w:hAnsi="Wingdings" w:hint="default"/>
      </w:rPr>
    </w:lvl>
    <w:lvl w:ilvl="3" w:tplc="040A0001" w:tentative="1">
      <w:start w:val="1"/>
      <w:numFmt w:val="bullet"/>
      <w:lvlText w:val=""/>
      <w:lvlJc w:val="left"/>
      <w:pPr>
        <w:ind w:left="2951" w:hanging="360"/>
      </w:pPr>
      <w:rPr>
        <w:rFonts w:ascii="Symbol" w:hAnsi="Symbol" w:hint="default"/>
      </w:rPr>
    </w:lvl>
    <w:lvl w:ilvl="4" w:tplc="040A0003" w:tentative="1">
      <w:start w:val="1"/>
      <w:numFmt w:val="bullet"/>
      <w:lvlText w:val="o"/>
      <w:lvlJc w:val="left"/>
      <w:pPr>
        <w:ind w:left="3671" w:hanging="360"/>
      </w:pPr>
      <w:rPr>
        <w:rFonts w:ascii="Courier New" w:hAnsi="Courier New" w:cs="Courier New" w:hint="default"/>
      </w:rPr>
    </w:lvl>
    <w:lvl w:ilvl="5" w:tplc="040A0005" w:tentative="1">
      <w:start w:val="1"/>
      <w:numFmt w:val="bullet"/>
      <w:lvlText w:val=""/>
      <w:lvlJc w:val="left"/>
      <w:pPr>
        <w:ind w:left="4391" w:hanging="360"/>
      </w:pPr>
      <w:rPr>
        <w:rFonts w:ascii="Wingdings" w:hAnsi="Wingdings" w:hint="default"/>
      </w:rPr>
    </w:lvl>
    <w:lvl w:ilvl="6" w:tplc="040A0001" w:tentative="1">
      <w:start w:val="1"/>
      <w:numFmt w:val="bullet"/>
      <w:lvlText w:val=""/>
      <w:lvlJc w:val="left"/>
      <w:pPr>
        <w:ind w:left="5111" w:hanging="360"/>
      </w:pPr>
      <w:rPr>
        <w:rFonts w:ascii="Symbol" w:hAnsi="Symbol" w:hint="default"/>
      </w:rPr>
    </w:lvl>
    <w:lvl w:ilvl="7" w:tplc="040A0003" w:tentative="1">
      <w:start w:val="1"/>
      <w:numFmt w:val="bullet"/>
      <w:lvlText w:val="o"/>
      <w:lvlJc w:val="left"/>
      <w:pPr>
        <w:ind w:left="5831" w:hanging="360"/>
      </w:pPr>
      <w:rPr>
        <w:rFonts w:ascii="Courier New" w:hAnsi="Courier New" w:cs="Courier New" w:hint="default"/>
      </w:rPr>
    </w:lvl>
    <w:lvl w:ilvl="8" w:tplc="040A0005" w:tentative="1">
      <w:start w:val="1"/>
      <w:numFmt w:val="bullet"/>
      <w:lvlText w:val=""/>
      <w:lvlJc w:val="left"/>
      <w:pPr>
        <w:ind w:left="6551" w:hanging="360"/>
      </w:pPr>
      <w:rPr>
        <w:rFonts w:ascii="Wingdings" w:hAnsi="Wingdings" w:hint="default"/>
      </w:rPr>
    </w:lvl>
  </w:abstractNum>
  <w:abstractNum w:abstractNumId="42" w15:restartNumberingAfterBreak="0">
    <w:nsid w:val="7DD23E7D"/>
    <w:multiLevelType w:val="multilevel"/>
    <w:tmpl w:val="0780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12"/>
  </w:num>
  <w:num w:numId="3">
    <w:abstractNumId w:val="16"/>
  </w:num>
  <w:num w:numId="4">
    <w:abstractNumId w:val="10"/>
  </w:num>
  <w:num w:numId="5">
    <w:abstractNumId w:val="18"/>
  </w:num>
  <w:num w:numId="6">
    <w:abstractNumId w:val="26"/>
  </w:num>
  <w:num w:numId="7">
    <w:abstractNumId w:val="14"/>
  </w:num>
  <w:num w:numId="8">
    <w:abstractNumId w:val="40"/>
  </w:num>
  <w:num w:numId="9">
    <w:abstractNumId w:val="31"/>
  </w:num>
  <w:num w:numId="10">
    <w:abstractNumId w:val="17"/>
  </w:num>
  <w:num w:numId="11">
    <w:abstractNumId w:val="25"/>
  </w:num>
  <w:num w:numId="12">
    <w:abstractNumId w:val="32"/>
  </w:num>
  <w:num w:numId="13">
    <w:abstractNumId w:val="28"/>
  </w:num>
  <w:num w:numId="14">
    <w:abstractNumId w:val="39"/>
  </w:num>
  <w:num w:numId="15">
    <w:abstractNumId w:val="20"/>
  </w:num>
  <w:num w:numId="16">
    <w:abstractNumId w:val="27"/>
  </w:num>
  <w:num w:numId="17">
    <w:abstractNumId w:val="13"/>
  </w:num>
  <w:num w:numId="18">
    <w:abstractNumId w:val="22"/>
  </w:num>
  <w:num w:numId="19">
    <w:abstractNumId w:val="1"/>
  </w:num>
  <w:num w:numId="20">
    <w:abstractNumId w:val="4"/>
  </w:num>
  <w:num w:numId="21">
    <w:abstractNumId w:val="4"/>
  </w:num>
  <w:num w:numId="22">
    <w:abstractNumId w:val="1"/>
  </w:num>
  <w:num w:numId="23">
    <w:abstractNumId w:val="41"/>
  </w:num>
  <w:num w:numId="24">
    <w:abstractNumId w:val="35"/>
  </w:num>
  <w:num w:numId="25">
    <w:abstractNumId w:val="24"/>
  </w:num>
  <w:num w:numId="26">
    <w:abstractNumId w:val="3"/>
  </w:num>
  <w:num w:numId="27">
    <w:abstractNumId w:val="30"/>
  </w:num>
  <w:num w:numId="28">
    <w:abstractNumId w:val="30"/>
  </w:num>
  <w:num w:numId="29">
    <w:abstractNumId w:val="0"/>
  </w:num>
  <w:num w:numId="30">
    <w:abstractNumId w:val="37"/>
  </w:num>
  <w:num w:numId="31">
    <w:abstractNumId w:val="19"/>
  </w:num>
  <w:num w:numId="32">
    <w:abstractNumId w:val="5"/>
  </w:num>
  <w:num w:numId="33">
    <w:abstractNumId w:val="42"/>
  </w:num>
  <w:num w:numId="34">
    <w:abstractNumId w:val="33"/>
  </w:num>
  <w:num w:numId="35">
    <w:abstractNumId w:val="21"/>
  </w:num>
  <w:num w:numId="36">
    <w:abstractNumId w:val="23"/>
  </w:num>
  <w:num w:numId="37">
    <w:abstractNumId w:val="36"/>
  </w:num>
  <w:num w:numId="38">
    <w:abstractNumId w:val="11"/>
  </w:num>
  <w:num w:numId="39">
    <w:abstractNumId w:val="7"/>
  </w:num>
  <w:num w:numId="40">
    <w:abstractNumId w:val="8"/>
  </w:num>
  <w:num w:numId="41">
    <w:abstractNumId w:val="22"/>
  </w:num>
  <w:num w:numId="42">
    <w:abstractNumId w:val="15"/>
  </w:num>
  <w:num w:numId="43">
    <w:abstractNumId w:val="34"/>
  </w:num>
  <w:num w:numId="44">
    <w:abstractNumId w:val="6"/>
  </w:num>
  <w:num w:numId="45">
    <w:abstractNumId w:val="9"/>
  </w:num>
  <w:num w:numId="46">
    <w:abstractNumId w:val="2"/>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C45"/>
    <w:rsid w:val="00020E3F"/>
    <w:rsid w:val="00021BED"/>
    <w:rsid w:val="000407A7"/>
    <w:rsid w:val="000545E9"/>
    <w:rsid w:val="00055891"/>
    <w:rsid w:val="00063B6A"/>
    <w:rsid w:val="00066CB8"/>
    <w:rsid w:val="00073FEE"/>
    <w:rsid w:val="00082826"/>
    <w:rsid w:val="00082DEB"/>
    <w:rsid w:val="00084F92"/>
    <w:rsid w:val="000A4676"/>
    <w:rsid w:val="000A4F58"/>
    <w:rsid w:val="000A6584"/>
    <w:rsid w:val="000B4A4A"/>
    <w:rsid w:val="000C3073"/>
    <w:rsid w:val="000C3C45"/>
    <w:rsid w:val="000F2636"/>
    <w:rsid w:val="00101B55"/>
    <w:rsid w:val="00101FF5"/>
    <w:rsid w:val="00107832"/>
    <w:rsid w:val="00117BDC"/>
    <w:rsid w:val="00125A1B"/>
    <w:rsid w:val="00130556"/>
    <w:rsid w:val="001335B7"/>
    <w:rsid w:val="00143639"/>
    <w:rsid w:val="00151D81"/>
    <w:rsid w:val="00153D8D"/>
    <w:rsid w:val="00164392"/>
    <w:rsid w:val="00167E25"/>
    <w:rsid w:val="0017082A"/>
    <w:rsid w:val="0017749C"/>
    <w:rsid w:val="001817AA"/>
    <w:rsid w:val="00181FF8"/>
    <w:rsid w:val="001902D5"/>
    <w:rsid w:val="0019598E"/>
    <w:rsid w:val="00196C4F"/>
    <w:rsid w:val="001A7AA0"/>
    <w:rsid w:val="001C5489"/>
    <w:rsid w:val="001D1359"/>
    <w:rsid w:val="001D7407"/>
    <w:rsid w:val="001D7416"/>
    <w:rsid w:val="001D76A6"/>
    <w:rsid w:val="001F184A"/>
    <w:rsid w:val="001F2CC8"/>
    <w:rsid w:val="00211EE8"/>
    <w:rsid w:val="002160EB"/>
    <w:rsid w:val="00216FE4"/>
    <w:rsid w:val="002232BE"/>
    <w:rsid w:val="002632E1"/>
    <w:rsid w:val="00277573"/>
    <w:rsid w:val="002A7779"/>
    <w:rsid w:val="002A7FD8"/>
    <w:rsid w:val="002B3040"/>
    <w:rsid w:val="002B4F74"/>
    <w:rsid w:val="002B7E8D"/>
    <w:rsid w:val="002C7390"/>
    <w:rsid w:val="002D229F"/>
    <w:rsid w:val="002D39A0"/>
    <w:rsid w:val="002E1FAF"/>
    <w:rsid w:val="002E6787"/>
    <w:rsid w:val="002F2518"/>
    <w:rsid w:val="00303AAD"/>
    <w:rsid w:val="0031183B"/>
    <w:rsid w:val="00312DDD"/>
    <w:rsid w:val="00322B7C"/>
    <w:rsid w:val="0032321C"/>
    <w:rsid w:val="0032495F"/>
    <w:rsid w:val="003319BC"/>
    <w:rsid w:val="00343605"/>
    <w:rsid w:val="003508CF"/>
    <w:rsid w:val="00352030"/>
    <w:rsid w:val="00357812"/>
    <w:rsid w:val="00360EF8"/>
    <w:rsid w:val="003714BA"/>
    <w:rsid w:val="00384F85"/>
    <w:rsid w:val="00386E13"/>
    <w:rsid w:val="0039347D"/>
    <w:rsid w:val="0039504E"/>
    <w:rsid w:val="003A1BE8"/>
    <w:rsid w:val="003B6062"/>
    <w:rsid w:val="003D1E51"/>
    <w:rsid w:val="003D4DA9"/>
    <w:rsid w:val="003D605C"/>
    <w:rsid w:val="003D649B"/>
    <w:rsid w:val="003D6A85"/>
    <w:rsid w:val="003E5A29"/>
    <w:rsid w:val="003E72C5"/>
    <w:rsid w:val="003F7270"/>
    <w:rsid w:val="00402DBE"/>
    <w:rsid w:val="00412761"/>
    <w:rsid w:val="004232A7"/>
    <w:rsid w:val="004249FB"/>
    <w:rsid w:val="004406AD"/>
    <w:rsid w:val="004557CA"/>
    <w:rsid w:val="0046528B"/>
    <w:rsid w:val="00471A39"/>
    <w:rsid w:val="00480A64"/>
    <w:rsid w:val="004964E2"/>
    <w:rsid w:val="00496B06"/>
    <w:rsid w:val="004975F3"/>
    <w:rsid w:val="004B3EE1"/>
    <w:rsid w:val="004C0B51"/>
    <w:rsid w:val="004E0C89"/>
    <w:rsid w:val="004F6200"/>
    <w:rsid w:val="00516FA4"/>
    <w:rsid w:val="00522566"/>
    <w:rsid w:val="0052436E"/>
    <w:rsid w:val="0053798A"/>
    <w:rsid w:val="005437B3"/>
    <w:rsid w:val="0055171A"/>
    <w:rsid w:val="00552D08"/>
    <w:rsid w:val="00556478"/>
    <w:rsid w:val="005603EE"/>
    <w:rsid w:val="0056065E"/>
    <w:rsid w:val="0058175F"/>
    <w:rsid w:val="005877F7"/>
    <w:rsid w:val="00592AA3"/>
    <w:rsid w:val="00597E55"/>
    <w:rsid w:val="005A1125"/>
    <w:rsid w:val="005A2B50"/>
    <w:rsid w:val="005A65C9"/>
    <w:rsid w:val="005B033C"/>
    <w:rsid w:val="005B325E"/>
    <w:rsid w:val="005B5385"/>
    <w:rsid w:val="005C5EC3"/>
    <w:rsid w:val="005D6E4E"/>
    <w:rsid w:val="005D79E9"/>
    <w:rsid w:val="005E2ED2"/>
    <w:rsid w:val="005F6D9C"/>
    <w:rsid w:val="00603279"/>
    <w:rsid w:val="00606629"/>
    <w:rsid w:val="00610624"/>
    <w:rsid w:val="006109DA"/>
    <w:rsid w:val="006135EF"/>
    <w:rsid w:val="0061598F"/>
    <w:rsid w:val="006547DA"/>
    <w:rsid w:val="006663FC"/>
    <w:rsid w:val="006706A1"/>
    <w:rsid w:val="00686398"/>
    <w:rsid w:val="00687873"/>
    <w:rsid w:val="00692BC0"/>
    <w:rsid w:val="006A32F3"/>
    <w:rsid w:val="006A4017"/>
    <w:rsid w:val="006A4307"/>
    <w:rsid w:val="006B2109"/>
    <w:rsid w:val="006C1D90"/>
    <w:rsid w:val="006C425C"/>
    <w:rsid w:val="006D343F"/>
    <w:rsid w:val="006D4F84"/>
    <w:rsid w:val="006E25D0"/>
    <w:rsid w:val="006F19E3"/>
    <w:rsid w:val="00706549"/>
    <w:rsid w:val="00710805"/>
    <w:rsid w:val="00716CE2"/>
    <w:rsid w:val="00731C29"/>
    <w:rsid w:val="00747840"/>
    <w:rsid w:val="00763FF1"/>
    <w:rsid w:val="0076583B"/>
    <w:rsid w:val="00770FCE"/>
    <w:rsid w:val="007834FE"/>
    <w:rsid w:val="007A2AA9"/>
    <w:rsid w:val="007C778A"/>
    <w:rsid w:val="007E488B"/>
    <w:rsid w:val="007E69FA"/>
    <w:rsid w:val="007F7644"/>
    <w:rsid w:val="00801327"/>
    <w:rsid w:val="0081477A"/>
    <w:rsid w:val="008325EE"/>
    <w:rsid w:val="00835440"/>
    <w:rsid w:val="00856C2A"/>
    <w:rsid w:val="00861B3B"/>
    <w:rsid w:val="008727AF"/>
    <w:rsid w:val="008751DD"/>
    <w:rsid w:val="00877207"/>
    <w:rsid w:val="008867D6"/>
    <w:rsid w:val="00893DB0"/>
    <w:rsid w:val="008A22FE"/>
    <w:rsid w:val="008A5904"/>
    <w:rsid w:val="008A74D7"/>
    <w:rsid w:val="008B400E"/>
    <w:rsid w:val="008E78CF"/>
    <w:rsid w:val="008F0B28"/>
    <w:rsid w:val="00902643"/>
    <w:rsid w:val="009167A4"/>
    <w:rsid w:val="009271E0"/>
    <w:rsid w:val="00935F29"/>
    <w:rsid w:val="009445F8"/>
    <w:rsid w:val="009970B9"/>
    <w:rsid w:val="00997B02"/>
    <w:rsid w:val="009A0548"/>
    <w:rsid w:val="009D2C9B"/>
    <w:rsid w:val="009F1D78"/>
    <w:rsid w:val="00A07AB7"/>
    <w:rsid w:val="00A36EFE"/>
    <w:rsid w:val="00A40B06"/>
    <w:rsid w:val="00A455D5"/>
    <w:rsid w:val="00A501DB"/>
    <w:rsid w:val="00A54E5F"/>
    <w:rsid w:val="00A61BE5"/>
    <w:rsid w:val="00A63014"/>
    <w:rsid w:val="00A71EDE"/>
    <w:rsid w:val="00A86679"/>
    <w:rsid w:val="00A95223"/>
    <w:rsid w:val="00A956B3"/>
    <w:rsid w:val="00A97A90"/>
    <w:rsid w:val="00AC0763"/>
    <w:rsid w:val="00AC7058"/>
    <w:rsid w:val="00AD0062"/>
    <w:rsid w:val="00AD7E87"/>
    <w:rsid w:val="00AF4534"/>
    <w:rsid w:val="00B07AE3"/>
    <w:rsid w:val="00B2340F"/>
    <w:rsid w:val="00B26D44"/>
    <w:rsid w:val="00B31921"/>
    <w:rsid w:val="00B3448A"/>
    <w:rsid w:val="00B45B15"/>
    <w:rsid w:val="00B6451E"/>
    <w:rsid w:val="00B653DD"/>
    <w:rsid w:val="00B66C22"/>
    <w:rsid w:val="00B674A6"/>
    <w:rsid w:val="00B70A5A"/>
    <w:rsid w:val="00B762A0"/>
    <w:rsid w:val="00B82D1E"/>
    <w:rsid w:val="00B854CF"/>
    <w:rsid w:val="00B85EBC"/>
    <w:rsid w:val="00B878B9"/>
    <w:rsid w:val="00B91FFD"/>
    <w:rsid w:val="00BA0A2E"/>
    <w:rsid w:val="00BB5540"/>
    <w:rsid w:val="00BB7CC8"/>
    <w:rsid w:val="00BD0332"/>
    <w:rsid w:val="00BD2D29"/>
    <w:rsid w:val="00BD535B"/>
    <w:rsid w:val="00BD6F82"/>
    <w:rsid w:val="00BE27DB"/>
    <w:rsid w:val="00BF522D"/>
    <w:rsid w:val="00BF77B8"/>
    <w:rsid w:val="00C00337"/>
    <w:rsid w:val="00C02DAF"/>
    <w:rsid w:val="00C12C1A"/>
    <w:rsid w:val="00C15E71"/>
    <w:rsid w:val="00C17939"/>
    <w:rsid w:val="00C20FC0"/>
    <w:rsid w:val="00C277D0"/>
    <w:rsid w:val="00C31E4F"/>
    <w:rsid w:val="00C37E7C"/>
    <w:rsid w:val="00C47B26"/>
    <w:rsid w:val="00C53973"/>
    <w:rsid w:val="00C66917"/>
    <w:rsid w:val="00C75B10"/>
    <w:rsid w:val="00C812F9"/>
    <w:rsid w:val="00C83EEE"/>
    <w:rsid w:val="00CB45D9"/>
    <w:rsid w:val="00CC742F"/>
    <w:rsid w:val="00CD2937"/>
    <w:rsid w:val="00CD7002"/>
    <w:rsid w:val="00CD7AAE"/>
    <w:rsid w:val="00CE62A9"/>
    <w:rsid w:val="00CF107C"/>
    <w:rsid w:val="00CF3EED"/>
    <w:rsid w:val="00D06766"/>
    <w:rsid w:val="00D06F46"/>
    <w:rsid w:val="00D10ADC"/>
    <w:rsid w:val="00D16048"/>
    <w:rsid w:val="00D22E09"/>
    <w:rsid w:val="00D34C86"/>
    <w:rsid w:val="00D43521"/>
    <w:rsid w:val="00D5387D"/>
    <w:rsid w:val="00D77269"/>
    <w:rsid w:val="00D8025F"/>
    <w:rsid w:val="00D8534B"/>
    <w:rsid w:val="00D85DC7"/>
    <w:rsid w:val="00D92FE3"/>
    <w:rsid w:val="00D97221"/>
    <w:rsid w:val="00DA04DF"/>
    <w:rsid w:val="00DA5724"/>
    <w:rsid w:val="00DB1A5F"/>
    <w:rsid w:val="00DB3891"/>
    <w:rsid w:val="00DB63AD"/>
    <w:rsid w:val="00DC7D2F"/>
    <w:rsid w:val="00DE1FBA"/>
    <w:rsid w:val="00DF3DDA"/>
    <w:rsid w:val="00E01077"/>
    <w:rsid w:val="00E01777"/>
    <w:rsid w:val="00E06C9D"/>
    <w:rsid w:val="00E20470"/>
    <w:rsid w:val="00E26F9B"/>
    <w:rsid w:val="00E31371"/>
    <w:rsid w:val="00E4430D"/>
    <w:rsid w:val="00E464A8"/>
    <w:rsid w:val="00E652B5"/>
    <w:rsid w:val="00E84F16"/>
    <w:rsid w:val="00EA1E4A"/>
    <w:rsid w:val="00EC2C6A"/>
    <w:rsid w:val="00ED2030"/>
    <w:rsid w:val="00ED5814"/>
    <w:rsid w:val="00ED73BC"/>
    <w:rsid w:val="00EF1D6C"/>
    <w:rsid w:val="00F06D49"/>
    <w:rsid w:val="00F26594"/>
    <w:rsid w:val="00F27A12"/>
    <w:rsid w:val="00F30429"/>
    <w:rsid w:val="00F3298D"/>
    <w:rsid w:val="00F45B2D"/>
    <w:rsid w:val="00F4654B"/>
    <w:rsid w:val="00F666FD"/>
    <w:rsid w:val="00F67822"/>
    <w:rsid w:val="00F736C5"/>
    <w:rsid w:val="00FA36B5"/>
    <w:rsid w:val="00FA4B91"/>
    <w:rsid w:val="00FA79E0"/>
    <w:rsid w:val="00FB6B9F"/>
    <w:rsid w:val="00FB718E"/>
    <w:rsid w:val="00FC7F45"/>
    <w:rsid w:val="00FD0D90"/>
    <w:rsid w:val="00FE29BF"/>
    <w:rsid w:val="00FE45A6"/>
    <w:rsid w:val="00FF2ADD"/>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731E9"/>
  <w15:docId w15:val="{E47C2647-1D70-47C6-8BE8-5716DF19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35B7"/>
    <w:pPr>
      <w:spacing w:after="0" w:line="240" w:lineRule="auto"/>
    </w:pPr>
    <w:rPr>
      <w:rFonts w:ascii="Times New Roman" w:eastAsia="Times New Roman" w:hAnsi="Times New Roman" w:cs="Times New Roman"/>
      <w:sz w:val="24"/>
      <w:szCs w:val="24"/>
      <w:lang w:val="es-ES_tradnl" w:eastAsia="es-ES_tradnl"/>
    </w:rPr>
  </w:style>
  <w:style w:type="paragraph" w:styleId="Ttulo2">
    <w:name w:val="heading 2"/>
    <w:basedOn w:val="Normal"/>
    <w:next w:val="Normal"/>
    <w:link w:val="Ttulo2Car"/>
    <w:uiPriority w:val="9"/>
    <w:qFormat/>
    <w:rsid w:val="002F2518"/>
    <w:pPr>
      <w:keepNext/>
      <w:suppressAutoHyphens/>
      <w:spacing w:before="240" w:after="60"/>
      <w:outlineLvl w:val="1"/>
    </w:pPr>
    <w:rPr>
      <w:rFonts w:ascii="Cambria" w:hAnsi="Cambria"/>
      <w:b/>
      <w:bCs/>
      <w:i/>
      <w:iCs/>
      <w:sz w:val="28"/>
      <w:szCs w:val="28"/>
      <w:lang w:val="es-CO"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16048"/>
    <w:pPr>
      <w:tabs>
        <w:tab w:val="center" w:pos="4419"/>
        <w:tab w:val="right" w:pos="8838"/>
      </w:tabs>
    </w:pPr>
  </w:style>
  <w:style w:type="character" w:customStyle="1" w:styleId="EncabezadoCar">
    <w:name w:val="Encabezado Car"/>
    <w:basedOn w:val="Fuentedeprrafopredeter"/>
    <w:link w:val="Encabezado"/>
    <w:uiPriority w:val="99"/>
    <w:rsid w:val="00D16048"/>
  </w:style>
  <w:style w:type="paragraph" w:styleId="Piedepgina">
    <w:name w:val="footer"/>
    <w:basedOn w:val="Normal"/>
    <w:link w:val="PiedepginaCar"/>
    <w:uiPriority w:val="99"/>
    <w:unhideWhenUsed/>
    <w:rsid w:val="00D16048"/>
    <w:pPr>
      <w:tabs>
        <w:tab w:val="center" w:pos="4419"/>
        <w:tab w:val="right" w:pos="8838"/>
      </w:tabs>
    </w:pPr>
  </w:style>
  <w:style w:type="character" w:customStyle="1" w:styleId="PiedepginaCar">
    <w:name w:val="Pie de página Car"/>
    <w:basedOn w:val="Fuentedeprrafopredeter"/>
    <w:link w:val="Piedepgina"/>
    <w:uiPriority w:val="99"/>
    <w:rsid w:val="00D16048"/>
  </w:style>
  <w:style w:type="paragraph" w:styleId="Textodeglobo">
    <w:name w:val="Balloon Text"/>
    <w:basedOn w:val="Normal"/>
    <w:link w:val="TextodegloboCar"/>
    <w:uiPriority w:val="99"/>
    <w:semiHidden/>
    <w:unhideWhenUsed/>
    <w:rsid w:val="00C812F9"/>
    <w:rPr>
      <w:rFonts w:ascii="Tahoma" w:hAnsi="Tahoma" w:cs="Tahoma"/>
      <w:sz w:val="16"/>
      <w:szCs w:val="16"/>
    </w:rPr>
  </w:style>
  <w:style w:type="character" w:customStyle="1" w:styleId="TextodegloboCar">
    <w:name w:val="Texto de globo Car"/>
    <w:basedOn w:val="Fuentedeprrafopredeter"/>
    <w:link w:val="Textodeglobo"/>
    <w:uiPriority w:val="99"/>
    <w:semiHidden/>
    <w:rsid w:val="00C812F9"/>
    <w:rPr>
      <w:rFonts w:ascii="Tahoma" w:hAnsi="Tahoma" w:cs="Tahoma"/>
      <w:sz w:val="16"/>
      <w:szCs w:val="16"/>
    </w:rPr>
  </w:style>
  <w:style w:type="paragraph" w:styleId="Prrafodelista">
    <w:name w:val="List Paragraph"/>
    <w:basedOn w:val="Normal"/>
    <w:uiPriority w:val="34"/>
    <w:qFormat/>
    <w:rsid w:val="00F45B2D"/>
    <w:pPr>
      <w:ind w:left="720"/>
      <w:contextualSpacing/>
    </w:pPr>
  </w:style>
  <w:style w:type="paragraph" w:styleId="Revisin">
    <w:name w:val="Revision"/>
    <w:hidden/>
    <w:uiPriority w:val="99"/>
    <w:semiHidden/>
    <w:rsid w:val="004964E2"/>
    <w:pPr>
      <w:spacing w:after="0" w:line="240" w:lineRule="auto"/>
    </w:pPr>
    <w:rPr>
      <w:rFonts w:ascii="Times New Roman" w:eastAsia="Times New Roman" w:hAnsi="Times New Roman" w:cs="Times New Roman"/>
      <w:sz w:val="24"/>
      <w:szCs w:val="24"/>
      <w:lang w:val="es-ES_tradnl" w:eastAsia="es-ES_tradnl"/>
    </w:rPr>
  </w:style>
  <w:style w:type="character" w:styleId="Hipervnculo">
    <w:name w:val="Hyperlink"/>
    <w:basedOn w:val="Fuentedeprrafopredeter"/>
    <w:uiPriority w:val="99"/>
    <w:unhideWhenUsed/>
    <w:rsid w:val="00101B55"/>
    <w:rPr>
      <w:color w:val="0563C1" w:themeColor="hyperlink"/>
      <w:u w:val="single"/>
    </w:rPr>
  </w:style>
  <w:style w:type="paragraph" w:styleId="NormalWeb">
    <w:name w:val="Normal (Web)"/>
    <w:basedOn w:val="Normal"/>
    <w:uiPriority w:val="99"/>
    <w:unhideWhenUsed/>
    <w:rsid w:val="0061598F"/>
    <w:pPr>
      <w:spacing w:before="100" w:beforeAutospacing="1" w:after="100" w:afterAutospacing="1"/>
    </w:pPr>
    <w:rPr>
      <w:lang w:val="es-CO" w:eastAsia="es-CO"/>
    </w:rPr>
  </w:style>
  <w:style w:type="character" w:styleId="Mencinsinresolver">
    <w:name w:val="Unresolved Mention"/>
    <w:basedOn w:val="Fuentedeprrafopredeter"/>
    <w:uiPriority w:val="99"/>
    <w:semiHidden/>
    <w:unhideWhenUsed/>
    <w:rsid w:val="005437B3"/>
    <w:rPr>
      <w:color w:val="605E5C"/>
      <w:shd w:val="clear" w:color="auto" w:fill="E1DFDD"/>
    </w:rPr>
  </w:style>
  <w:style w:type="paragraph" w:customStyle="1" w:styleId="yiv3416523241gmail-msonospacing">
    <w:name w:val="yiv3416523241gmail-msonospacing"/>
    <w:basedOn w:val="Normal"/>
    <w:rsid w:val="00143639"/>
    <w:pPr>
      <w:spacing w:before="100" w:beforeAutospacing="1" w:after="100" w:afterAutospacing="1"/>
    </w:pPr>
    <w:rPr>
      <w:lang w:val="es-CO"/>
    </w:rPr>
  </w:style>
  <w:style w:type="paragraph" w:customStyle="1" w:styleId="yiv3416523241msonormal">
    <w:name w:val="yiv3416523241msonormal"/>
    <w:basedOn w:val="Normal"/>
    <w:rsid w:val="00143639"/>
    <w:pPr>
      <w:spacing w:before="100" w:beforeAutospacing="1" w:after="100" w:afterAutospacing="1"/>
    </w:pPr>
    <w:rPr>
      <w:lang w:val="es-CO"/>
    </w:rPr>
  </w:style>
  <w:style w:type="paragraph" w:customStyle="1" w:styleId="yiv3416523241gmail-msolistparagraph">
    <w:name w:val="yiv3416523241gmail-msolistparagraph"/>
    <w:basedOn w:val="Normal"/>
    <w:rsid w:val="00143639"/>
    <w:pPr>
      <w:spacing w:before="100" w:beforeAutospacing="1" w:after="100" w:afterAutospacing="1"/>
    </w:pPr>
    <w:rPr>
      <w:lang w:val="es-CO"/>
    </w:rPr>
  </w:style>
  <w:style w:type="character" w:customStyle="1" w:styleId="yiv3416523241gmail-baj">
    <w:name w:val="yiv3416523241gmail-baj"/>
    <w:basedOn w:val="Fuentedeprrafopredeter"/>
    <w:rsid w:val="00143639"/>
  </w:style>
  <w:style w:type="character" w:customStyle="1" w:styleId="Ttulo2Car">
    <w:name w:val="Título 2 Car"/>
    <w:basedOn w:val="Fuentedeprrafopredeter"/>
    <w:link w:val="Ttulo2"/>
    <w:uiPriority w:val="9"/>
    <w:rsid w:val="002F2518"/>
    <w:rPr>
      <w:rFonts w:ascii="Cambria" w:eastAsia="Times New Roman" w:hAnsi="Cambria" w:cs="Times New Roman"/>
      <w:b/>
      <w:bCs/>
      <w:i/>
      <w:iCs/>
      <w:sz w:val="28"/>
      <w:szCs w:val="28"/>
      <w:lang w:eastAsia="ar-SA"/>
    </w:rPr>
  </w:style>
  <w:style w:type="paragraph" w:styleId="Textoindependiente">
    <w:name w:val="Body Text"/>
    <w:basedOn w:val="Normal"/>
    <w:link w:val="TextoindependienteCar"/>
    <w:uiPriority w:val="99"/>
    <w:unhideWhenUsed/>
    <w:rsid w:val="002F2518"/>
    <w:pPr>
      <w:spacing w:after="120"/>
    </w:pPr>
    <w:rPr>
      <w:lang w:val="es-CO"/>
    </w:rPr>
  </w:style>
  <w:style w:type="character" w:customStyle="1" w:styleId="TextoindependienteCar">
    <w:name w:val="Texto independiente Car"/>
    <w:basedOn w:val="Fuentedeprrafopredeter"/>
    <w:link w:val="Textoindependiente"/>
    <w:uiPriority w:val="99"/>
    <w:rsid w:val="002F2518"/>
    <w:rPr>
      <w:rFonts w:ascii="Times New Roman" w:eastAsia="Times New Roman" w:hAnsi="Times New Roman" w:cs="Times New Roman"/>
      <w:sz w:val="24"/>
      <w:szCs w:val="24"/>
      <w:lang w:eastAsia="es-ES_tradnl"/>
    </w:rPr>
  </w:style>
  <w:style w:type="paragraph" w:styleId="Lista">
    <w:name w:val="List"/>
    <w:basedOn w:val="Textoindependiente"/>
    <w:uiPriority w:val="99"/>
    <w:rsid w:val="002F2518"/>
    <w:pPr>
      <w:suppressAutoHyphens/>
      <w:spacing w:after="0"/>
      <w:jc w:val="both"/>
    </w:pPr>
    <w:rPr>
      <w:rFonts w:ascii="Arial" w:hAnsi="Arial" w:cs="Tahoma"/>
      <w:bCs/>
      <w:lang w:eastAsia="ar-SA"/>
    </w:rPr>
  </w:style>
  <w:style w:type="character" w:customStyle="1" w:styleId="WW8Num2z1">
    <w:name w:val="WW8Num2z1"/>
    <w:rsid w:val="00E06C9D"/>
    <w:rPr>
      <w:rFonts w:ascii="Courier New" w:hAnsi="Courier New" w:cs="Courier New"/>
    </w:rPr>
  </w:style>
  <w:style w:type="paragraph" w:styleId="Textoindependiente2">
    <w:name w:val="Body Text 2"/>
    <w:basedOn w:val="Normal"/>
    <w:link w:val="Textoindependiente2Car"/>
    <w:uiPriority w:val="99"/>
    <w:semiHidden/>
    <w:unhideWhenUsed/>
    <w:rsid w:val="00C17939"/>
    <w:pPr>
      <w:spacing w:after="120" w:line="480" w:lineRule="auto"/>
    </w:pPr>
  </w:style>
  <w:style w:type="character" w:customStyle="1" w:styleId="Textoindependiente2Car">
    <w:name w:val="Texto independiente 2 Car"/>
    <w:basedOn w:val="Fuentedeprrafopredeter"/>
    <w:link w:val="Textoindependiente2"/>
    <w:uiPriority w:val="99"/>
    <w:semiHidden/>
    <w:rsid w:val="00C17939"/>
    <w:rPr>
      <w:rFonts w:ascii="Times New Roman" w:eastAsia="Times New Roman" w:hAnsi="Times New Roman" w:cs="Times New Roman"/>
      <w:sz w:val="24"/>
      <w:szCs w:val="24"/>
      <w:lang w:val="es-ES_tradnl" w:eastAsia="es-ES_tradnl"/>
    </w:rPr>
  </w:style>
  <w:style w:type="character" w:styleId="Refdecomentario">
    <w:name w:val="annotation reference"/>
    <w:basedOn w:val="Fuentedeprrafopredeter"/>
    <w:uiPriority w:val="99"/>
    <w:semiHidden/>
    <w:unhideWhenUsed/>
    <w:rsid w:val="00C12C1A"/>
    <w:rPr>
      <w:sz w:val="16"/>
      <w:szCs w:val="16"/>
    </w:rPr>
  </w:style>
  <w:style w:type="paragraph" w:styleId="Textocomentario">
    <w:name w:val="annotation text"/>
    <w:basedOn w:val="Normal"/>
    <w:link w:val="TextocomentarioCar"/>
    <w:uiPriority w:val="99"/>
    <w:semiHidden/>
    <w:unhideWhenUsed/>
    <w:rsid w:val="00C12C1A"/>
    <w:rPr>
      <w:sz w:val="20"/>
      <w:szCs w:val="20"/>
    </w:rPr>
  </w:style>
  <w:style w:type="character" w:customStyle="1" w:styleId="TextocomentarioCar">
    <w:name w:val="Texto comentario Car"/>
    <w:basedOn w:val="Fuentedeprrafopredeter"/>
    <w:link w:val="Textocomentario"/>
    <w:uiPriority w:val="99"/>
    <w:semiHidden/>
    <w:rsid w:val="00C12C1A"/>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C12C1A"/>
    <w:rPr>
      <w:b/>
      <w:bCs/>
    </w:rPr>
  </w:style>
  <w:style w:type="character" w:customStyle="1" w:styleId="AsuntodelcomentarioCar">
    <w:name w:val="Asunto del comentario Car"/>
    <w:basedOn w:val="TextocomentarioCar"/>
    <w:link w:val="Asuntodelcomentario"/>
    <w:uiPriority w:val="99"/>
    <w:semiHidden/>
    <w:rsid w:val="00C12C1A"/>
    <w:rPr>
      <w:rFonts w:ascii="Times New Roman" w:eastAsia="Times New Roman" w:hAnsi="Times New Roman" w:cs="Times New Roman"/>
      <w:b/>
      <w:bCs/>
      <w:sz w:val="20"/>
      <w:szCs w:val="20"/>
      <w:lang w:val="es-ES_tradnl" w:eastAsia="es-ES_tradnl"/>
    </w:rPr>
  </w:style>
  <w:style w:type="character" w:styleId="Textoennegrita">
    <w:name w:val="Strong"/>
    <w:basedOn w:val="Fuentedeprrafopredeter"/>
    <w:uiPriority w:val="22"/>
    <w:qFormat/>
    <w:rsid w:val="00592A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07312">
      <w:bodyDiv w:val="1"/>
      <w:marLeft w:val="0"/>
      <w:marRight w:val="0"/>
      <w:marTop w:val="0"/>
      <w:marBottom w:val="0"/>
      <w:divBdr>
        <w:top w:val="none" w:sz="0" w:space="0" w:color="auto"/>
        <w:left w:val="none" w:sz="0" w:space="0" w:color="auto"/>
        <w:bottom w:val="none" w:sz="0" w:space="0" w:color="auto"/>
        <w:right w:val="none" w:sz="0" w:space="0" w:color="auto"/>
      </w:divBdr>
    </w:div>
    <w:div w:id="79104245">
      <w:bodyDiv w:val="1"/>
      <w:marLeft w:val="0"/>
      <w:marRight w:val="0"/>
      <w:marTop w:val="0"/>
      <w:marBottom w:val="0"/>
      <w:divBdr>
        <w:top w:val="none" w:sz="0" w:space="0" w:color="auto"/>
        <w:left w:val="none" w:sz="0" w:space="0" w:color="auto"/>
        <w:bottom w:val="none" w:sz="0" w:space="0" w:color="auto"/>
        <w:right w:val="none" w:sz="0" w:space="0" w:color="auto"/>
      </w:divBdr>
    </w:div>
    <w:div w:id="88357486">
      <w:bodyDiv w:val="1"/>
      <w:marLeft w:val="0"/>
      <w:marRight w:val="0"/>
      <w:marTop w:val="0"/>
      <w:marBottom w:val="0"/>
      <w:divBdr>
        <w:top w:val="none" w:sz="0" w:space="0" w:color="auto"/>
        <w:left w:val="none" w:sz="0" w:space="0" w:color="auto"/>
        <w:bottom w:val="none" w:sz="0" w:space="0" w:color="auto"/>
        <w:right w:val="none" w:sz="0" w:space="0" w:color="auto"/>
      </w:divBdr>
    </w:div>
    <w:div w:id="157891607">
      <w:bodyDiv w:val="1"/>
      <w:marLeft w:val="0"/>
      <w:marRight w:val="0"/>
      <w:marTop w:val="0"/>
      <w:marBottom w:val="0"/>
      <w:divBdr>
        <w:top w:val="none" w:sz="0" w:space="0" w:color="auto"/>
        <w:left w:val="none" w:sz="0" w:space="0" w:color="auto"/>
        <w:bottom w:val="none" w:sz="0" w:space="0" w:color="auto"/>
        <w:right w:val="none" w:sz="0" w:space="0" w:color="auto"/>
      </w:divBdr>
    </w:div>
    <w:div w:id="160315933">
      <w:bodyDiv w:val="1"/>
      <w:marLeft w:val="0"/>
      <w:marRight w:val="0"/>
      <w:marTop w:val="0"/>
      <w:marBottom w:val="0"/>
      <w:divBdr>
        <w:top w:val="none" w:sz="0" w:space="0" w:color="auto"/>
        <w:left w:val="none" w:sz="0" w:space="0" w:color="auto"/>
        <w:bottom w:val="none" w:sz="0" w:space="0" w:color="auto"/>
        <w:right w:val="none" w:sz="0" w:space="0" w:color="auto"/>
      </w:divBdr>
    </w:div>
    <w:div w:id="165560093">
      <w:bodyDiv w:val="1"/>
      <w:marLeft w:val="0"/>
      <w:marRight w:val="0"/>
      <w:marTop w:val="0"/>
      <w:marBottom w:val="0"/>
      <w:divBdr>
        <w:top w:val="none" w:sz="0" w:space="0" w:color="auto"/>
        <w:left w:val="none" w:sz="0" w:space="0" w:color="auto"/>
        <w:bottom w:val="none" w:sz="0" w:space="0" w:color="auto"/>
        <w:right w:val="none" w:sz="0" w:space="0" w:color="auto"/>
      </w:divBdr>
    </w:div>
    <w:div w:id="188495837">
      <w:bodyDiv w:val="1"/>
      <w:marLeft w:val="0"/>
      <w:marRight w:val="0"/>
      <w:marTop w:val="0"/>
      <w:marBottom w:val="0"/>
      <w:divBdr>
        <w:top w:val="none" w:sz="0" w:space="0" w:color="auto"/>
        <w:left w:val="none" w:sz="0" w:space="0" w:color="auto"/>
        <w:bottom w:val="none" w:sz="0" w:space="0" w:color="auto"/>
        <w:right w:val="none" w:sz="0" w:space="0" w:color="auto"/>
      </w:divBdr>
      <w:divsChild>
        <w:div w:id="662663566">
          <w:marLeft w:val="0"/>
          <w:marRight w:val="0"/>
          <w:marTop w:val="0"/>
          <w:marBottom w:val="0"/>
          <w:divBdr>
            <w:top w:val="none" w:sz="0" w:space="0" w:color="auto"/>
            <w:left w:val="none" w:sz="0" w:space="0" w:color="auto"/>
            <w:bottom w:val="none" w:sz="0" w:space="0" w:color="auto"/>
            <w:right w:val="none" w:sz="0" w:space="0" w:color="auto"/>
          </w:divBdr>
          <w:divsChild>
            <w:div w:id="236863116">
              <w:marLeft w:val="0"/>
              <w:marRight w:val="0"/>
              <w:marTop w:val="0"/>
              <w:marBottom w:val="0"/>
              <w:divBdr>
                <w:top w:val="none" w:sz="0" w:space="0" w:color="auto"/>
                <w:left w:val="none" w:sz="0" w:space="0" w:color="auto"/>
                <w:bottom w:val="none" w:sz="0" w:space="0" w:color="auto"/>
                <w:right w:val="none" w:sz="0" w:space="0" w:color="auto"/>
              </w:divBdr>
              <w:divsChild>
                <w:div w:id="19441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5752">
      <w:bodyDiv w:val="1"/>
      <w:marLeft w:val="0"/>
      <w:marRight w:val="0"/>
      <w:marTop w:val="0"/>
      <w:marBottom w:val="0"/>
      <w:divBdr>
        <w:top w:val="none" w:sz="0" w:space="0" w:color="auto"/>
        <w:left w:val="none" w:sz="0" w:space="0" w:color="auto"/>
        <w:bottom w:val="none" w:sz="0" w:space="0" w:color="auto"/>
        <w:right w:val="none" w:sz="0" w:space="0" w:color="auto"/>
      </w:divBdr>
      <w:divsChild>
        <w:div w:id="1012537069">
          <w:marLeft w:val="0"/>
          <w:marRight w:val="0"/>
          <w:marTop w:val="0"/>
          <w:marBottom w:val="0"/>
          <w:divBdr>
            <w:top w:val="none" w:sz="0" w:space="0" w:color="auto"/>
            <w:left w:val="none" w:sz="0" w:space="0" w:color="auto"/>
            <w:bottom w:val="none" w:sz="0" w:space="0" w:color="auto"/>
            <w:right w:val="none" w:sz="0" w:space="0" w:color="auto"/>
          </w:divBdr>
          <w:divsChild>
            <w:div w:id="160127794">
              <w:marLeft w:val="0"/>
              <w:marRight w:val="0"/>
              <w:marTop w:val="0"/>
              <w:marBottom w:val="0"/>
              <w:divBdr>
                <w:top w:val="none" w:sz="0" w:space="0" w:color="auto"/>
                <w:left w:val="none" w:sz="0" w:space="0" w:color="auto"/>
                <w:bottom w:val="none" w:sz="0" w:space="0" w:color="auto"/>
                <w:right w:val="none" w:sz="0" w:space="0" w:color="auto"/>
              </w:divBdr>
              <w:divsChild>
                <w:div w:id="19477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22345">
      <w:bodyDiv w:val="1"/>
      <w:marLeft w:val="0"/>
      <w:marRight w:val="0"/>
      <w:marTop w:val="0"/>
      <w:marBottom w:val="0"/>
      <w:divBdr>
        <w:top w:val="none" w:sz="0" w:space="0" w:color="auto"/>
        <w:left w:val="none" w:sz="0" w:space="0" w:color="auto"/>
        <w:bottom w:val="none" w:sz="0" w:space="0" w:color="auto"/>
        <w:right w:val="none" w:sz="0" w:space="0" w:color="auto"/>
      </w:divBdr>
    </w:div>
    <w:div w:id="390887345">
      <w:bodyDiv w:val="1"/>
      <w:marLeft w:val="0"/>
      <w:marRight w:val="0"/>
      <w:marTop w:val="0"/>
      <w:marBottom w:val="0"/>
      <w:divBdr>
        <w:top w:val="none" w:sz="0" w:space="0" w:color="auto"/>
        <w:left w:val="none" w:sz="0" w:space="0" w:color="auto"/>
        <w:bottom w:val="none" w:sz="0" w:space="0" w:color="auto"/>
        <w:right w:val="none" w:sz="0" w:space="0" w:color="auto"/>
      </w:divBdr>
    </w:div>
    <w:div w:id="445391790">
      <w:bodyDiv w:val="1"/>
      <w:marLeft w:val="0"/>
      <w:marRight w:val="0"/>
      <w:marTop w:val="0"/>
      <w:marBottom w:val="0"/>
      <w:divBdr>
        <w:top w:val="none" w:sz="0" w:space="0" w:color="auto"/>
        <w:left w:val="none" w:sz="0" w:space="0" w:color="auto"/>
        <w:bottom w:val="none" w:sz="0" w:space="0" w:color="auto"/>
        <w:right w:val="none" w:sz="0" w:space="0" w:color="auto"/>
      </w:divBdr>
    </w:div>
    <w:div w:id="454180728">
      <w:bodyDiv w:val="1"/>
      <w:marLeft w:val="0"/>
      <w:marRight w:val="0"/>
      <w:marTop w:val="0"/>
      <w:marBottom w:val="0"/>
      <w:divBdr>
        <w:top w:val="none" w:sz="0" w:space="0" w:color="auto"/>
        <w:left w:val="none" w:sz="0" w:space="0" w:color="auto"/>
        <w:bottom w:val="none" w:sz="0" w:space="0" w:color="auto"/>
        <w:right w:val="none" w:sz="0" w:space="0" w:color="auto"/>
      </w:divBdr>
    </w:div>
    <w:div w:id="488793566">
      <w:bodyDiv w:val="1"/>
      <w:marLeft w:val="0"/>
      <w:marRight w:val="0"/>
      <w:marTop w:val="0"/>
      <w:marBottom w:val="0"/>
      <w:divBdr>
        <w:top w:val="none" w:sz="0" w:space="0" w:color="auto"/>
        <w:left w:val="none" w:sz="0" w:space="0" w:color="auto"/>
        <w:bottom w:val="none" w:sz="0" w:space="0" w:color="auto"/>
        <w:right w:val="none" w:sz="0" w:space="0" w:color="auto"/>
      </w:divBdr>
      <w:divsChild>
        <w:div w:id="1986660196">
          <w:marLeft w:val="0"/>
          <w:marRight w:val="0"/>
          <w:marTop w:val="0"/>
          <w:marBottom w:val="0"/>
          <w:divBdr>
            <w:top w:val="none" w:sz="0" w:space="0" w:color="auto"/>
            <w:left w:val="none" w:sz="0" w:space="0" w:color="auto"/>
            <w:bottom w:val="none" w:sz="0" w:space="0" w:color="auto"/>
            <w:right w:val="none" w:sz="0" w:space="0" w:color="auto"/>
          </w:divBdr>
          <w:divsChild>
            <w:div w:id="1155606694">
              <w:marLeft w:val="0"/>
              <w:marRight w:val="0"/>
              <w:marTop w:val="0"/>
              <w:marBottom w:val="0"/>
              <w:divBdr>
                <w:top w:val="none" w:sz="0" w:space="0" w:color="auto"/>
                <w:left w:val="none" w:sz="0" w:space="0" w:color="auto"/>
                <w:bottom w:val="none" w:sz="0" w:space="0" w:color="auto"/>
                <w:right w:val="none" w:sz="0" w:space="0" w:color="auto"/>
              </w:divBdr>
              <w:divsChild>
                <w:div w:id="119303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7295">
      <w:bodyDiv w:val="1"/>
      <w:marLeft w:val="0"/>
      <w:marRight w:val="0"/>
      <w:marTop w:val="0"/>
      <w:marBottom w:val="0"/>
      <w:divBdr>
        <w:top w:val="none" w:sz="0" w:space="0" w:color="auto"/>
        <w:left w:val="none" w:sz="0" w:space="0" w:color="auto"/>
        <w:bottom w:val="none" w:sz="0" w:space="0" w:color="auto"/>
        <w:right w:val="none" w:sz="0" w:space="0" w:color="auto"/>
      </w:divBdr>
    </w:div>
    <w:div w:id="502160895">
      <w:bodyDiv w:val="1"/>
      <w:marLeft w:val="0"/>
      <w:marRight w:val="0"/>
      <w:marTop w:val="0"/>
      <w:marBottom w:val="0"/>
      <w:divBdr>
        <w:top w:val="none" w:sz="0" w:space="0" w:color="auto"/>
        <w:left w:val="none" w:sz="0" w:space="0" w:color="auto"/>
        <w:bottom w:val="none" w:sz="0" w:space="0" w:color="auto"/>
        <w:right w:val="none" w:sz="0" w:space="0" w:color="auto"/>
      </w:divBdr>
    </w:div>
    <w:div w:id="817960152">
      <w:bodyDiv w:val="1"/>
      <w:marLeft w:val="0"/>
      <w:marRight w:val="0"/>
      <w:marTop w:val="0"/>
      <w:marBottom w:val="0"/>
      <w:divBdr>
        <w:top w:val="none" w:sz="0" w:space="0" w:color="auto"/>
        <w:left w:val="none" w:sz="0" w:space="0" w:color="auto"/>
        <w:bottom w:val="none" w:sz="0" w:space="0" w:color="auto"/>
        <w:right w:val="none" w:sz="0" w:space="0" w:color="auto"/>
      </w:divBdr>
      <w:divsChild>
        <w:div w:id="815148320">
          <w:marLeft w:val="0"/>
          <w:marRight w:val="0"/>
          <w:marTop w:val="0"/>
          <w:marBottom w:val="0"/>
          <w:divBdr>
            <w:top w:val="none" w:sz="0" w:space="0" w:color="auto"/>
            <w:left w:val="none" w:sz="0" w:space="0" w:color="auto"/>
            <w:bottom w:val="none" w:sz="0" w:space="0" w:color="auto"/>
            <w:right w:val="none" w:sz="0" w:space="0" w:color="auto"/>
          </w:divBdr>
          <w:divsChild>
            <w:div w:id="357657512">
              <w:marLeft w:val="0"/>
              <w:marRight w:val="0"/>
              <w:marTop w:val="0"/>
              <w:marBottom w:val="0"/>
              <w:divBdr>
                <w:top w:val="none" w:sz="0" w:space="0" w:color="auto"/>
                <w:left w:val="none" w:sz="0" w:space="0" w:color="auto"/>
                <w:bottom w:val="none" w:sz="0" w:space="0" w:color="auto"/>
                <w:right w:val="none" w:sz="0" w:space="0" w:color="auto"/>
              </w:divBdr>
              <w:divsChild>
                <w:div w:id="65387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753613">
      <w:bodyDiv w:val="1"/>
      <w:marLeft w:val="0"/>
      <w:marRight w:val="0"/>
      <w:marTop w:val="0"/>
      <w:marBottom w:val="0"/>
      <w:divBdr>
        <w:top w:val="none" w:sz="0" w:space="0" w:color="auto"/>
        <w:left w:val="none" w:sz="0" w:space="0" w:color="auto"/>
        <w:bottom w:val="none" w:sz="0" w:space="0" w:color="auto"/>
        <w:right w:val="none" w:sz="0" w:space="0" w:color="auto"/>
      </w:divBdr>
      <w:divsChild>
        <w:div w:id="1007831423">
          <w:marLeft w:val="0"/>
          <w:marRight w:val="0"/>
          <w:marTop w:val="0"/>
          <w:marBottom w:val="0"/>
          <w:divBdr>
            <w:top w:val="none" w:sz="0" w:space="0" w:color="auto"/>
            <w:left w:val="none" w:sz="0" w:space="0" w:color="auto"/>
            <w:bottom w:val="none" w:sz="0" w:space="0" w:color="auto"/>
            <w:right w:val="none" w:sz="0" w:space="0" w:color="auto"/>
          </w:divBdr>
          <w:divsChild>
            <w:div w:id="1404329692">
              <w:marLeft w:val="0"/>
              <w:marRight w:val="0"/>
              <w:marTop w:val="0"/>
              <w:marBottom w:val="0"/>
              <w:divBdr>
                <w:top w:val="none" w:sz="0" w:space="0" w:color="auto"/>
                <w:left w:val="none" w:sz="0" w:space="0" w:color="auto"/>
                <w:bottom w:val="none" w:sz="0" w:space="0" w:color="auto"/>
                <w:right w:val="none" w:sz="0" w:space="0" w:color="auto"/>
              </w:divBdr>
              <w:divsChild>
                <w:div w:id="172818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934472">
      <w:bodyDiv w:val="1"/>
      <w:marLeft w:val="0"/>
      <w:marRight w:val="0"/>
      <w:marTop w:val="0"/>
      <w:marBottom w:val="0"/>
      <w:divBdr>
        <w:top w:val="none" w:sz="0" w:space="0" w:color="auto"/>
        <w:left w:val="none" w:sz="0" w:space="0" w:color="auto"/>
        <w:bottom w:val="none" w:sz="0" w:space="0" w:color="auto"/>
        <w:right w:val="none" w:sz="0" w:space="0" w:color="auto"/>
      </w:divBdr>
    </w:div>
    <w:div w:id="900284646">
      <w:bodyDiv w:val="1"/>
      <w:marLeft w:val="0"/>
      <w:marRight w:val="0"/>
      <w:marTop w:val="0"/>
      <w:marBottom w:val="0"/>
      <w:divBdr>
        <w:top w:val="none" w:sz="0" w:space="0" w:color="auto"/>
        <w:left w:val="none" w:sz="0" w:space="0" w:color="auto"/>
        <w:bottom w:val="none" w:sz="0" w:space="0" w:color="auto"/>
        <w:right w:val="none" w:sz="0" w:space="0" w:color="auto"/>
      </w:divBdr>
    </w:div>
    <w:div w:id="912280153">
      <w:bodyDiv w:val="1"/>
      <w:marLeft w:val="0"/>
      <w:marRight w:val="0"/>
      <w:marTop w:val="0"/>
      <w:marBottom w:val="0"/>
      <w:divBdr>
        <w:top w:val="none" w:sz="0" w:space="0" w:color="auto"/>
        <w:left w:val="none" w:sz="0" w:space="0" w:color="auto"/>
        <w:bottom w:val="none" w:sz="0" w:space="0" w:color="auto"/>
        <w:right w:val="none" w:sz="0" w:space="0" w:color="auto"/>
      </w:divBdr>
    </w:div>
    <w:div w:id="943224886">
      <w:bodyDiv w:val="1"/>
      <w:marLeft w:val="0"/>
      <w:marRight w:val="0"/>
      <w:marTop w:val="0"/>
      <w:marBottom w:val="0"/>
      <w:divBdr>
        <w:top w:val="none" w:sz="0" w:space="0" w:color="auto"/>
        <w:left w:val="none" w:sz="0" w:space="0" w:color="auto"/>
        <w:bottom w:val="none" w:sz="0" w:space="0" w:color="auto"/>
        <w:right w:val="none" w:sz="0" w:space="0" w:color="auto"/>
      </w:divBdr>
    </w:div>
    <w:div w:id="982272813">
      <w:bodyDiv w:val="1"/>
      <w:marLeft w:val="0"/>
      <w:marRight w:val="0"/>
      <w:marTop w:val="0"/>
      <w:marBottom w:val="0"/>
      <w:divBdr>
        <w:top w:val="none" w:sz="0" w:space="0" w:color="auto"/>
        <w:left w:val="none" w:sz="0" w:space="0" w:color="auto"/>
        <w:bottom w:val="none" w:sz="0" w:space="0" w:color="auto"/>
        <w:right w:val="none" w:sz="0" w:space="0" w:color="auto"/>
      </w:divBdr>
    </w:div>
    <w:div w:id="982810327">
      <w:bodyDiv w:val="1"/>
      <w:marLeft w:val="0"/>
      <w:marRight w:val="0"/>
      <w:marTop w:val="0"/>
      <w:marBottom w:val="0"/>
      <w:divBdr>
        <w:top w:val="none" w:sz="0" w:space="0" w:color="auto"/>
        <w:left w:val="none" w:sz="0" w:space="0" w:color="auto"/>
        <w:bottom w:val="none" w:sz="0" w:space="0" w:color="auto"/>
        <w:right w:val="none" w:sz="0" w:space="0" w:color="auto"/>
      </w:divBdr>
      <w:divsChild>
        <w:div w:id="2075011223">
          <w:marLeft w:val="0"/>
          <w:marRight w:val="0"/>
          <w:marTop w:val="0"/>
          <w:marBottom w:val="0"/>
          <w:divBdr>
            <w:top w:val="none" w:sz="0" w:space="0" w:color="auto"/>
            <w:left w:val="none" w:sz="0" w:space="0" w:color="auto"/>
            <w:bottom w:val="none" w:sz="0" w:space="0" w:color="auto"/>
            <w:right w:val="none" w:sz="0" w:space="0" w:color="auto"/>
          </w:divBdr>
          <w:divsChild>
            <w:div w:id="1191456431">
              <w:marLeft w:val="0"/>
              <w:marRight w:val="0"/>
              <w:marTop w:val="0"/>
              <w:marBottom w:val="0"/>
              <w:divBdr>
                <w:top w:val="none" w:sz="0" w:space="0" w:color="auto"/>
                <w:left w:val="none" w:sz="0" w:space="0" w:color="auto"/>
                <w:bottom w:val="none" w:sz="0" w:space="0" w:color="auto"/>
                <w:right w:val="none" w:sz="0" w:space="0" w:color="auto"/>
              </w:divBdr>
              <w:divsChild>
                <w:div w:id="121611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256268">
      <w:bodyDiv w:val="1"/>
      <w:marLeft w:val="0"/>
      <w:marRight w:val="0"/>
      <w:marTop w:val="0"/>
      <w:marBottom w:val="0"/>
      <w:divBdr>
        <w:top w:val="none" w:sz="0" w:space="0" w:color="auto"/>
        <w:left w:val="none" w:sz="0" w:space="0" w:color="auto"/>
        <w:bottom w:val="none" w:sz="0" w:space="0" w:color="auto"/>
        <w:right w:val="none" w:sz="0" w:space="0" w:color="auto"/>
      </w:divBdr>
    </w:div>
    <w:div w:id="1027145804">
      <w:bodyDiv w:val="1"/>
      <w:marLeft w:val="0"/>
      <w:marRight w:val="0"/>
      <w:marTop w:val="0"/>
      <w:marBottom w:val="0"/>
      <w:divBdr>
        <w:top w:val="none" w:sz="0" w:space="0" w:color="auto"/>
        <w:left w:val="none" w:sz="0" w:space="0" w:color="auto"/>
        <w:bottom w:val="none" w:sz="0" w:space="0" w:color="auto"/>
        <w:right w:val="none" w:sz="0" w:space="0" w:color="auto"/>
      </w:divBdr>
    </w:div>
    <w:div w:id="1190797779">
      <w:bodyDiv w:val="1"/>
      <w:marLeft w:val="0"/>
      <w:marRight w:val="0"/>
      <w:marTop w:val="0"/>
      <w:marBottom w:val="0"/>
      <w:divBdr>
        <w:top w:val="none" w:sz="0" w:space="0" w:color="auto"/>
        <w:left w:val="none" w:sz="0" w:space="0" w:color="auto"/>
        <w:bottom w:val="none" w:sz="0" w:space="0" w:color="auto"/>
        <w:right w:val="none" w:sz="0" w:space="0" w:color="auto"/>
      </w:divBdr>
      <w:divsChild>
        <w:div w:id="1030180931">
          <w:marLeft w:val="0"/>
          <w:marRight w:val="0"/>
          <w:marTop w:val="0"/>
          <w:marBottom w:val="0"/>
          <w:divBdr>
            <w:top w:val="none" w:sz="0" w:space="0" w:color="auto"/>
            <w:left w:val="none" w:sz="0" w:space="0" w:color="auto"/>
            <w:bottom w:val="none" w:sz="0" w:space="0" w:color="auto"/>
            <w:right w:val="none" w:sz="0" w:space="0" w:color="auto"/>
          </w:divBdr>
          <w:divsChild>
            <w:div w:id="466902364">
              <w:marLeft w:val="0"/>
              <w:marRight w:val="0"/>
              <w:marTop w:val="0"/>
              <w:marBottom w:val="0"/>
              <w:divBdr>
                <w:top w:val="none" w:sz="0" w:space="0" w:color="auto"/>
                <w:left w:val="none" w:sz="0" w:space="0" w:color="auto"/>
                <w:bottom w:val="none" w:sz="0" w:space="0" w:color="auto"/>
                <w:right w:val="none" w:sz="0" w:space="0" w:color="auto"/>
              </w:divBdr>
              <w:divsChild>
                <w:div w:id="20707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229791">
      <w:bodyDiv w:val="1"/>
      <w:marLeft w:val="0"/>
      <w:marRight w:val="0"/>
      <w:marTop w:val="0"/>
      <w:marBottom w:val="0"/>
      <w:divBdr>
        <w:top w:val="none" w:sz="0" w:space="0" w:color="auto"/>
        <w:left w:val="none" w:sz="0" w:space="0" w:color="auto"/>
        <w:bottom w:val="none" w:sz="0" w:space="0" w:color="auto"/>
        <w:right w:val="none" w:sz="0" w:space="0" w:color="auto"/>
      </w:divBdr>
    </w:div>
    <w:div w:id="1232931540">
      <w:bodyDiv w:val="1"/>
      <w:marLeft w:val="0"/>
      <w:marRight w:val="0"/>
      <w:marTop w:val="0"/>
      <w:marBottom w:val="0"/>
      <w:divBdr>
        <w:top w:val="none" w:sz="0" w:space="0" w:color="auto"/>
        <w:left w:val="none" w:sz="0" w:space="0" w:color="auto"/>
        <w:bottom w:val="none" w:sz="0" w:space="0" w:color="auto"/>
        <w:right w:val="none" w:sz="0" w:space="0" w:color="auto"/>
      </w:divBdr>
    </w:div>
    <w:div w:id="1333875792">
      <w:bodyDiv w:val="1"/>
      <w:marLeft w:val="0"/>
      <w:marRight w:val="0"/>
      <w:marTop w:val="0"/>
      <w:marBottom w:val="0"/>
      <w:divBdr>
        <w:top w:val="none" w:sz="0" w:space="0" w:color="auto"/>
        <w:left w:val="none" w:sz="0" w:space="0" w:color="auto"/>
        <w:bottom w:val="none" w:sz="0" w:space="0" w:color="auto"/>
        <w:right w:val="none" w:sz="0" w:space="0" w:color="auto"/>
      </w:divBdr>
    </w:div>
    <w:div w:id="1352336891">
      <w:bodyDiv w:val="1"/>
      <w:marLeft w:val="0"/>
      <w:marRight w:val="0"/>
      <w:marTop w:val="0"/>
      <w:marBottom w:val="0"/>
      <w:divBdr>
        <w:top w:val="none" w:sz="0" w:space="0" w:color="auto"/>
        <w:left w:val="none" w:sz="0" w:space="0" w:color="auto"/>
        <w:bottom w:val="none" w:sz="0" w:space="0" w:color="auto"/>
        <w:right w:val="none" w:sz="0" w:space="0" w:color="auto"/>
      </w:divBdr>
    </w:div>
    <w:div w:id="1407411208">
      <w:bodyDiv w:val="1"/>
      <w:marLeft w:val="0"/>
      <w:marRight w:val="0"/>
      <w:marTop w:val="0"/>
      <w:marBottom w:val="0"/>
      <w:divBdr>
        <w:top w:val="none" w:sz="0" w:space="0" w:color="auto"/>
        <w:left w:val="none" w:sz="0" w:space="0" w:color="auto"/>
        <w:bottom w:val="none" w:sz="0" w:space="0" w:color="auto"/>
        <w:right w:val="none" w:sz="0" w:space="0" w:color="auto"/>
      </w:divBdr>
    </w:div>
    <w:div w:id="1428504048">
      <w:bodyDiv w:val="1"/>
      <w:marLeft w:val="0"/>
      <w:marRight w:val="0"/>
      <w:marTop w:val="0"/>
      <w:marBottom w:val="0"/>
      <w:divBdr>
        <w:top w:val="none" w:sz="0" w:space="0" w:color="auto"/>
        <w:left w:val="none" w:sz="0" w:space="0" w:color="auto"/>
        <w:bottom w:val="none" w:sz="0" w:space="0" w:color="auto"/>
        <w:right w:val="none" w:sz="0" w:space="0" w:color="auto"/>
      </w:divBdr>
    </w:div>
    <w:div w:id="1438981422">
      <w:bodyDiv w:val="1"/>
      <w:marLeft w:val="0"/>
      <w:marRight w:val="0"/>
      <w:marTop w:val="0"/>
      <w:marBottom w:val="0"/>
      <w:divBdr>
        <w:top w:val="none" w:sz="0" w:space="0" w:color="auto"/>
        <w:left w:val="none" w:sz="0" w:space="0" w:color="auto"/>
        <w:bottom w:val="none" w:sz="0" w:space="0" w:color="auto"/>
        <w:right w:val="none" w:sz="0" w:space="0" w:color="auto"/>
      </w:divBdr>
    </w:div>
    <w:div w:id="1493721016">
      <w:bodyDiv w:val="1"/>
      <w:marLeft w:val="0"/>
      <w:marRight w:val="0"/>
      <w:marTop w:val="0"/>
      <w:marBottom w:val="0"/>
      <w:divBdr>
        <w:top w:val="none" w:sz="0" w:space="0" w:color="auto"/>
        <w:left w:val="none" w:sz="0" w:space="0" w:color="auto"/>
        <w:bottom w:val="none" w:sz="0" w:space="0" w:color="auto"/>
        <w:right w:val="none" w:sz="0" w:space="0" w:color="auto"/>
      </w:divBdr>
    </w:div>
    <w:div w:id="1513646925">
      <w:bodyDiv w:val="1"/>
      <w:marLeft w:val="0"/>
      <w:marRight w:val="0"/>
      <w:marTop w:val="0"/>
      <w:marBottom w:val="0"/>
      <w:divBdr>
        <w:top w:val="none" w:sz="0" w:space="0" w:color="auto"/>
        <w:left w:val="none" w:sz="0" w:space="0" w:color="auto"/>
        <w:bottom w:val="none" w:sz="0" w:space="0" w:color="auto"/>
        <w:right w:val="none" w:sz="0" w:space="0" w:color="auto"/>
      </w:divBdr>
    </w:div>
    <w:div w:id="1558472490">
      <w:bodyDiv w:val="1"/>
      <w:marLeft w:val="0"/>
      <w:marRight w:val="0"/>
      <w:marTop w:val="0"/>
      <w:marBottom w:val="0"/>
      <w:divBdr>
        <w:top w:val="none" w:sz="0" w:space="0" w:color="auto"/>
        <w:left w:val="none" w:sz="0" w:space="0" w:color="auto"/>
        <w:bottom w:val="none" w:sz="0" w:space="0" w:color="auto"/>
        <w:right w:val="none" w:sz="0" w:space="0" w:color="auto"/>
      </w:divBdr>
    </w:div>
    <w:div w:id="1624995980">
      <w:bodyDiv w:val="1"/>
      <w:marLeft w:val="0"/>
      <w:marRight w:val="0"/>
      <w:marTop w:val="0"/>
      <w:marBottom w:val="0"/>
      <w:divBdr>
        <w:top w:val="none" w:sz="0" w:space="0" w:color="auto"/>
        <w:left w:val="none" w:sz="0" w:space="0" w:color="auto"/>
        <w:bottom w:val="none" w:sz="0" w:space="0" w:color="auto"/>
        <w:right w:val="none" w:sz="0" w:space="0" w:color="auto"/>
      </w:divBdr>
    </w:div>
    <w:div w:id="1639873889">
      <w:bodyDiv w:val="1"/>
      <w:marLeft w:val="0"/>
      <w:marRight w:val="0"/>
      <w:marTop w:val="0"/>
      <w:marBottom w:val="0"/>
      <w:divBdr>
        <w:top w:val="none" w:sz="0" w:space="0" w:color="auto"/>
        <w:left w:val="none" w:sz="0" w:space="0" w:color="auto"/>
        <w:bottom w:val="none" w:sz="0" w:space="0" w:color="auto"/>
        <w:right w:val="none" w:sz="0" w:space="0" w:color="auto"/>
      </w:divBdr>
      <w:divsChild>
        <w:div w:id="353309656">
          <w:marLeft w:val="0"/>
          <w:marRight w:val="0"/>
          <w:marTop w:val="0"/>
          <w:marBottom w:val="0"/>
          <w:divBdr>
            <w:top w:val="none" w:sz="0" w:space="0" w:color="auto"/>
            <w:left w:val="none" w:sz="0" w:space="0" w:color="auto"/>
            <w:bottom w:val="none" w:sz="0" w:space="0" w:color="auto"/>
            <w:right w:val="none" w:sz="0" w:space="0" w:color="auto"/>
          </w:divBdr>
          <w:divsChild>
            <w:div w:id="1418794893">
              <w:marLeft w:val="0"/>
              <w:marRight w:val="0"/>
              <w:marTop w:val="0"/>
              <w:marBottom w:val="0"/>
              <w:divBdr>
                <w:top w:val="none" w:sz="0" w:space="0" w:color="auto"/>
                <w:left w:val="none" w:sz="0" w:space="0" w:color="auto"/>
                <w:bottom w:val="none" w:sz="0" w:space="0" w:color="auto"/>
                <w:right w:val="none" w:sz="0" w:space="0" w:color="auto"/>
              </w:divBdr>
              <w:divsChild>
                <w:div w:id="117637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47514">
      <w:bodyDiv w:val="1"/>
      <w:marLeft w:val="0"/>
      <w:marRight w:val="0"/>
      <w:marTop w:val="0"/>
      <w:marBottom w:val="0"/>
      <w:divBdr>
        <w:top w:val="none" w:sz="0" w:space="0" w:color="auto"/>
        <w:left w:val="none" w:sz="0" w:space="0" w:color="auto"/>
        <w:bottom w:val="none" w:sz="0" w:space="0" w:color="auto"/>
        <w:right w:val="none" w:sz="0" w:space="0" w:color="auto"/>
      </w:divBdr>
    </w:div>
    <w:div w:id="1858739597">
      <w:bodyDiv w:val="1"/>
      <w:marLeft w:val="0"/>
      <w:marRight w:val="0"/>
      <w:marTop w:val="0"/>
      <w:marBottom w:val="0"/>
      <w:divBdr>
        <w:top w:val="none" w:sz="0" w:space="0" w:color="auto"/>
        <w:left w:val="none" w:sz="0" w:space="0" w:color="auto"/>
        <w:bottom w:val="none" w:sz="0" w:space="0" w:color="auto"/>
        <w:right w:val="none" w:sz="0" w:space="0" w:color="auto"/>
      </w:divBdr>
    </w:div>
    <w:div w:id="1942251004">
      <w:bodyDiv w:val="1"/>
      <w:marLeft w:val="0"/>
      <w:marRight w:val="0"/>
      <w:marTop w:val="0"/>
      <w:marBottom w:val="0"/>
      <w:divBdr>
        <w:top w:val="none" w:sz="0" w:space="0" w:color="auto"/>
        <w:left w:val="none" w:sz="0" w:space="0" w:color="auto"/>
        <w:bottom w:val="none" w:sz="0" w:space="0" w:color="auto"/>
        <w:right w:val="none" w:sz="0" w:space="0" w:color="auto"/>
      </w:divBdr>
    </w:div>
    <w:div w:id="195312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g"/><Relationship Id="rId18" Type="http://schemas.openxmlformats.org/officeDocument/2006/relationships/image" Target="media/image10.jpg"/><Relationship Id="rId26" Type="http://schemas.openxmlformats.org/officeDocument/2006/relationships/image" Target="media/image18.jpg"/><Relationship Id="rId39" Type="http://schemas.openxmlformats.org/officeDocument/2006/relationships/image" Target="media/image27.jpg"/><Relationship Id="rId21" Type="http://schemas.openxmlformats.org/officeDocument/2006/relationships/image" Target="media/image13.jpg"/><Relationship Id="rId34" Type="http://schemas.openxmlformats.org/officeDocument/2006/relationships/footer" Target="footer1.xml"/><Relationship Id="rId42" Type="http://schemas.openxmlformats.org/officeDocument/2006/relationships/image" Target="media/image30.jpg"/><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jpg"/><Relationship Id="rId29" Type="http://schemas.openxmlformats.org/officeDocument/2006/relationships/image" Target="media/image21.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image" Target="media/image16.jpg"/><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image" Target="media/image28.jpg"/><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image" Target="media/image15.jpg"/><Relationship Id="rId28" Type="http://schemas.openxmlformats.org/officeDocument/2006/relationships/image" Target="media/image20.jpg"/><Relationship Id="rId36" Type="http://schemas.openxmlformats.org/officeDocument/2006/relationships/header" Target="header3.xml"/><Relationship Id="rId10" Type="http://schemas.openxmlformats.org/officeDocument/2006/relationships/hyperlink" Target="mailto:njudiciales@grupo-exito.com" TargetMode="External"/><Relationship Id="rId19" Type="http://schemas.openxmlformats.org/officeDocument/2006/relationships/image" Target="media/image11.jpg"/><Relationship Id="rId31" Type="http://schemas.openxmlformats.org/officeDocument/2006/relationships/image" Target="media/image23.jpg"/><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njudiciales@grupo-exito.com" TargetMode="External"/><Relationship Id="rId14" Type="http://schemas.openxmlformats.org/officeDocument/2006/relationships/image" Target="media/image6.jpg"/><Relationship Id="rId22" Type="http://schemas.openxmlformats.org/officeDocument/2006/relationships/image" Target="media/image14.jpg"/><Relationship Id="rId27" Type="http://schemas.openxmlformats.org/officeDocument/2006/relationships/image" Target="media/image19.jpg"/><Relationship Id="rId30" Type="http://schemas.openxmlformats.org/officeDocument/2006/relationships/image" Target="media/image22.jpg"/><Relationship Id="rId35" Type="http://schemas.openxmlformats.org/officeDocument/2006/relationships/footer" Target="footer2.xml"/><Relationship Id="rId43" Type="http://schemas.openxmlformats.org/officeDocument/2006/relationships/hyperlink" Target="mailto:njudiciales@grupo-exito.com" TargetMode="External"/><Relationship Id="rId8" Type="http://schemas.openxmlformats.org/officeDocument/2006/relationships/hyperlink" Target="mailto:njudiciales@grupo-exito.com" TargetMode="External"/><Relationship Id="rId3" Type="http://schemas.openxmlformats.org/officeDocument/2006/relationships/styles" Target="styles.xml"/><Relationship Id="rId12" Type="http://schemas.openxmlformats.org/officeDocument/2006/relationships/image" Target="media/image4.jpg"/><Relationship Id="rId17" Type="http://schemas.openxmlformats.org/officeDocument/2006/relationships/image" Target="media/image9.jpg"/><Relationship Id="rId25" Type="http://schemas.openxmlformats.org/officeDocument/2006/relationships/image" Target="media/image17.jpg"/><Relationship Id="rId33" Type="http://schemas.openxmlformats.org/officeDocument/2006/relationships/header" Target="header2.xml"/><Relationship Id="rId38" Type="http://schemas.openxmlformats.org/officeDocument/2006/relationships/image" Target="media/image26.jpg"/><Relationship Id="rId46" Type="http://schemas.openxmlformats.org/officeDocument/2006/relationships/fontTable" Target="fontTable.xml"/><Relationship Id="rId20" Type="http://schemas.openxmlformats.org/officeDocument/2006/relationships/image" Target="media/image12.jpg"/><Relationship Id="rId41" Type="http://schemas.openxmlformats.org/officeDocument/2006/relationships/image" Target="media/image29.jpg"/></Relationships>
</file>

<file path=word/_rels/footer2.xml.rels><?xml version="1.0" encoding="UTF-8" standalone="yes"?>
<Relationships xmlns="http://schemas.openxmlformats.org/package/2006/relationships"><Relationship Id="rId1" Type="http://schemas.openxmlformats.org/officeDocument/2006/relationships/image" Target="media/image25.jpeg"/></Relationships>
</file>

<file path=word/_rels/footer4.xml.rels><?xml version="1.0" encoding="UTF-8" standalone="yes"?>
<Relationships xmlns="http://schemas.openxmlformats.org/package/2006/relationships"><Relationship Id="rId1" Type="http://schemas.openxmlformats.org/officeDocument/2006/relationships/image" Target="media/image25.jpeg"/></Relationships>
</file>

<file path=word/_rels/header2.xml.rels><?xml version="1.0" encoding="UTF-8" standalone="yes"?>
<Relationships xmlns="http://schemas.openxmlformats.org/package/2006/relationships"><Relationship Id="rId1" Type="http://schemas.openxmlformats.org/officeDocument/2006/relationships/image" Target="media/image24.png"/></Relationships>
</file>

<file path=word/_rels/header4.xml.rels><?xml version="1.0" encoding="UTF-8" standalone="yes"?>
<Relationships xmlns="http://schemas.openxmlformats.org/package/2006/relationships"><Relationship Id="rId1" Type="http://schemas.openxmlformats.org/officeDocument/2006/relationships/image" Target="media/image24.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04937-D5B4-734B-85A6-88FBD4D98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11</Pages>
  <Words>4473</Words>
  <Characters>24603</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Fausto Castañeda</dc:creator>
  <cp:lastModifiedBy>Microsoft Office User</cp:lastModifiedBy>
  <cp:revision>22</cp:revision>
  <cp:lastPrinted>2021-02-19T19:46:00Z</cp:lastPrinted>
  <dcterms:created xsi:type="dcterms:W3CDTF">2021-12-21T17:32:00Z</dcterms:created>
  <dcterms:modified xsi:type="dcterms:W3CDTF">2021-12-22T01:05:00Z</dcterms:modified>
</cp:coreProperties>
</file>