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7A9265F" w14:textId="77777777" w:rsidR="009A7BC1" w:rsidRPr="000E0DFE" w:rsidRDefault="009A7BC1" w:rsidP="009A7BC1">
      <w:pPr>
        <w:rPr>
          <w:rFonts w:ascii="Bookman Old Style" w:hAnsi="Bookman Old Style" w:cs="Arial"/>
          <w:b/>
        </w:rPr>
      </w:pPr>
    </w:p>
    <w:p w14:paraId="5F00135F" w14:textId="77777777" w:rsidR="00D020C3" w:rsidRPr="000E0DFE" w:rsidRDefault="00D020C3" w:rsidP="00D020C3">
      <w:pPr>
        <w:ind w:left="3540" w:hanging="3540"/>
        <w:rPr>
          <w:rFonts w:ascii="Bookman Old Style" w:hAnsi="Bookman Old Style" w:cs="Arial"/>
          <w:lang w:val="es-ES"/>
        </w:rPr>
      </w:pPr>
      <w:r w:rsidRPr="000E0DFE">
        <w:rPr>
          <w:rFonts w:ascii="Bookman Old Style" w:hAnsi="Bookman Old Style" w:cs="Arial"/>
          <w:b/>
          <w:lang w:val="es-ES"/>
        </w:rPr>
        <w:t>TIPO DE DOCUMENTO</w:t>
      </w:r>
      <w:r w:rsidRPr="000E0DFE">
        <w:rPr>
          <w:rFonts w:ascii="Bookman Old Style" w:hAnsi="Bookman Old Style" w:cs="Arial"/>
          <w:lang w:val="es-ES"/>
        </w:rPr>
        <w:t>:</w:t>
      </w:r>
      <w:r w:rsidRPr="000E0DFE">
        <w:rPr>
          <w:rFonts w:ascii="Bookman Old Style" w:hAnsi="Bookman Old Style" w:cs="Arial"/>
          <w:lang w:val="es-ES"/>
        </w:rPr>
        <w:tab/>
        <w:t>PROGRAMA DE SALUD AMBIENTAL MEDIO AMBIENTE Y CONSUMO</w:t>
      </w:r>
    </w:p>
    <w:p w14:paraId="20F40F8F" w14:textId="77777777" w:rsidR="00D020C3" w:rsidRPr="000E0DFE" w:rsidRDefault="00D020C3" w:rsidP="00D020C3">
      <w:pPr>
        <w:rPr>
          <w:rFonts w:ascii="Bookman Old Style" w:hAnsi="Bookman Old Style" w:cs="Arial"/>
          <w:lang w:val="es-ES"/>
        </w:rPr>
      </w:pPr>
    </w:p>
    <w:p w14:paraId="4E05B7F1" w14:textId="595DA266" w:rsidR="00D020C3" w:rsidRPr="000E0DFE" w:rsidRDefault="00D020C3" w:rsidP="00D020C3">
      <w:pPr>
        <w:ind w:left="3536" w:hanging="3536"/>
        <w:rPr>
          <w:rFonts w:ascii="Bookman Old Style" w:hAnsi="Bookman Old Style" w:cs="Arial"/>
        </w:rPr>
      </w:pPr>
      <w:r w:rsidRPr="000E0DFE">
        <w:rPr>
          <w:rFonts w:ascii="Bookman Old Style" w:hAnsi="Bookman Old Style" w:cs="Arial"/>
          <w:b/>
          <w:lang w:val="es-ES"/>
        </w:rPr>
        <w:t>DETINATARIO</w:t>
      </w:r>
      <w:r w:rsidRPr="000E0DFE">
        <w:rPr>
          <w:rFonts w:ascii="Bookman Old Style" w:hAnsi="Bookman Old Style" w:cs="Arial"/>
          <w:lang w:val="es-ES"/>
        </w:rPr>
        <w:t xml:space="preserve">: </w:t>
      </w:r>
      <w:r w:rsidRPr="000E0DFE">
        <w:rPr>
          <w:rFonts w:ascii="Bookman Old Style" w:hAnsi="Bookman Old Style" w:cs="Arial"/>
          <w:lang w:val="es-ES"/>
        </w:rPr>
        <w:tab/>
      </w:r>
      <w:r w:rsidR="00B663C5" w:rsidRPr="000E0DFE">
        <w:rPr>
          <w:rFonts w:ascii="Bookman Old Style" w:hAnsi="Bookman Old Style" w:cs="Arial"/>
          <w:b/>
          <w:bCs/>
          <w:lang w:val="es-ES"/>
        </w:rPr>
        <w:t>RANNEL BATISTA</w:t>
      </w:r>
    </w:p>
    <w:p w14:paraId="4C6E6DF8" w14:textId="04856C3D" w:rsidR="00D020C3" w:rsidRPr="000E0DFE" w:rsidRDefault="00D020C3" w:rsidP="00D020C3">
      <w:pPr>
        <w:ind w:left="3536" w:hanging="3536"/>
        <w:rPr>
          <w:rFonts w:ascii="Bookman Old Style" w:hAnsi="Bookman Old Style" w:cs="Arial"/>
        </w:rPr>
      </w:pPr>
      <w:r w:rsidRPr="000E0DFE">
        <w:rPr>
          <w:rFonts w:ascii="Bookman Old Style" w:hAnsi="Bookman Old Style" w:cs="Arial"/>
        </w:rPr>
        <w:tab/>
      </w:r>
      <w:r w:rsidRPr="000E0DFE">
        <w:rPr>
          <w:rFonts w:ascii="Bookman Old Style" w:hAnsi="Bookman Old Style" w:cs="Arial"/>
        </w:rPr>
        <w:tab/>
        <w:t>C.</w:t>
      </w:r>
      <w:r w:rsidR="00B663C5" w:rsidRPr="000E0DFE">
        <w:rPr>
          <w:rFonts w:ascii="Bookman Old Style" w:hAnsi="Bookman Old Style" w:cs="Arial"/>
        </w:rPr>
        <w:t>E. 853105</w:t>
      </w:r>
    </w:p>
    <w:p w14:paraId="437D9FA1" w14:textId="15CC2065" w:rsidR="00D020C3" w:rsidRPr="000E0DFE" w:rsidRDefault="00B663C5" w:rsidP="00D020C3">
      <w:pPr>
        <w:ind w:left="3536"/>
        <w:rPr>
          <w:rFonts w:ascii="Bookman Old Style" w:hAnsi="Bookman Old Style" w:cs="Arial"/>
          <w:b/>
          <w:bCs/>
        </w:rPr>
      </w:pPr>
      <w:r w:rsidRPr="000E0DFE">
        <w:rPr>
          <w:rFonts w:ascii="Bookman Old Style" w:hAnsi="Bookman Old Style" w:cs="Arial"/>
          <w:b/>
        </w:rPr>
        <w:t>DLUX ÓPTICA</w:t>
      </w:r>
    </w:p>
    <w:p w14:paraId="3003E01B" w14:textId="2320769E" w:rsidR="00D020C3" w:rsidRPr="000E0DFE" w:rsidRDefault="00D020C3" w:rsidP="00D020C3">
      <w:pPr>
        <w:pStyle w:val="Encabezado"/>
        <w:jc w:val="both"/>
        <w:rPr>
          <w:rFonts w:ascii="Bookman Old Style" w:hAnsi="Bookman Old Style" w:cs="Arial"/>
          <w:b/>
          <w:bCs/>
        </w:rPr>
      </w:pPr>
      <w:r w:rsidRPr="000E0DFE">
        <w:rPr>
          <w:rFonts w:ascii="Bookman Old Style" w:hAnsi="Bookman Old Style" w:cs="Arial"/>
          <w:b/>
          <w:bCs/>
        </w:rPr>
        <w:t xml:space="preserve">                                           </w:t>
      </w:r>
      <w:r w:rsidRPr="000E0DFE">
        <w:rPr>
          <w:rFonts w:ascii="Bookman Old Style" w:hAnsi="Bookman Old Style" w:cs="Arial"/>
          <w:b/>
          <w:bCs/>
          <w:u w:val="single"/>
        </w:rPr>
        <w:t xml:space="preserve">NIT </w:t>
      </w:r>
      <w:r w:rsidR="00B663C5" w:rsidRPr="000E0DFE">
        <w:rPr>
          <w:rFonts w:ascii="Bookman Old Style" w:hAnsi="Bookman Old Style" w:cs="Arial"/>
        </w:rPr>
        <w:t>7</w:t>
      </w:r>
      <w:r w:rsidR="00BC61DF" w:rsidRPr="000E0DFE">
        <w:rPr>
          <w:rFonts w:ascii="Bookman Old Style" w:hAnsi="Bookman Old Style" w:cs="Arial"/>
        </w:rPr>
        <w:t>00246305</w:t>
      </w:r>
    </w:p>
    <w:p w14:paraId="3DC46D38" w14:textId="77777777" w:rsidR="00997C2F" w:rsidRPr="000E0DFE" w:rsidRDefault="00997C2F" w:rsidP="00D020C3">
      <w:pPr>
        <w:pStyle w:val="Encabezado"/>
        <w:jc w:val="both"/>
        <w:rPr>
          <w:rFonts w:ascii="Bookman Old Style" w:hAnsi="Bookman Old Style" w:cs="Arial"/>
          <w:b/>
          <w:bCs/>
        </w:rPr>
      </w:pPr>
    </w:p>
    <w:p w14:paraId="1FB92AE7" w14:textId="39BCA760" w:rsidR="00D020C3" w:rsidRPr="000E0DFE" w:rsidRDefault="00D020C3" w:rsidP="00D020C3">
      <w:pPr>
        <w:ind w:left="3536" w:hanging="3536"/>
        <w:rPr>
          <w:rFonts w:ascii="Bookman Old Style" w:hAnsi="Bookman Old Style" w:cs="Arial"/>
        </w:rPr>
      </w:pPr>
      <w:r w:rsidRPr="000E0DFE">
        <w:rPr>
          <w:rFonts w:ascii="Bookman Old Style" w:hAnsi="Bookman Old Style" w:cs="Arial"/>
          <w:b/>
          <w:lang w:val="es-ES"/>
        </w:rPr>
        <w:t>DIRECCIÓN:</w:t>
      </w:r>
      <w:r w:rsidRPr="000E0DFE">
        <w:rPr>
          <w:rFonts w:ascii="Bookman Old Style" w:hAnsi="Bookman Old Style" w:cs="Arial"/>
          <w:lang w:val="es-ES"/>
        </w:rPr>
        <w:tab/>
      </w:r>
      <w:r w:rsidRPr="000E0DFE">
        <w:rPr>
          <w:rFonts w:ascii="Bookman Old Style" w:hAnsi="Bookman Old Style" w:cs="Arial"/>
          <w:lang w:val="es-ES"/>
        </w:rPr>
        <w:tab/>
      </w:r>
      <w:r w:rsidR="00733DD6" w:rsidRPr="000E0DFE">
        <w:rPr>
          <w:rFonts w:ascii="Bookman Old Style" w:hAnsi="Bookman Old Style" w:cs="Arial"/>
        </w:rPr>
        <w:t xml:space="preserve">Carrera </w:t>
      </w:r>
      <w:r w:rsidR="002004F0" w:rsidRPr="000E0DFE">
        <w:rPr>
          <w:rFonts w:ascii="Bookman Old Style" w:hAnsi="Bookman Old Style" w:cs="Arial"/>
        </w:rPr>
        <w:t>7ª No</w:t>
      </w:r>
      <w:r w:rsidR="00733DD6" w:rsidRPr="000E0DFE">
        <w:rPr>
          <w:rFonts w:ascii="Bookman Old Style" w:hAnsi="Bookman Old Style" w:cs="Arial"/>
        </w:rPr>
        <w:t xml:space="preserve"> </w:t>
      </w:r>
      <w:r w:rsidR="00BC61DF" w:rsidRPr="000E0DFE">
        <w:rPr>
          <w:rFonts w:ascii="Bookman Old Style" w:hAnsi="Bookman Old Style" w:cs="Arial"/>
        </w:rPr>
        <w:t>2</w:t>
      </w:r>
      <w:r w:rsidR="000F2C4D" w:rsidRPr="000E0DFE">
        <w:rPr>
          <w:rFonts w:ascii="Bookman Old Style" w:hAnsi="Bookman Old Style" w:cs="Arial"/>
        </w:rPr>
        <w:t>2</w:t>
      </w:r>
      <w:r w:rsidR="00733DD6" w:rsidRPr="000E0DFE">
        <w:rPr>
          <w:rFonts w:ascii="Bookman Old Style" w:hAnsi="Bookman Old Style" w:cs="Arial"/>
        </w:rPr>
        <w:t>-</w:t>
      </w:r>
      <w:r w:rsidR="00BC61DF" w:rsidRPr="000E0DFE">
        <w:rPr>
          <w:rFonts w:ascii="Bookman Old Style" w:hAnsi="Bookman Old Style" w:cs="Arial"/>
        </w:rPr>
        <w:t>36</w:t>
      </w:r>
      <w:r w:rsidR="00733DD6" w:rsidRPr="000E0DFE">
        <w:rPr>
          <w:rFonts w:ascii="Bookman Old Style" w:hAnsi="Bookman Old Style" w:cs="Arial"/>
        </w:rPr>
        <w:t xml:space="preserve"> </w:t>
      </w:r>
      <w:r w:rsidR="006E7660" w:rsidRPr="000E0DFE">
        <w:rPr>
          <w:rFonts w:ascii="Bookman Old Style" w:hAnsi="Bookman Old Style" w:cs="Arial"/>
        </w:rPr>
        <w:t>Local 2</w:t>
      </w:r>
      <w:r w:rsidR="00733DD6" w:rsidRPr="000E0DFE">
        <w:rPr>
          <w:rFonts w:ascii="Bookman Old Style" w:hAnsi="Bookman Old Style" w:cs="Arial"/>
        </w:rPr>
        <w:t>-</w:t>
      </w:r>
      <w:r w:rsidRPr="000E0DFE">
        <w:rPr>
          <w:rFonts w:ascii="Bookman Old Style" w:hAnsi="Bookman Old Style" w:cs="Arial"/>
        </w:rPr>
        <w:t xml:space="preserve"> Pereira</w:t>
      </w:r>
    </w:p>
    <w:p w14:paraId="1DAF9126" w14:textId="4BD749B4" w:rsidR="00D020C3" w:rsidRPr="000E0DFE" w:rsidRDefault="006E7660" w:rsidP="00D020C3">
      <w:pPr>
        <w:ind w:left="2828" w:firstLine="708"/>
        <w:jc w:val="both"/>
        <w:rPr>
          <w:rFonts w:ascii="Bookman Old Style" w:hAnsi="Bookman Old Style" w:cs="Arial"/>
          <w:u w:val="single"/>
        </w:rPr>
      </w:pPr>
      <w:r w:rsidRPr="000E0DFE">
        <w:rPr>
          <w:rFonts w:ascii="Bookman Old Style" w:hAnsi="Bookman Old Style" w:cs="Arial"/>
          <w:u w:val="single"/>
        </w:rPr>
        <w:t>rannelbatista</w:t>
      </w:r>
      <w:hyperlink r:id="rId8" w:history="1">
        <w:r w:rsidR="00733DD6" w:rsidRPr="000E0DFE">
          <w:rPr>
            <w:rStyle w:val="Hipervnculo"/>
            <w:rFonts w:ascii="Bookman Old Style" w:hAnsi="Bookman Old Style" w:cs="Arial"/>
            <w:color w:val="auto"/>
          </w:rPr>
          <w:t>@gmail.com</w:t>
        </w:r>
      </w:hyperlink>
      <w:r w:rsidR="000F2C4D" w:rsidRPr="000E0DFE">
        <w:rPr>
          <w:rStyle w:val="Hipervnculo"/>
          <w:rFonts w:ascii="Bookman Old Style" w:hAnsi="Bookman Old Style" w:cs="Arial"/>
          <w:color w:val="auto"/>
        </w:rPr>
        <w:t xml:space="preserve">  </w:t>
      </w:r>
    </w:p>
    <w:p w14:paraId="499B6F74" w14:textId="77777777" w:rsidR="00D020C3" w:rsidRPr="000E0DFE" w:rsidRDefault="00D020C3" w:rsidP="00D020C3">
      <w:pPr>
        <w:ind w:left="2828" w:firstLine="708"/>
        <w:jc w:val="both"/>
        <w:rPr>
          <w:rFonts w:ascii="Bookman Old Style" w:hAnsi="Bookman Old Style" w:cs="Arial"/>
          <w:b/>
          <w:lang w:val="es-ES"/>
        </w:rPr>
      </w:pPr>
    </w:p>
    <w:p w14:paraId="6B0F9E90" w14:textId="77777777" w:rsidR="00D020C3" w:rsidRPr="000E0DFE" w:rsidRDefault="00D020C3" w:rsidP="00D020C3">
      <w:pPr>
        <w:ind w:left="3540" w:hanging="3540"/>
        <w:jc w:val="both"/>
        <w:rPr>
          <w:rFonts w:ascii="Bookman Old Style" w:hAnsi="Bookman Old Style" w:cs="Arial"/>
        </w:rPr>
      </w:pPr>
      <w:r w:rsidRPr="000E0DFE">
        <w:rPr>
          <w:rFonts w:ascii="Bookman Old Style" w:hAnsi="Bookman Old Style" w:cs="Arial"/>
          <w:b/>
          <w:lang w:val="es-ES"/>
        </w:rPr>
        <w:t>ASUNTO</w:t>
      </w:r>
      <w:r w:rsidRPr="000E0DFE">
        <w:rPr>
          <w:rFonts w:ascii="Bookman Old Style" w:hAnsi="Bookman Old Style" w:cs="Arial"/>
          <w:lang w:val="es-ES"/>
        </w:rPr>
        <w:t xml:space="preserve">: </w:t>
      </w:r>
      <w:r w:rsidRPr="000E0DFE">
        <w:rPr>
          <w:rFonts w:ascii="Bookman Old Style" w:hAnsi="Bookman Old Style" w:cs="Arial"/>
          <w:lang w:val="es-ES"/>
        </w:rPr>
        <w:tab/>
      </w:r>
      <w:r w:rsidRPr="002004F0">
        <w:rPr>
          <w:rFonts w:ascii="Bookman Old Style" w:hAnsi="Bookman Old Style" w:cs="Arial"/>
          <w:b/>
        </w:rPr>
        <w:t>CARGOS</w:t>
      </w:r>
      <w:r w:rsidRPr="000E0DFE">
        <w:rPr>
          <w:rFonts w:ascii="Bookman Old Style" w:hAnsi="Bookman Old Style" w:cs="Arial"/>
        </w:rPr>
        <w:t xml:space="preserve">, RADICADO BAJO EL NÚMERO: </w:t>
      </w:r>
    </w:p>
    <w:p w14:paraId="5142E9F4" w14:textId="5904607D" w:rsidR="00D020C3" w:rsidRPr="000E0DFE" w:rsidRDefault="006E7660" w:rsidP="00D020C3">
      <w:pPr>
        <w:ind w:left="3540"/>
        <w:jc w:val="both"/>
        <w:rPr>
          <w:rFonts w:ascii="Bookman Old Style" w:hAnsi="Bookman Old Style" w:cs="Arial"/>
          <w:b/>
        </w:rPr>
      </w:pPr>
      <w:r w:rsidRPr="000E0DFE">
        <w:rPr>
          <w:rFonts w:ascii="Bookman Old Style" w:hAnsi="Bookman Old Style" w:cs="Arial"/>
        </w:rPr>
        <w:t>AS</w:t>
      </w:r>
      <w:r w:rsidR="00D020C3" w:rsidRPr="000E0DFE">
        <w:rPr>
          <w:rFonts w:ascii="Bookman Old Style" w:hAnsi="Bookman Old Style" w:cs="Arial"/>
        </w:rPr>
        <w:t>-2020-06</w:t>
      </w:r>
      <w:r w:rsidRPr="000E0DFE">
        <w:rPr>
          <w:rFonts w:ascii="Bookman Old Style" w:hAnsi="Bookman Old Style" w:cs="Arial"/>
        </w:rPr>
        <w:t>8</w:t>
      </w:r>
      <w:r w:rsidR="00D020C3" w:rsidRPr="000E0DFE">
        <w:rPr>
          <w:rFonts w:ascii="Bookman Old Style" w:hAnsi="Bookman Old Style" w:cs="Arial"/>
        </w:rPr>
        <w:t>-900.</w:t>
      </w:r>
    </w:p>
    <w:p w14:paraId="5A661E06" w14:textId="77777777" w:rsidR="009A7BC1" w:rsidRPr="000E0DFE" w:rsidRDefault="009A7BC1" w:rsidP="009A7BC1">
      <w:pPr>
        <w:jc w:val="center"/>
        <w:rPr>
          <w:rFonts w:ascii="Bookman Old Style" w:hAnsi="Bookman Old Style" w:cs="Arial"/>
          <w:b/>
        </w:rPr>
      </w:pPr>
    </w:p>
    <w:p w14:paraId="1A9AA0B4" w14:textId="6EC0829B" w:rsidR="009A7BC1" w:rsidRPr="000E0DFE" w:rsidRDefault="009A7BC1" w:rsidP="009A7BC1">
      <w:pPr>
        <w:jc w:val="both"/>
        <w:rPr>
          <w:rFonts w:ascii="Bookman Old Style" w:hAnsi="Bookman Old Style" w:cs="Arial"/>
        </w:rPr>
      </w:pPr>
      <w:r w:rsidRPr="000E0DFE">
        <w:rPr>
          <w:rFonts w:ascii="Bookman Old Style" w:hAnsi="Bookman Old Style" w:cs="Arial"/>
        </w:rPr>
        <w:t>La Secretaria de Salud P</w:t>
      </w:r>
      <w:r w:rsidR="001A7661" w:rsidRPr="000E0DFE">
        <w:rPr>
          <w:rFonts w:ascii="Bookman Old Style" w:hAnsi="Bookman Old Style" w:cs="Arial"/>
        </w:rPr>
        <w:t>ú</w:t>
      </w:r>
      <w:r w:rsidRPr="000E0DFE">
        <w:rPr>
          <w:rFonts w:ascii="Bookman Old Style" w:hAnsi="Bookman Old Style" w:cs="Arial"/>
        </w:rPr>
        <w:t xml:space="preserve">blica y Seguridad Social del Municipio de Pereira en uso de las facultades consagradas en la Ley 09 de 1979 (Código Sanitario Nacional), Ley 100 de 1993, art. 44 de la Ley 715 de </w:t>
      </w:r>
      <w:r w:rsidR="00997C2F" w:rsidRPr="000E0DFE">
        <w:rPr>
          <w:rFonts w:ascii="Bookman Old Style" w:hAnsi="Bookman Old Style" w:cs="Arial"/>
        </w:rPr>
        <w:t>2001, y</w:t>
      </w:r>
      <w:r w:rsidRPr="000E0DFE">
        <w:rPr>
          <w:rFonts w:ascii="Bookman Old Style" w:hAnsi="Bookman Old Style" w:cs="Arial"/>
        </w:rPr>
        <w:t xml:space="preserve"> demás decretos o resoluciones reglamentarios y del ministerio de protección social.</w:t>
      </w:r>
    </w:p>
    <w:p w14:paraId="3913C8AC" w14:textId="77777777" w:rsidR="009A7BC1" w:rsidRPr="000E0DFE" w:rsidRDefault="009A7BC1" w:rsidP="009A7BC1">
      <w:pPr>
        <w:jc w:val="both"/>
        <w:rPr>
          <w:rFonts w:ascii="Bookman Old Style" w:hAnsi="Bookman Old Style" w:cs="Arial"/>
        </w:rPr>
      </w:pPr>
    </w:p>
    <w:p w14:paraId="47063990" w14:textId="77777777" w:rsidR="009A7BC1" w:rsidRPr="000E0DFE" w:rsidRDefault="009A7BC1" w:rsidP="009A7BC1">
      <w:pPr>
        <w:jc w:val="both"/>
        <w:rPr>
          <w:rFonts w:ascii="Bookman Old Style" w:hAnsi="Bookman Old Style" w:cs="Arial"/>
        </w:rPr>
      </w:pPr>
    </w:p>
    <w:p w14:paraId="54DB234D" w14:textId="77777777" w:rsidR="009A7BC1" w:rsidRPr="000E0DFE" w:rsidRDefault="009A7BC1" w:rsidP="009A7BC1">
      <w:pPr>
        <w:tabs>
          <w:tab w:val="left" w:pos="251"/>
          <w:tab w:val="center" w:pos="4419"/>
        </w:tabs>
        <w:rPr>
          <w:rFonts w:ascii="Bookman Old Style" w:hAnsi="Bookman Old Style" w:cs="Arial"/>
          <w:b/>
        </w:rPr>
      </w:pPr>
      <w:r w:rsidRPr="000E0DFE">
        <w:rPr>
          <w:rFonts w:ascii="Bookman Old Style" w:hAnsi="Bookman Old Style" w:cs="Arial"/>
          <w:b/>
        </w:rPr>
        <w:tab/>
      </w:r>
      <w:r w:rsidRPr="000E0DFE">
        <w:rPr>
          <w:rFonts w:ascii="Bookman Old Style" w:hAnsi="Bookman Old Style" w:cs="Arial"/>
          <w:b/>
        </w:rPr>
        <w:tab/>
        <w:t>IDENTIFICACIÓN DEL INVESTIGADO</w:t>
      </w:r>
    </w:p>
    <w:p w14:paraId="75E62094" w14:textId="77777777" w:rsidR="009A7BC1" w:rsidRPr="000E0DFE" w:rsidRDefault="009A7BC1" w:rsidP="009A7BC1">
      <w:pPr>
        <w:jc w:val="both"/>
        <w:rPr>
          <w:rFonts w:ascii="Bookman Old Style" w:hAnsi="Bookman Old Style" w:cs="Arial"/>
        </w:rPr>
      </w:pPr>
    </w:p>
    <w:p w14:paraId="05A903D9" w14:textId="31CACEE5" w:rsidR="009A7BC1" w:rsidRPr="000E0DFE" w:rsidRDefault="009A7BC1" w:rsidP="0077405D">
      <w:pPr>
        <w:jc w:val="both"/>
        <w:rPr>
          <w:rFonts w:ascii="Bookman Old Style" w:hAnsi="Bookman Old Style" w:cs="Arial"/>
        </w:rPr>
      </w:pPr>
      <w:r w:rsidRPr="000E0DFE">
        <w:rPr>
          <w:rFonts w:ascii="Bookman Old Style" w:hAnsi="Bookman Old Style" w:cs="Arial"/>
        </w:rPr>
        <w:t xml:space="preserve">La presente investigación se inicia contra </w:t>
      </w:r>
      <w:bookmarkStart w:id="0" w:name="_Hlk49682538"/>
      <w:r w:rsidR="006E7660" w:rsidRPr="000E0DFE">
        <w:rPr>
          <w:rFonts w:ascii="Bookman Old Style" w:hAnsi="Bookman Old Style" w:cs="Arial"/>
        </w:rPr>
        <w:t>e</w:t>
      </w:r>
      <w:r w:rsidRPr="000E0DFE">
        <w:rPr>
          <w:rFonts w:ascii="Bookman Old Style" w:hAnsi="Bookman Old Style" w:cs="Arial"/>
        </w:rPr>
        <w:t xml:space="preserve">l señor </w:t>
      </w:r>
      <w:r w:rsidR="006E7660" w:rsidRPr="000E0DFE">
        <w:rPr>
          <w:rFonts w:ascii="Bookman Old Style" w:hAnsi="Bookman Old Style" w:cs="Arial"/>
          <w:b/>
          <w:bCs/>
          <w:lang w:val="es-ES"/>
        </w:rPr>
        <w:t>RANNEL BATISTA</w:t>
      </w:r>
      <w:r w:rsidR="006E7660" w:rsidRPr="000E0DFE">
        <w:rPr>
          <w:rFonts w:ascii="Bookman Old Style" w:hAnsi="Bookman Old Style" w:cs="Arial"/>
        </w:rPr>
        <w:t xml:space="preserve">, </w:t>
      </w:r>
      <w:r w:rsidRPr="000E0DFE">
        <w:rPr>
          <w:rFonts w:ascii="Bookman Old Style" w:hAnsi="Bookman Old Style" w:cs="Arial"/>
        </w:rPr>
        <w:t>identificad</w:t>
      </w:r>
      <w:r w:rsidR="006E7660" w:rsidRPr="000E0DFE">
        <w:rPr>
          <w:rFonts w:ascii="Bookman Old Style" w:hAnsi="Bookman Old Style" w:cs="Arial"/>
        </w:rPr>
        <w:t>o</w:t>
      </w:r>
      <w:r w:rsidRPr="000E0DFE">
        <w:rPr>
          <w:rFonts w:ascii="Bookman Old Style" w:hAnsi="Bookman Old Style" w:cs="Arial"/>
        </w:rPr>
        <w:t xml:space="preserve"> con la cédula de </w:t>
      </w:r>
      <w:r w:rsidR="006E7660" w:rsidRPr="000E0DFE">
        <w:rPr>
          <w:rFonts w:ascii="Bookman Old Style" w:hAnsi="Bookman Old Style" w:cs="Arial"/>
        </w:rPr>
        <w:t>extranjería</w:t>
      </w:r>
      <w:r w:rsidRPr="000E0DFE">
        <w:rPr>
          <w:rFonts w:ascii="Bookman Old Style" w:hAnsi="Bookman Old Style" w:cs="Arial"/>
        </w:rPr>
        <w:t xml:space="preserve"> número </w:t>
      </w:r>
      <w:bookmarkEnd w:id="0"/>
      <w:r w:rsidR="006E7660" w:rsidRPr="000E0DFE">
        <w:rPr>
          <w:rFonts w:ascii="Bookman Old Style" w:hAnsi="Bookman Old Style" w:cs="Arial"/>
        </w:rPr>
        <w:t xml:space="preserve"> </w:t>
      </w:r>
      <w:r w:rsidR="006E7660" w:rsidRPr="002004F0">
        <w:rPr>
          <w:rFonts w:ascii="Bookman Old Style" w:hAnsi="Bookman Old Style" w:cs="Arial"/>
          <w:b/>
        </w:rPr>
        <w:t>853105</w:t>
      </w:r>
      <w:r w:rsidRPr="000E0DFE">
        <w:rPr>
          <w:rFonts w:ascii="Bookman Old Style" w:hAnsi="Bookman Old Style" w:cs="Arial"/>
        </w:rPr>
        <w:t>, como propietari</w:t>
      </w:r>
      <w:r w:rsidR="00253911" w:rsidRPr="000E0DFE">
        <w:rPr>
          <w:rFonts w:ascii="Bookman Old Style" w:hAnsi="Bookman Old Style" w:cs="Arial"/>
        </w:rPr>
        <w:t xml:space="preserve">o </w:t>
      </w:r>
      <w:r w:rsidRPr="000E0DFE">
        <w:rPr>
          <w:rFonts w:ascii="Bookman Old Style" w:hAnsi="Bookman Old Style" w:cs="Arial"/>
        </w:rPr>
        <w:t xml:space="preserve">del establecimiento de comercio denominado </w:t>
      </w:r>
      <w:bookmarkStart w:id="1" w:name="_Hlk49682408"/>
      <w:r w:rsidR="00253911" w:rsidRPr="000E0DFE">
        <w:rPr>
          <w:rFonts w:ascii="Bookman Old Style" w:hAnsi="Bookman Old Style" w:cs="Arial"/>
          <w:b/>
        </w:rPr>
        <w:t>DLUX Ó</w:t>
      </w:r>
      <w:r w:rsidR="002004F0">
        <w:rPr>
          <w:rFonts w:ascii="Bookman Old Style" w:hAnsi="Bookman Old Style" w:cs="Arial"/>
          <w:b/>
        </w:rPr>
        <w:t>P</w:t>
      </w:r>
      <w:r w:rsidR="00253911" w:rsidRPr="000E0DFE">
        <w:rPr>
          <w:rFonts w:ascii="Bookman Old Style" w:hAnsi="Bookman Old Style" w:cs="Arial"/>
          <w:b/>
        </w:rPr>
        <w:t>TICA</w:t>
      </w:r>
      <w:r w:rsidR="0077405D" w:rsidRPr="000E0DFE">
        <w:rPr>
          <w:rFonts w:ascii="Bookman Old Style" w:hAnsi="Bookman Old Style" w:cs="Arial"/>
          <w:b/>
        </w:rPr>
        <w:t xml:space="preserve">, </w:t>
      </w:r>
      <w:r w:rsidRPr="000E0DFE">
        <w:rPr>
          <w:rFonts w:ascii="Bookman Old Style" w:hAnsi="Bookman Old Style" w:cs="Arial"/>
        </w:rPr>
        <w:t xml:space="preserve">ubicado en </w:t>
      </w:r>
      <w:r w:rsidR="0077405D" w:rsidRPr="002004F0">
        <w:rPr>
          <w:rFonts w:ascii="Bookman Old Style" w:hAnsi="Bookman Old Style" w:cs="Arial"/>
          <w:b/>
        </w:rPr>
        <w:t xml:space="preserve">Carrera </w:t>
      </w:r>
      <w:r w:rsidR="00253911" w:rsidRPr="002004F0">
        <w:rPr>
          <w:rFonts w:ascii="Bookman Old Style" w:hAnsi="Bookman Old Style" w:cs="Arial"/>
          <w:b/>
        </w:rPr>
        <w:t xml:space="preserve">7ª </w:t>
      </w:r>
      <w:r w:rsidR="0077405D" w:rsidRPr="002004F0">
        <w:rPr>
          <w:rFonts w:ascii="Bookman Old Style" w:hAnsi="Bookman Old Style" w:cs="Arial"/>
          <w:b/>
        </w:rPr>
        <w:t xml:space="preserve"> No </w:t>
      </w:r>
      <w:r w:rsidR="00253911" w:rsidRPr="002004F0">
        <w:rPr>
          <w:rFonts w:ascii="Bookman Old Style" w:hAnsi="Bookman Old Style" w:cs="Arial"/>
          <w:b/>
        </w:rPr>
        <w:t>22-36 Local 2</w:t>
      </w:r>
      <w:r w:rsidR="0077405D" w:rsidRPr="002004F0">
        <w:rPr>
          <w:rFonts w:ascii="Bookman Old Style" w:hAnsi="Bookman Old Style" w:cs="Arial"/>
          <w:b/>
        </w:rPr>
        <w:t xml:space="preserve"> Pereira</w:t>
      </w:r>
      <w:r w:rsidRPr="002004F0">
        <w:rPr>
          <w:rFonts w:ascii="Bookman Old Style" w:hAnsi="Bookman Old Style" w:cs="Arial"/>
        </w:rPr>
        <w:t xml:space="preserve">, identificado con </w:t>
      </w:r>
      <w:bookmarkEnd w:id="1"/>
      <w:r w:rsidR="0077405D" w:rsidRPr="002004F0">
        <w:rPr>
          <w:rFonts w:ascii="Bookman Old Style" w:hAnsi="Bookman Old Style" w:cs="Arial"/>
          <w:b/>
          <w:bCs/>
        </w:rPr>
        <w:t xml:space="preserve">NIT </w:t>
      </w:r>
      <w:r w:rsidR="00253911" w:rsidRPr="002004F0">
        <w:rPr>
          <w:rFonts w:ascii="Bookman Old Style" w:hAnsi="Bookman Old Style" w:cs="Arial"/>
          <w:b/>
        </w:rPr>
        <w:t>700246305-7</w:t>
      </w:r>
      <w:r w:rsidRPr="000E0DFE">
        <w:rPr>
          <w:rFonts w:ascii="Bookman Old Style" w:hAnsi="Bookman Old Style" w:cs="Arial"/>
        </w:rPr>
        <w:t xml:space="preserve">, con correo electrónico  </w:t>
      </w:r>
      <w:r w:rsidR="00216C6D" w:rsidRPr="002004F0">
        <w:rPr>
          <w:rFonts w:ascii="Bookman Old Style" w:hAnsi="Bookman Old Style" w:cs="Arial"/>
          <w:b/>
        </w:rPr>
        <w:t>rannelbatista</w:t>
      </w:r>
      <w:hyperlink r:id="rId9" w:history="1">
        <w:r w:rsidR="0077405D" w:rsidRPr="002004F0">
          <w:rPr>
            <w:rStyle w:val="Hipervnculo"/>
            <w:rFonts w:ascii="Bookman Old Style" w:hAnsi="Bookman Old Style" w:cs="Arial"/>
            <w:b/>
            <w:color w:val="auto"/>
            <w:u w:val="none"/>
          </w:rPr>
          <w:t>@gmail.com</w:t>
        </w:r>
      </w:hyperlink>
      <w:r w:rsidR="000E0DFE" w:rsidRPr="000E0DFE">
        <w:rPr>
          <w:rFonts w:ascii="Bookman Old Style" w:hAnsi="Bookman Old Style"/>
        </w:rPr>
        <w:t xml:space="preserve">, </w:t>
      </w:r>
      <w:r w:rsidRPr="000E0DFE">
        <w:rPr>
          <w:rFonts w:ascii="Bookman Old Style" w:hAnsi="Bookman Old Style" w:cs="Arial"/>
        </w:rPr>
        <w:t xml:space="preserve">el cual está debidamente autorizado para recibir las múltiples notificaciones y actos que se vayan surtiendo dentro del proceso, según el certificado de </w:t>
      </w:r>
      <w:r w:rsidR="00A3463A" w:rsidRPr="000E0DFE">
        <w:rPr>
          <w:rFonts w:ascii="Bookman Old Style" w:hAnsi="Bookman Old Style" w:cs="Arial"/>
        </w:rPr>
        <w:t>matrícula</w:t>
      </w:r>
      <w:r w:rsidRPr="000E0DFE">
        <w:rPr>
          <w:rFonts w:ascii="Bookman Old Style" w:hAnsi="Bookman Old Style" w:cs="Arial"/>
        </w:rPr>
        <w:t xml:space="preserve"> mercantil que aparece en el expediente.</w:t>
      </w:r>
    </w:p>
    <w:p w14:paraId="40054126" w14:textId="77777777" w:rsidR="009A7BC1" w:rsidRPr="000E0DFE" w:rsidRDefault="009A7BC1" w:rsidP="009A7BC1">
      <w:pPr>
        <w:jc w:val="both"/>
        <w:rPr>
          <w:rFonts w:ascii="Bookman Old Style" w:hAnsi="Bookman Old Style" w:cs="Arial"/>
        </w:rPr>
      </w:pPr>
    </w:p>
    <w:p w14:paraId="24A113D1" w14:textId="77777777" w:rsidR="009A7BC1" w:rsidRPr="000E0DFE" w:rsidRDefault="009A7BC1" w:rsidP="009A7BC1">
      <w:pPr>
        <w:pStyle w:val="Ttulo2"/>
        <w:jc w:val="center"/>
        <w:rPr>
          <w:rFonts w:ascii="Bookman Old Style" w:hAnsi="Bookman Old Style" w:cs="Arial"/>
          <w:bCs w:val="0"/>
          <w:i w:val="0"/>
          <w:iCs w:val="0"/>
          <w:sz w:val="24"/>
          <w:szCs w:val="24"/>
        </w:rPr>
      </w:pPr>
      <w:r w:rsidRPr="000E0DFE">
        <w:rPr>
          <w:rFonts w:ascii="Bookman Old Style" w:hAnsi="Bookman Old Style" w:cs="Arial"/>
          <w:bCs w:val="0"/>
          <w:i w:val="0"/>
          <w:iCs w:val="0"/>
          <w:sz w:val="24"/>
          <w:szCs w:val="24"/>
        </w:rPr>
        <w:t>CONSIDERANDO</w:t>
      </w:r>
    </w:p>
    <w:p w14:paraId="5F0349D2" w14:textId="77777777" w:rsidR="009A7BC1" w:rsidRPr="000E0DFE" w:rsidRDefault="009A7BC1" w:rsidP="009A7BC1">
      <w:pPr>
        <w:rPr>
          <w:rFonts w:ascii="Bookman Old Style" w:hAnsi="Bookman Old Style" w:cs="Arial"/>
        </w:rPr>
      </w:pPr>
    </w:p>
    <w:p w14:paraId="1C33D675" w14:textId="77777777" w:rsidR="009A7BC1" w:rsidRPr="000E0DFE" w:rsidRDefault="009A7BC1" w:rsidP="009A7BC1">
      <w:pPr>
        <w:jc w:val="both"/>
        <w:rPr>
          <w:rFonts w:ascii="Bookman Old Style" w:hAnsi="Bookman Old Style" w:cs="Arial"/>
        </w:rPr>
      </w:pPr>
      <w:r w:rsidRPr="000E0DFE">
        <w:rPr>
          <w:rFonts w:ascii="Bookman Old Style" w:hAnsi="Bookman Old Style" w:cs="Arial"/>
        </w:rPr>
        <w:t>Que el artículo 78 de la constitución política de Colombia dispone: “Serán responsables, de acuerdo con la ley, quienes en la producción y comercialización de bienes y servicios atenten contra la salud, la seguridad y el adecuado aprovisionamiento a consumidores y usuarios”.</w:t>
      </w:r>
    </w:p>
    <w:p w14:paraId="0BB6FFD4" w14:textId="77777777" w:rsidR="009A7BC1" w:rsidRPr="000E0DFE" w:rsidRDefault="009A7BC1" w:rsidP="009A7BC1">
      <w:pPr>
        <w:jc w:val="both"/>
        <w:rPr>
          <w:rFonts w:ascii="Bookman Old Style" w:hAnsi="Bookman Old Style" w:cs="Arial"/>
        </w:rPr>
      </w:pPr>
    </w:p>
    <w:p w14:paraId="068119C6" w14:textId="77777777" w:rsidR="009A7BC1" w:rsidRPr="000E0DFE" w:rsidRDefault="009A7BC1" w:rsidP="009A7BC1">
      <w:pPr>
        <w:jc w:val="both"/>
        <w:rPr>
          <w:rFonts w:ascii="Bookman Old Style" w:hAnsi="Bookman Old Style" w:cs="Arial"/>
        </w:rPr>
      </w:pPr>
      <w:r w:rsidRPr="000E0DFE">
        <w:rPr>
          <w:rFonts w:ascii="Bookman Old Style" w:hAnsi="Bookman Old Style" w:cs="Arial"/>
        </w:rPr>
        <w:t xml:space="preserve">Que la ley 100 de 1993 en su artículo 176 numeral 4 establece funciones de la dirección seccional, distrital y municipal del sistema de salud, estableciendo que además de las funciones previstas en las leyes 10 de 1990 y 60 de 1993 tendrán </w:t>
      </w:r>
      <w:r w:rsidRPr="000E0DFE">
        <w:rPr>
          <w:rFonts w:ascii="Bookman Old Style" w:hAnsi="Bookman Old Style" w:cs="Arial"/>
        </w:rPr>
        <w:lastRenderedPageBreak/>
        <w:t>entre otras, la inspección y vigilancia de la aplicación de las normas técnicas, científicas, administrativas y financieras que expida el ministerio de salud, sin prejuicio de las funciones de inspección y vigilancia atribuidas a las demás autoridades competentes.</w:t>
      </w:r>
    </w:p>
    <w:p w14:paraId="21C6656C" w14:textId="77777777" w:rsidR="009A7BC1" w:rsidRPr="000E0DFE" w:rsidRDefault="009A7BC1" w:rsidP="009A7BC1">
      <w:pPr>
        <w:jc w:val="both"/>
        <w:rPr>
          <w:rFonts w:ascii="Bookman Old Style" w:hAnsi="Bookman Old Style" w:cs="Arial"/>
        </w:rPr>
      </w:pPr>
    </w:p>
    <w:p w14:paraId="532DA551" w14:textId="77777777" w:rsidR="009A7BC1" w:rsidRPr="000E0DFE" w:rsidRDefault="009A7BC1" w:rsidP="009A7BC1">
      <w:pPr>
        <w:jc w:val="both"/>
        <w:rPr>
          <w:rFonts w:ascii="Bookman Old Style" w:hAnsi="Bookman Old Style" w:cs="Arial"/>
        </w:rPr>
      </w:pPr>
      <w:r w:rsidRPr="000E0DFE">
        <w:rPr>
          <w:rFonts w:ascii="Bookman Old Style" w:hAnsi="Bookman Old Style" w:cs="Arial"/>
        </w:rPr>
        <w:t>Que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Estado y más específicamente al ministerio de salud de investigar, controlar y llegado el caso a sancionar a quienes puedan llegar a incumplir estas disposiciones.</w:t>
      </w:r>
    </w:p>
    <w:p w14:paraId="192C0066" w14:textId="78924A56" w:rsidR="009A7BC1" w:rsidRPr="000E0DFE" w:rsidRDefault="009A7BC1" w:rsidP="008A4A8C">
      <w:pPr>
        <w:pStyle w:val="centrado"/>
        <w:spacing w:line="270" w:lineRule="atLeast"/>
        <w:jc w:val="both"/>
        <w:rPr>
          <w:rFonts w:ascii="Bookman Old Style" w:hAnsi="Bookman Old Style" w:cs="Arial"/>
          <w:lang w:eastAsia="es-ES"/>
        </w:rPr>
      </w:pPr>
      <w:r w:rsidRPr="000E0DFE">
        <w:rPr>
          <w:rFonts w:ascii="Bookman Old Style" w:hAnsi="Bookman Old Style" w:cs="Arial"/>
          <w:lang w:eastAsia="es-ES"/>
        </w:rPr>
        <w:t xml:space="preserve">Que la resolución </w:t>
      </w:r>
      <w:r w:rsidR="003D5821" w:rsidRPr="000E0DFE">
        <w:rPr>
          <w:rFonts w:ascii="Bookman Old Style" w:hAnsi="Bookman Old Style" w:cs="Arial"/>
          <w:lang w:eastAsia="es-ES"/>
        </w:rPr>
        <w:t>4396</w:t>
      </w:r>
      <w:r w:rsidRPr="000E0DFE">
        <w:rPr>
          <w:rFonts w:ascii="Bookman Old Style" w:hAnsi="Bookman Old Style" w:cs="Arial"/>
          <w:lang w:eastAsia="es-ES"/>
        </w:rPr>
        <w:t xml:space="preserve"> de 20</w:t>
      </w:r>
      <w:r w:rsidR="003D5821" w:rsidRPr="000E0DFE">
        <w:rPr>
          <w:rFonts w:ascii="Bookman Old Style" w:hAnsi="Bookman Old Style" w:cs="Arial"/>
          <w:lang w:eastAsia="es-ES"/>
        </w:rPr>
        <w:t>08</w:t>
      </w:r>
      <w:r w:rsidRPr="000E0DFE">
        <w:rPr>
          <w:rFonts w:ascii="Bookman Old Style" w:hAnsi="Bookman Old Style" w:cs="Arial"/>
          <w:lang w:eastAsia="es-ES"/>
        </w:rPr>
        <w:t xml:space="preserve">, </w:t>
      </w:r>
      <w:r w:rsidR="0077405D" w:rsidRPr="000E0DFE">
        <w:rPr>
          <w:rFonts w:ascii="Bookman Old Style" w:hAnsi="Bookman Old Style" w:cs="Arial"/>
          <w:sz w:val="21"/>
          <w:szCs w:val="21"/>
        </w:rPr>
        <w:t xml:space="preserve">Por la cual se </w:t>
      </w:r>
      <w:r w:rsidR="007657DD" w:rsidRPr="000E0DFE">
        <w:rPr>
          <w:rFonts w:ascii="Bookman Old Style" w:hAnsi="Bookman Old Style" w:cs="Arial"/>
          <w:sz w:val="21"/>
          <w:szCs w:val="21"/>
        </w:rPr>
        <w:t>adopta el Manual de Condiciones Técnico Sanitarias</w:t>
      </w:r>
      <w:r w:rsidR="002004F0">
        <w:rPr>
          <w:rFonts w:ascii="Bookman Old Style" w:hAnsi="Bookman Old Style" w:cs="Arial"/>
          <w:sz w:val="21"/>
          <w:szCs w:val="21"/>
        </w:rPr>
        <w:t>,</w:t>
      </w:r>
      <w:r w:rsidR="007657DD" w:rsidRPr="000E0DFE">
        <w:rPr>
          <w:rFonts w:ascii="Bookman Old Style" w:hAnsi="Bookman Old Style" w:cs="Arial"/>
          <w:sz w:val="21"/>
          <w:szCs w:val="21"/>
        </w:rPr>
        <w:t xml:space="preserve"> de los establecimientos en los que se elaboren y comercialicen dispositivos médicos sobre medida para la salud visual y ocular contenidos en los Anexos Técnicos 1 que hacen parte integral de la presente resolución. </w:t>
      </w:r>
      <w:r w:rsidR="00024FDC" w:rsidRPr="000E0DFE">
        <w:rPr>
          <w:rFonts w:ascii="Bookman Old Style" w:hAnsi="Bookman Old Style" w:cs="Arial"/>
          <w:sz w:val="21"/>
          <w:szCs w:val="21"/>
        </w:rPr>
        <w:t>ANEXO TÉCNICO No 1-MANUAL DE CONDICIONES TÉCNICO SANITARIAS DE LOS ESTABLECIMIENTOS EN LOS QUE SE ELABOREN Y COMERCIALICEN, DISPOSITIVOS MÉDICOS SOBRE MEDIDA PARA LA SALUD VISUAL Y OCULAR. El cual tiene por objeto</w:t>
      </w:r>
      <w:r w:rsidR="002004F0">
        <w:rPr>
          <w:rFonts w:ascii="Bookman Old Style" w:hAnsi="Bookman Old Style" w:cs="Arial"/>
          <w:sz w:val="21"/>
          <w:szCs w:val="21"/>
        </w:rPr>
        <w:t>: “</w:t>
      </w:r>
      <w:r w:rsidR="00024FDC" w:rsidRPr="002004F0">
        <w:rPr>
          <w:rFonts w:ascii="Bookman Old Style" w:hAnsi="Bookman Old Style" w:cs="Arial"/>
          <w:i/>
          <w:sz w:val="21"/>
          <w:szCs w:val="21"/>
        </w:rPr>
        <w:t xml:space="preserve">regular las condiciones </w:t>
      </w:r>
      <w:r w:rsidR="001B2E82" w:rsidRPr="002004F0">
        <w:rPr>
          <w:rFonts w:ascii="Bookman Old Style" w:hAnsi="Bookman Old Style" w:cs="Arial"/>
          <w:i/>
          <w:sz w:val="21"/>
          <w:szCs w:val="21"/>
        </w:rPr>
        <w:t>técnico sanitarias de los establecimientos en donde se elaboren, adecúen, procesen, almacene</w:t>
      </w:r>
      <w:r w:rsidR="002004F0" w:rsidRPr="002004F0">
        <w:rPr>
          <w:rFonts w:ascii="Bookman Old Style" w:hAnsi="Bookman Old Style" w:cs="Arial"/>
          <w:i/>
          <w:sz w:val="21"/>
          <w:szCs w:val="21"/>
        </w:rPr>
        <w:t>n</w:t>
      </w:r>
      <w:r w:rsidR="001B2E82" w:rsidRPr="002004F0">
        <w:rPr>
          <w:rFonts w:ascii="Bookman Old Style" w:hAnsi="Bookman Old Style" w:cs="Arial"/>
          <w:i/>
          <w:sz w:val="21"/>
          <w:szCs w:val="21"/>
        </w:rPr>
        <w:t>, comercialicen, distribuyan o dispensen, los dispositivos médicos sobre medida para la salud visual y ocular. De conformidad con lo previsto en el artículo</w:t>
      </w:r>
      <w:r w:rsidR="002004F0">
        <w:rPr>
          <w:rFonts w:ascii="Bookman Old Style" w:hAnsi="Bookman Old Style" w:cs="Arial"/>
          <w:i/>
          <w:sz w:val="21"/>
          <w:szCs w:val="21"/>
        </w:rPr>
        <w:t xml:space="preserve"> </w:t>
      </w:r>
      <w:r w:rsidR="001B2E82" w:rsidRPr="002004F0">
        <w:rPr>
          <w:rFonts w:ascii="Bookman Old Style" w:hAnsi="Bookman Old Style" w:cs="Arial"/>
          <w:i/>
          <w:sz w:val="21"/>
          <w:szCs w:val="21"/>
        </w:rPr>
        <w:t>lo 01 del Decreto 1030 de 2007</w:t>
      </w:r>
      <w:r w:rsidR="002004F0">
        <w:rPr>
          <w:rFonts w:ascii="Bookman Old Style" w:hAnsi="Bookman Old Style" w:cs="Arial"/>
          <w:sz w:val="21"/>
          <w:szCs w:val="21"/>
        </w:rPr>
        <w:t>”</w:t>
      </w:r>
      <w:r w:rsidR="001B2E82" w:rsidRPr="000E0DFE">
        <w:rPr>
          <w:rFonts w:ascii="Bookman Old Style" w:hAnsi="Bookman Old Style" w:cs="Arial"/>
          <w:sz w:val="21"/>
          <w:szCs w:val="21"/>
        </w:rPr>
        <w:t>.</w:t>
      </w:r>
    </w:p>
    <w:p w14:paraId="256E36A8" w14:textId="75C59DBE" w:rsidR="004A0F0B" w:rsidRPr="000E0DFE" w:rsidRDefault="004A0F0B" w:rsidP="008A4A8C">
      <w:pPr>
        <w:pStyle w:val="centrado"/>
        <w:spacing w:line="270" w:lineRule="atLeast"/>
        <w:jc w:val="both"/>
        <w:rPr>
          <w:rFonts w:ascii="Bookman Old Style" w:hAnsi="Bookman Old Style" w:cs="Arial"/>
          <w:lang w:eastAsia="es-ES"/>
        </w:rPr>
      </w:pPr>
      <w:r w:rsidRPr="000E0DFE">
        <w:rPr>
          <w:rFonts w:ascii="Bookman Old Style" w:hAnsi="Bookman Old Style" w:cs="Arial"/>
          <w:lang w:eastAsia="es-ES"/>
        </w:rPr>
        <w:t>Que el Decreto 1</w:t>
      </w:r>
      <w:r w:rsidR="008D46F9" w:rsidRPr="000E0DFE">
        <w:rPr>
          <w:rFonts w:ascii="Bookman Old Style" w:hAnsi="Bookman Old Style" w:cs="Arial"/>
          <w:lang w:eastAsia="es-ES"/>
        </w:rPr>
        <w:t>030</w:t>
      </w:r>
      <w:r w:rsidRPr="000E0DFE">
        <w:rPr>
          <w:rFonts w:ascii="Bookman Old Style" w:hAnsi="Bookman Old Style" w:cs="Arial"/>
          <w:lang w:eastAsia="es-ES"/>
        </w:rPr>
        <w:t xml:space="preserve"> de 2007 </w:t>
      </w:r>
      <w:r w:rsidRPr="000E0DFE">
        <w:rPr>
          <w:rFonts w:ascii="Bookman Old Style" w:hAnsi="Bookman Old Style" w:cs="Arial"/>
        </w:rPr>
        <w:t xml:space="preserve"> tiene por</w:t>
      </w:r>
      <w:r w:rsidR="008D46F9" w:rsidRPr="000E0DFE">
        <w:rPr>
          <w:rFonts w:ascii="Bookman Old Style" w:hAnsi="Bookman Old Style" w:cs="Arial"/>
          <w:color w:val="000000"/>
          <w:sz w:val="21"/>
          <w:szCs w:val="21"/>
        </w:rPr>
        <w:t xml:space="preserve"> objeto expedir el Reglamento Técnico a través del cual se señalan los requisitos que deben cumplir los dispositivos médicos sobre medida para la salud visual y ocular y los establecimientos en donde se elaboren, adecúen, procesen, almacenen, comercialicen, distribuyan o dispensen estos insumos, con el fin de proteger la vida, la salud y la seguridad humana y prevenir las prácticas que puedan inducir a error, confusión o engaño a los consumidores</w:t>
      </w:r>
    </w:p>
    <w:p w14:paraId="5F86EDCE" w14:textId="14585445" w:rsidR="009A7BC1" w:rsidRPr="000E0DFE" w:rsidRDefault="009A7BC1" w:rsidP="009A7BC1">
      <w:pPr>
        <w:pStyle w:val="NormalWeb"/>
        <w:jc w:val="both"/>
        <w:rPr>
          <w:rFonts w:ascii="Bookman Old Style" w:hAnsi="Bookman Old Style" w:cs="Arial"/>
        </w:rPr>
      </w:pPr>
      <w:r w:rsidRPr="000E0DFE">
        <w:rPr>
          <w:rFonts w:ascii="Bookman Old Style" w:hAnsi="Bookman Old Style" w:cs="Arial"/>
        </w:rPr>
        <w:t xml:space="preserve">Que los hallazgos descritos a continuación dan </w:t>
      </w:r>
      <w:r w:rsidR="008733DF" w:rsidRPr="000E0DFE">
        <w:rPr>
          <w:rFonts w:ascii="Bookman Old Style" w:hAnsi="Bookman Old Style" w:cs="Arial"/>
        </w:rPr>
        <w:t>origen al</w:t>
      </w:r>
      <w:r w:rsidRPr="000E0DFE">
        <w:rPr>
          <w:rFonts w:ascii="Bookman Old Style" w:hAnsi="Bookman Old Style" w:cs="Arial"/>
        </w:rPr>
        <w:t xml:space="preserve"> presente proceso.</w:t>
      </w:r>
    </w:p>
    <w:p w14:paraId="689AC782" w14:textId="77777777" w:rsidR="009A7BC1" w:rsidRPr="000E0DFE" w:rsidRDefault="009A7BC1" w:rsidP="009A7BC1">
      <w:pPr>
        <w:widowControl w:val="0"/>
        <w:autoSpaceDE w:val="0"/>
        <w:autoSpaceDN w:val="0"/>
        <w:adjustRightInd w:val="0"/>
        <w:spacing w:after="240"/>
        <w:jc w:val="center"/>
        <w:rPr>
          <w:rFonts w:ascii="Bookman Old Style" w:hAnsi="Bookman Old Style" w:cs="Arial"/>
          <w:b/>
          <w:lang w:val="es-ES" w:eastAsia="es-ES"/>
        </w:rPr>
      </w:pPr>
      <w:r w:rsidRPr="000E0DFE">
        <w:rPr>
          <w:rFonts w:ascii="Bookman Old Style" w:hAnsi="Bookman Old Style" w:cs="Arial"/>
          <w:b/>
          <w:lang w:val="es-ES" w:eastAsia="es-ES"/>
        </w:rPr>
        <w:t>HECHOS</w:t>
      </w:r>
    </w:p>
    <w:p w14:paraId="25A63244" w14:textId="0BA1BD1D" w:rsidR="009A7BC1" w:rsidRPr="000E0DFE" w:rsidRDefault="009A7BC1" w:rsidP="009A7BC1">
      <w:pPr>
        <w:jc w:val="both"/>
        <w:rPr>
          <w:rFonts w:ascii="Bookman Old Style" w:hAnsi="Bookman Old Style" w:cs="Arial"/>
        </w:rPr>
      </w:pPr>
      <w:r w:rsidRPr="000E0DFE">
        <w:rPr>
          <w:rFonts w:ascii="Bookman Old Style" w:hAnsi="Bookman Old Style" w:cs="Arial"/>
        </w:rPr>
        <w:t>En el marco de la competencia de la Secretaria de Salud P</w:t>
      </w:r>
      <w:r w:rsidR="008733DF" w:rsidRPr="000E0DFE">
        <w:rPr>
          <w:rFonts w:ascii="Bookman Old Style" w:hAnsi="Bookman Old Style" w:cs="Arial"/>
        </w:rPr>
        <w:t>ú</w:t>
      </w:r>
      <w:r w:rsidRPr="000E0DFE">
        <w:rPr>
          <w:rFonts w:ascii="Bookman Old Style" w:hAnsi="Bookman Old Style" w:cs="Arial"/>
        </w:rPr>
        <w:t xml:space="preserve">blica y Seguridad Social, se realizó la siguiente visita </w:t>
      </w:r>
      <w:r w:rsidR="00645ADD" w:rsidRPr="000E0DFE">
        <w:rPr>
          <w:rFonts w:ascii="Bookman Old Style" w:hAnsi="Bookman Old Style" w:cs="Arial"/>
        </w:rPr>
        <w:t xml:space="preserve">de Inspección </w:t>
      </w:r>
      <w:r w:rsidR="00783936" w:rsidRPr="000E0DFE">
        <w:rPr>
          <w:rFonts w:ascii="Bookman Old Style" w:hAnsi="Bookman Old Style" w:cs="Arial"/>
        </w:rPr>
        <w:t>Vigilancia y Control a ópticas,</w:t>
      </w:r>
      <w:r w:rsidRPr="000E0DFE">
        <w:rPr>
          <w:rFonts w:ascii="Bookman Old Style" w:hAnsi="Bookman Old Style" w:cs="Arial"/>
        </w:rPr>
        <w:t xml:space="preserve"> al establecimiento de comercio denominado</w:t>
      </w:r>
      <w:r w:rsidRPr="000E0DFE">
        <w:rPr>
          <w:rFonts w:ascii="Bookman Old Style" w:hAnsi="Bookman Old Style" w:cs="Arial"/>
          <w:b/>
        </w:rPr>
        <w:t xml:space="preserve"> </w:t>
      </w:r>
      <w:r w:rsidR="00F165CF" w:rsidRPr="000E0DFE">
        <w:rPr>
          <w:rFonts w:ascii="Bookman Old Style" w:hAnsi="Bookman Old Style" w:cs="Arial"/>
          <w:b/>
        </w:rPr>
        <w:t>DLUX ÓPTICA</w:t>
      </w:r>
      <w:r w:rsidR="00D073E7" w:rsidRPr="000E0DFE">
        <w:rPr>
          <w:rFonts w:ascii="Bookman Old Style" w:hAnsi="Bookman Old Style" w:cs="Arial"/>
          <w:b/>
        </w:rPr>
        <w:t xml:space="preserve"> </w:t>
      </w:r>
      <w:r w:rsidRPr="000E0DFE">
        <w:rPr>
          <w:rFonts w:ascii="Bookman Old Style" w:hAnsi="Bookman Old Style" w:cs="Arial"/>
        </w:rPr>
        <w:t xml:space="preserve"> </w:t>
      </w:r>
      <w:r w:rsidR="008733DF" w:rsidRPr="000E0DFE">
        <w:rPr>
          <w:rFonts w:ascii="Bookman Old Style" w:hAnsi="Bookman Old Style" w:cs="Arial"/>
        </w:rPr>
        <w:t xml:space="preserve">ubicado en </w:t>
      </w:r>
      <w:r w:rsidR="00BA694D" w:rsidRPr="000E0DFE">
        <w:rPr>
          <w:rFonts w:ascii="Bookman Old Style" w:hAnsi="Bookman Old Style" w:cs="Arial"/>
        </w:rPr>
        <w:t>Carrera</w:t>
      </w:r>
      <w:r w:rsidR="00D073E7" w:rsidRPr="000E0DFE">
        <w:rPr>
          <w:rFonts w:ascii="Bookman Old Style" w:hAnsi="Bookman Old Style" w:cs="Arial"/>
        </w:rPr>
        <w:t xml:space="preserve"> 7ª  No 22-36 Local 2 Pereira,</w:t>
      </w:r>
      <w:r w:rsidR="008733DF" w:rsidRPr="000E0DFE">
        <w:rPr>
          <w:rFonts w:ascii="Bookman Old Style" w:hAnsi="Bookman Old Style" w:cs="Arial"/>
        </w:rPr>
        <w:t xml:space="preserve"> identificado con</w:t>
      </w:r>
      <w:r w:rsidR="00BA694D" w:rsidRPr="000E0DFE">
        <w:rPr>
          <w:rFonts w:ascii="Bookman Old Style" w:hAnsi="Bookman Old Style" w:cs="Arial"/>
          <w:b/>
          <w:bCs/>
        </w:rPr>
        <w:t xml:space="preserve"> </w:t>
      </w:r>
      <w:r w:rsidR="00D073E7" w:rsidRPr="000E0DFE">
        <w:rPr>
          <w:rFonts w:ascii="Bookman Old Style" w:hAnsi="Bookman Old Style" w:cs="Arial"/>
          <w:b/>
          <w:bCs/>
        </w:rPr>
        <w:t xml:space="preserve">NIT </w:t>
      </w:r>
      <w:r w:rsidR="00D073E7" w:rsidRPr="007445E4">
        <w:rPr>
          <w:rFonts w:ascii="Bookman Old Style" w:hAnsi="Bookman Old Style" w:cs="Arial"/>
          <w:b/>
        </w:rPr>
        <w:t>700246305-7</w:t>
      </w:r>
      <w:r w:rsidR="00D073E7" w:rsidRPr="000E0DFE">
        <w:rPr>
          <w:rFonts w:ascii="Bookman Old Style" w:hAnsi="Bookman Old Style" w:cs="Arial"/>
        </w:rPr>
        <w:t xml:space="preserve">, con correo electrónico  </w:t>
      </w:r>
      <w:r w:rsidR="00D073E7" w:rsidRPr="000E0DFE">
        <w:rPr>
          <w:rFonts w:ascii="Bookman Old Style" w:hAnsi="Bookman Old Style" w:cs="Arial"/>
          <w:u w:val="single"/>
        </w:rPr>
        <w:t>rannelbatista</w:t>
      </w:r>
      <w:hyperlink r:id="rId10" w:history="1">
        <w:r w:rsidR="00D073E7" w:rsidRPr="000E0DFE">
          <w:rPr>
            <w:rStyle w:val="Hipervnculo"/>
            <w:rFonts w:ascii="Bookman Old Style" w:hAnsi="Bookman Old Style" w:cs="Arial"/>
            <w:color w:val="auto"/>
          </w:rPr>
          <w:t>@gmail.com</w:t>
        </w:r>
      </w:hyperlink>
      <w:r w:rsidRPr="000E0DFE">
        <w:rPr>
          <w:rFonts w:ascii="Bookman Old Style" w:hAnsi="Bookman Old Style" w:cs="Arial"/>
        </w:rPr>
        <w:t xml:space="preserve">, de propiedad </w:t>
      </w:r>
      <w:r w:rsidR="00645ADD" w:rsidRPr="000E0DFE">
        <w:rPr>
          <w:rFonts w:ascii="Bookman Old Style" w:hAnsi="Bookman Old Style" w:cs="Arial"/>
        </w:rPr>
        <w:t>de</w:t>
      </w:r>
      <w:r w:rsidR="008733DF" w:rsidRPr="000E0DFE">
        <w:rPr>
          <w:rFonts w:ascii="Bookman Old Style" w:hAnsi="Bookman Old Style" w:cs="Arial"/>
        </w:rPr>
        <w:t xml:space="preserve">l señor </w:t>
      </w:r>
      <w:r w:rsidR="00D073E7" w:rsidRPr="000E0DFE">
        <w:rPr>
          <w:rFonts w:ascii="Bookman Old Style" w:hAnsi="Bookman Old Style" w:cs="Arial"/>
          <w:b/>
          <w:bCs/>
          <w:lang w:val="es-ES"/>
        </w:rPr>
        <w:t>RANNEL BATISTA</w:t>
      </w:r>
      <w:r w:rsidR="00D073E7" w:rsidRPr="000E0DFE">
        <w:rPr>
          <w:rFonts w:ascii="Bookman Old Style" w:hAnsi="Bookman Old Style" w:cs="Arial"/>
        </w:rPr>
        <w:t xml:space="preserve">, identificado con la cédula de extranjería número  </w:t>
      </w:r>
      <w:r w:rsidR="00D073E7" w:rsidRPr="007445E4">
        <w:rPr>
          <w:rFonts w:ascii="Bookman Old Style" w:hAnsi="Bookman Old Style" w:cs="Arial"/>
          <w:b/>
        </w:rPr>
        <w:t>853105</w:t>
      </w:r>
      <w:r w:rsidR="008733DF" w:rsidRPr="000E0DFE">
        <w:rPr>
          <w:rFonts w:ascii="Bookman Old Style" w:hAnsi="Bookman Old Style" w:cs="Arial"/>
        </w:rPr>
        <w:t>,</w:t>
      </w:r>
      <w:r w:rsidRPr="000E0DFE">
        <w:rPr>
          <w:rFonts w:ascii="Bookman Old Style" w:hAnsi="Bookman Old Style" w:cs="Arial"/>
        </w:rPr>
        <w:t xml:space="preserve"> donde: </w:t>
      </w:r>
    </w:p>
    <w:p w14:paraId="310947F6" w14:textId="77777777" w:rsidR="00D073E7" w:rsidRPr="000E0DFE" w:rsidRDefault="00D073E7" w:rsidP="009A7BC1">
      <w:pPr>
        <w:jc w:val="both"/>
        <w:rPr>
          <w:rFonts w:ascii="Bookman Old Style" w:hAnsi="Bookman Old Style" w:cs="Arial"/>
        </w:rPr>
      </w:pPr>
    </w:p>
    <w:p w14:paraId="1CEA2BDD" w14:textId="0F9FD0AB" w:rsidR="004C648A" w:rsidRPr="000E0DFE" w:rsidRDefault="009A7BC1" w:rsidP="004C648A">
      <w:pPr>
        <w:jc w:val="both"/>
        <w:rPr>
          <w:rFonts w:ascii="Bookman Old Style" w:hAnsi="Bookman Old Style" w:cs="Arial"/>
          <w:b/>
        </w:rPr>
      </w:pPr>
      <w:r w:rsidRPr="000E0DFE">
        <w:rPr>
          <w:rFonts w:ascii="Bookman Old Style" w:hAnsi="Bookman Old Style" w:cs="Arial"/>
          <w:b/>
          <w:bCs/>
        </w:rPr>
        <w:lastRenderedPageBreak/>
        <w:t>El</w:t>
      </w:r>
      <w:r w:rsidR="00484A32" w:rsidRPr="000E0DFE">
        <w:rPr>
          <w:rFonts w:ascii="Bookman Old Style" w:hAnsi="Bookman Old Style" w:cs="Arial"/>
          <w:b/>
          <w:bCs/>
        </w:rPr>
        <w:t xml:space="preserve"> día</w:t>
      </w:r>
      <w:r w:rsidRPr="000E0DFE">
        <w:rPr>
          <w:rFonts w:ascii="Bookman Old Style" w:hAnsi="Bookman Old Style" w:cs="Arial"/>
          <w:b/>
          <w:bCs/>
        </w:rPr>
        <w:t xml:space="preserve"> </w:t>
      </w:r>
      <w:r w:rsidR="00BF7260" w:rsidRPr="000E0DFE">
        <w:rPr>
          <w:rFonts w:ascii="Bookman Old Style" w:hAnsi="Bookman Old Style" w:cs="Arial"/>
          <w:b/>
          <w:bCs/>
        </w:rPr>
        <w:t>1</w:t>
      </w:r>
      <w:r w:rsidR="00D073E7" w:rsidRPr="000E0DFE">
        <w:rPr>
          <w:rFonts w:ascii="Bookman Old Style" w:hAnsi="Bookman Old Style" w:cs="Arial"/>
          <w:b/>
          <w:bCs/>
        </w:rPr>
        <w:t>1</w:t>
      </w:r>
      <w:r w:rsidRPr="000E0DFE">
        <w:rPr>
          <w:rFonts w:ascii="Bookman Old Style" w:hAnsi="Bookman Old Style" w:cs="Arial"/>
          <w:b/>
          <w:bCs/>
        </w:rPr>
        <w:t xml:space="preserve"> de </w:t>
      </w:r>
      <w:r w:rsidR="00BF7260" w:rsidRPr="000E0DFE">
        <w:rPr>
          <w:rFonts w:ascii="Bookman Old Style" w:hAnsi="Bookman Old Style" w:cs="Arial"/>
          <w:b/>
          <w:bCs/>
        </w:rPr>
        <w:t>agosto</w:t>
      </w:r>
      <w:r w:rsidRPr="000E0DFE">
        <w:rPr>
          <w:rFonts w:ascii="Bookman Old Style" w:hAnsi="Bookman Old Style" w:cs="Arial"/>
          <w:b/>
          <w:bCs/>
        </w:rPr>
        <w:t xml:space="preserve"> de 2020, </w:t>
      </w:r>
      <w:r w:rsidRPr="000E0DFE">
        <w:rPr>
          <w:rFonts w:ascii="Bookman Old Style" w:hAnsi="Bookman Old Style" w:cs="Arial"/>
        </w:rPr>
        <w:t xml:space="preserve">en visita </w:t>
      </w:r>
      <w:r w:rsidR="00882387" w:rsidRPr="000E0DFE">
        <w:rPr>
          <w:rFonts w:ascii="Bookman Old Style" w:hAnsi="Bookman Old Style" w:cs="Arial"/>
        </w:rPr>
        <w:t>de Inspección Vigilancia y Control a ópticas</w:t>
      </w:r>
      <w:r w:rsidR="00997C2F" w:rsidRPr="000E0DFE">
        <w:rPr>
          <w:rFonts w:ascii="Bookman Old Style" w:hAnsi="Bookman Old Style" w:cs="Arial"/>
        </w:rPr>
        <w:t>, en el acta n</w:t>
      </w:r>
      <w:r w:rsidR="00332210" w:rsidRPr="000E0DFE">
        <w:rPr>
          <w:rFonts w:ascii="Bookman Old Style" w:hAnsi="Bookman Old Style" w:cs="Arial"/>
        </w:rPr>
        <w:t>ú</w:t>
      </w:r>
      <w:r w:rsidR="00997C2F" w:rsidRPr="000E0DFE">
        <w:rPr>
          <w:rFonts w:ascii="Bookman Old Style" w:hAnsi="Bookman Old Style" w:cs="Arial"/>
        </w:rPr>
        <w:t>mero</w:t>
      </w:r>
      <w:r w:rsidRPr="000E0DFE">
        <w:rPr>
          <w:rFonts w:ascii="Bookman Old Style" w:hAnsi="Bookman Old Style" w:cs="Arial"/>
        </w:rPr>
        <w:t xml:space="preserve"> </w:t>
      </w:r>
      <w:r w:rsidR="004C648A" w:rsidRPr="000E0DFE">
        <w:rPr>
          <w:rFonts w:ascii="Bookman Old Style" w:hAnsi="Bookman Old Style" w:cs="Arial"/>
          <w:b/>
          <w:bCs/>
          <w:u w:val="single"/>
        </w:rPr>
        <w:t>ING162</w:t>
      </w:r>
      <w:r w:rsidRPr="000E0DFE">
        <w:rPr>
          <w:rFonts w:ascii="Bookman Old Style" w:hAnsi="Bookman Old Style" w:cs="Arial"/>
          <w:b/>
          <w:bCs/>
          <w:u w:val="single"/>
        </w:rPr>
        <w:t>-20</w:t>
      </w:r>
      <w:r w:rsidRPr="000E0DFE">
        <w:rPr>
          <w:rFonts w:ascii="Bookman Old Style" w:hAnsi="Bookman Old Style" w:cs="Arial"/>
        </w:rPr>
        <w:t xml:space="preserve"> </w:t>
      </w:r>
      <w:r w:rsidR="00997C2F" w:rsidRPr="000E0DFE">
        <w:rPr>
          <w:rFonts w:ascii="Bookman Old Style" w:hAnsi="Bookman Old Style" w:cs="Arial"/>
        </w:rPr>
        <w:t>document</w:t>
      </w:r>
      <w:r w:rsidR="004C648A" w:rsidRPr="000E0DFE">
        <w:rPr>
          <w:rFonts w:ascii="Bookman Old Style" w:hAnsi="Bookman Old Style" w:cs="Arial"/>
        </w:rPr>
        <w:t>ó</w:t>
      </w:r>
      <w:r w:rsidRPr="000E0DFE">
        <w:rPr>
          <w:rFonts w:ascii="Bookman Old Style" w:hAnsi="Bookman Old Style" w:cs="Arial"/>
        </w:rPr>
        <w:t xml:space="preserve"> </w:t>
      </w:r>
      <w:r w:rsidR="007445E4">
        <w:rPr>
          <w:rFonts w:ascii="Bookman Old Style" w:hAnsi="Bookman Old Style" w:cs="Arial"/>
        </w:rPr>
        <w:t>la</w:t>
      </w:r>
      <w:r w:rsidRPr="000E0DFE">
        <w:rPr>
          <w:rFonts w:ascii="Bookman Old Style" w:hAnsi="Bookman Old Style" w:cs="Arial"/>
        </w:rPr>
        <w:t xml:space="preserve"> técnico </w:t>
      </w:r>
      <w:r w:rsidR="004C648A" w:rsidRPr="000E0DFE">
        <w:rPr>
          <w:rFonts w:ascii="Bookman Old Style" w:hAnsi="Bookman Old Style" w:cs="Arial"/>
          <w:b/>
          <w:bCs/>
        </w:rPr>
        <w:t xml:space="preserve">INGRID NATHALIA GONZÁLEZ, </w:t>
      </w:r>
      <w:r w:rsidR="00997C2F" w:rsidRPr="000E0DFE">
        <w:rPr>
          <w:rFonts w:ascii="Bookman Old Style" w:hAnsi="Bookman Old Style" w:cs="Arial"/>
          <w:bCs/>
        </w:rPr>
        <w:t>que</w:t>
      </w:r>
      <w:r w:rsidRPr="000E0DFE">
        <w:rPr>
          <w:rFonts w:ascii="Bookman Old Style" w:hAnsi="Bookman Old Style" w:cs="Arial"/>
        </w:rPr>
        <w:t xml:space="preserve"> </w:t>
      </w:r>
      <w:r w:rsidR="00997C2F" w:rsidRPr="000E0DFE">
        <w:rPr>
          <w:rFonts w:ascii="Bookman Old Style" w:hAnsi="Bookman Old Style" w:cs="Arial"/>
        </w:rPr>
        <w:t>e</w:t>
      </w:r>
      <w:r w:rsidRPr="000E0DFE">
        <w:rPr>
          <w:rFonts w:ascii="Bookman Old Style" w:hAnsi="Bookman Old Style" w:cs="Arial"/>
        </w:rPr>
        <w:t xml:space="preserve">l establecimiento de comercio denominado </w:t>
      </w:r>
      <w:r w:rsidR="004C648A" w:rsidRPr="000E0DFE">
        <w:rPr>
          <w:rFonts w:ascii="Bookman Old Style" w:hAnsi="Bookman Old Style" w:cs="Arial"/>
          <w:b/>
        </w:rPr>
        <w:t>DLUX ÓPTICA</w:t>
      </w:r>
      <w:r w:rsidR="003F2C66" w:rsidRPr="000E0DFE">
        <w:rPr>
          <w:rFonts w:ascii="Bookman Old Style" w:hAnsi="Bookman Old Style" w:cs="Arial"/>
          <w:b/>
        </w:rPr>
        <w:t xml:space="preserve">, </w:t>
      </w:r>
      <w:r w:rsidR="004C648A" w:rsidRPr="000E0DFE">
        <w:rPr>
          <w:rFonts w:ascii="Bookman Old Style" w:hAnsi="Bookman Old Style" w:cs="Arial"/>
        </w:rPr>
        <w:t>ubicado en Carrera 7ª  No 22-36 Local 2 Pereira,, identificado con</w:t>
      </w:r>
      <w:r w:rsidR="004C648A" w:rsidRPr="000E0DFE">
        <w:rPr>
          <w:rFonts w:ascii="Bookman Old Style" w:hAnsi="Bookman Old Style" w:cs="Arial"/>
          <w:b/>
          <w:bCs/>
        </w:rPr>
        <w:t xml:space="preserve"> NIT </w:t>
      </w:r>
      <w:r w:rsidR="004C648A" w:rsidRPr="000E0DFE">
        <w:rPr>
          <w:rFonts w:ascii="Bookman Old Style" w:hAnsi="Bookman Old Style" w:cs="Arial"/>
        </w:rPr>
        <w:t>7</w:t>
      </w:r>
      <w:r w:rsidR="004C648A" w:rsidRPr="007445E4">
        <w:rPr>
          <w:rFonts w:ascii="Bookman Old Style" w:hAnsi="Bookman Old Style" w:cs="Arial"/>
          <w:b/>
        </w:rPr>
        <w:t>00246305-7</w:t>
      </w:r>
      <w:r w:rsidR="004C648A" w:rsidRPr="000E0DFE">
        <w:rPr>
          <w:rFonts w:ascii="Bookman Old Style" w:hAnsi="Bookman Old Style" w:cs="Arial"/>
        </w:rPr>
        <w:t xml:space="preserve">, con correo electrónico  </w:t>
      </w:r>
      <w:r w:rsidR="004C648A" w:rsidRPr="000E0DFE">
        <w:rPr>
          <w:rFonts w:ascii="Bookman Old Style" w:hAnsi="Bookman Old Style" w:cs="Arial"/>
          <w:u w:val="single"/>
        </w:rPr>
        <w:t>rannelbatista</w:t>
      </w:r>
      <w:hyperlink r:id="rId11" w:history="1">
        <w:r w:rsidR="004C648A" w:rsidRPr="000E0DFE">
          <w:rPr>
            <w:rStyle w:val="Hipervnculo"/>
            <w:rFonts w:ascii="Bookman Old Style" w:hAnsi="Bookman Old Style" w:cs="Arial"/>
            <w:color w:val="auto"/>
          </w:rPr>
          <w:t>@gmail.com</w:t>
        </w:r>
      </w:hyperlink>
      <w:r w:rsidR="004C648A" w:rsidRPr="000E0DFE">
        <w:rPr>
          <w:rFonts w:ascii="Bookman Old Style" w:hAnsi="Bookman Old Style" w:cs="Arial"/>
        </w:rPr>
        <w:t xml:space="preserve">, de propiedad del señor </w:t>
      </w:r>
      <w:r w:rsidR="004C648A" w:rsidRPr="000E0DFE">
        <w:rPr>
          <w:rFonts w:ascii="Bookman Old Style" w:hAnsi="Bookman Old Style" w:cs="Arial"/>
          <w:b/>
          <w:bCs/>
          <w:lang w:val="es-ES"/>
        </w:rPr>
        <w:t>RANNEL BATISTA</w:t>
      </w:r>
      <w:r w:rsidR="004C648A" w:rsidRPr="000E0DFE">
        <w:rPr>
          <w:rFonts w:ascii="Bookman Old Style" w:hAnsi="Bookman Old Style" w:cs="Arial"/>
        </w:rPr>
        <w:t>, identificado con la cédula de extranjería número  853105</w:t>
      </w:r>
      <w:r w:rsidRPr="000E0DFE">
        <w:rPr>
          <w:rFonts w:ascii="Bookman Old Style" w:hAnsi="Bookman Old Style" w:cs="Arial"/>
        </w:rPr>
        <w:t xml:space="preserve">, </w:t>
      </w:r>
      <w:r w:rsidR="00997C2F" w:rsidRPr="000E0DFE">
        <w:rPr>
          <w:rFonts w:ascii="Bookman Old Style" w:hAnsi="Bookman Old Style" w:cs="Arial"/>
        </w:rPr>
        <w:t>en compañía de</w:t>
      </w:r>
      <w:r w:rsidR="00021400" w:rsidRPr="000E0DFE">
        <w:rPr>
          <w:rFonts w:ascii="Bookman Old Style" w:hAnsi="Bookman Old Style" w:cs="Arial"/>
        </w:rPr>
        <w:t xml:space="preserve"> </w:t>
      </w:r>
      <w:r w:rsidR="00CC6630" w:rsidRPr="000E0DFE">
        <w:rPr>
          <w:rFonts w:ascii="Bookman Old Style" w:hAnsi="Bookman Old Style" w:cs="Arial"/>
        </w:rPr>
        <w:t>l</w:t>
      </w:r>
      <w:r w:rsidR="00021400" w:rsidRPr="000E0DFE">
        <w:rPr>
          <w:rFonts w:ascii="Bookman Old Style" w:hAnsi="Bookman Old Style" w:cs="Arial"/>
        </w:rPr>
        <w:t>a</w:t>
      </w:r>
      <w:r w:rsidR="00CC6630" w:rsidRPr="000E0DFE">
        <w:rPr>
          <w:rFonts w:ascii="Bookman Old Style" w:hAnsi="Bookman Old Style" w:cs="Arial"/>
        </w:rPr>
        <w:t xml:space="preserve"> propietari</w:t>
      </w:r>
      <w:r w:rsidR="00021400" w:rsidRPr="000E0DFE">
        <w:rPr>
          <w:rFonts w:ascii="Bookman Old Style" w:hAnsi="Bookman Old Style" w:cs="Arial"/>
        </w:rPr>
        <w:t>a</w:t>
      </w:r>
      <w:r w:rsidR="00CC6630" w:rsidRPr="000E0DFE">
        <w:rPr>
          <w:rFonts w:ascii="Bookman Old Style" w:hAnsi="Bookman Old Style" w:cs="Arial"/>
        </w:rPr>
        <w:t xml:space="preserve"> </w:t>
      </w:r>
      <w:r w:rsidR="00997C2F" w:rsidRPr="000E0DFE">
        <w:rPr>
          <w:rFonts w:ascii="Bookman Old Style" w:hAnsi="Bookman Old Style" w:cs="Arial"/>
        </w:rPr>
        <w:t>los</w:t>
      </w:r>
      <w:r w:rsidRPr="000E0DFE">
        <w:rPr>
          <w:rFonts w:ascii="Bookman Old Style" w:hAnsi="Bookman Old Style" w:cs="Arial"/>
        </w:rPr>
        <w:t xml:space="preserve"> hallazgos </w:t>
      </w:r>
      <w:r w:rsidR="00997C2F" w:rsidRPr="000E0DFE">
        <w:rPr>
          <w:rFonts w:ascii="Bookman Old Style" w:hAnsi="Bookman Old Style" w:cs="Arial"/>
        </w:rPr>
        <w:t>que a continuación se relaciona</w:t>
      </w:r>
      <w:r w:rsidR="004C648A" w:rsidRPr="000E0DFE">
        <w:rPr>
          <w:rFonts w:ascii="Bookman Old Style" w:hAnsi="Bookman Old Style" w:cs="Arial"/>
        </w:rPr>
        <w:t>n:</w:t>
      </w:r>
    </w:p>
    <w:p w14:paraId="73E32C5F" w14:textId="6D8BEC2E" w:rsidR="009A7BC1" w:rsidRPr="000E0DFE" w:rsidRDefault="009A7BC1" w:rsidP="003F2C66">
      <w:pPr>
        <w:rPr>
          <w:rFonts w:ascii="Bookman Old Style" w:hAnsi="Bookman Old Style" w:cs="Arial"/>
          <w:b/>
        </w:rPr>
      </w:pPr>
      <w:bookmarkStart w:id="2" w:name="_Hlk79702487"/>
    </w:p>
    <w:bookmarkEnd w:id="2"/>
    <w:p w14:paraId="4681FBB1" w14:textId="7DAB2F4D" w:rsidR="0091004C" w:rsidRPr="000E0DFE" w:rsidRDefault="005C20FC" w:rsidP="00B306DA">
      <w:pPr>
        <w:pStyle w:val="NormalWeb"/>
        <w:numPr>
          <w:ilvl w:val="0"/>
          <w:numId w:val="2"/>
        </w:numPr>
        <w:suppressAutoHyphens/>
        <w:ind w:left="567" w:hanging="425"/>
        <w:jc w:val="both"/>
        <w:rPr>
          <w:rFonts w:ascii="Bookman Old Style" w:hAnsi="Bookman Old Style" w:cs="Arial"/>
        </w:rPr>
      </w:pPr>
      <w:r w:rsidRPr="000E0DFE">
        <w:rPr>
          <w:rFonts w:ascii="Bookman Old Style" w:hAnsi="Bookman Old Style" w:cs="Arial"/>
        </w:rPr>
        <w:t>No existen registros escritos de aplicación de medidas o productos contra plagas (programa de manejo de plagas y roedores, con certificados). (Ley 9 de 1979 art.168)</w:t>
      </w:r>
    </w:p>
    <w:p w14:paraId="2B4290AA" w14:textId="238A722E" w:rsidR="005C20FC" w:rsidRPr="000E0DFE" w:rsidRDefault="005C20FC" w:rsidP="00B306DA">
      <w:pPr>
        <w:pStyle w:val="NormalWeb"/>
        <w:numPr>
          <w:ilvl w:val="0"/>
          <w:numId w:val="2"/>
        </w:numPr>
        <w:suppressAutoHyphens/>
        <w:ind w:left="567" w:hanging="425"/>
        <w:jc w:val="both"/>
        <w:rPr>
          <w:rFonts w:ascii="Bookman Old Style" w:hAnsi="Bookman Old Style" w:cs="Arial"/>
        </w:rPr>
      </w:pPr>
      <w:r w:rsidRPr="000E0DFE">
        <w:rPr>
          <w:rFonts w:ascii="Bookman Old Style" w:hAnsi="Bookman Old Style" w:cs="Arial"/>
        </w:rPr>
        <w:t>No cuenta con un Director científicos, (optómetra u oftalmólogo)</w:t>
      </w:r>
      <w:r w:rsidR="007445E4">
        <w:rPr>
          <w:rFonts w:ascii="Bookman Old Style" w:hAnsi="Bookman Old Style" w:cs="Arial"/>
        </w:rPr>
        <w:t>,</w:t>
      </w:r>
      <w:r w:rsidRPr="000E0DFE">
        <w:rPr>
          <w:rFonts w:ascii="Bookman Old Style" w:hAnsi="Bookman Old Style" w:cs="Arial"/>
        </w:rPr>
        <w:t xml:space="preserve"> con contrato de trabajo vigente o puede demostrar algún tipo de vinculación contractual contra el mismo. Decreto 10</w:t>
      </w:r>
      <w:r w:rsidR="00151B66" w:rsidRPr="000E0DFE">
        <w:rPr>
          <w:rFonts w:ascii="Bookman Old Style" w:hAnsi="Bookman Old Style" w:cs="Arial"/>
        </w:rPr>
        <w:t>3</w:t>
      </w:r>
      <w:r w:rsidRPr="000E0DFE">
        <w:rPr>
          <w:rFonts w:ascii="Bookman Old Style" w:hAnsi="Bookman Old Style" w:cs="Arial"/>
        </w:rPr>
        <w:t>0 de 2007, art 7.</w:t>
      </w:r>
    </w:p>
    <w:p w14:paraId="1695FBB9" w14:textId="114B1C57" w:rsidR="005C20FC" w:rsidRPr="000E0DFE" w:rsidRDefault="005C20FC" w:rsidP="00B306DA">
      <w:pPr>
        <w:pStyle w:val="NormalWeb"/>
        <w:numPr>
          <w:ilvl w:val="0"/>
          <w:numId w:val="2"/>
        </w:numPr>
        <w:suppressAutoHyphens/>
        <w:ind w:left="567" w:hanging="425"/>
        <w:jc w:val="both"/>
        <w:rPr>
          <w:rFonts w:ascii="Bookman Old Style" w:hAnsi="Bookman Old Style" w:cs="Arial"/>
        </w:rPr>
      </w:pPr>
      <w:r w:rsidRPr="000E0DFE">
        <w:rPr>
          <w:rFonts w:ascii="Bookman Old Style" w:hAnsi="Bookman Old Style" w:cs="Arial"/>
        </w:rPr>
        <w:t>El Director científico no conoce sus funciones y responsabilidades,   no existe documentación y ni evidencia del cumplimiento de estas</w:t>
      </w:r>
      <w:r w:rsidR="00D01A86">
        <w:rPr>
          <w:rFonts w:ascii="Bookman Old Style" w:hAnsi="Bookman Old Style" w:cs="Arial"/>
        </w:rPr>
        <w:t xml:space="preserve">. </w:t>
      </w:r>
      <w:r w:rsidRPr="000E0DFE">
        <w:rPr>
          <w:rFonts w:ascii="Bookman Old Style" w:hAnsi="Bookman Old Style" w:cs="Arial"/>
        </w:rPr>
        <w:t>Decreto 10</w:t>
      </w:r>
      <w:r w:rsidR="00151B66" w:rsidRPr="000E0DFE">
        <w:rPr>
          <w:rFonts w:ascii="Bookman Old Style" w:hAnsi="Bookman Old Style" w:cs="Arial"/>
        </w:rPr>
        <w:t>3</w:t>
      </w:r>
      <w:r w:rsidRPr="000E0DFE">
        <w:rPr>
          <w:rFonts w:ascii="Bookman Old Style" w:hAnsi="Bookman Old Style" w:cs="Arial"/>
        </w:rPr>
        <w:t>0 de 2007, art 7.</w:t>
      </w:r>
    </w:p>
    <w:p w14:paraId="2E89EFEA" w14:textId="098AEFFA" w:rsidR="005C20FC" w:rsidRPr="000E0DFE" w:rsidRDefault="005C20FC" w:rsidP="00B306DA">
      <w:pPr>
        <w:pStyle w:val="NormalWeb"/>
        <w:numPr>
          <w:ilvl w:val="0"/>
          <w:numId w:val="2"/>
        </w:numPr>
        <w:suppressAutoHyphens/>
        <w:ind w:left="567" w:hanging="425"/>
        <w:jc w:val="both"/>
        <w:rPr>
          <w:rFonts w:ascii="Bookman Old Style" w:hAnsi="Bookman Old Style" w:cs="Arial"/>
        </w:rPr>
      </w:pPr>
      <w:r w:rsidRPr="000E0DFE">
        <w:rPr>
          <w:rFonts w:ascii="Bookman Old Style" w:hAnsi="Bookman Old Style" w:cs="Arial"/>
        </w:rPr>
        <w:t>No existen hojas de vida con soportes de todo el personal</w:t>
      </w:r>
      <w:r w:rsidR="00D01A86">
        <w:rPr>
          <w:rFonts w:ascii="Bookman Old Style" w:hAnsi="Bookman Old Style" w:cs="Arial"/>
        </w:rPr>
        <w:t>.</w:t>
      </w:r>
      <w:r w:rsidRPr="000E0DFE">
        <w:rPr>
          <w:rFonts w:ascii="Bookman Old Style" w:hAnsi="Bookman Old Style" w:cs="Arial"/>
        </w:rPr>
        <w:t xml:space="preserve"> Decreto 10</w:t>
      </w:r>
      <w:r w:rsidR="00151B66" w:rsidRPr="000E0DFE">
        <w:rPr>
          <w:rFonts w:ascii="Bookman Old Style" w:hAnsi="Bookman Old Style" w:cs="Arial"/>
        </w:rPr>
        <w:t>3</w:t>
      </w:r>
      <w:r w:rsidRPr="000E0DFE">
        <w:rPr>
          <w:rFonts w:ascii="Bookman Old Style" w:hAnsi="Bookman Old Style" w:cs="Arial"/>
        </w:rPr>
        <w:t>0 de 2007, art 7.</w:t>
      </w:r>
    </w:p>
    <w:p w14:paraId="5454CE6B" w14:textId="53B803AA" w:rsidR="005C20FC" w:rsidRPr="000E0DFE" w:rsidRDefault="005C20FC" w:rsidP="00B306DA">
      <w:pPr>
        <w:pStyle w:val="NormalWeb"/>
        <w:numPr>
          <w:ilvl w:val="0"/>
          <w:numId w:val="2"/>
        </w:numPr>
        <w:suppressAutoHyphens/>
        <w:ind w:left="567" w:hanging="425"/>
        <w:jc w:val="both"/>
        <w:rPr>
          <w:rFonts w:ascii="Bookman Old Style" w:hAnsi="Bookman Old Style" w:cs="Arial"/>
        </w:rPr>
      </w:pPr>
      <w:r w:rsidRPr="000E0DFE">
        <w:rPr>
          <w:rFonts w:ascii="Bookman Old Style" w:hAnsi="Bookman Old Style" w:cs="Arial"/>
        </w:rPr>
        <w:t>No están definidas las funciones de cada cargo y los empleados conocen sus funciones</w:t>
      </w:r>
      <w:r w:rsidR="00D01A86">
        <w:rPr>
          <w:rFonts w:ascii="Bookman Old Style" w:hAnsi="Bookman Old Style" w:cs="Arial"/>
        </w:rPr>
        <w:t>.</w:t>
      </w:r>
      <w:r w:rsidRPr="000E0DFE">
        <w:rPr>
          <w:rFonts w:ascii="Bookman Old Style" w:hAnsi="Bookman Old Style" w:cs="Arial"/>
        </w:rPr>
        <w:t xml:space="preserve"> Decreto 10</w:t>
      </w:r>
      <w:r w:rsidR="00151B66" w:rsidRPr="000E0DFE">
        <w:rPr>
          <w:rFonts w:ascii="Bookman Old Style" w:hAnsi="Bookman Old Style" w:cs="Arial"/>
        </w:rPr>
        <w:t>3</w:t>
      </w:r>
      <w:r w:rsidRPr="000E0DFE">
        <w:rPr>
          <w:rFonts w:ascii="Bookman Old Style" w:hAnsi="Bookman Old Style" w:cs="Arial"/>
        </w:rPr>
        <w:t>0 de 2007, art 7.</w:t>
      </w:r>
    </w:p>
    <w:p w14:paraId="278B5B00" w14:textId="0722E983" w:rsidR="00151B66" w:rsidRPr="000E0DFE" w:rsidRDefault="00151B66"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rPr>
        <w:t xml:space="preserve">No existe un Registro de la capacitación que recibe el personal para el </w:t>
      </w:r>
      <w:r w:rsidRPr="000E0DFE">
        <w:rPr>
          <w:rFonts w:ascii="Bookman Old Style" w:hAnsi="Bookman Old Style" w:cs="Arial"/>
          <w:color w:val="000000" w:themeColor="text1"/>
        </w:rPr>
        <w:t>desempeño de sus funciones</w:t>
      </w:r>
      <w:r w:rsidR="00D01A86">
        <w:rPr>
          <w:rFonts w:ascii="Bookman Old Style" w:hAnsi="Bookman Old Style" w:cs="Arial"/>
          <w:color w:val="000000" w:themeColor="text1"/>
        </w:rPr>
        <w:t>.</w:t>
      </w:r>
      <w:r w:rsidRPr="000E0DFE">
        <w:rPr>
          <w:rFonts w:ascii="Bookman Old Style" w:hAnsi="Bookman Old Style" w:cs="Arial"/>
          <w:color w:val="000000" w:themeColor="text1"/>
        </w:rPr>
        <w:t xml:space="preserve"> Decreto 1030 de 2007, art 7.</w:t>
      </w:r>
    </w:p>
    <w:p w14:paraId="46257D8E" w14:textId="2341818F" w:rsidR="00151B66" w:rsidRPr="000E0DFE" w:rsidRDefault="00151B66" w:rsidP="00B306DA">
      <w:pPr>
        <w:pStyle w:val="NormalWeb"/>
        <w:numPr>
          <w:ilvl w:val="0"/>
          <w:numId w:val="2"/>
        </w:numPr>
        <w:suppressAutoHyphens/>
        <w:ind w:left="567" w:hanging="425"/>
        <w:jc w:val="both"/>
        <w:rPr>
          <w:rFonts w:ascii="Bookman Old Style" w:hAnsi="Bookman Old Style" w:cs="Arial"/>
          <w:color w:val="FF0000"/>
        </w:rPr>
      </w:pPr>
      <w:r w:rsidRPr="000E0DFE">
        <w:rPr>
          <w:rFonts w:ascii="Bookman Old Style" w:hAnsi="Bookman Old Style" w:cs="Arial"/>
          <w:color w:val="000000" w:themeColor="text1"/>
        </w:rPr>
        <w:t>Las personas encargadas del área técnica</w:t>
      </w:r>
      <w:r w:rsidR="00D01A86">
        <w:rPr>
          <w:rFonts w:ascii="Bookman Old Style" w:hAnsi="Bookman Old Style" w:cs="Arial"/>
          <w:color w:val="000000" w:themeColor="text1"/>
        </w:rPr>
        <w:t>,</w:t>
      </w:r>
      <w:r w:rsidRPr="000E0DFE">
        <w:rPr>
          <w:rFonts w:ascii="Bookman Old Style" w:hAnsi="Bookman Old Style" w:cs="Arial"/>
          <w:color w:val="000000" w:themeColor="text1"/>
        </w:rPr>
        <w:t xml:space="preserve"> no cuentan con los conocimientos necesarios para la adecuación, almacenamiento y dispensación de los DMSMSVO y no  cuenta con hoja de vida ni Diploma de Bachiller.</w:t>
      </w:r>
      <w:r w:rsidR="002953A4" w:rsidRPr="000E0DFE">
        <w:rPr>
          <w:rFonts w:ascii="Bookman Old Style" w:hAnsi="Bookman Old Style" w:cs="Arial"/>
          <w:color w:val="000000" w:themeColor="text1"/>
        </w:rPr>
        <w:t xml:space="preserve"> Decreto 1030 </w:t>
      </w:r>
      <w:r w:rsidR="002953A4" w:rsidRPr="000E0DFE">
        <w:rPr>
          <w:rFonts w:ascii="Bookman Old Style" w:hAnsi="Bookman Old Style" w:cs="Arial"/>
        </w:rPr>
        <w:t>de 2007, art 7.</w:t>
      </w:r>
    </w:p>
    <w:p w14:paraId="14FC0EAF" w14:textId="15EF692E" w:rsidR="002953A4"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w:t>
      </w:r>
      <w:r w:rsidR="002953A4" w:rsidRPr="000E0DFE">
        <w:rPr>
          <w:rFonts w:ascii="Bookman Old Style" w:hAnsi="Bookman Old Style" w:cs="Arial"/>
          <w:color w:val="000000" w:themeColor="text1"/>
        </w:rPr>
        <w:t>Calentador de arenilla u hornilla, destornilladores, pinzas, y tuerquero</w:t>
      </w:r>
      <w:r w:rsidR="00D01A86">
        <w:rPr>
          <w:rFonts w:ascii="Bookman Old Style" w:hAnsi="Bookman Old Style" w:cs="Arial"/>
          <w:color w:val="000000" w:themeColor="text1"/>
        </w:rPr>
        <w:t>. Resolucion 4396 de 2008 titulo III articulo 5.2.1</w:t>
      </w:r>
      <w:r w:rsidR="002953A4" w:rsidRPr="000E0DFE">
        <w:rPr>
          <w:rFonts w:ascii="Bookman Old Style" w:hAnsi="Bookman Old Style" w:cs="Arial"/>
          <w:color w:val="000000" w:themeColor="text1"/>
        </w:rPr>
        <w:t xml:space="preserve"> </w:t>
      </w:r>
    </w:p>
    <w:p w14:paraId="44888315" w14:textId="394F12E3" w:rsidR="002953A4"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w:t>
      </w:r>
      <w:r w:rsidR="002953A4" w:rsidRPr="000E0DFE">
        <w:rPr>
          <w:rFonts w:ascii="Bookman Old Style" w:hAnsi="Bookman Old Style" w:cs="Arial"/>
          <w:color w:val="000000" w:themeColor="text1"/>
        </w:rPr>
        <w:t>Esferómetro, estantería o exhibidores o gancheras.</w:t>
      </w:r>
      <w:r w:rsidR="00D01A86">
        <w:rPr>
          <w:rFonts w:ascii="Bookman Old Style" w:hAnsi="Bookman Old Style" w:cs="Arial"/>
          <w:color w:val="000000" w:themeColor="text1"/>
        </w:rPr>
        <w:t xml:space="preserve"> </w:t>
      </w:r>
      <w:r w:rsidR="00D01A86">
        <w:rPr>
          <w:rFonts w:ascii="Bookman Old Style" w:hAnsi="Bookman Old Style" w:cs="Arial"/>
          <w:color w:val="000000" w:themeColor="text1"/>
        </w:rPr>
        <w:t>Resolucion 4396 de 2008 titulo III articulo 5.2.1</w:t>
      </w:r>
    </w:p>
    <w:p w14:paraId="48D5F95D" w14:textId="39777386" w:rsidR="002953A4"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w:t>
      </w:r>
      <w:r w:rsidR="002953A4" w:rsidRPr="000E0DFE">
        <w:rPr>
          <w:rFonts w:ascii="Bookman Old Style" w:hAnsi="Bookman Old Style" w:cs="Arial"/>
          <w:color w:val="000000" w:themeColor="text1"/>
        </w:rPr>
        <w:t>Lámparas de luz ultravioleta</w:t>
      </w:r>
      <w:r w:rsidR="00D01A86">
        <w:rPr>
          <w:rFonts w:ascii="Bookman Old Style" w:hAnsi="Bookman Old Style" w:cs="Arial"/>
          <w:color w:val="000000" w:themeColor="text1"/>
        </w:rPr>
        <w:t xml:space="preserve">. </w:t>
      </w:r>
      <w:r w:rsidR="00D01A86">
        <w:rPr>
          <w:rFonts w:ascii="Bookman Old Style" w:hAnsi="Bookman Old Style" w:cs="Arial"/>
          <w:color w:val="000000" w:themeColor="text1"/>
        </w:rPr>
        <w:t>Resolucion 4396 de 2008 titulo III articulo 5.2.1</w:t>
      </w:r>
    </w:p>
    <w:p w14:paraId="0952F77B" w14:textId="46D31F17" w:rsidR="002953A4"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w:t>
      </w:r>
      <w:r w:rsidR="002953A4" w:rsidRPr="000E0DFE">
        <w:rPr>
          <w:rFonts w:ascii="Bookman Old Style" w:hAnsi="Bookman Old Style" w:cs="Arial"/>
          <w:color w:val="000000" w:themeColor="text1"/>
        </w:rPr>
        <w:t>Lensómetro</w:t>
      </w:r>
      <w:r w:rsidR="00D01A86">
        <w:rPr>
          <w:rFonts w:ascii="Bookman Old Style" w:hAnsi="Bookman Old Style" w:cs="Arial"/>
          <w:color w:val="000000" w:themeColor="text1"/>
        </w:rPr>
        <w:t xml:space="preserve">. </w:t>
      </w:r>
      <w:r w:rsidR="00D01A86">
        <w:rPr>
          <w:rFonts w:ascii="Bookman Old Style" w:hAnsi="Bookman Old Style" w:cs="Arial"/>
          <w:color w:val="000000" w:themeColor="text1"/>
        </w:rPr>
        <w:t>Resolucion 4396 de 2008 titulo III articulo 5.2.1</w:t>
      </w:r>
      <w:r w:rsidR="00D01A86" w:rsidRPr="000E0DFE">
        <w:rPr>
          <w:rFonts w:ascii="Bookman Old Style" w:hAnsi="Bookman Old Style" w:cs="Arial"/>
          <w:color w:val="000000" w:themeColor="text1"/>
        </w:rPr>
        <w:t xml:space="preserve"> </w:t>
      </w:r>
      <w:r w:rsidR="002953A4" w:rsidRPr="000E0DFE">
        <w:rPr>
          <w:rFonts w:ascii="Bookman Old Style" w:hAnsi="Bookman Old Style" w:cs="Arial"/>
          <w:color w:val="000000" w:themeColor="text1"/>
        </w:rPr>
        <w:t xml:space="preserve"> </w:t>
      </w:r>
    </w:p>
    <w:p w14:paraId="418118E4" w14:textId="1A4DA3B1" w:rsidR="002953A4"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w:t>
      </w:r>
      <w:r w:rsidR="002953A4" w:rsidRPr="000E0DFE">
        <w:rPr>
          <w:rFonts w:ascii="Bookman Old Style" w:hAnsi="Bookman Old Style" w:cs="Arial"/>
          <w:color w:val="000000" w:themeColor="text1"/>
        </w:rPr>
        <w:t xml:space="preserve">Uveometro </w:t>
      </w:r>
      <w:r w:rsidR="00F927E8" w:rsidRPr="000E0DFE">
        <w:rPr>
          <w:rFonts w:ascii="Bookman Old Style" w:hAnsi="Bookman Old Style" w:cs="Arial"/>
          <w:color w:val="000000" w:themeColor="text1"/>
        </w:rPr>
        <w:t>que garantice la medición de transmitancia u absorvancia</w:t>
      </w:r>
      <w:r w:rsidR="00D01A86">
        <w:rPr>
          <w:rFonts w:ascii="Bookman Old Style" w:hAnsi="Bookman Old Style" w:cs="Arial"/>
          <w:color w:val="000000" w:themeColor="text1"/>
        </w:rPr>
        <w:t xml:space="preserve">. </w:t>
      </w:r>
      <w:r w:rsidR="00D01A86">
        <w:rPr>
          <w:rFonts w:ascii="Bookman Old Style" w:hAnsi="Bookman Old Style" w:cs="Arial"/>
          <w:color w:val="000000" w:themeColor="text1"/>
        </w:rPr>
        <w:t>Resolucion 4396 de 2008 titulo III articulo 5.2.1</w:t>
      </w:r>
    </w:p>
    <w:p w14:paraId="4A219406" w14:textId="30038FF2" w:rsidR="00F927E8"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w:t>
      </w:r>
      <w:r w:rsidR="00F927E8" w:rsidRPr="000E0DFE">
        <w:rPr>
          <w:rFonts w:ascii="Bookman Old Style" w:hAnsi="Bookman Old Style" w:cs="Arial"/>
          <w:color w:val="000000" w:themeColor="text1"/>
        </w:rPr>
        <w:t>Existe una hoja de vida de cada uno de los equipos</w:t>
      </w:r>
      <w:r w:rsidR="00D01A86">
        <w:rPr>
          <w:rFonts w:ascii="Bookman Old Style" w:hAnsi="Bookman Old Style" w:cs="Arial"/>
          <w:color w:val="000000" w:themeColor="text1"/>
        </w:rPr>
        <w:t xml:space="preserve">. </w:t>
      </w:r>
      <w:r w:rsidR="00F927E8" w:rsidRPr="000E0DFE">
        <w:rPr>
          <w:rFonts w:ascii="Bookman Old Style" w:hAnsi="Bookman Old Style" w:cs="Arial"/>
          <w:color w:val="000000" w:themeColor="text1"/>
        </w:rPr>
        <w:t xml:space="preserve">Res 4396 de 2008 título 3 artículo 6 </w:t>
      </w:r>
    </w:p>
    <w:p w14:paraId="63EC318D" w14:textId="4D1BDFCA" w:rsidR="00F927E8" w:rsidRPr="000E0DFE" w:rsidRDefault="006A18A5" w:rsidP="00B306DA">
      <w:pPr>
        <w:pStyle w:val="NormalWeb"/>
        <w:numPr>
          <w:ilvl w:val="0"/>
          <w:numId w:val="2"/>
        </w:numPr>
        <w:suppressAutoHyphens/>
        <w:ind w:left="567" w:hanging="425"/>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w:t>
      </w:r>
      <w:r w:rsidR="00F927E8" w:rsidRPr="000E0DFE">
        <w:rPr>
          <w:rFonts w:ascii="Bookman Old Style" w:hAnsi="Bookman Old Style" w:cs="Arial"/>
          <w:color w:val="000000" w:themeColor="text1"/>
        </w:rPr>
        <w:t>Cuenta con un programa de mantenimiento, calibración, verificación periódica de todos los equipos debidamente documentado y registrado</w:t>
      </w:r>
      <w:r w:rsidR="000350C7">
        <w:rPr>
          <w:rFonts w:ascii="Bookman Old Style" w:hAnsi="Bookman Old Style" w:cs="Arial"/>
          <w:color w:val="000000" w:themeColor="text1"/>
        </w:rPr>
        <w:t xml:space="preserve">. </w:t>
      </w:r>
      <w:r w:rsidR="00F927E8" w:rsidRPr="000E0DFE">
        <w:rPr>
          <w:rFonts w:ascii="Bookman Old Style" w:hAnsi="Bookman Old Style" w:cs="Arial"/>
          <w:color w:val="000000" w:themeColor="text1"/>
        </w:rPr>
        <w:t>Res 4396 de 2008 título 3 artículo 6</w:t>
      </w:r>
      <w:r w:rsidR="00D01A86">
        <w:rPr>
          <w:rFonts w:ascii="Bookman Old Style" w:hAnsi="Bookman Old Style" w:cs="Arial"/>
          <w:color w:val="000000" w:themeColor="text1"/>
        </w:rPr>
        <w:t>.</w:t>
      </w:r>
    </w:p>
    <w:p w14:paraId="3B7BDA7B" w14:textId="416523CC" w:rsidR="00F927E8" w:rsidRPr="000E0DFE"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lastRenderedPageBreak/>
        <w:t xml:space="preserve">No </w:t>
      </w:r>
      <w:r w:rsidR="00F927E8" w:rsidRPr="000E0DFE">
        <w:rPr>
          <w:rFonts w:ascii="Bookman Old Style" w:hAnsi="Bookman Old Style" w:cs="Arial"/>
          <w:color w:val="000000" w:themeColor="text1"/>
        </w:rPr>
        <w:t>Existe registro de la limpieza y mantenimiento de los equipos con la fecha y firma del responsables</w:t>
      </w:r>
      <w:r w:rsidR="00D01A86">
        <w:rPr>
          <w:rFonts w:ascii="Bookman Old Style" w:hAnsi="Bookman Old Style" w:cs="Arial"/>
          <w:color w:val="000000" w:themeColor="text1"/>
        </w:rPr>
        <w:t xml:space="preserve">. </w:t>
      </w:r>
      <w:r w:rsidR="00F927E8" w:rsidRPr="000E0DFE">
        <w:rPr>
          <w:rFonts w:ascii="Bookman Old Style" w:hAnsi="Bookman Old Style" w:cs="Arial"/>
          <w:color w:val="000000" w:themeColor="text1"/>
        </w:rPr>
        <w:t>Res 4396 de 2008 título 3 artículo 6</w:t>
      </w:r>
    </w:p>
    <w:p w14:paraId="476D0285" w14:textId="12242386" w:rsidR="00F927E8" w:rsidRPr="000E0DFE"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t>No se evidencia</w:t>
      </w:r>
      <w:r w:rsidR="00F927E8" w:rsidRPr="000E0DFE">
        <w:rPr>
          <w:rFonts w:ascii="Bookman Old Style" w:hAnsi="Bookman Old Style" w:cs="Arial"/>
          <w:color w:val="000000" w:themeColor="text1"/>
        </w:rPr>
        <w:t xml:space="preserve"> dispositivo para salud visual y ocular que se encuentra en el establecimiento, está debidamente identificado con: nombre, lote, fecha de ingreso, identificación del proveedor, registro sanitario INVIMA, fechas de caducidad, y estado de calidad</w:t>
      </w:r>
      <w:r w:rsidR="000350C7">
        <w:rPr>
          <w:rFonts w:ascii="Bookman Old Style" w:hAnsi="Bookman Old Style" w:cs="Arial"/>
          <w:color w:val="000000" w:themeColor="text1"/>
        </w:rPr>
        <w:t xml:space="preserve">, </w:t>
      </w:r>
      <w:r w:rsidR="00F927E8" w:rsidRPr="000E0DFE">
        <w:rPr>
          <w:rFonts w:ascii="Bookman Old Style" w:hAnsi="Bookman Old Style" w:cs="Arial"/>
          <w:color w:val="000000" w:themeColor="text1"/>
        </w:rPr>
        <w:t>en cuarentena rechazado, aprobado</w:t>
      </w:r>
      <w:r w:rsidR="00603A3D">
        <w:rPr>
          <w:rFonts w:ascii="Bookman Old Style" w:hAnsi="Bookman Old Style" w:cs="Arial"/>
          <w:color w:val="000000" w:themeColor="text1"/>
        </w:rPr>
        <w:t xml:space="preserve">. </w:t>
      </w:r>
      <w:r w:rsidR="00450081">
        <w:rPr>
          <w:rFonts w:ascii="Bookman Old Style" w:hAnsi="Bookman Old Style" w:cs="Arial"/>
          <w:color w:val="000000" w:themeColor="text1"/>
        </w:rPr>
        <w:t xml:space="preserve">Titulo III numeral  8.2 de la Resolucion 4396 de 2008. </w:t>
      </w:r>
      <w:r w:rsidR="00F927E8" w:rsidRPr="000E0DFE">
        <w:rPr>
          <w:rFonts w:ascii="Bookman Old Style" w:hAnsi="Bookman Old Style" w:cs="Arial"/>
          <w:color w:val="000000" w:themeColor="text1"/>
        </w:rPr>
        <w:t xml:space="preserve"> </w:t>
      </w:r>
    </w:p>
    <w:p w14:paraId="4C87723E" w14:textId="534DC863" w:rsidR="00F927E8" w:rsidRPr="000E0DFE"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se encuentran </w:t>
      </w:r>
      <w:r w:rsidR="00F927E8" w:rsidRPr="000E0DFE">
        <w:rPr>
          <w:rFonts w:ascii="Bookman Old Style" w:hAnsi="Bookman Old Style" w:cs="Arial"/>
          <w:color w:val="000000" w:themeColor="text1"/>
        </w:rPr>
        <w:t xml:space="preserve"> documentos los procedimientos de recepción </w:t>
      </w:r>
      <w:r w:rsidR="00265A79" w:rsidRPr="000E0DFE">
        <w:rPr>
          <w:rFonts w:ascii="Bookman Old Style" w:hAnsi="Bookman Old Style" w:cs="Arial"/>
          <w:color w:val="000000" w:themeColor="text1"/>
        </w:rPr>
        <w:t>aprobación o rechazo, almacenamiento y salida de materiales</w:t>
      </w:r>
      <w:r w:rsidR="00450081">
        <w:rPr>
          <w:rFonts w:ascii="Bookman Old Style" w:hAnsi="Bookman Old Style" w:cs="Arial"/>
          <w:color w:val="000000" w:themeColor="text1"/>
        </w:rPr>
        <w:t xml:space="preserve">. </w:t>
      </w:r>
      <w:r w:rsidR="00265A79" w:rsidRPr="000E0DFE">
        <w:rPr>
          <w:rFonts w:ascii="Bookman Old Style" w:hAnsi="Bookman Old Style" w:cs="Arial"/>
          <w:color w:val="000000" w:themeColor="text1"/>
        </w:rPr>
        <w:t>Res 4396 de 2008 título 3 artículo 7.7</w:t>
      </w:r>
      <w:r w:rsidR="00450081">
        <w:rPr>
          <w:rFonts w:ascii="Bookman Old Style" w:hAnsi="Bookman Old Style" w:cs="Arial"/>
          <w:color w:val="000000" w:themeColor="text1"/>
        </w:rPr>
        <w:t>.</w:t>
      </w:r>
    </w:p>
    <w:p w14:paraId="3A8057BD" w14:textId="0C3E07ED" w:rsidR="00265A79" w:rsidRPr="000E0DFE"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w:t>
      </w:r>
      <w:r w:rsidR="00265A79" w:rsidRPr="000E0DFE">
        <w:rPr>
          <w:rFonts w:ascii="Bookman Old Style" w:hAnsi="Bookman Old Style" w:cs="Arial"/>
          <w:color w:val="000000" w:themeColor="text1"/>
        </w:rPr>
        <w:t>Estan documentados los procedimientos de almacenamiento y distribución de productos, terminados o en proceso</w:t>
      </w:r>
      <w:r w:rsidR="00450081">
        <w:rPr>
          <w:rFonts w:ascii="Bookman Old Style" w:hAnsi="Bookman Old Style" w:cs="Arial"/>
          <w:color w:val="000000" w:themeColor="text1"/>
        </w:rPr>
        <w:t xml:space="preserve">. </w:t>
      </w:r>
      <w:r w:rsidR="00265A79" w:rsidRPr="000E0DFE">
        <w:rPr>
          <w:rFonts w:ascii="Bookman Old Style" w:hAnsi="Bookman Old Style" w:cs="Arial"/>
          <w:color w:val="000000" w:themeColor="text1"/>
        </w:rPr>
        <w:t>Res 4396 de 2008 título 3 artículo 7.7</w:t>
      </w:r>
      <w:r w:rsidR="00450081">
        <w:rPr>
          <w:rFonts w:ascii="Bookman Old Style" w:hAnsi="Bookman Old Style" w:cs="Arial"/>
          <w:color w:val="000000" w:themeColor="text1"/>
        </w:rPr>
        <w:t>.</w:t>
      </w:r>
    </w:p>
    <w:p w14:paraId="5DCD64BE" w14:textId="4A0B49F4" w:rsidR="001E286F" w:rsidRPr="000E0DFE"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w:t>
      </w:r>
      <w:r w:rsidR="001E286F" w:rsidRPr="000E0DFE">
        <w:rPr>
          <w:rFonts w:ascii="Bookman Old Style" w:hAnsi="Bookman Old Style" w:cs="Arial"/>
          <w:color w:val="000000" w:themeColor="text1"/>
        </w:rPr>
        <w:t>Cuenta con un manual de procedimientos documentado para garantizar el control de calidad</w:t>
      </w:r>
      <w:r w:rsidR="00450081">
        <w:rPr>
          <w:rFonts w:ascii="Bookman Old Style" w:hAnsi="Bookman Old Style" w:cs="Arial"/>
          <w:color w:val="000000" w:themeColor="text1"/>
        </w:rPr>
        <w:t>. Titulo III articulo 11 Resolucion 4396 de 2008.</w:t>
      </w:r>
    </w:p>
    <w:p w14:paraId="681EF612" w14:textId="42563353" w:rsidR="00603A3D" w:rsidRPr="00450081" w:rsidRDefault="006A18A5" w:rsidP="00B306DA">
      <w:pPr>
        <w:pStyle w:val="NormalWeb"/>
        <w:numPr>
          <w:ilvl w:val="0"/>
          <w:numId w:val="2"/>
        </w:numPr>
        <w:suppressAutoHyphens/>
        <w:ind w:left="284" w:hanging="426"/>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w:t>
      </w:r>
      <w:r w:rsidR="001E286F" w:rsidRPr="000E0DFE">
        <w:rPr>
          <w:rFonts w:ascii="Bookman Old Style" w:hAnsi="Bookman Old Style" w:cs="Arial"/>
          <w:color w:val="000000" w:themeColor="text1"/>
        </w:rPr>
        <w:t>Cuenta con sistema de documentación y registro del dispositivo médico para la salud visual y ocular que almacena, dispensa y/o adecúa establecimiento.</w:t>
      </w:r>
      <w:r w:rsidR="00450081">
        <w:rPr>
          <w:rFonts w:ascii="Bookman Old Style" w:hAnsi="Bookman Old Style" w:cs="Arial"/>
          <w:color w:val="000000" w:themeColor="text1"/>
        </w:rPr>
        <w:t xml:space="preserve"> </w:t>
      </w:r>
      <w:r w:rsidR="00450081">
        <w:rPr>
          <w:rFonts w:ascii="Bookman Old Style" w:hAnsi="Bookman Old Style" w:cs="Arial"/>
          <w:color w:val="000000" w:themeColor="text1"/>
        </w:rPr>
        <w:t>Titulo III articulo 11 Resolucion 4396 de 2008</w:t>
      </w:r>
      <w:r w:rsidR="00450081">
        <w:rPr>
          <w:rFonts w:ascii="Bookman Old Style" w:hAnsi="Bookman Old Style" w:cs="Arial"/>
          <w:color w:val="000000" w:themeColor="text1"/>
        </w:rPr>
        <w:t>.</w:t>
      </w:r>
    </w:p>
    <w:p w14:paraId="374F9871" w14:textId="0EA37E76" w:rsidR="001B54B5" w:rsidRPr="00603A3D" w:rsidRDefault="001B54B5" w:rsidP="00603A3D">
      <w:pPr>
        <w:pStyle w:val="NormalWeb"/>
        <w:suppressAutoHyphens/>
        <w:ind w:left="-142"/>
        <w:jc w:val="both"/>
        <w:rPr>
          <w:rFonts w:ascii="Bookman Old Style" w:hAnsi="Bookman Old Style" w:cs="Arial"/>
          <w:color w:val="000000" w:themeColor="text1"/>
        </w:rPr>
      </w:pPr>
      <w:r w:rsidRPr="00603A3D">
        <w:rPr>
          <w:rFonts w:ascii="Bookman Old Style" w:hAnsi="Bookman Old Style" w:cs="Arial"/>
        </w:rPr>
        <w:t>Arrojando</w:t>
      </w:r>
      <w:r w:rsidR="008348D7" w:rsidRPr="00603A3D">
        <w:rPr>
          <w:rFonts w:ascii="Bookman Old Style" w:hAnsi="Bookman Old Style" w:cs="Arial"/>
        </w:rPr>
        <w:t xml:space="preserve"> un total de </w:t>
      </w:r>
      <w:r w:rsidRPr="00603A3D">
        <w:rPr>
          <w:rFonts w:ascii="Bookman Old Style" w:hAnsi="Bookman Old Style" w:cs="Arial"/>
        </w:rPr>
        <w:t xml:space="preserve"> </w:t>
      </w:r>
      <w:r w:rsidRPr="00603A3D">
        <w:rPr>
          <w:rFonts w:ascii="Bookman Old Style" w:hAnsi="Bookman Old Style" w:cs="Arial"/>
          <w:b/>
          <w:bCs/>
        </w:rPr>
        <w:t>2</w:t>
      </w:r>
      <w:r w:rsidR="00450081">
        <w:rPr>
          <w:rFonts w:ascii="Bookman Old Style" w:hAnsi="Bookman Old Style" w:cs="Arial"/>
          <w:b/>
          <w:bCs/>
        </w:rPr>
        <w:t>0</w:t>
      </w:r>
      <w:r w:rsidRPr="00603A3D">
        <w:rPr>
          <w:rFonts w:ascii="Bookman Old Style" w:hAnsi="Bookman Old Style" w:cs="Arial"/>
        </w:rPr>
        <w:t xml:space="preserve"> hallazgos, con un Concepto Sanitario </w:t>
      </w:r>
      <w:r w:rsidRPr="00603A3D">
        <w:rPr>
          <w:rFonts w:ascii="Bookman Old Style" w:hAnsi="Bookman Old Style" w:cs="Arial"/>
          <w:b/>
          <w:bCs/>
        </w:rPr>
        <w:t>DESFAVORABLE</w:t>
      </w:r>
      <w:r w:rsidR="00D3180E" w:rsidRPr="00603A3D">
        <w:rPr>
          <w:rFonts w:ascii="Bookman Old Style" w:hAnsi="Bookman Old Style" w:cs="Arial"/>
          <w:b/>
          <w:bCs/>
        </w:rPr>
        <w:t>.</w:t>
      </w:r>
    </w:p>
    <w:p w14:paraId="69749E97" w14:textId="77FEE589" w:rsidR="00270974" w:rsidRPr="000E0DFE" w:rsidRDefault="00450081" w:rsidP="00450081">
      <w:pPr>
        <w:pStyle w:val="NormalWeb"/>
        <w:suppressAutoHyphens/>
        <w:jc w:val="both"/>
        <w:rPr>
          <w:rFonts w:ascii="Bookman Old Style" w:hAnsi="Bookman Old Style" w:cs="Arial"/>
        </w:rPr>
      </w:pPr>
      <w:r>
        <w:rPr>
          <w:rFonts w:ascii="Bookman Old Style" w:hAnsi="Bookman Old Style" w:cs="Arial"/>
        </w:rPr>
        <w:t>Del mismo modo, e</w:t>
      </w:r>
      <w:r w:rsidR="00665ADB" w:rsidRPr="000E0DFE">
        <w:rPr>
          <w:rFonts w:ascii="Bookman Old Style" w:hAnsi="Bookman Old Style" w:cs="Arial"/>
        </w:rPr>
        <w:t xml:space="preserve">l </w:t>
      </w:r>
      <w:r w:rsidR="001E0416" w:rsidRPr="000E0DFE">
        <w:rPr>
          <w:rFonts w:ascii="Bookman Old Style" w:hAnsi="Bookman Old Style" w:cs="Arial"/>
        </w:rPr>
        <w:t xml:space="preserve">día </w:t>
      </w:r>
      <w:r w:rsidR="00BC26E3" w:rsidRPr="000E0DFE">
        <w:rPr>
          <w:rFonts w:ascii="Bookman Old Style" w:hAnsi="Bookman Old Style" w:cs="Arial"/>
        </w:rPr>
        <w:t>2</w:t>
      </w:r>
      <w:r w:rsidR="00882387" w:rsidRPr="000E0DFE">
        <w:rPr>
          <w:rFonts w:ascii="Bookman Old Style" w:hAnsi="Bookman Old Style" w:cs="Arial"/>
        </w:rPr>
        <w:t>1</w:t>
      </w:r>
      <w:r w:rsidR="001E0416" w:rsidRPr="000E0DFE">
        <w:rPr>
          <w:rFonts w:ascii="Bookman Old Style" w:hAnsi="Bookman Old Style" w:cs="Arial"/>
        </w:rPr>
        <w:t xml:space="preserve"> de </w:t>
      </w:r>
      <w:r w:rsidR="00882387" w:rsidRPr="000E0DFE">
        <w:rPr>
          <w:rFonts w:ascii="Bookman Old Style" w:hAnsi="Bookman Old Style" w:cs="Arial"/>
        </w:rPr>
        <w:t>septiembre</w:t>
      </w:r>
      <w:r w:rsidR="001E0416" w:rsidRPr="000E0DFE">
        <w:rPr>
          <w:rFonts w:ascii="Bookman Old Style" w:hAnsi="Bookman Old Style" w:cs="Arial"/>
        </w:rPr>
        <w:t xml:space="preserve"> de 2020, </w:t>
      </w:r>
      <w:r w:rsidR="00EB361D" w:rsidRPr="000E0DFE">
        <w:rPr>
          <w:rFonts w:ascii="Bookman Old Style" w:hAnsi="Bookman Old Style" w:cs="Arial"/>
        </w:rPr>
        <w:t>a fin de verificar el cumplimiento de los hallazgos documentados en el acta ING 162-20,</w:t>
      </w:r>
      <w:r w:rsidR="00BC26E3" w:rsidRPr="000E0DFE">
        <w:rPr>
          <w:rFonts w:ascii="Bookman Old Style" w:hAnsi="Bookman Old Style" w:cs="Arial"/>
        </w:rPr>
        <w:t xml:space="preserve"> </w:t>
      </w:r>
      <w:r w:rsidR="00882387" w:rsidRPr="000E0DFE">
        <w:rPr>
          <w:rFonts w:ascii="Bookman Old Style" w:hAnsi="Bookman Old Style" w:cs="Arial"/>
        </w:rPr>
        <w:t>se realiza Acta de visita No ING 213-20</w:t>
      </w:r>
      <w:r>
        <w:rPr>
          <w:rFonts w:ascii="Bookman Old Style" w:hAnsi="Bookman Old Style" w:cs="Arial"/>
        </w:rPr>
        <w:t>,</w:t>
      </w:r>
      <w:r w:rsidR="00882387" w:rsidRPr="000E0DFE">
        <w:rPr>
          <w:rFonts w:ascii="Bookman Old Style" w:hAnsi="Bookman Old Style" w:cs="Arial"/>
        </w:rPr>
        <w:t xml:space="preserve"> en la que se deja constancia que: “</w:t>
      </w:r>
      <w:r w:rsidR="00882387" w:rsidRPr="00450081">
        <w:rPr>
          <w:rFonts w:ascii="Bookman Old Style" w:hAnsi="Bookman Old Style" w:cs="Arial"/>
          <w:i/>
        </w:rPr>
        <w:t>no se realiza visita de verificación a la óptica debido a que la persona encargada  no estaba disponible. Pendiente requerimientos visita IVC óptica para cumplimiento inmediato</w:t>
      </w:r>
      <w:r w:rsidR="00EB361D" w:rsidRPr="000E0DFE">
        <w:rPr>
          <w:rFonts w:ascii="Bookman Old Style" w:hAnsi="Bookman Old Style" w:cs="Arial"/>
        </w:rPr>
        <w:t>”</w:t>
      </w:r>
      <w:r w:rsidR="00665ADB" w:rsidRPr="000E0DFE">
        <w:rPr>
          <w:rFonts w:ascii="Bookman Old Style" w:hAnsi="Bookman Old Style" w:cs="Arial"/>
        </w:rPr>
        <w:t>.</w:t>
      </w:r>
    </w:p>
    <w:p w14:paraId="68BD8E0F" w14:textId="08B8BC46" w:rsidR="00665ADB" w:rsidRPr="000E0DFE" w:rsidRDefault="00665ADB" w:rsidP="00450081">
      <w:pPr>
        <w:pStyle w:val="NormalWeb"/>
        <w:suppressAutoHyphens/>
        <w:jc w:val="both"/>
        <w:rPr>
          <w:rFonts w:ascii="Bookman Old Style" w:hAnsi="Bookman Old Style" w:cs="Arial"/>
        </w:rPr>
      </w:pPr>
      <w:r w:rsidRPr="000E0DFE">
        <w:rPr>
          <w:rFonts w:ascii="Bookman Old Style" w:hAnsi="Bookman Old Style" w:cs="Arial"/>
        </w:rPr>
        <w:t>Posteriormente, el día 22 de octubre de 2020</w:t>
      </w:r>
      <w:r w:rsidR="003D4C61" w:rsidRPr="000E0DFE">
        <w:rPr>
          <w:rFonts w:ascii="Bookman Old Style" w:hAnsi="Bookman Old Style" w:cs="Arial"/>
        </w:rPr>
        <w:t>,</w:t>
      </w:r>
      <w:r w:rsidRPr="000E0DFE">
        <w:rPr>
          <w:rFonts w:ascii="Bookman Old Style" w:hAnsi="Bookman Old Style" w:cs="Arial"/>
        </w:rPr>
        <w:t xml:space="preserve"> se realiza visita documentada bajo el número JLG 095-20</w:t>
      </w:r>
      <w:r w:rsidR="003D4C61" w:rsidRPr="000E0DFE">
        <w:rPr>
          <w:rFonts w:ascii="Bookman Old Style" w:hAnsi="Bookman Old Style" w:cs="Arial"/>
        </w:rPr>
        <w:t>,</w:t>
      </w:r>
      <w:r w:rsidRPr="000E0DFE">
        <w:rPr>
          <w:rFonts w:ascii="Bookman Old Style" w:hAnsi="Bookman Old Style" w:cs="Arial"/>
        </w:rPr>
        <w:t xml:space="preserve"> a fin de verificar los correctivos </w:t>
      </w:r>
      <w:r w:rsidR="003D4C61" w:rsidRPr="000E0DFE">
        <w:rPr>
          <w:rFonts w:ascii="Bookman Old Style" w:hAnsi="Bookman Old Style" w:cs="Arial"/>
        </w:rPr>
        <w:t>encontrados en</w:t>
      </w:r>
      <w:r w:rsidRPr="000E0DFE">
        <w:rPr>
          <w:rFonts w:ascii="Bookman Old Style" w:hAnsi="Bookman Old Style" w:cs="Arial"/>
        </w:rPr>
        <w:t xml:space="preserve"> el acta ING 162-20 y ING 213-20, en donde se e</w:t>
      </w:r>
      <w:r w:rsidR="003D4C61" w:rsidRPr="000E0DFE">
        <w:rPr>
          <w:rFonts w:ascii="Bookman Old Style" w:hAnsi="Bookman Old Style" w:cs="Arial"/>
        </w:rPr>
        <w:t>videnció</w:t>
      </w:r>
      <w:r w:rsidRPr="000E0DFE">
        <w:rPr>
          <w:rFonts w:ascii="Bookman Old Style" w:hAnsi="Bookman Old Style" w:cs="Arial"/>
        </w:rPr>
        <w:t xml:space="preserve"> que </w:t>
      </w:r>
      <w:r w:rsidRPr="00450081">
        <w:rPr>
          <w:rFonts w:ascii="Bookman Old Style" w:hAnsi="Bookman Old Style" w:cs="Arial"/>
          <w:i/>
        </w:rPr>
        <w:t xml:space="preserve">no cuenta con contrato vigente del Director científico, sin evidencia  documentada de funciones y </w:t>
      </w:r>
      <w:r w:rsidR="00D7082C" w:rsidRPr="00450081">
        <w:rPr>
          <w:rFonts w:ascii="Bookman Old Style" w:hAnsi="Bookman Old Style" w:cs="Arial"/>
          <w:i/>
        </w:rPr>
        <w:t xml:space="preserve"> responsabilidades del Director científico y de cada cargo sin soportes en hoja de vida  del optómetra, no cuenta con los siguientes equipos: -Calentador de arenilla u hornilla, esferómetro y uveometro, no cuenta con documentación relacionada al almacenamiento  y distribución de los dispositivos  médicos para la salud visual y ocular,  sin manual documentado para realizar el control de calidad y los registros de los controles  de calidad  de los dispositivos médicos.</w:t>
      </w:r>
      <w:r w:rsidR="003D4C61" w:rsidRPr="00450081">
        <w:rPr>
          <w:rFonts w:ascii="Bookman Old Style" w:hAnsi="Bookman Old Style" w:cs="Arial"/>
          <w:i/>
        </w:rPr>
        <w:t xml:space="preserve"> </w:t>
      </w:r>
    </w:p>
    <w:p w14:paraId="7462B174" w14:textId="321B7484" w:rsidR="003C6389" w:rsidRPr="000E0DFE" w:rsidRDefault="003C1B37" w:rsidP="00450081">
      <w:pPr>
        <w:pStyle w:val="NormalWeb"/>
        <w:suppressAutoHyphens/>
        <w:jc w:val="both"/>
        <w:rPr>
          <w:rFonts w:ascii="Bookman Old Style" w:hAnsi="Bookman Old Style" w:cs="Arial"/>
        </w:rPr>
      </w:pPr>
      <w:r w:rsidRPr="000E0DFE">
        <w:rPr>
          <w:rFonts w:ascii="Bookman Old Style" w:hAnsi="Bookman Old Style" w:cs="Arial"/>
        </w:rPr>
        <w:t>Finalmente</w:t>
      </w:r>
      <w:r w:rsidR="00450081">
        <w:rPr>
          <w:rFonts w:ascii="Bookman Old Style" w:hAnsi="Bookman Old Style" w:cs="Arial"/>
        </w:rPr>
        <w:t>,</w:t>
      </w:r>
      <w:r w:rsidRPr="000E0DFE">
        <w:rPr>
          <w:rFonts w:ascii="Bookman Old Style" w:hAnsi="Bookman Old Style" w:cs="Arial"/>
        </w:rPr>
        <w:t xml:space="preserve"> e</w:t>
      </w:r>
      <w:r w:rsidR="003C6389" w:rsidRPr="000E0DFE">
        <w:rPr>
          <w:rFonts w:ascii="Bookman Old Style" w:hAnsi="Bookman Old Style" w:cs="Arial"/>
        </w:rPr>
        <w:t xml:space="preserve">l mismo día, es decir el 22 de octubre de 2020 se entregó citación No </w:t>
      </w:r>
      <w:r w:rsidR="003C6389" w:rsidRPr="00450081">
        <w:rPr>
          <w:rFonts w:ascii="Bookman Old Style" w:hAnsi="Bookman Old Style" w:cs="Arial"/>
          <w:b/>
        </w:rPr>
        <w:t>JLG095-20</w:t>
      </w:r>
      <w:r w:rsidR="003C6389" w:rsidRPr="000E0DFE">
        <w:rPr>
          <w:rFonts w:ascii="Bookman Old Style" w:hAnsi="Bookman Old Style" w:cs="Arial"/>
        </w:rPr>
        <w:t xml:space="preserve"> al señor </w:t>
      </w:r>
      <w:r w:rsidR="003C6389" w:rsidRPr="00450081">
        <w:rPr>
          <w:rFonts w:ascii="Bookman Old Style" w:hAnsi="Bookman Old Style" w:cs="Arial"/>
          <w:b/>
        </w:rPr>
        <w:t>RANNEL BATISTA</w:t>
      </w:r>
      <w:r w:rsidR="003C6389" w:rsidRPr="000E0DFE">
        <w:rPr>
          <w:rFonts w:ascii="Bookman Old Style" w:hAnsi="Bookman Old Style" w:cs="Arial"/>
        </w:rPr>
        <w:t xml:space="preserve">, con la finalidad de que comparezca a la Secretaría de Salud y Seguridad Social de Pereira, para notificarle personalmente sobre los hallazgos registrados en visita No </w:t>
      </w:r>
      <w:r w:rsidR="003C6389" w:rsidRPr="00450081">
        <w:rPr>
          <w:rFonts w:ascii="Bookman Old Style" w:hAnsi="Bookman Old Style" w:cs="Arial"/>
          <w:b/>
        </w:rPr>
        <w:t>JLG095-20</w:t>
      </w:r>
      <w:r w:rsidR="003C6389" w:rsidRPr="000E0DFE">
        <w:rPr>
          <w:rFonts w:ascii="Bookman Old Style" w:hAnsi="Bookman Old Style" w:cs="Arial"/>
        </w:rPr>
        <w:t xml:space="preserve">, la cual fue recibida por la señora </w:t>
      </w:r>
      <w:r w:rsidR="003C6389" w:rsidRPr="00450081">
        <w:rPr>
          <w:rFonts w:ascii="Bookman Old Style" w:hAnsi="Bookman Old Style" w:cs="Arial"/>
          <w:b/>
        </w:rPr>
        <w:t>WENDY JOHANNA RUÍZ</w:t>
      </w:r>
      <w:r w:rsidR="003C6389" w:rsidRPr="000E0DFE">
        <w:rPr>
          <w:rFonts w:ascii="Bookman Old Style" w:hAnsi="Bookman Old Style" w:cs="Arial"/>
        </w:rPr>
        <w:t xml:space="preserve">, identificada con cédula de ciudadanía No </w:t>
      </w:r>
      <w:r w:rsidR="003C6389" w:rsidRPr="00450081">
        <w:rPr>
          <w:rFonts w:ascii="Bookman Old Style" w:hAnsi="Bookman Old Style" w:cs="Arial"/>
          <w:b/>
        </w:rPr>
        <w:lastRenderedPageBreak/>
        <w:t>1088311378</w:t>
      </w:r>
      <w:r w:rsidR="007A0E69" w:rsidRPr="000E0DFE">
        <w:rPr>
          <w:rFonts w:ascii="Bookman Old Style" w:hAnsi="Bookman Old Style" w:cs="Arial"/>
        </w:rPr>
        <w:t>, ya que pese a las dos visitas realizadas, no se hicieron los correctivos correspondientes.</w:t>
      </w:r>
    </w:p>
    <w:p w14:paraId="3E12B497" w14:textId="77777777" w:rsidR="009A7BC1" w:rsidRPr="000E0DFE" w:rsidRDefault="009A7BC1" w:rsidP="009A7BC1">
      <w:pPr>
        <w:pStyle w:val="Textoindependiente"/>
        <w:spacing w:before="80" w:after="80"/>
        <w:jc w:val="center"/>
        <w:rPr>
          <w:rFonts w:ascii="Bookman Old Style" w:hAnsi="Bookman Old Style" w:cs="Arial"/>
          <w:b/>
        </w:rPr>
      </w:pPr>
      <w:r w:rsidRPr="000E0DFE">
        <w:rPr>
          <w:rFonts w:ascii="Bookman Old Style" w:hAnsi="Bookman Old Style" w:cs="Arial"/>
          <w:b/>
        </w:rPr>
        <w:t>PRUEBAS</w:t>
      </w:r>
    </w:p>
    <w:p w14:paraId="6EA6E9DB" w14:textId="77777777" w:rsidR="009A7BC1" w:rsidRPr="000E0DFE" w:rsidRDefault="009A7BC1" w:rsidP="009A7BC1">
      <w:pPr>
        <w:pStyle w:val="Textoindependiente"/>
        <w:spacing w:before="80" w:after="80"/>
        <w:jc w:val="center"/>
        <w:rPr>
          <w:rFonts w:ascii="Bookman Old Style" w:hAnsi="Bookman Old Style" w:cs="Arial"/>
          <w:b/>
        </w:rPr>
      </w:pPr>
    </w:p>
    <w:p w14:paraId="14667112" w14:textId="77777777" w:rsidR="009A7BC1" w:rsidRPr="000E0DFE" w:rsidRDefault="009A7BC1" w:rsidP="009A7BC1">
      <w:pPr>
        <w:pStyle w:val="Textoindependiente"/>
        <w:spacing w:before="80" w:after="80"/>
        <w:rPr>
          <w:rFonts w:ascii="Bookman Old Style" w:hAnsi="Bookman Old Style" w:cs="Arial"/>
        </w:rPr>
      </w:pPr>
      <w:r w:rsidRPr="000E0DFE">
        <w:rPr>
          <w:rFonts w:ascii="Bookman Old Style" w:hAnsi="Bookman Old Style" w:cs="Arial"/>
        </w:rPr>
        <w:t>Se vinculan al presente proceso administrativo sancionatorio las siguientes pruebas:</w:t>
      </w:r>
    </w:p>
    <w:p w14:paraId="0AEC8ED1" w14:textId="77777777" w:rsidR="007A0E69" w:rsidRPr="000E0DFE" w:rsidRDefault="007A0E69" w:rsidP="009A7BC1">
      <w:pPr>
        <w:pStyle w:val="Textoindependiente"/>
        <w:spacing w:before="80" w:after="80"/>
        <w:jc w:val="both"/>
        <w:rPr>
          <w:rFonts w:ascii="Bookman Old Style" w:hAnsi="Bookman Old Style" w:cs="Arial"/>
        </w:rPr>
      </w:pPr>
    </w:p>
    <w:p w14:paraId="2D8E3329" w14:textId="6251B070" w:rsidR="009A7BC1" w:rsidRPr="000E0DFE" w:rsidRDefault="009A7BC1" w:rsidP="009A7BC1">
      <w:pPr>
        <w:pStyle w:val="Textoindependiente"/>
        <w:spacing w:before="80" w:after="80"/>
        <w:jc w:val="both"/>
        <w:rPr>
          <w:rFonts w:ascii="Bookman Old Style" w:hAnsi="Bookman Old Style" w:cs="Arial"/>
        </w:rPr>
      </w:pPr>
      <w:r w:rsidRPr="000E0DFE">
        <w:rPr>
          <w:rFonts w:ascii="Bookman Old Style" w:hAnsi="Bookman Old Style" w:cs="Arial"/>
        </w:rPr>
        <w:t xml:space="preserve">Acta de visita </w:t>
      </w:r>
      <w:r w:rsidR="007A0E69" w:rsidRPr="000E0DFE">
        <w:rPr>
          <w:rFonts w:ascii="Bookman Old Style" w:hAnsi="Bookman Old Style" w:cs="Arial"/>
        </w:rPr>
        <w:t xml:space="preserve">de Inspección Vigilancia y Control a ópticas No  </w:t>
      </w:r>
      <w:r w:rsidRPr="000E0DFE">
        <w:rPr>
          <w:rFonts w:ascii="Bookman Old Style" w:hAnsi="Bookman Old Style" w:cs="Arial"/>
        </w:rPr>
        <w:t xml:space="preserve"> </w:t>
      </w:r>
      <w:r w:rsidR="007A0E69" w:rsidRPr="000E0DFE">
        <w:rPr>
          <w:rFonts w:ascii="Bookman Old Style" w:hAnsi="Bookman Old Style" w:cs="Arial"/>
          <w:b/>
          <w:bCs/>
          <w:u w:val="single"/>
        </w:rPr>
        <w:t>ING162-</w:t>
      </w:r>
      <w:r w:rsidRPr="000E0DFE">
        <w:rPr>
          <w:rFonts w:ascii="Bookman Old Style" w:hAnsi="Bookman Old Style" w:cs="Arial"/>
          <w:b/>
          <w:bCs/>
          <w:u w:val="single"/>
        </w:rPr>
        <w:t>-</w:t>
      </w:r>
      <w:r w:rsidRPr="000E0DFE">
        <w:rPr>
          <w:rFonts w:ascii="Bookman Old Style" w:hAnsi="Bookman Old Style" w:cs="Arial"/>
          <w:b/>
          <w:bCs/>
        </w:rPr>
        <w:t>20</w:t>
      </w:r>
      <w:r w:rsidRPr="000E0DFE">
        <w:rPr>
          <w:rFonts w:ascii="Bookman Old Style" w:hAnsi="Bookman Old Style" w:cs="Arial"/>
        </w:rPr>
        <w:t>,</w:t>
      </w:r>
      <w:r w:rsidR="00E06EC9" w:rsidRPr="000E0DFE">
        <w:rPr>
          <w:rFonts w:ascii="Bookman Old Style" w:hAnsi="Bookman Old Style" w:cs="Arial"/>
        </w:rPr>
        <w:t xml:space="preserve"> de fecha 1</w:t>
      </w:r>
      <w:r w:rsidR="007A0E69" w:rsidRPr="000E0DFE">
        <w:rPr>
          <w:rFonts w:ascii="Bookman Old Style" w:hAnsi="Bookman Old Style" w:cs="Arial"/>
        </w:rPr>
        <w:t>1</w:t>
      </w:r>
      <w:r w:rsidR="00E06EC9" w:rsidRPr="000E0DFE">
        <w:rPr>
          <w:rFonts w:ascii="Bookman Old Style" w:hAnsi="Bookman Old Style" w:cs="Arial"/>
        </w:rPr>
        <w:t xml:space="preserve"> de agosto de 2020,</w:t>
      </w:r>
      <w:r w:rsidRPr="000E0DFE">
        <w:rPr>
          <w:rFonts w:ascii="Bookman Old Style" w:hAnsi="Bookman Old Style" w:cs="Arial"/>
        </w:rPr>
        <w:t xml:space="preserve"> en la que se documentaron los hallazgos encontrados en el establecimiento de comercio denominado </w:t>
      </w:r>
      <w:r w:rsidR="007A0E69" w:rsidRPr="000E0DFE">
        <w:rPr>
          <w:rFonts w:ascii="Bookman Old Style" w:hAnsi="Bookman Old Style" w:cs="Arial"/>
          <w:b/>
        </w:rPr>
        <w:t>DLUX Ó</w:t>
      </w:r>
      <w:r w:rsidR="000E0DFE">
        <w:rPr>
          <w:rFonts w:ascii="Bookman Old Style" w:hAnsi="Bookman Old Style" w:cs="Arial"/>
          <w:b/>
        </w:rPr>
        <w:t>P</w:t>
      </w:r>
      <w:r w:rsidR="007A0E69" w:rsidRPr="000E0DFE">
        <w:rPr>
          <w:rFonts w:ascii="Bookman Old Style" w:hAnsi="Bookman Old Style" w:cs="Arial"/>
          <w:b/>
        </w:rPr>
        <w:t xml:space="preserve">TICA, </w:t>
      </w:r>
      <w:r w:rsidR="007A0E69" w:rsidRPr="000E0DFE">
        <w:rPr>
          <w:rFonts w:ascii="Bookman Old Style" w:hAnsi="Bookman Old Style" w:cs="Arial"/>
        </w:rPr>
        <w:t xml:space="preserve">ubicado en Carrera 7ª  No 22-36 Local 2 Pereira, identificado con </w:t>
      </w:r>
      <w:r w:rsidR="007A0E69" w:rsidRPr="000E0DFE">
        <w:rPr>
          <w:rFonts w:ascii="Bookman Old Style" w:hAnsi="Bookman Old Style" w:cs="Arial"/>
          <w:b/>
          <w:bCs/>
        </w:rPr>
        <w:t xml:space="preserve">NIT </w:t>
      </w:r>
      <w:r w:rsidR="007A0E69" w:rsidRPr="000E0DFE">
        <w:rPr>
          <w:rFonts w:ascii="Bookman Old Style" w:hAnsi="Bookman Old Style" w:cs="Arial"/>
        </w:rPr>
        <w:t xml:space="preserve">700246305-7, con correo electrónico  </w:t>
      </w:r>
      <w:r w:rsidR="007A0E69" w:rsidRPr="000E0DFE">
        <w:rPr>
          <w:rFonts w:ascii="Bookman Old Style" w:hAnsi="Bookman Old Style" w:cs="Arial"/>
          <w:u w:val="single"/>
        </w:rPr>
        <w:t>rannelbatista</w:t>
      </w:r>
      <w:r w:rsidR="00B306DA">
        <w:rPr>
          <w:rStyle w:val="Hipervnculo"/>
          <w:rFonts w:ascii="Bookman Old Style" w:hAnsi="Bookman Old Style" w:cs="Arial"/>
        </w:rPr>
        <w:fldChar w:fldCharType="begin"/>
      </w:r>
      <w:r w:rsidR="00B306DA">
        <w:rPr>
          <w:rStyle w:val="Hipervnculo"/>
          <w:rFonts w:ascii="Bookman Old Style" w:hAnsi="Bookman Old Style" w:cs="Arial"/>
        </w:rPr>
        <w:instrText xml:space="preserve"> HYPERLINK "mailto:zangguolin7751@gmail.com" </w:instrText>
      </w:r>
      <w:r w:rsidR="00B306DA">
        <w:rPr>
          <w:rStyle w:val="Hipervnculo"/>
          <w:rFonts w:ascii="Bookman Old Style" w:hAnsi="Bookman Old Style" w:cs="Arial"/>
        </w:rPr>
        <w:fldChar w:fldCharType="separate"/>
      </w:r>
      <w:r w:rsidR="007A0E69" w:rsidRPr="000E0DFE">
        <w:rPr>
          <w:rStyle w:val="Hipervnculo"/>
          <w:rFonts w:ascii="Bookman Old Style" w:hAnsi="Bookman Old Style" w:cs="Arial"/>
        </w:rPr>
        <w:t>@gmail.com</w:t>
      </w:r>
      <w:r w:rsidR="00B306DA">
        <w:rPr>
          <w:rStyle w:val="Hipervnculo"/>
          <w:rFonts w:ascii="Bookman Old Style" w:hAnsi="Bookman Old Style" w:cs="Arial"/>
        </w:rPr>
        <w:fldChar w:fldCharType="end"/>
      </w:r>
      <w:r w:rsidRPr="000E0DFE">
        <w:rPr>
          <w:rFonts w:ascii="Bookman Old Style" w:hAnsi="Bookman Old Style" w:cs="Arial"/>
        </w:rPr>
        <w:t>,</w:t>
      </w:r>
      <w:r w:rsidR="007A0E69" w:rsidRPr="000E0DFE">
        <w:rPr>
          <w:rFonts w:ascii="Bookman Old Style" w:hAnsi="Bookman Old Style" w:cs="Arial"/>
        </w:rPr>
        <w:t xml:space="preserve"> de propiedad del señor </w:t>
      </w:r>
      <w:r w:rsidR="007A0E69" w:rsidRPr="000E0DFE">
        <w:rPr>
          <w:rFonts w:ascii="Bookman Old Style" w:hAnsi="Bookman Old Style" w:cs="Arial"/>
          <w:b/>
          <w:bCs/>
          <w:lang w:val="es-ES"/>
        </w:rPr>
        <w:t>RANNEL BATISTA</w:t>
      </w:r>
      <w:r w:rsidR="007A0E69" w:rsidRPr="000E0DFE">
        <w:rPr>
          <w:rFonts w:ascii="Bookman Old Style" w:hAnsi="Bookman Old Style" w:cs="Arial"/>
        </w:rPr>
        <w:t xml:space="preserve">, identificado con la cédula de extranjería número  853105, </w:t>
      </w:r>
      <w:r w:rsidRPr="000E0DFE">
        <w:rPr>
          <w:rFonts w:ascii="Bookman Old Style" w:hAnsi="Bookman Old Style" w:cs="Arial"/>
        </w:rPr>
        <w:t xml:space="preserve"> la cual fue atendida por  </w:t>
      </w:r>
      <w:r w:rsidR="004C21FA" w:rsidRPr="000E0DFE">
        <w:rPr>
          <w:rFonts w:ascii="Bookman Old Style" w:hAnsi="Bookman Old Style" w:cs="Arial"/>
        </w:rPr>
        <w:t>l</w:t>
      </w:r>
      <w:r w:rsidR="00E06EC9" w:rsidRPr="000E0DFE">
        <w:rPr>
          <w:rFonts w:ascii="Bookman Old Style" w:hAnsi="Bookman Old Style" w:cs="Arial"/>
        </w:rPr>
        <w:t>a</w:t>
      </w:r>
      <w:r w:rsidR="004C21FA" w:rsidRPr="000E0DFE">
        <w:rPr>
          <w:rFonts w:ascii="Bookman Old Style" w:hAnsi="Bookman Old Style" w:cs="Arial"/>
        </w:rPr>
        <w:t xml:space="preserve"> señor</w:t>
      </w:r>
      <w:r w:rsidR="00E06EC9" w:rsidRPr="000E0DFE">
        <w:rPr>
          <w:rFonts w:ascii="Bookman Old Style" w:hAnsi="Bookman Old Style" w:cs="Arial"/>
        </w:rPr>
        <w:t>a</w:t>
      </w:r>
      <w:r w:rsidR="004C21FA" w:rsidRPr="000E0DFE">
        <w:rPr>
          <w:rFonts w:ascii="Bookman Old Style" w:hAnsi="Bookman Old Style" w:cs="Arial"/>
        </w:rPr>
        <w:t xml:space="preserve"> </w:t>
      </w:r>
      <w:r w:rsidR="007A0E69" w:rsidRPr="000E0DFE">
        <w:rPr>
          <w:rFonts w:ascii="Bookman Old Style" w:hAnsi="Bookman Old Style" w:cs="Arial"/>
          <w:b/>
          <w:bCs/>
          <w:lang w:val="es-ES"/>
        </w:rPr>
        <w:t>WENDY RUÍZ</w:t>
      </w:r>
      <w:r w:rsidR="009E2F9A" w:rsidRPr="000E0DFE">
        <w:rPr>
          <w:rFonts w:ascii="Bookman Old Style" w:hAnsi="Bookman Old Style" w:cs="Arial"/>
        </w:rPr>
        <w:t xml:space="preserve"> </w:t>
      </w:r>
      <w:r w:rsidR="004C21FA" w:rsidRPr="000E0DFE">
        <w:rPr>
          <w:rFonts w:ascii="Bookman Old Style" w:hAnsi="Bookman Old Style" w:cs="Arial"/>
        </w:rPr>
        <w:t>identificad</w:t>
      </w:r>
      <w:r w:rsidR="00E06EC9" w:rsidRPr="000E0DFE">
        <w:rPr>
          <w:rFonts w:ascii="Bookman Old Style" w:hAnsi="Bookman Old Style" w:cs="Arial"/>
        </w:rPr>
        <w:t>a</w:t>
      </w:r>
      <w:r w:rsidR="009E2F9A" w:rsidRPr="000E0DFE">
        <w:rPr>
          <w:rFonts w:ascii="Bookman Old Style" w:hAnsi="Bookman Old Style" w:cs="Arial"/>
        </w:rPr>
        <w:t xml:space="preserve"> </w:t>
      </w:r>
      <w:r w:rsidR="004C21FA" w:rsidRPr="000E0DFE">
        <w:rPr>
          <w:rFonts w:ascii="Bookman Old Style" w:hAnsi="Bookman Old Style" w:cs="Arial"/>
        </w:rPr>
        <w:t xml:space="preserve">con la cédula de </w:t>
      </w:r>
      <w:r w:rsidR="00E06EC9" w:rsidRPr="000E0DFE">
        <w:rPr>
          <w:rFonts w:ascii="Bookman Old Style" w:hAnsi="Bookman Old Style" w:cs="Arial"/>
        </w:rPr>
        <w:t>ciudadanía</w:t>
      </w:r>
      <w:r w:rsidR="009E2F9A" w:rsidRPr="000E0DFE">
        <w:rPr>
          <w:rFonts w:ascii="Bookman Old Style" w:hAnsi="Bookman Old Style" w:cs="Arial"/>
        </w:rPr>
        <w:t xml:space="preserve"> </w:t>
      </w:r>
      <w:r w:rsidR="004C21FA" w:rsidRPr="000E0DFE">
        <w:rPr>
          <w:rFonts w:ascii="Bookman Old Style" w:hAnsi="Bookman Old Style" w:cs="Arial"/>
        </w:rPr>
        <w:t xml:space="preserve"> número </w:t>
      </w:r>
      <w:r w:rsidR="00E06EC9" w:rsidRPr="000E0DFE">
        <w:rPr>
          <w:rFonts w:ascii="Bookman Old Style" w:hAnsi="Bookman Old Style" w:cs="Arial"/>
          <w:b/>
        </w:rPr>
        <w:t>1088</w:t>
      </w:r>
      <w:r w:rsidR="007A0E69" w:rsidRPr="000E0DFE">
        <w:rPr>
          <w:rFonts w:ascii="Bookman Old Style" w:hAnsi="Bookman Old Style" w:cs="Arial"/>
          <w:b/>
        </w:rPr>
        <w:t>311378</w:t>
      </w:r>
      <w:r w:rsidRPr="000E0DFE">
        <w:rPr>
          <w:rFonts w:ascii="Bookman Old Style" w:hAnsi="Bookman Old Style" w:cs="Arial"/>
          <w:b/>
        </w:rPr>
        <w:t>,</w:t>
      </w:r>
      <w:r w:rsidRPr="000E0DFE">
        <w:rPr>
          <w:rFonts w:ascii="Bookman Old Style" w:hAnsi="Bookman Old Style" w:cs="Arial"/>
        </w:rPr>
        <w:t xml:space="preserve"> </w:t>
      </w:r>
      <w:r w:rsidR="004C21FA" w:rsidRPr="000E0DFE">
        <w:rPr>
          <w:rFonts w:ascii="Bookman Old Style" w:hAnsi="Bookman Old Style" w:cs="Arial"/>
        </w:rPr>
        <w:t xml:space="preserve">en calidad de </w:t>
      </w:r>
      <w:r w:rsidR="007A0E69" w:rsidRPr="000E0DFE">
        <w:rPr>
          <w:rFonts w:ascii="Bookman Old Style" w:hAnsi="Bookman Old Style" w:cs="Arial"/>
        </w:rPr>
        <w:t>encargada</w:t>
      </w:r>
      <w:r w:rsidR="004C21FA" w:rsidRPr="000E0DFE">
        <w:rPr>
          <w:rFonts w:ascii="Bookman Old Style" w:hAnsi="Bookman Old Style" w:cs="Arial"/>
        </w:rPr>
        <w:t>.</w:t>
      </w:r>
    </w:p>
    <w:p w14:paraId="434D7FE4" w14:textId="133E4F79" w:rsidR="009A7BC1" w:rsidRPr="000E0DFE" w:rsidRDefault="009A7BC1" w:rsidP="009A7BC1">
      <w:pPr>
        <w:pStyle w:val="NormalWeb"/>
        <w:jc w:val="both"/>
        <w:rPr>
          <w:rFonts w:ascii="Bookman Old Style" w:hAnsi="Bookman Old Style" w:cs="Arial"/>
          <w:b/>
        </w:rPr>
      </w:pPr>
      <w:r w:rsidRPr="000E0DFE">
        <w:rPr>
          <w:rFonts w:ascii="Bookman Old Style" w:hAnsi="Bookman Old Style" w:cs="Arial"/>
        </w:rPr>
        <w:t xml:space="preserve"> El acta número </w:t>
      </w:r>
      <w:r w:rsidR="00971D66" w:rsidRPr="000E0DFE">
        <w:rPr>
          <w:rFonts w:ascii="Bookman Old Style" w:hAnsi="Bookman Old Style" w:cs="Arial"/>
          <w:b/>
        </w:rPr>
        <w:t>ING213</w:t>
      </w:r>
      <w:r w:rsidRPr="000E0DFE">
        <w:rPr>
          <w:rFonts w:ascii="Bookman Old Style" w:hAnsi="Bookman Old Style" w:cs="Arial"/>
          <w:b/>
        </w:rPr>
        <w:t>-20,</w:t>
      </w:r>
      <w:r w:rsidRPr="000E0DFE">
        <w:rPr>
          <w:rFonts w:ascii="Bookman Old Style" w:hAnsi="Bookman Old Style" w:cs="Arial"/>
        </w:rPr>
        <w:t xml:space="preserve"> del </w:t>
      </w:r>
      <w:r w:rsidR="00971D66" w:rsidRPr="000E0DFE">
        <w:rPr>
          <w:rFonts w:ascii="Bookman Old Style" w:hAnsi="Bookman Old Style" w:cs="Arial"/>
        </w:rPr>
        <w:t>21</w:t>
      </w:r>
      <w:r w:rsidR="00E06EC9" w:rsidRPr="000E0DFE">
        <w:rPr>
          <w:rFonts w:ascii="Bookman Old Style" w:hAnsi="Bookman Old Style" w:cs="Arial"/>
        </w:rPr>
        <w:t xml:space="preserve"> de </w:t>
      </w:r>
      <w:r w:rsidR="00971D66" w:rsidRPr="000E0DFE">
        <w:rPr>
          <w:rFonts w:ascii="Bookman Old Style" w:hAnsi="Bookman Old Style" w:cs="Arial"/>
        </w:rPr>
        <w:t>septiembre</w:t>
      </w:r>
      <w:r w:rsidR="00E06EC9" w:rsidRPr="000E0DFE">
        <w:rPr>
          <w:rFonts w:ascii="Bookman Old Style" w:hAnsi="Bookman Old Style" w:cs="Arial"/>
        </w:rPr>
        <w:t xml:space="preserve"> de 2020,</w:t>
      </w:r>
      <w:r w:rsidRPr="000E0DFE">
        <w:rPr>
          <w:rFonts w:ascii="Bookman Old Style" w:hAnsi="Bookman Old Style" w:cs="Arial"/>
        </w:rPr>
        <w:t xml:space="preserve"> donde se </w:t>
      </w:r>
      <w:r w:rsidR="00971D66" w:rsidRPr="000E0DFE">
        <w:rPr>
          <w:rFonts w:ascii="Bookman Old Style" w:hAnsi="Bookman Old Style" w:cs="Arial"/>
        </w:rPr>
        <w:t xml:space="preserve">realiza visita, sin embargo no se pudo realizar la visita por cuanto la persona encargada no estaba disponible, establecimiento de </w:t>
      </w:r>
      <w:r w:rsidRPr="000E0DFE">
        <w:rPr>
          <w:rFonts w:ascii="Bookman Old Style" w:hAnsi="Bookman Old Style" w:cs="Arial"/>
        </w:rPr>
        <w:t xml:space="preserve">comercio denominado </w:t>
      </w:r>
      <w:r w:rsidR="00971D66" w:rsidRPr="000E0DFE">
        <w:rPr>
          <w:rFonts w:ascii="Bookman Old Style" w:hAnsi="Bookman Old Style" w:cs="Arial"/>
          <w:b/>
        </w:rPr>
        <w:t>DLUX Ó</w:t>
      </w:r>
      <w:r w:rsidR="000E0DFE">
        <w:rPr>
          <w:rFonts w:ascii="Bookman Old Style" w:hAnsi="Bookman Old Style" w:cs="Arial"/>
          <w:b/>
        </w:rPr>
        <w:t>P</w:t>
      </w:r>
      <w:r w:rsidR="00971D66" w:rsidRPr="000E0DFE">
        <w:rPr>
          <w:rFonts w:ascii="Bookman Old Style" w:hAnsi="Bookman Old Style" w:cs="Arial"/>
          <w:b/>
        </w:rPr>
        <w:t xml:space="preserve">TICA, </w:t>
      </w:r>
      <w:r w:rsidR="00971D66" w:rsidRPr="000E0DFE">
        <w:rPr>
          <w:rFonts w:ascii="Bookman Old Style" w:hAnsi="Bookman Old Style" w:cs="Arial"/>
        </w:rPr>
        <w:t xml:space="preserve">ubicado en Carrera 7ª  No 22-36 Local 2 Pereira, identificado con </w:t>
      </w:r>
      <w:r w:rsidR="00971D66" w:rsidRPr="000E0DFE">
        <w:rPr>
          <w:rFonts w:ascii="Bookman Old Style" w:hAnsi="Bookman Old Style" w:cs="Arial"/>
          <w:b/>
          <w:bCs/>
        </w:rPr>
        <w:t xml:space="preserve">NIT </w:t>
      </w:r>
      <w:r w:rsidR="00971D66" w:rsidRPr="000E0DFE">
        <w:rPr>
          <w:rFonts w:ascii="Bookman Old Style" w:hAnsi="Bookman Old Style" w:cs="Arial"/>
        </w:rPr>
        <w:t xml:space="preserve">700246305-7, con correo electrónico  </w:t>
      </w:r>
      <w:r w:rsidR="00971D66" w:rsidRPr="000E0DFE">
        <w:rPr>
          <w:rFonts w:ascii="Bookman Old Style" w:hAnsi="Bookman Old Style" w:cs="Arial"/>
          <w:u w:val="single"/>
        </w:rPr>
        <w:t>rannelbatista</w:t>
      </w:r>
      <w:r w:rsidR="00B306DA">
        <w:rPr>
          <w:rStyle w:val="Hipervnculo"/>
          <w:rFonts w:ascii="Bookman Old Style" w:hAnsi="Bookman Old Style" w:cs="Arial"/>
        </w:rPr>
        <w:fldChar w:fldCharType="begin"/>
      </w:r>
      <w:r w:rsidR="00B306DA">
        <w:rPr>
          <w:rStyle w:val="Hipervnculo"/>
          <w:rFonts w:ascii="Bookman Old Style" w:hAnsi="Bookman Old Style" w:cs="Arial"/>
        </w:rPr>
        <w:instrText xml:space="preserve"> HYPERLINK "mailto:zangguolin7751@gmail.com" </w:instrText>
      </w:r>
      <w:r w:rsidR="00B306DA">
        <w:rPr>
          <w:rStyle w:val="Hipervnculo"/>
          <w:rFonts w:ascii="Bookman Old Style" w:hAnsi="Bookman Old Style" w:cs="Arial"/>
        </w:rPr>
        <w:fldChar w:fldCharType="separate"/>
      </w:r>
      <w:r w:rsidR="00971D66" w:rsidRPr="000E0DFE">
        <w:rPr>
          <w:rStyle w:val="Hipervnculo"/>
          <w:rFonts w:ascii="Bookman Old Style" w:hAnsi="Bookman Old Style" w:cs="Arial"/>
        </w:rPr>
        <w:t>@gmail.com</w:t>
      </w:r>
      <w:r w:rsidR="00B306DA">
        <w:rPr>
          <w:rStyle w:val="Hipervnculo"/>
          <w:rFonts w:ascii="Bookman Old Style" w:hAnsi="Bookman Old Style" w:cs="Arial"/>
        </w:rPr>
        <w:fldChar w:fldCharType="end"/>
      </w:r>
      <w:r w:rsidR="00971D66" w:rsidRPr="000E0DFE">
        <w:rPr>
          <w:rFonts w:ascii="Bookman Old Style" w:hAnsi="Bookman Old Style" w:cs="Arial"/>
          <w:b/>
        </w:rPr>
        <w:t>.</w:t>
      </w:r>
    </w:p>
    <w:p w14:paraId="7D2A31FE" w14:textId="0110497A" w:rsidR="00971D66" w:rsidRPr="000E0DFE" w:rsidRDefault="00971D66" w:rsidP="009A7BC1">
      <w:pPr>
        <w:pStyle w:val="NormalWeb"/>
        <w:jc w:val="both"/>
        <w:rPr>
          <w:rFonts w:ascii="Bookman Old Style" w:hAnsi="Bookman Old Style" w:cs="Arial"/>
          <w:bCs/>
        </w:rPr>
      </w:pPr>
      <w:r w:rsidRPr="000E0DFE">
        <w:rPr>
          <w:rFonts w:ascii="Bookman Old Style" w:hAnsi="Bookman Old Style" w:cs="Arial"/>
          <w:bCs/>
        </w:rPr>
        <w:t xml:space="preserve">Acta de visita No </w:t>
      </w:r>
      <w:r w:rsidRPr="00450081">
        <w:rPr>
          <w:rFonts w:ascii="Bookman Old Style" w:hAnsi="Bookman Old Style" w:cs="Arial"/>
          <w:b/>
          <w:bCs/>
        </w:rPr>
        <w:t>JLG095-20</w:t>
      </w:r>
      <w:r w:rsidRPr="000E0DFE">
        <w:rPr>
          <w:rFonts w:ascii="Bookman Old Style" w:hAnsi="Bookman Old Style" w:cs="Arial"/>
          <w:bCs/>
        </w:rPr>
        <w:t xml:space="preserve">, en la cual se documentaron los hallazgos encontrados, notándose además que </w:t>
      </w:r>
      <w:r w:rsidR="00823E7A" w:rsidRPr="000E0DFE">
        <w:rPr>
          <w:rFonts w:ascii="Bookman Old Style" w:hAnsi="Bookman Old Style" w:cs="Arial"/>
          <w:bCs/>
        </w:rPr>
        <w:t>persisten</w:t>
      </w:r>
      <w:r w:rsidRPr="000E0DFE">
        <w:rPr>
          <w:rFonts w:ascii="Bookman Old Style" w:hAnsi="Bookman Old Style" w:cs="Arial"/>
          <w:bCs/>
        </w:rPr>
        <w:t xml:space="preserve"> l</w:t>
      </w:r>
      <w:r w:rsidR="00823E7A" w:rsidRPr="000E0DFE">
        <w:rPr>
          <w:rFonts w:ascii="Bookman Old Style" w:hAnsi="Bookman Old Style" w:cs="Arial"/>
          <w:bCs/>
        </w:rPr>
        <w:t>a</w:t>
      </w:r>
      <w:r w:rsidRPr="000E0DFE">
        <w:rPr>
          <w:rFonts w:ascii="Bookman Old Style" w:hAnsi="Bookman Old Style" w:cs="Arial"/>
          <w:bCs/>
        </w:rPr>
        <w:t>s mism</w:t>
      </w:r>
      <w:r w:rsidR="00823E7A" w:rsidRPr="000E0DFE">
        <w:rPr>
          <w:rFonts w:ascii="Bookman Old Style" w:hAnsi="Bookman Old Style" w:cs="Arial"/>
          <w:bCs/>
        </w:rPr>
        <w:t>a</w:t>
      </w:r>
      <w:r w:rsidRPr="000E0DFE">
        <w:rPr>
          <w:rFonts w:ascii="Bookman Old Style" w:hAnsi="Bookman Old Style" w:cs="Arial"/>
          <w:bCs/>
        </w:rPr>
        <w:t>s</w:t>
      </w:r>
      <w:r w:rsidR="00823E7A" w:rsidRPr="000E0DFE">
        <w:rPr>
          <w:rFonts w:ascii="Bookman Old Style" w:hAnsi="Bookman Old Style" w:cs="Arial"/>
          <w:bCs/>
        </w:rPr>
        <w:t xml:space="preserve"> falencias</w:t>
      </w:r>
      <w:r w:rsidRPr="000E0DFE">
        <w:rPr>
          <w:rFonts w:ascii="Bookman Old Style" w:hAnsi="Bookman Old Style" w:cs="Arial"/>
          <w:bCs/>
        </w:rPr>
        <w:t xml:space="preserve"> del acta de visita ING162-20.</w:t>
      </w:r>
    </w:p>
    <w:p w14:paraId="672F888A" w14:textId="0C6C9BA2" w:rsidR="00971D66" w:rsidRPr="000E0DFE" w:rsidRDefault="00971D66" w:rsidP="009A7BC1">
      <w:pPr>
        <w:pStyle w:val="NormalWeb"/>
        <w:jc w:val="both"/>
        <w:rPr>
          <w:rFonts w:ascii="Bookman Old Style" w:hAnsi="Bookman Old Style" w:cs="Arial"/>
          <w:bCs/>
        </w:rPr>
      </w:pPr>
      <w:r w:rsidRPr="000E0DFE">
        <w:rPr>
          <w:rFonts w:ascii="Bookman Old Style" w:hAnsi="Bookman Old Style" w:cs="Arial"/>
          <w:bCs/>
        </w:rPr>
        <w:t>Citación No JLG095-20 para notificación personal de los hallazgos antes mencionados.</w:t>
      </w:r>
    </w:p>
    <w:p w14:paraId="3D9B583D" w14:textId="79823529" w:rsidR="006749EF" w:rsidRPr="000E0DFE" w:rsidRDefault="006749EF" w:rsidP="009A7BC1">
      <w:pPr>
        <w:pStyle w:val="NormalWeb"/>
        <w:jc w:val="both"/>
        <w:rPr>
          <w:rFonts w:ascii="Bookman Old Style" w:hAnsi="Bookman Old Style" w:cs="Arial"/>
        </w:rPr>
      </w:pPr>
      <w:r w:rsidRPr="000E0DFE">
        <w:rPr>
          <w:rFonts w:ascii="Bookman Old Style" w:hAnsi="Bookman Old Style" w:cs="Arial"/>
          <w:b/>
        </w:rPr>
        <w:t>Certificado de Cámara de Comercio de Pereira, correspondiente al establecimiento de comercio denominado DLUX Ó</w:t>
      </w:r>
      <w:r w:rsidR="000E0DFE">
        <w:rPr>
          <w:rFonts w:ascii="Bookman Old Style" w:hAnsi="Bookman Old Style" w:cs="Arial"/>
          <w:b/>
        </w:rPr>
        <w:t>P</w:t>
      </w:r>
      <w:r w:rsidRPr="000E0DFE">
        <w:rPr>
          <w:rFonts w:ascii="Bookman Old Style" w:hAnsi="Bookman Old Style" w:cs="Arial"/>
          <w:b/>
        </w:rPr>
        <w:t xml:space="preserve">TICA, </w:t>
      </w:r>
      <w:r w:rsidRPr="000E0DFE">
        <w:rPr>
          <w:rFonts w:ascii="Bookman Old Style" w:hAnsi="Bookman Old Style" w:cs="Arial"/>
        </w:rPr>
        <w:t xml:space="preserve">ubicado en Carrera 7ª  No 22-36 Local 2 Pereira, identificado con </w:t>
      </w:r>
      <w:r w:rsidRPr="000E0DFE">
        <w:rPr>
          <w:rFonts w:ascii="Bookman Old Style" w:hAnsi="Bookman Old Style" w:cs="Arial"/>
          <w:b/>
          <w:bCs/>
          <w:u w:val="single"/>
        </w:rPr>
        <w:t xml:space="preserve">NIT </w:t>
      </w:r>
      <w:r w:rsidRPr="00450081">
        <w:rPr>
          <w:rFonts w:ascii="Bookman Old Style" w:hAnsi="Bookman Old Style" w:cs="Arial"/>
          <w:b/>
        </w:rPr>
        <w:t>700246305-7,</w:t>
      </w:r>
      <w:r w:rsidRPr="000E0DFE">
        <w:rPr>
          <w:rFonts w:ascii="Bookman Old Style" w:hAnsi="Bookman Old Style" w:cs="Arial"/>
        </w:rPr>
        <w:t xml:space="preserve"> con correo electrónico  </w:t>
      </w:r>
      <w:r w:rsidRPr="000E0DFE">
        <w:rPr>
          <w:rFonts w:ascii="Bookman Old Style" w:hAnsi="Bookman Old Style" w:cs="Arial"/>
          <w:u w:val="single"/>
        </w:rPr>
        <w:t>rannelbatista</w:t>
      </w:r>
      <w:r w:rsidR="00B306DA">
        <w:rPr>
          <w:rStyle w:val="Hipervnculo"/>
          <w:rFonts w:ascii="Bookman Old Style" w:hAnsi="Bookman Old Style" w:cs="Arial"/>
        </w:rPr>
        <w:fldChar w:fldCharType="begin"/>
      </w:r>
      <w:r w:rsidR="00B306DA">
        <w:rPr>
          <w:rStyle w:val="Hipervnculo"/>
          <w:rFonts w:ascii="Bookman Old Style" w:hAnsi="Bookman Old Style" w:cs="Arial"/>
        </w:rPr>
        <w:instrText xml:space="preserve"> HYPERLINK "mailto:zangguolin7751@gmail.com" </w:instrText>
      </w:r>
      <w:r w:rsidR="00B306DA">
        <w:rPr>
          <w:rStyle w:val="Hipervnculo"/>
          <w:rFonts w:ascii="Bookman Old Style" w:hAnsi="Bookman Old Style" w:cs="Arial"/>
        </w:rPr>
        <w:fldChar w:fldCharType="separate"/>
      </w:r>
      <w:r w:rsidRPr="000E0DFE">
        <w:rPr>
          <w:rStyle w:val="Hipervnculo"/>
          <w:rFonts w:ascii="Bookman Old Style" w:hAnsi="Bookman Old Style" w:cs="Arial"/>
        </w:rPr>
        <w:t>@gmail.com</w:t>
      </w:r>
      <w:r w:rsidR="00B306DA">
        <w:rPr>
          <w:rStyle w:val="Hipervnculo"/>
          <w:rFonts w:ascii="Bookman Old Style" w:hAnsi="Bookman Old Style" w:cs="Arial"/>
        </w:rPr>
        <w:fldChar w:fldCharType="end"/>
      </w:r>
      <w:r w:rsidRPr="000E0DFE">
        <w:rPr>
          <w:rFonts w:ascii="Bookman Old Style" w:hAnsi="Bookman Old Style" w:cs="Arial"/>
        </w:rPr>
        <w:t xml:space="preserve">. </w:t>
      </w:r>
    </w:p>
    <w:p w14:paraId="66C5DFB5" w14:textId="77777777" w:rsidR="006749EF" w:rsidRPr="000E0DFE" w:rsidRDefault="006749EF" w:rsidP="009A7BC1">
      <w:pPr>
        <w:pStyle w:val="NormalWeb"/>
        <w:jc w:val="both"/>
        <w:rPr>
          <w:rFonts w:ascii="Bookman Old Style" w:hAnsi="Bookman Old Style" w:cs="Arial"/>
          <w:b/>
        </w:rPr>
      </w:pPr>
    </w:p>
    <w:p w14:paraId="73EB8266" w14:textId="77777777" w:rsidR="009A7BC1" w:rsidRPr="000E0DFE" w:rsidRDefault="009A7BC1" w:rsidP="009A7BC1">
      <w:pPr>
        <w:shd w:val="clear" w:color="auto" w:fill="FFFFFF"/>
        <w:spacing w:before="100" w:beforeAutospacing="1" w:after="100" w:afterAutospacing="1"/>
        <w:jc w:val="center"/>
        <w:rPr>
          <w:rFonts w:ascii="Bookman Old Style" w:hAnsi="Bookman Old Style" w:cs="Arial"/>
          <w:b/>
        </w:rPr>
      </w:pPr>
      <w:r w:rsidRPr="000E0DFE">
        <w:rPr>
          <w:rFonts w:ascii="Bookman Old Style" w:hAnsi="Bookman Old Style" w:cs="Arial"/>
          <w:b/>
        </w:rPr>
        <w:t>CARGOS</w:t>
      </w:r>
    </w:p>
    <w:p w14:paraId="05674B90" w14:textId="700E45F4" w:rsidR="009A7BC1" w:rsidRPr="000E0DFE" w:rsidRDefault="009A7BC1" w:rsidP="009A7BC1">
      <w:pPr>
        <w:jc w:val="both"/>
        <w:rPr>
          <w:rFonts w:ascii="Bookman Old Style" w:hAnsi="Bookman Old Style" w:cs="Arial"/>
        </w:rPr>
      </w:pPr>
      <w:r w:rsidRPr="000E0DFE">
        <w:rPr>
          <w:rFonts w:ascii="Bookman Old Style" w:hAnsi="Bookman Old Style" w:cs="Arial"/>
        </w:rPr>
        <w:t>Una vez analizada el acta número</w:t>
      </w:r>
      <w:r w:rsidR="00823E7A" w:rsidRPr="000E0DFE">
        <w:rPr>
          <w:rFonts w:ascii="Bookman Old Style" w:hAnsi="Bookman Old Style" w:cs="Arial"/>
        </w:rPr>
        <w:t xml:space="preserve"> </w:t>
      </w:r>
      <w:r w:rsidR="00823E7A" w:rsidRPr="000E0DFE">
        <w:rPr>
          <w:rFonts w:ascii="Bookman Old Style" w:hAnsi="Bookman Old Style" w:cs="Arial"/>
          <w:b/>
          <w:bCs/>
        </w:rPr>
        <w:t>ING162</w:t>
      </w:r>
      <w:r w:rsidRPr="000E0DFE">
        <w:rPr>
          <w:rFonts w:ascii="Bookman Old Style" w:hAnsi="Bookman Old Style" w:cs="Arial"/>
          <w:b/>
        </w:rPr>
        <w:t xml:space="preserve">-20 del </w:t>
      </w:r>
      <w:r w:rsidR="00E7547E" w:rsidRPr="000E0DFE">
        <w:rPr>
          <w:rFonts w:ascii="Bookman Old Style" w:hAnsi="Bookman Old Style" w:cs="Arial"/>
          <w:b/>
        </w:rPr>
        <w:t>1</w:t>
      </w:r>
      <w:r w:rsidR="00823E7A" w:rsidRPr="000E0DFE">
        <w:rPr>
          <w:rFonts w:ascii="Bookman Old Style" w:hAnsi="Bookman Old Style" w:cs="Arial"/>
          <w:b/>
        </w:rPr>
        <w:t>1</w:t>
      </w:r>
      <w:r w:rsidR="001063C2" w:rsidRPr="000E0DFE">
        <w:rPr>
          <w:rFonts w:ascii="Bookman Old Style" w:hAnsi="Bookman Old Style" w:cs="Arial"/>
          <w:b/>
        </w:rPr>
        <w:t xml:space="preserve"> de </w:t>
      </w:r>
      <w:r w:rsidR="00E7547E" w:rsidRPr="000E0DFE">
        <w:rPr>
          <w:rFonts w:ascii="Bookman Old Style" w:hAnsi="Bookman Old Style" w:cs="Arial"/>
          <w:b/>
        </w:rPr>
        <w:t>agosto</w:t>
      </w:r>
      <w:r w:rsidRPr="000E0DFE">
        <w:rPr>
          <w:rFonts w:ascii="Bookman Old Style" w:hAnsi="Bookman Old Style" w:cs="Arial"/>
          <w:b/>
        </w:rPr>
        <w:t xml:space="preserve"> de 2020</w:t>
      </w:r>
      <w:r w:rsidRPr="000E0DFE">
        <w:rPr>
          <w:rFonts w:ascii="Bookman Old Style" w:hAnsi="Bookman Old Style" w:cs="Arial"/>
        </w:rPr>
        <w:t>,</w:t>
      </w:r>
      <w:r w:rsidR="00B84BC1" w:rsidRPr="000E0DFE">
        <w:rPr>
          <w:rFonts w:ascii="Bookman Old Style" w:hAnsi="Bookman Old Style" w:cs="Arial"/>
        </w:rPr>
        <w:t xml:space="preserve"> y acta de visita No </w:t>
      </w:r>
      <w:r w:rsidR="00B84BC1" w:rsidRPr="000E0DFE">
        <w:rPr>
          <w:rFonts w:ascii="Bookman Old Style" w:hAnsi="Bookman Old Style" w:cs="Arial"/>
          <w:b/>
          <w:bCs/>
        </w:rPr>
        <w:t>JLG095-20 del 22 de octubre de 2020,</w:t>
      </w:r>
      <w:r w:rsidRPr="000E0DFE">
        <w:rPr>
          <w:rFonts w:ascii="Bookman Old Style" w:hAnsi="Bookman Old Style" w:cs="Arial"/>
        </w:rPr>
        <w:t xml:space="preserve"> que se identific</w:t>
      </w:r>
      <w:r w:rsidR="00B84BC1" w:rsidRPr="000E0DFE">
        <w:rPr>
          <w:rFonts w:ascii="Bookman Old Style" w:hAnsi="Bookman Old Style" w:cs="Arial"/>
        </w:rPr>
        <w:t>aron</w:t>
      </w:r>
      <w:r w:rsidRPr="000E0DFE">
        <w:rPr>
          <w:rFonts w:ascii="Bookman Old Style" w:hAnsi="Bookman Old Style" w:cs="Arial"/>
        </w:rPr>
        <w:t xml:space="preserve"> como </w:t>
      </w:r>
      <w:r w:rsidRPr="000E0DFE">
        <w:rPr>
          <w:rFonts w:ascii="Bookman Old Style" w:hAnsi="Bookman Old Style" w:cs="Arial"/>
        </w:rPr>
        <w:lastRenderedPageBreak/>
        <w:t>prueba, podemos inferir que se incumplieron ostensiblemente normas sanitarias vigentes para el momento de la visita</w:t>
      </w:r>
      <w:r w:rsidR="00823E7A" w:rsidRPr="000E0DFE">
        <w:rPr>
          <w:rFonts w:ascii="Bookman Old Style" w:hAnsi="Bookman Old Style" w:cs="Arial"/>
        </w:rPr>
        <w:t xml:space="preserve"> donde se evidencia que no se cumple con la normativa.</w:t>
      </w:r>
    </w:p>
    <w:p w14:paraId="1F71BBC2" w14:textId="72EA9346" w:rsidR="00B84BC1" w:rsidRPr="000E0DFE" w:rsidRDefault="009A7BC1" w:rsidP="00B84BC1">
      <w:pPr>
        <w:pStyle w:val="NormalWeb"/>
        <w:jc w:val="both"/>
        <w:rPr>
          <w:rFonts w:ascii="Bookman Old Style" w:hAnsi="Bookman Old Style" w:cs="Arial"/>
          <w:b/>
          <w:bCs/>
        </w:rPr>
      </w:pPr>
      <w:r w:rsidRPr="000E0DFE">
        <w:rPr>
          <w:rFonts w:ascii="Bookman Old Style" w:hAnsi="Bookman Old Style" w:cs="Arial"/>
        </w:rPr>
        <w:t>Así las cosas, durante las visitas de inspección</w:t>
      </w:r>
      <w:r w:rsidR="00823E7A" w:rsidRPr="000E0DFE">
        <w:rPr>
          <w:rFonts w:ascii="Bookman Old Style" w:hAnsi="Bookman Old Style" w:cs="Arial"/>
        </w:rPr>
        <w:t xml:space="preserve">, vigilancia y control a ópticas, </w:t>
      </w:r>
      <w:r w:rsidRPr="000E0DFE">
        <w:rPr>
          <w:rFonts w:ascii="Bookman Old Style" w:hAnsi="Bookman Old Style" w:cs="Arial"/>
        </w:rPr>
        <w:t xml:space="preserve">realizada al establecimiento de comercio denominado </w:t>
      </w:r>
      <w:r w:rsidR="00823E7A" w:rsidRPr="000E0DFE">
        <w:rPr>
          <w:rFonts w:ascii="Bookman Old Style" w:hAnsi="Bookman Old Style" w:cs="Arial"/>
          <w:b/>
        </w:rPr>
        <w:t>DLUX Ó</w:t>
      </w:r>
      <w:r w:rsidR="00377F56">
        <w:rPr>
          <w:rFonts w:ascii="Bookman Old Style" w:hAnsi="Bookman Old Style" w:cs="Arial"/>
          <w:b/>
        </w:rPr>
        <w:t>P</w:t>
      </w:r>
      <w:r w:rsidR="00823E7A" w:rsidRPr="000E0DFE">
        <w:rPr>
          <w:rFonts w:ascii="Bookman Old Style" w:hAnsi="Bookman Old Style" w:cs="Arial"/>
          <w:b/>
        </w:rPr>
        <w:t xml:space="preserve">TICA, </w:t>
      </w:r>
      <w:r w:rsidR="00823E7A" w:rsidRPr="000E0DFE">
        <w:rPr>
          <w:rFonts w:ascii="Bookman Old Style" w:hAnsi="Bookman Old Style" w:cs="Arial"/>
        </w:rPr>
        <w:t xml:space="preserve">ubicado en Carrera 7ª  No 22-36 Local 2 Pereira, identificado con </w:t>
      </w:r>
      <w:r w:rsidR="00823E7A" w:rsidRPr="000E0DFE">
        <w:rPr>
          <w:rFonts w:ascii="Bookman Old Style" w:hAnsi="Bookman Old Style" w:cs="Arial"/>
          <w:b/>
          <w:bCs/>
          <w:u w:val="single"/>
        </w:rPr>
        <w:t xml:space="preserve">NIT </w:t>
      </w:r>
      <w:r w:rsidR="00823E7A" w:rsidRPr="000E0DFE">
        <w:rPr>
          <w:rFonts w:ascii="Bookman Old Style" w:hAnsi="Bookman Old Style" w:cs="Arial"/>
        </w:rPr>
        <w:t xml:space="preserve">700246305-7, con correo electrónico  </w:t>
      </w:r>
      <w:r w:rsidR="00823E7A" w:rsidRPr="000E0DFE">
        <w:rPr>
          <w:rFonts w:ascii="Bookman Old Style" w:hAnsi="Bookman Old Style" w:cs="Arial"/>
          <w:u w:val="single"/>
        </w:rPr>
        <w:t>rannelbatista</w:t>
      </w:r>
      <w:r w:rsidR="00B306DA">
        <w:rPr>
          <w:rStyle w:val="Hipervnculo"/>
          <w:rFonts w:ascii="Bookman Old Style" w:hAnsi="Bookman Old Style" w:cs="Arial"/>
        </w:rPr>
        <w:fldChar w:fldCharType="begin"/>
      </w:r>
      <w:r w:rsidR="00B306DA">
        <w:rPr>
          <w:rStyle w:val="Hipervnculo"/>
          <w:rFonts w:ascii="Bookman Old Style" w:hAnsi="Bookman Old Style" w:cs="Arial"/>
        </w:rPr>
        <w:instrText xml:space="preserve"> HYPERLINK "mailto:zangguolin7751@gmail.com" </w:instrText>
      </w:r>
      <w:r w:rsidR="00B306DA">
        <w:rPr>
          <w:rStyle w:val="Hipervnculo"/>
          <w:rFonts w:ascii="Bookman Old Style" w:hAnsi="Bookman Old Style" w:cs="Arial"/>
        </w:rPr>
        <w:fldChar w:fldCharType="separate"/>
      </w:r>
      <w:r w:rsidR="00823E7A" w:rsidRPr="000E0DFE">
        <w:rPr>
          <w:rStyle w:val="Hipervnculo"/>
          <w:rFonts w:ascii="Bookman Old Style" w:hAnsi="Bookman Old Style" w:cs="Arial"/>
        </w:rPr>
        <w:t>@gmail.com</w:t>
      </w:r>
      <w:r w:rsidR="00B306DA">
        <w:rPr>
          <w:rStyle w:val="Hipervnculo"/>
          <w:rFonts w:ascii="Bookman Old Style" w:hAnsi="Bookman Old Style" w:cs="Arial"/>
        </w:rPr>
        <w:fldChar w:fldCharType="end"/>
      </w:r>
      <w:r w:rsidR="005F1BBE" w:rsidRPr="000E0DFE">
        <w:rPr>
          <w:rFonts w:ascii="Bookman Old Style" w:hAnsi="Bookman Old Style" w:cs="Arial"/>
        </w:rPr>
        <w:t xml:space="preserve">, </w:t>
      </w:r>
      <w:r w:rsidRPr="000E0DFE">
        <w:rPr>
          <w:rFonts w:ascii="Bookman Old Style" w:hAnsi="Bookman Old Style" w:cs="Arial"/>
          <w:bCs/>
          <w:i/>
        </w:rPr>
        <w:t>se evidenciaron hallazgos  contrarios a las disposiciones sanitarias, por lo que el despacho considera que se</w:t>
      </w:r>
      <w:r w:rsidRPr="000E0DFE">
        <w:rPr>
          <w:rFonts w:ascii="Bookman Old Style" w:hAnsi="Bookman Old Style" w:cs="Arial"/>
          <w:bCs/>
        </w:rPr>
        <w:t xml:space="preserve"> presenta una</w:t>
      </w:r>
      <w:r w:rsidR="001063C2" w:rsidRPr="000E0DFE">
        <w:rPr>
          <w:rFonts w:ascii="Bookman Old Style" w:hAnsi="Bookman Old Style" w:cs="Arial"/>
          <w:bCs/>
        </w:rPr>
        <w:t xml:space="preserve"> significativa</w:t>
      </w:r>
      <w:r w:rsidRPr="000E0DFE">
        <w:rPr>
          <w:rFonts w:ascii="Bookman Old Style" w:hAnsi="Bookman Old Style" w:cs="Arial"/>
          <w:bCs/>
        </w:rPr>
        <w:t xml:space="preserve">  infracción a las normas que se mencionan a continuación y por lo cual se profieren cargos a la persona </w:t>
      </w:r>
      <w:r w:rsidR="002A26D2" w:rsidRPr="000E0DFE">
        <w:rPr>
          <w:rFonts w:ascii="Bookman Old Style" w:hAnsi="Bookman Old Style" w:cs="Arial"/>
          <w:bCs/>
        </w:rPr>
        <w:t xml:space="preserve">aquí </w:t>
      </w:r>
      <w:r w:rsidRPr="000E0DFE">
        <w:rPr>
          <w:rFonts w:ascii="Bookman Old Style" w:hAnsi="Bookman Old Style" w:cs="Arial"/>
          <w:bCs/>
        </w:rPr>
        <w:t xml:space="preserve">investigada por los hallazgos;  tal y como quedó consignado en el acta numero: </w:t>
      </w:r>
      <w:r w:rsidR="00B84BC1" w:rsidRPr="000E0DFE">
        <w:rPr>
          <w:rFonts w:ascii="Bookman Old Style" w:hAnsi="Bookman Old Style" w:cs="Arial"/>
          <w:b/>
          <w:bCs/>
        </w:rPr>
        <w:t>ING162</w:t>
      </w:r>
      <w:r w:rsidR="00B84BC1" w:rsidRPr="000E0DFE">
        <w:rPr>
          <w:rFonts w:ascii="Bookman Old Style" w:hAnsi="Bookman Old Style" w:cs="Arial"/>
          <w:b/>
        </w:rPr>
        <w:t>-20 del 11 de agosto de 2020</w:t>
      </w:r>
      <w:r w:rsidR="00B84BC1" w:rsidRPr="000E0DFE">
        <w:rPr>
          <w:rFonts w:ascii="Bookman Old Style" w:hAnsi="Bookman Old Style" w:cs="Arial"/>
        </w:rPr>
        <w:t xml:space="preserve">, y acta de visita No </w:t>
      </w:r>
      <w:r w:rsidR="00B84BC1" w:rsidRPr="000E0DFE">
        <w:rPr>
          <w:rFonts w:ascii="Bookman Old Style" w:hAnsi="Bookman Old Style" w:cs="Arial"/>
          <w:b/>
          <w:bCs/>
        </w:rPr>
        <w:t>JLG095-20 del 22 de octubre de 2020</w:t>
      </w:r>
    </w:p>
    <w:p w14:paraId="00B07B6F" w14:textId="3825DBE5" w:rsidR="009A7BC1" w:rsidRPr="000E0DFE" w:rsidRDefault="009A7BC1" w:rsidP="00B470E2">
      <w:pPr>
        <w:pStyle w:val="NormalWeb"/>
        <w:contextualSpacing/>
        <w:jc w:val="both"/>
        <w:rPr>
          <w:rFonts w:ascii="Bookman Old Style" w:hAnsi="Bookman Old Style" w:cs="Arial"/>
        </w:rPr>
      </w:pPr>
      <w:r w:rsidRPr="000E0DFE">
        <w:rPr>
          <w:rFonts w:ascii="Bookman Old Style" w:hAnsi="Bookman Old Style" w:cs="Arial"/>
          <w:b/>
        </w:rPr>
        <w:t xml:space="preserve">CARGO UNO </w:t>
      </w:r>
    </w:p>
    <w:p w14:paraId="57314B2F" w14:textId="36E1740E" w:rsidR="003A2638" w:rsidRPr="00450081" w:rsidRDefault="00B84BC1" w:rsidP="00B470E2">
      <w:pPr>
        <w:pStyle w:val="NormalWeb"/>
        <w:suppressAutoHyphens/>
        <w:contextualSpacing/>
        <w:jc w:val="both"/>
        <w:rPr>
          <w:rFonts w:ascii="Bookman Old Style" w:hAnsi="Bookman Old Style" w:cs="Arial"/>
        </w:rPr>
      </w:pPr>
      <w:r w:rsidRPr="000E0DFE">
        <w:rPr>
          <w:rFonts w:ascii="Bookman Old Style" w:hAnsi="Bookman Old Style" w:cs="Arial"/>
        </w:rPr>
        <w:t>No existen registros escritos de aplicación de medidas o productos contra plagas (programa de manejo de plagas y roedores, con certificados. Ley 9 de 1979 art.168</w:t>
      </w:r>
      <w:r w:rsidR="00450081">
        <w:rPr>
          <w:rFonts w:ascii="Bookman Old Style" w:hAnsi="Bookman Old Style" w:cs="Arial"/>
        </w:rPr>
        <w:t xml:space="preserve"> </w:t>
      </w:r>
      <w:r w:rsidR="003A2638" w:rsidRPr="000E0DFE">
        <w:rPr>
          <w:rFonts w:ascii="Bookman Old Style" w:hAnsi="Bookman Old Style" w:cs="Arial"/>
          <w:sz w:val="16"/>
          <w:szCs w:val="16"/>
        </w:rPr>
        <w:t>ARTICULO 168. Antes de comenzar la construcción de cualquier edificación se procederá al saneamiento del terreno escogido. En caso de presentarse infestación por roedores u otras plagas, se procederá a la exterminación de las mismas y a construir las defensas necesarias para garantizar la seguridad de la edificación contra este tipo de riesgos.</w:t>
      </w:r>
    </w:p>
    <w:p w14:paraId="57E5144D" w14:textId="77777777" w:rsidR="00B470E2" w:rsidRDefault="00B470E2" w:rsidP="00B470E2">
      <w:pPr>
        <w:pStyle w:val="NormalWeb"/>
        <w:contextualSpacing/>
        <w:jc w:val="both"/>
        <w:rPr>
          <w:rFonts w:ascii="Bookman Old Style" w:hAnsi="Bookman Old Style" w:cs="Arial"/>
          <w:b/>
        </w:rPr>
      </w:pPr>
    </w:p>
    <w:p w14:paraId="3AC87253" w14:textId="2666FC2D" w:rsidR="00B470E2" w:rsidRDefault="00D5271D" w:rsidP="00B470E2">
      <w:pPr>
        <w:pStyle w:val="NormalWeb"/>
        <w:contextualSpacing/>
        <w:jc w:val="both"/>
        <w:rPr>
          <w:rFonts w:ascii="Bookman Old Style" w:hAnsi="Bookman Old Style" w:cs="Arial"/>
          <w:b/>
        </w:rPr>
      </w:pPr>
      <w:r w:rsidRPr="000E0DFE">
        <w:rPr>
          <w:rFonts w:ascii="Bookman Old Style" w:hAnsi="Bookman Old Style" w:cs="Arial"/>
          <w:b/>
        </w:rPr>
        <w:t>CARGO DOS</w:t>
      </w:r>
    </w:p>
    <w:p w14:paraId="6A4A058D" w14:textId="56882B53" w:rsidR="00B470E2" w:rsidRDefault="00B84BC1" w:rsidP="00B470E2">
      <w:pPr>
        <w:pStyle w:val="NormalWeb"/>
        <w:contextualSpacing/>
        <w:jc w:val="both"/>
        <w:rPr>
          <w:rFonts w:ascii="Bookman Old Style" w:hAnsi="Bookman Old Style" w:cs="Arial"/>
        </w:rPr>
      </w:pPr>
      <w:r w:rsidRPr="000E0DFE">
        <w:rPr>
          <w:rFonts w:ascii="Bookman Old Style" w:hAnsi="Bookman Old Style" w:cs="Arial"/>
        </w:rPr>
        <w:t>No cuenta con un Director científicos, (optómetra u oftalmólogo) con contrato de trabajo vigente o puede demostrar algún tipo de vinculación contractual contra el mismo. Decreto 1030 de 2007, art 7.</w:t>
      </w:r>
    </w:p>
    <w:p w14:paraId="64EBC1A5" w14:textId="77777777" w:rsidR="00B470E2"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b/>
          <w:bCs/>
          <w:color w:val="000000"/>
          <w:sz w:val="16"/>
          <w:szCs w:val="16"/>
        </w:rPr>
        <w:t>Artículo 7°.</w:t>
      </w:r>
      <w:r w:rsidRPr="003A2638">
        <w:rPr>
          <w:rFonts w:ascii="Bookman Old Style" w:hAnsi="Bookman Old Style" w:cs="Arial"/>
          <w:i/>
          <w:iCs/>
          <w:color w:val="000000"/>
          <w:sz w:val="16"/>
          <w:szCs w:val="16"/>
        </w:rPr>
        <w:t>Recurso humano</w:t>
      </w:r>
      <w:r w:rsidRPr="003A2638">
        <w:rPr>
          <w:rFonts w:ascii="Bookman Old Style" w:hAnsi="Bookman Old Style" w:cs="Arial"/>
          <w:color w:val="000000"/>
          <w:sz w:val="16"/>
          <w:szCs w:val="16"/>
        </w:rPr>
        <w:t>. Los laboratorios de lentes oftálmicos, de lentes de contacto, de prótesis oculares, talleres ópticos y las ópticas sin consultorio, deben contar corno mínimo con el siguiente recurso humano:   </w:t>
      </w:r>
    </w:p>
    <w:p w14:paraId="17D6C0E5" w14:textId="77777777" w:rsidR="00B470E2"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color w:val="000000"/>
          <w:sz w:val="16"/>
          <w:szCs w:val="16"/>
        </w:rPr>
        <w:t>a) </w:t>
      </w:r>
      <w:r w:rsidRPr="003A2638">
        <w:rPr>
          <w:rFonts w:ascii="Bookman Old Style" w:hAnsi="Bookman Old Style" w:cs="Arial"/>
          <w:b/>
          <w:bCs/>
          <w:color w:val="000000"/>
          <w:sz w:val="16"/>
          <w:szCs w:val="16"/>
        </w:rPr>
        <w:t>Director Científico: </w:t>
      </w:r>
      <w:r w:rsidRPr="003A2638">
        <w:rPr>
          <w:rFonts w:ascii="Bookman Old Style" w:hAnsi="Bookman Old Style" w:cs="Arial"/>
          <w:color w:val="000000"/>
          <w:sz w:val="16"/>
          <w:szCs w:val="16"/>
        </w:rPr>
        <w:t>Deberá contar con título de formación académica en optometría u oftalmología; tendrá bajo su responsabilidad la calidad de los productos objeto del presente decreto; </w:t>
      </w:r>
    </w:p>
    <w:p w14:paraId="5468B48B" w14:textId="77777777" w:rsidR="00B470E2"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color w:val="000000"/>
          <w:sz w:val="16"/>
          <w:szCs w:val="16"/>
        </w:rPr>
        <w:t>b) </w:t>
      </w:r>
      <w:r w:rsidRPr="003A2638">
        <w:rPr>
          <w:rFonts w:ascii="Bookman Old Style" w:hAnsi="Bookman Old Style" w:cs="Arial"/>
          <w:b/>
          <w:bCs/>
          <w:color w:val="000000"/>
          <w:sz w:val="16"/>
          <w:szCs w:val="16"/>
        </w:rPr>
        <w:t>Area Técnica: </w:t>
      </w:r>
      <w:r w:rsidRPr="003A2638">
        <w:rPr>
          <w:rFonts w:ascii="Bookman Old Style" w:hAnsi="Bookman Old Style" w:cs="Arial"/>
          <w:color w:val="000000"/>
          <w:sz w:val="16"/>
          <w:szCs w:val="16"/>
        </w:rPr>
        <w:t>El personal que labora en esta área deberá ser idóneo, tener escolaridad mínima de bachiller, entrenado en la elaboración, adecuación, procesamiento, almacenamiento y dispensación de los dispositivos médicos sobre medida para la salud visual y ocular;</w:t>
      </w:r>
    </w:p>
    <w:p w14:paraId="31F1500D" w14:textId="77777777" w:rsidR="00B470E2"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color w:val="000000"/>
          <w:sz w:val="16"/>
          <w:szCs w:val="16"/>
        </w:rPr>
        <w:t>c) </w:t>
      </w:r>
      <w:r w:rsidRPr="003A2638">
        <w:rPr>
          <w:rFonts w:ascii="Bookman Old Style" w:hAnsi="Bookman Old Style" w:cs="Arial"/>
          <w:b/>
          <w:bCs/>
          <w:color w:val="000000"/>
          <w:sz w:val="16"/>
          <w:szCs w:val="16"/>
        </w:rPr>
        <w:t>Area Administrativa: </w:t>
      </w:r>
      <w:r w:rsidRPr="003A2638">
        <w:rPr>
          <w:rFonts w:ascii="Bookman Old Style" w:hAnsi="Bookman Old Style" w:cs="Arial"/>
          <w:color w:val="000000"/>
          <w:sz w:val="16"/>
          <w:szCs w:val="16"/>
        </w:rPr>
        <w:t>El personal que labore en esta área debe tener la idoneidad necesaria para la realización de sus funciones. </w:t>
      </w:r>
    </w:p>
    <w:p w14:paraId="3E1CB1F6" w14:textId="77777777" w:rsidR="00B470E2"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b/>
          <w:bCs/>
          <w:color w:val="000000"/>
          <w:sz w:val="16"/>
          <w:szCs w:val="16"/>
        </w:rPr>
        <w:t>Parágrafo 1°.</w:t>
      </w:r>
      <w:r w:rsidRPr="003A2638">
        <w:rPr>
          <w:rFonts w:ascii="Bookman Old Style" w:hAnsi="Bookman Old Style" w:cs="Arial"/>
          <w:color w:val="000000"/>
          <w:sz w:val="16"/>
          <w:szCs w:val="16"/>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p>
    <w:p w14:paraId="4E09A7C2" w14:textId="05342FDC" w:rsidR="003A2638" w:rsidRPr="003A2638" w:rsidRDefault="003A2638" w:rsidP="00B470E2">
      <w:pPr>
        <w:pStyle w:val="NormalWeb"/>
        <w:contextualSpacing/>
        <w:jc w:val="both"/>
        <w:rPr>
          <w:rFonts w:ascii="Bookman Old Style" w:hAnsi="Bookman Old Style" w:cs="Arial"/>
          <w:color w:val="000000"/>
          <w:sz w:val="16"/>
          <w:szCs w:val="16"/>
        </w:rPr>
      </w:pPr>
      <w:r w:rsidRPr="003A2638">
        <w:rPr>
          <w:rFonts w:ascii="Bookman Old Style" w:hAnsi="Bookman Old Style" w:cs="Arial"/>
          <w:b/>
          <w:bCs/>
          <w:color w:val="000000"/>
          <w:sz w:val="16"/>
          <w:szCs w:val="16"/>
        </w:rPr>
        <w:t>Parágrafo 2°.</w:t>
      </w:r>
      <w:r w:rsidRPr="003A2638">
        <w:rPr>
          <w:rFonts w:ascii="Bookman Old Style" w:hAnsi="Bookman Old Style" w:cs="Arial"/>
          <w:color w:val="000000"/>
          <w:sz w:val="16"/>
          <w:szCs w:val="16"/>
        </w:rPr>
        <w:t> El Director Científico podrá dirigir un número máximo tres (3) establecimientos donde se elaboren, adecúen, procesen, almacenen, comercialicen, distribuyan o dispensen dispositivos médicos sobre medida para la salud visual y ocular, ubicados en zona geográfica de un municipio o distrito que pueda ser efectivamente cubierta por dicho profesional. </w:t>
      </w:r>
    </w:p>
    <w:p w14:paraId="4663D31D" w14:textId="77777777" w:rsidR="00B470E2" w:rsidRDefault="00D5271D" w:rsidP="00B470E2">
      <w:pPr>
        <w:contextualSpacing/>
        <w:jc w:val="both"/>
        <w:rPr>
          <w:rFonts w:ascii="Bookman Old Style" w:hAnsi="Bookman Old Style" w:cs="Arial"/>
          <w:b/>
        </w:rPr>
      </w:pPr>
      <w:r w:rsidRPr="000E0DFE">
        <w:rPr>
          <w:rFonts w:ascii="Bookman Old Style" w:hAnsi="Bookman Old Style" w:cs="Arial"/>
          <w:b/>
        </w:rPr>
        <w:t xml:space="preserve">CARGO TRES </w:t>
      </w:r>
    </w:p>
    <w:p w14:paraId="1F0B00A0" w14:textId="3483FBE8" w:rsidR="00B84BC1" w:rsidRPr="00B470E2" w:rsidRDefault="00B84BC1" w:rsidP="00B470E2">
      <w:pPr>
        <w:contextualSpacing/>
        <w:jc w:val="both"/>
        <w:rPr>
          <w:rFonts w:ascii="Bookman Old Style" w:hAnsi="Bookman Old Style" w:cs="Arial"/>
          <w:color w:val="000000"/>
          <w:lang w:val="es-CO" w:eastAsia="es-CO"/>
        </w:rPr>
      </w:pPr>
      <w:r w:rsidRPr="000E0DFE">
        <w:rPr>
          <w:rFonts w:ascii="Bookman Old Style" w:hAnsi="Bookman Old Style" w:cs="Arial"/>
        </w:rPr>
        <w:t xml:space="preserve">El Director científico no conoce sus funciones y </w:t>
      </w:r>
      <w:proofErr w:type="gramStart"/>
      <w:r w:rsidRPr="000E0DFE">
        <w:rPr>
          <w:rFonts w:ascii="Bookman Old Style" w:hAnsi="Bookman Old Style" w:cs="Arial"/>
        </w:rPr>
        <w:t xml:space="preserve">responsabilidades,   </w:t>
      </w:r>
      <w:proofErr w:type="gramEnd"/>
      <w:r w:rsidRPr="000E0DFE">
        <w:rPr>
          <w:rFonts w:ascii="Bookman Old Style" w:hAnsi="Bookman Old Style" w:cs="Arial"/>
        </w:rPr>
        <w:t>no existe documentación y ni evidencia del cumplimiento de estas Decreto 1030 de 2007, art 7).</w:t>
      </w:r>
    </w:p>
    <w:p w14:paraId="10B27CFC" w14:textId="2BECF3A3" w:rsidR="003A2638" w:rsidRPr="00B470E2" w:rsidRDefault="003A2638" w:rsidP="00B470E2">
      <w:pPr>
        <w:contextualSpacing/>
        <w:jc w:val="both"/>
        <w:rPr>
          <w:rFonts w:ascii="Bookman Old Style" w:hAnsi="Bookman Old Style" w:cs="Arial"/>
          <w:color w:val="000000"/>
          <w:sz w:val="16"/>
          <w:szCs w:val="16"/>
          <w:lang w:val="es-CO" w:eastAsia="es-CO"/>
        </w:rPr>
      </w:pPr>
      <w:r w:rsidRPr="003A2638">
        <w:rPr>
          <w:rFonts w:ascii="Bookman Old Style" w:hAnsi="Bookman Old Style" w:cs="Arial"/>
          <w:b/>
          <w:bCs/>
          <w:color w:val="000000"/>
          <w:sz w:val="16"/>
          <w:szCs w:val="16"/>
          <w:lang w:val="es-CO" w:eastAsia="es-CO"/>
        </w:rPr>
        <w:t>Artículo 7°.</w:t>
      </w:r>
      <w:r w:rsidRPr="003A2638">
        <w:rPr>
          <w:rFonts w:ascii="Bookman Old Style" w:hAnsi="Bookman Old Style" w:cs="Arial"/>
          <w:i/>
          <w:iCs/>
          <w:color w:val="000000"/>
          <w:sz w:val="16"/>
          <w:szCs w:val="16"/>
          <w:lang w:val="es-CO" w:eastAsia="es-CO"/>
        </w:rPr>
        <w:t>Recurso humano</w:t>
      </w:r>
      <w:r w:rsidRPr="003A2638">
        <w:rPr>
          <w:rFonts w:ascii="Bookman Old Style" w:hAnsi="Bookman Old Style" w:cs="Arial"/>
          <w:color w:val="000000"/>
          <w:sz w:val="16"/>
          <w:szCs w:val="16"/>
          <w:lang w:val="es-CO" w:eastAsia="es-CO"/>
        </w:rPr>
        <w:t>. Los laboratorios de lentes oftálmicos, de lentes de contacto, de prótesis oculares, talleres ópticos y las ópticas sin consultorio, deben contar corno mínimo con el siguiente recurso humano: a) </w:t>
      </w:r>
      <w:r w:rsidRPr="003A2638">
        <w:rPr>
          <w:rFonts w:ascii="Bookman Old Style" w:hAnsi="Bookman Old Style" w:cs="Arial"/>
          <w:b/>
          <w:bCs/>
          <w:color w:val="000000"/>
          <w:sz w:val="16"/>
          <w:szCs w:val="16"/>
          <w:lang w:val="es-CO" w:eastAsia="es-CO"/>
        </w:rPr>
        <w:t>Director Científico: </w:t>
      </w:r>
      <w:r w:rsidRPr="003A2638">
        <w:rPr>
          <w:rFonts w:ascii="Bookman Old Style" w:hAnsi="Bookman Old Style" w:cs="Arial"/>
          <w:color w:val="000000"/>
          <w:sz w:val="16"/>
          <w:szCs w:val="16"/>
          <w:lang w:val="es-CO" w:eastAsia="es-CO"/>
        </w:rPr>
        <w:t>Deberá contar con título de formación académica en optometría u oftalmología; tendrá bajo su responsabilidad la calidad de los productos objeto del presente decreto; b) </w:t>
      </w:r>
      <w:r w:rsidRPr="003A2638">
        <w:rPr>
          <w:rFonts w:ascii="Bookman Old Style" w:hAnsi="Bookman Old Style" w:cs="Arial"/>
          <w:b/>
          <w:bCs/>
          <w:color w:val="000000"/>
          <w:sz w:val="16"/>
          <w:szCs w:val="16"/>
          <w:lang w:val="es-CO" w:eastAsia="es-CO"/>
        </w:rPr>
        <w:t>Area Técnica: </w:t>
      </w:r>
      <w:r w:rsidRPr="003A2638">
        <w:rPr>
          <w:rFonts w:ascii="Bookman Old Style" w:hAnsi="Bookman Old Style" w:cs="Arial"/>
          <w:color w:val="000000"/>
          <w:sz w:val="16"/>
          <w:szCs w:val="16"/>
          <w:lang w:val="es-CO" w:eastAsia="es-CO"/>
        </w:rPr>
        <w:t xml:space="preserve">El personal que labora en esta área deberá ser idóneo, tener escolaridad mínima de bachiller, entrenado en la elaboración, adecuación, procesamiento, almacenamiento y </w:t>
      </w:r>
      <w:r w:rsidRPr="003A2638">
        <w:rPr>
          <w:rFonts w:ascii="Bookman Old Style" w:hAnsi="Bookman Old Style" w:cs="Arial"/>
          <w:color w:val="000000"/>
          <w:sz w:val="16"/>
          <w:szCs w:val="16"/>
          <w:lang w:val="es-CO" w:eastAsia="es-CO"/>
        </w:rPr>
        <w:lastRenderedPageBreak/>
        <w:t>dispensación de los dispositivos médicos sobre medida para la salud visual y ocular; c) </w:t>
      </w:r>
      <w:r w:rsidRPr="003A2638">
        <w:rPr>
          <w:rFonts w:ascii="Bookman Old Style" w:hAnsi="Bookman Old Style" w:cs="Arial"/>
          <w:b/>
          <w:bCs/>
          <w:color w:val="000000"/>
          <w:sz w:val="16"/>
          <w:szCs w:val="16"/>
          <w:lang w:val="es-CO" w:eastAsia="es-CO"/>
        </w:rPr>
        <w:t>Area Administrativa: </w:t>
      </w:r>
      <w:r w:rsidRPr="003A2638">
        <w:rPr>
          <w:rFonts w:ascii="Bookman Old Style" w:hAnsi="Bookman Old Style" w:cs="Arial"/>
          <w:color w:val="000000"/>
          <w:sz w:val="16"/>
          <w:szCs w:val="16"/>
          <w:lang w:val="es-CO" w:eastAsia="es-CO"/>
        </w:rPr>
        <w:t>El personal que labore en esta área debe tener la idoneidad necesaria para la realización de sus funciones. </w:t>
      </w:r>
      <w:r w:rsidRPr="003A2638">
        <w:rPr>
          <w:rFonts w:ascii="Bookman Old Style" w:hAnsi="Bookman Old Style" w:cs="Arial"/>
          <w:b/>
          <w:bCs/>
          <w:color w:val="000000"/>
          <w:sz w:val="16"/>
          <w:szCs w:val="16"/>
          <w:lang w:val="es-CO" w:eastAsia="es-CO"/>
        </w:rPr>
        <w:t>Parágrafo 1°.</w:t>
      </w:r>
      <w:r w:rsidRPr="003A2638">
        <w:rPr>
          <w:rFonts w:ascii="Bookman Old Style" w:hAnsi="Bookman Old Style" w:cs="Arial"/>
          <w:color w:val="000000"/>
          <w:sz w:val="16"/>
          <w:szCs w:val="16"/>
          <w:lang w:val="es-CO" w:eastAsia="es-CO"/>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r w:rsidRPr="003A2638">
        <w:rPr>
          <w:rFonts w:ascii="Bookman Old Style" w:hAnsi="Bookman Old Style" w:cs="Arial"/>
          <w:b/>
          <w:bCs/>
          <w:color w:val="000000"/>
          <w:sz w:val="16"/>
          <w:szCs w:val="16"/>
          <w:lang w:val="es-CO" w:eastAsia="es-CO"/>
        </w:rPr>
        <w:t>Parágrafo 2°.</w:t>
      </w:r>
      <w:r w:rsidRPr="003A2638">
        <w:rPr>
          <w:rFonts w:ascii="Bookman Old Style" w:hAnsi="Bookman Old Style" w:cs="Arial"/>
          <w:color w:val="000000"/>
          <w:sz w:val="16"/>
          <w:szCs w:val="16"/>
          <w:lang w:val="es-CO" w:eastAsia="es-CO"/>
        </w:rPr>
        <w:t> El Director Científico podrá dirigir un número máximo tres (3) establecimientos donde se elaboren, adecúen, procesen, almacenen, comercialicen, distribuyan o dispensen dispositivos médicos sobre medida para la salud visual y ocular, ubicados en zona geográfica de un municipio o distrito que pueda ser efectivamente cubierta por dicho profesional. </w:t>
      </w:r>
    </w:p>
    <w:p w14:paraId="18E22111" w14:textId="31901347" w:rsidR="00D5271D" w:rsidRPr="000E0DFE" w:rsidRDefault="00D5271D" w:rsidP="00B470E2">
      <w:pPr>
        <w:pStyle w:val="NormalWeb"/>
        <w:contextualSpacing/>
        <w:jc w:val="both"/>
        <w:rPr>
          <w:rFonts w:ascii="Bookman Old Style" w:hAnsi="Bookman Old Style" w:cs="Arial"/>
        </w:rPr>
      </w:pPr>
      <w:r w:rsidRPr="000E0DFE">
        <w:rPr>
          <w:rFonts w:ascii="Bookman Old Style" w:hAnsi="Bookman Old Style" w:cs="Arial"/>
          <w:b/>
        </w:rPr>
        <w:t>CARGO CUATRO</w:t>
      </w:r>
    </w:p>
    <w:p w14:paraId="5EF89A6D" w14:textId="77777777" w:rsidR="00B470E2" w:rsidRDefault="00B84BC1" w:rsidP="00B470E2">
      <w:pPr>
        <w:pStyle w:val="NormalWeb"/>
        <w:suppressAutoHyphens/>
        <w:contextualSpacing/>
        <w:jc w:val="both"/>
        <w:rPr>
          <w:rFonts w:ascii="Bookman Old Style" w:hAnsi="Bookman Old Style" w:cs="Arial"/>
        </w:rPr>
      </w:pPr>
      <w:r w:rsidRPr="000E0DFE">
        <w:rPr>
          <w:rFonts w:ascii="Bookman Old Style" w:hAnsi="Bookman Old Style" w:cs="Arial"/>
        </w:rPr>
        <w:t>No existen hojas de vida con soportes de todo el personal Decreto 1030 de 2007, art 7).</w:t>
      </w:r>
    </w:p>
    <w:p w14:paraId="67B9C445" w14:textId="1B18F068" w:rsidR="003A2638" w:rsidRPr="00B470E2" w:rsidRDefault="003A2638" w:rsidP="00B470E2">
      <w:pPr>
        <w:pStyle w:val="NormalWeb"/>
        <w:suppressAutoHyphens/>
        <w:contextualSpacing/>
        <w:jc w:val="both"/>
        <w:rPr>
          <w:rFonts w:ascii="Bookman Old Style" w:hAnsi="Bookman Old Style" w:cs="Arial"/>
        </w:rPr>
      </w:pPr>
      <w:r w:rsidRPr="003A2638">
        <w:rPr>
          <w:rFonts w:ascii="Bookman Old Style" w:hAnsi="Bookman Old Style" w:cs="Arial"/>
          <w:b/>
          <w:bCs/>
          <w:color w:val="000000"/>
          <w:sz w:val="16"/>
          <w:szCs w:val="16"/>
        </w:rPr>
        <w:t>Artículo 7°.</w:t>
      </w:r>
      <w:r w:rsidRPr="003A2638">
        <w:rPr>
          <w:rFonts w:ascii="Bookman Old Style" w:hAnsi="Bookman Old Style" w:cs="Arial"/>
          <w:i/>
          <w:iCs/>
          <w:color w:val="000000"/>
          <w:sz w:val="16"/>
          <w:szCs w:val="16"/>
        </w:rPr>
        <w:t>Recurso humano</w:t>
      </w:r>
      <w:r w:rsidRPr="003A2638">
        <w:rPr>
          <w:rFonts w:ascii="Bookman Old Style" w:hAnsi="Bookman Old Style" w:cs="Arial"/>
          <w:color w:val="000000"/>
          <w:sz w:val="16"/>
          <w:szCs w:val="16"/>
        </w:rPr>
        <w:t>. Los laboratorios de lentes oftálmicos, de lentes de contacto, de prótesis oculares, talleres ópticos y las ópticas sin consultorio, deben contar corno mínimo con el siguiente recurso humano: a) </w:t>
      </w:r>
      <w:r w:rsidRPr="003A2638">
        <w:rPr>
          <w:rFonts w:ascii="Bookman Old Style" w:hAnsi="Bookman Old Style" w:cs="Arial"/>
          <w:b/>
          <w:bCs/>
          <w:color w:val="000000"/>
          <w:sz w:val="16"/>
          <w:szCs w:val="16"/>
        </w:rPr>
        <w:t>Director Científico: </w:t>
      </w:r>
      <w:r w:rsidRPr="003A2638">
        <w:rPr>
          <w:rFonts w:ascii="Bookman Old Style" w:hAnsi="Bookman Old Style" w:cs="Arial"/>
          <w:color w:val="000000"/>
          <w:sz w:val="16"/>
          <w:szCs w:val="16"/>
        </w:rPr>
        <w:t>Deberá contar con título de formación académica en optometría u oftalmología; tendrá bajo su responsabilidad la calidad de los productos objeto del presente decreto; b) </w:t>
      </w:r>
      <w:r w:rsidRPr="003A2638">
        <w:rPr>
          <w:rFonts w:ascii="Bookman Old Style" w:hAnsi="Bookman Old Style" w:cs="Arial"/>
          <w:b/>
          <w:bCs/>
          <w:color w:val="000000"/>
          <w:sz w:val="16"/>
          <w:szCs w:val="16"/>
        </w:rPr>
        <w:t>Area Técnica: </w:t>
      </w:r>
      <w:r w:rsidRPr="003A2638">
        <w:rPr>
          <w:rFonts w:ascii="Bookman Old Style" w:hAnsi="Bookman Old Style" w:cs="Arial"/>
          <w:color w:val="000000"/>
          <w:sz w:val="16"/>
          <w:szCs w:val="16"/>
        </w:rPr>
        <w:t>El personal que labora en esta área deberá ser idóneo, tener escolaridad mínima de bachiller, entrenado en la elaboración, adecuación, procesamiento, almacenamiento y dispensación de los dispositivos médicos sobre medida para la salud visual y ocular; c) </w:t>
      </w:r>
      <w:r w:rsidRPr="003A2638">
        <w:rPr>
          <w:rFonts w:ascii="Bookman Old Style" w:hAnsi="Bookman Old Style" w:cs="Arial"/>
          <w:b/>
          <w:bCs/>
          <w:color w:val="000000"/>
          <w:sz w:val="16"/>
          <w:szCs w:val="16"/>
        </w:rPr>
        <w:t>Area Administrativa: </w:t>
      </w:r>
      <w:r w:rsidRPr="003A2638">
        <w:rPr>
          <w:rFonts w:ascii="Bookman Old Style" w:hAnsi="Bookman Old Style" w:cs="Arial"/>
          <w:color w:val="000000"/>
          <w:sz w:val="16"/>
          <w:szCs w:val="16"/>
        </w:rPr>
        <w:t>El personal que labore en esta área debe tener la idoneidad necesaria para la realización de sus funciones. </w:t>
      </w:r>
      <w:r w:rsidRPr="003A2638">
        <w:rPr>
          <w:rFonts w:ascii="Bookman Old Style" w:hAnsi="Bookman Old Style" w:cs="Arial"/>
          <w:b/>
          <w:bCs/>
          <w:color w:val="000000"/>
          <w:sz w:val="16"/>
          <w:szCs w:val="16"/>
        </w:rPr>
        <w:t>Parágrafo 1°.</w:t>
      </w:r>
      <w:r w:rsidRPr="003A2638">
        <w:rPr>
          <w:rFonts w:ascii="Bookman Old Style" w:hAnsi="Bookman Old Style" w:cs="Arial"/>
          <w:color w:val="000000"/>
          <w:sz w:val="16"/>
          <w:szCs w:val="16"/>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r w:rsidRPr="003A2638">
        <w:rPr>
          <w:rFonts w:ascii="Bookman Old Style" w:hAnsi="Bookman Old Style" w:cs="Arial"/>
          <w:b/>
          <w:bCs/>
          <w:color w:val="000000"/>
          <w:sz w:val="16"/>
          <w:szCs w:val="16"/>
        </w:rPr>
        <w:t>Parágrafo 2°.</w:t>
      </w:r>
      <w:r w:rsidRPr="003A2638">
        <w:rPr>
          <w:rFonts w:ascii="Bookman Old Style" w:hAnsi="Bookman Old Style" w:cs="Arial"/>
          <w:color w:val="000000"/>
          <w:sz w:val="16"/>
          <w:szCs w:val="16"/>
        </w:rPr>
        <w:t> El Director Científico podrá dirigir un número máximo tres (3) establecimientos donde se elaboren, adecúen, procesen, almacenen, comercialicen, distribuyan o dispensen dispositivos médicos sobre medida para la salud visual y ocular, ubicados en zona geográfica de un municipio o distrito que pueda ser efectivamente cubierta por dicho profesional.</w:t>
      </w:r>
    </w:p>
    <w:p w14:paraId="639DF551" w14:textId="77777777" w:rsidR="00D5271D" w:rsidRPr="000E0DFE" w:rsidRDefault="00D5271D" w:rsidP="00B470E2">
      <w:pPr>
        <w:pStyle w:val="NormalWeb"/>
        <w:suppressAutoHyphens/>
        <w:contextualSpacing/>
        <w:jc w:val="both"/>
        <w:rPr>
          <w:rFonts w:ascii="Bookman Old Style" w:hAnsi="Bookman Old Style" w:cs="Arial"/>
        </w:rPr>
      </w:pPr>
    </w:p>
    <w:p w14:paraId="4A5434B8" w14:textId="005427CC" w:rsidR="00D5271D" w:rsidRPr="000E0DFE" w:rsidRDefault="00D5271D" w:rsidP="00B470E2">
      <w:pPr>
        <w:pStyle w:val="NormalWeb"/>
        <w:contextualSpacing/>
        <w:jc w:val="both"/>
        <w:rPr>
          <w:rFonts w:ascii="Bookman Old Style" w:hAnsi="Bookman Old Style" w:cs="Arial"/>
        </w:rPr>
      </w:pPr>
      <w:r w:rsidRPr="000E0DFE">
        <w:rPr>
          <w:rFonts w:ascii="Bookman Old Style" w:hAnsi="Bookman Old Style" w:cs="Arial"/>
          <w:b/>
        </w:rPr>
        <w:t>CARGO CINCO</w:t>
      </w:r>
    </w:p>
    <w:p w14:paraId="27CF11BF" w14:textId="77777777" w:rsidR="00B470E2" w:rsidRDefault="00B84BC1" w:rsidP="00B470E2">
      <w:pPr>
        <w:pStyle w:val="NormalWeb"/>
        <w:suppressAutoHyphens/>
        <w:contextualSpacing/>
        <w:jc w:val="both"/>
        <w:rPr>
          <w:rFonts w:ascii="Bookman Old Style" w:hAnsi="Bookman Old Style" w:cs="Arial"/>
        </w:rPr>
      </w:pPr>
      <w:r w:rsidRPr="000E0DFE">
        <w:rPr>
          <w:rFonts w:ascii="Bookman Old Style" w:hAnsi="Bookman Old Style" w:cs="Arial"/>
        </w:rPr>
        <w:t>No están definidas las funciones de cada cargo y los empleados conocen sus funciones (Decreto 1030 de 2007, art 7)</w:t>
      </w:r>
    </w:p>
    <w:p w14:paraId="1C28F723" w14:textId="18519AF7" w:rsidR="003A2638" w:rsidRPr="00B470E2" w:rsidRDefault="003A2638" w:rsidP="00B470E2">
      <w:pPr>
        <w:pStyle w:val="NormalWeb"/>
        <w:suppressAutoHyphens/>
        <w:contextualSpacing/>
        <w:jc w:val="both"/>
        <w:rPr>
          <w:rFonts w:ascii="Bookman Old Style" w:hAnsi="Bookman Old Style" w:cs="Arial"/>
        </w:rPr>
      </w:pPr>
      <w:r w:rsidRPr="003A2638">
        <w:rPr>
          <w:rFonts w:ascii="Bookman Old Style" w:hAnsi="Bookman Old Style" w:cs="Arial"/>
          <w:b/>
          <w:bCs/>
          <w:color w:val="000000"/>
          <w:sz w:val="16"/>
          <w:szCs w:val="16"/>
        </w:rPr>
        <w:t>Artículo 7°.</w:t>
      </w:r>
      <w:r w:rsidRPr="003A2638">
        <w:rPr>
          <w:rFonts w:ascii="Bookman Old Style" w:hAnsi="Bookman Old Style" w:cs="Arial"/>
          <w:i/>
          <w:iCs/>
          <w:color w:val="000000"/>
          <w:sz w:val="16"/>
          <w:szCs w:val="16"/>
        </w:rPr>
        <w:t>Recurso humano</w:t>
      </w:r>
      <w:r w:rsidRPr="003A2638">
        <w:rPr>
          <w:rFonts w:ascii="Bookman Old Style" w:hAnsi="Bookman Old Style" w:cs="Arial"/>
          <w:color w:val="000000"/>
          <w:sz w:val="16"/>
          <w:szCs w:val="16"/>
        </w:rPr>
        <w:t>. Los laboratorios de lentes oftálmicos, de lentes de contacto, de prótesis oculares, talleres ópticos y las ópticas sin consultorio, deben contar corno mínimo con el siguiente recurso humano: a) </w:t>
      </w:r>
      <w:r w:rsidRPr="003A2638">
        <w:rPr>
          <w:rFonts w:ascii="Bookman Old Style" w:hAnsi="Bookman Old Style" w:cs="Arial"/>
          <w:b/>
          <w:bCs/>
          <w:color w:val="000000"/>
          <w:sz w:val="16"/>
          <w:szCs w:val="16"/>
        </w:rPr>
        <w:t>Director Científico: </w:t>
      </w:r>
      <w:r w:rsidRPr="003A2638">
        <w:rPr>
          <w:rFonts w:ascii="Bookman Old Style" w:hAnsi="Bookman Old Style" w:cs="Arial"/>
          <w:color w:val="000000"/>
          <w:sz w:val="16"/>
          <w:szCs w:val="16"/>
        </w:rPr>
        <w:t>Deberá contar con título de formación académica en optometría u oftalmología; tendrá bajo su responsabilidad la calidad de los productos objeto del presente decreto; b) </w:t>
      </w:r>
      <w:r w:rsidRPr="003A2638">
        <w:rPr>
          <w:rFonts w:ascii="Bookman Old Style" w:hAnsi="Bookman Old Style" w:cs="Arial"/>
          <w:b/>
          <w:bCs/>
          <w:color w:val="000000"/>
          <w:sz w:val="16"/>
          <w:szCs w:val="16"/>
        </w:rPr>
        <w:t>Area Técnica: </w:t>
      </w:r>
      <w:r w:rsidRPr="003A2638">
        <w:rPr>
          <w:rFonts w:ascii="Bookman Old Style" w:hAnsi="Bookman Old Style" w:cs="Arial"/>
          <w:color w:val="000000"/>
          <w:sz w:val="16"/>
          <w:szCs w:val="16"/>
        </w:rPr>
        <w:t>El personal que labora en esta área deberá ser idóneo, tener escolaridad mínima de bachiller, entrenado en la elaboración, adecuación, procesamiento, almacenamiento y dispensación de los dispositivos médicos sobre medida para la salud visual y ocular; c) </w:t>
      </w:r>
      <w:r w:rsidRPr="003A2638">
        <w:rPr>
          <w:rFonts w:ascii="Bookman Old Style" w:hAnsi="Bookman Old Style" w:cs="Arial"/>
          <w:b/>
          <w:bCs/>
          <w:color w:val="000000"/>
          <w:sz w:val="16"/>
          <w:szCs w:val="16"/>
        </w:rPr>
        <w:t>Area Administrativa: </w:t>
      </w:r>
      <w:r w:rsidRPr="003A2638">
        <w:rPr>
          <w:rFonts w:ascii="Bookman Old Style" w:hAnsi="Bookman Old Style" w:cs="Arial"/>
          <w:color w:val="000000"/>
          <w:sz w:val="16"/>
          <w:szCs w:val="16"/>
        </w:rPr>
        <w:t>El personal que labore en esta área debe tener la idoneidad necesaria para la realización de sus funciones. </w:t>
      </w:r>
      <w:r w:rsidRPr="003A2638">
        <w:rPr>
          <w:rFonts w:ascii="Bookman Old Style" w:hAnsi="Bookman Old Style" w:cs="Arial"/>
          <w:b/>
          <w:bCs/>
          <w:color w:val="000000"/>
          <w:sz w:val="16"/>
          <w:szCs w:val="16"/>
        </w:rPr>
        <w:t>Parágrafo 1°.</w:t>
      </w:r>
      <w:r w:rsidRPr="003A2638">
        <w:rPr>
          <w:rFonts w:ascii="Bookman Old Style" w:hAnsi="Bookman Old Style" w:cs="Arial"/>
          <w:color w:val="000000"/>
          <w:sz w:val="16"/>
          <w:szCs w:val="16"/>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r w:rsidRPr="003A2638">
        <w:rPr>
          <w:rFonts w:ascii="Bookman Old Style" w:hAnsi="Bookman Old Style" w:cs="Arial"/>
          <w:b/>
          <w:bCs/>
          <w:color w:val="000000"/>
          <w:sz w:val="16"/>
          <w:szCs w:val="16"/>
        </w:rPr>
        <w:t>Parágrafo 2°.</w:t>
      </w:r>
      <w:r w:rsidRPr="003A2638">
        <w:rPr>
          <w:rFonts w:ascii="Bookman Old Style" w:hAnsi="Bookman Old Style" w:cs="Arial"/>
          <w:color w:val="000000"/>
          <w:sz w:val="16"/>
          <w:szCs w:val="16"/>
        </w:rPr>
        <w:t> El Director Científico podrá dirigir un número máximo tres (3) establecimientos donde se elaboren, adecúen, procesen, almacenen, comercialicen, distribuyan o dispensen dispositivos médicos sobre medida para la salud visual y ocular, ubicados en zona geográfica de un municipio o distrito que pueda ser efectivamente cubierta por dicho profesional. </w:t>
      </w:r>
      <w:r w:rsidRPr="003A2638">
        <w:rPr>
          <w:rFonts w:ascii="Bookman Old Style" w:hAnsi="Bookman Old Style" w:cs="Arial"/>
          <w:color w:val="000000"/>
        </w:rPr>
        <w:t> </w:t>
      </w:r>
    </w:p>
    <w:p w14:paraId="4AA66232" w14:textId="77777777" w:rsidR="003A2638" w:rsidRPr="000E0DFE" w:rsidRDefault="003A2638" w:rsidP="00B470E2">
      <w:pPr>
        <w:pStyle w:val="NormalWeb"/>
        <w:suppressAutoHyphens/>
        <w:contextualSpacing/>
        <w:jc w:val="both"/>
        <w:rPr>
          <w:rFonts w:ascii="Bookman Old Style" w:hAnsi="Bookman Old Style" w:cs="Arial"/>
        </w:rPr>
      </w:pPr>
    </w:p>
    <w:p w14:paraId="641643B9" w14:textId="64555CA7" w:rsidR="00D5271D" w:rsidRPr="000E0DFE" w:rsidRDefault="00D5271D" w:rsidP="00B470E2">
      <w:pPr>
        <w:pStyle w:val="NormalWeb"/>
        <w:contextualSpacing/>
        <w:jc w:val="both"/>
        <w:rPr>
          <w:rFonts w:ascii="Bookman Old Style" w:hAnsi="Bookman Old Style" w:cs="Arial"/>
        </w:rPr>
      </w:pPr>
      <w:r w:rsidRPr="000E0DFE">
        <w:rPr>
          <w:rFonts w:ascii="Bookman Old Style" w:hAnsi="Bookman Old Style" w:cs="Arial"/>
          <w:b/>
        </w:rPr>
        <w:t>CARGO SEIS</w:t>
      </w:r>
    </w:p>
    <w:p w14:paraId="335480C7" w14:textId="77777777" w:rsidR="00B470E2" w:rsidRDefault="00B84BC1" w:rsidP="00B470E2">
      <w:pPr>
        <w:pStyle w:val="NormalWeb"/>
        <w:suppressAutoHyphens/>
        <w:contextualSpacing/>
        <w:jc w:val="both"/>
        <w:rPr>
          <w:rFonts w:ascii="Bookman Old Style" w:hAnsi="Bookman Old Style" w:cs="Arial"/>
        </w:rPr>
      </w:pPr>
      <w:r w:rsidRPr="000E0DFE">
        <w:rPr>
          <w:rFonts w:ascii="Bookman Old Style" w:hAnsi="Bookman Old Style" w:cs="Arial"/>
        </w:rPr>
        <w:t>No existe un Registro de la capacitación que recibe el personal para el desempeño de sus funciones (Decreto 1030 de 2007, art 7).</w:t>
      </w:r>
    </w:p>
    <w:p w14:paraId="3E5D1BA0" w14:textId="243D0532" w:rsidR="003A2638" w:rsidRDefault="003A2638" w:rsidP="00B470E2">
      <w:pPr>
        <w:pStyle w:val="NormalWeb"/>
        <w:suppressAutoHyphens/>
        <w:contextualSpacing/>
        <w:jc w:val="both"/>
        <w:rPr>
          <w:rFonts w:ascii="Bookman Old Style" w:hAnsi="Bookman Old Style" w:cs="Arial"/>
          <w:color w:val="000000"/>
          <w:sz w:val="16"/>
          <w:szCs w:val="16"/>
        </w:rPr>
      </w:pPr>
      <w:r w:rsidRPr="003A2638">
        <w:rPr>
          <w:rFonts w:ascii="Bookman Old Style" w:hAnsi="Bookman Old Style" w:cs="Arial"/>
          <w:b/>
          <w:bCs/>
          <w:color w:val="000000"/>
          <w:sz w:val="16"/>
          <w:szCs w:val="16"/>
        </w:rPr>
        <w:t>Artículo 7°.</w:t>
      </w:r>
      <w:r w:rsidRPr="003A2638">
        <w:rPr>
          <w:rFonts w:ascii="Bookman Old Style" w:hAnsi="Bookman Old Style" w:cs="Arial"/>
          <w:i/>
          <w:iCs/>
          <w:color w:val="000000"/>
          <w:sz w:val="16"/>
          <w:szCs w:val="16"/>
        </w:rPr>
        <w:t>Recurso humano</w:t>
      </w:r>
      <w:r w:rsidRPr="003A2638">
        <w:rPr>
          <w:rFonts w:ascii="Bookman Old Style" w:hAnsi="Bookman Old Style" w:cs="Arial"/>
          <w:color w:val="000000"/>
          <w:sz w:val="16"/>
          <w:szCs w:val="16"/>
        </w:rPr>
        <w:t>. Los laboratorios de lentes oftálmicos, de lentes de contacto, de prótesis oculares, talleres ópticos y las ópticas sin consultorio, deben contar corno mínimo con el siguiente recurso humano: a) </w:t>
      </w:r>
      <w:r w:rsidRPr="003A2638">
        <w:rPr>
          <w:rFonts w:ascii="Bookman Old Style" w:hAnsi="Bookman Old Style" w:cs="Arial"/>
          <w:b/>
          <w:bCs/>
          <w:color w:val="000000"/>
          <w:sz w:val="16"/>
          <w:szCs w:val="16"/>
        </w:rPr>
        <w:t>Director Científico: </w:t>
      </w:r>
      <w:r w:rsidRPr="003A2638">
        <w:rPr>
          <w:rFonts w:ascii="Bookman Old Style" w:hAnsi="Bookman Old Style" w:cs="Arial"/>
          <w:color w:val="000000"/>
          <w:sz w:val="16"/>
          <w:szCs w:val="16"/>
        </w:rPr>
        <w:t>Deberá contar con título de formación académica en optometría u oftalmología; tendrá bajo su responsabilidad la calidad de los productos objeto del presente decreto; b) </w:t>
      </w:r>
      <w:r w:rsidRPr="003A2638">
        <w:rPr>
          <w:rFonts w:ascii="Bookman Old Style" w:hAnsi="Bookman Old Style" w:cs="Arial"/>
          <w:b/>
          <w:bCs/>
          <w:color w:val="000000"/>
          <w:sz w:val="16"/>
          <w:szCs w:val="16"/>
        </w:rPr>
        <w:t>Area Técnica: </w:t>
      </w:r>
      <w:r w:rsidRPr="003A2638">
        <w:rPr>
          <w:rFonts w:ascii="Bookman Old Style" w:hAnsi="Bookman Old Style" w:cs="Arial"/>
          <w:color w:val="000000"/>
          <w:sz w:val="16"/>
          <w:szCs w:val="16"/>
        </w:rPr>
        <w:t>El personal que labora en esta área deberá ser idóneo, tener escolaridad mínima de bachiller, entrenado en la elaboración, adecuación, procesamiento, almacenamiento y dispensación de los dispositivos médicos sobre medida para la salud visual y ocular; c) </w:t>
      </w:r>
      <w:r w:rsidRPr="003A2638">
        <w:rPr>
          <w:rFonts w:ascii="Bookman Old Style" w:hAnsi="Bookman Old Style" w:cs="Arial"/>
          <w:b/>
          <w:bCs/>
          <w:color w:val="000000"/>
          <w:sz w:val="16"/>
          <w:szCs w:val="16"/>
        </w:rPr>
        <w:t>Area Administrativa: </w:t>
      </w:r>
      <w:r w:rsidRPr="003A2638">
        <w:rPr>
          <w:rFonts w:ascii="Bookman Old Style" w:hAnsi="Bookman Old Style" w:cs="Arial"/>
          <w:color w:val="000000"/>
          <w:sz w:val="16"/>
          <w:szCs w:val="16"/>
        </w:rPr>
        <w:t>El personal que labore en esta área debe tener la idoneidad necesaria para la realización de sus funciones. </w:t>
      </w:r>
      <w:r w:rsidRPr="003A2638">
        <w:rPr>
          <w:rFonts w:ascii="Bookman Old Style" w:hAnsi="Bookman Old Style" w:cs="Arial"/>
          <w:b/>
          <w:bCs/>
          <w:color w:val="000000"/>
          <w:sz w:val="16"/>
          <w:szCs w:val="16"/>
        </w:rPr>
        <w:t>Parágrafo 1°.</w:t>
      </w:r>
      <w:r w:rsidRPr="003A2638">
        <w:rPr>
          <w:rFonts w:ascii="Bookman Old Style" w:hAnsi="Bookman Old Style" w:cs="Arial"/>
          <w:color w:val="000000"/>
          <w:sz w:val="16"/>
          <w:szCs w:val="16"/>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r w:rsidRPr="003A2638">
        <w:rPr>
          <w:rFonts w:ascii="Bookman Old Style" w:hAnsi="Bookman Old Style" w:cs="Arial"/>
          <w:b/>
          <w:bCs/>
          <w:color w:val="000000"/>
          <w:sz w:val="16"/>
          <w:szCs w:val="16"/>
        </w:rPr>
        <w:t>Parágrafo 2°.</w:t>
      </w:r>
      <w:r w:rsidRPr="003A2638">
        <w:rPr>
          <w:rFonts w:ascii="Bookman Old Style" w:hAnsi="Bookman Old Style" w:cs="Arial"/>
          <w:color w:val="000000"/>
          <w:sz w:val="16"/>
          <w:szCs w:val="16"/>
        </w:rPr>
        <w:t xml:space="preserve"> El Director Científico podrá dirigir un número máximo tres (3) establecimientos donde se elaboren, adecúen, procesen, almacenen, comercialicen, distribuyan o dispensen dispositivos </w:t>
      </w:r>
      <w:r w:rsidRPr="003A2638">
        <w:rPr>
          <w:rFonts w:ascii="Bookman Old Style" w:hAnsi="Bookman Old Style" w:cs="Arial"/>
          <w:color w:val="000000"/>
          <w:sz w:val="16"/>
          <w:szCs w:val="16"/>
        </w:rPr>
        <w:lastRenderedPageBreak/>
        <w:t>médicos sobre medida para la salud visual y ocular, ubicados en zona geográfica de un municipio o distrito que pueda ser efectivamente cubierta por dicho profesional. </w:t>
      </w:r>
    </w:p>
    <w:p w14:paraId="53FD1393" w14:textId="77777777" w:rsidR="00B470E2" w:rsidRPr="00B470E2" w:rsidRDefault="00B470E2" w:rsidP="00B470E2">
      <w:pPr>
        <w:pStyle w:val="NormalWeb"/>
        <w:suppressAutoHyphens/>
        <w:contextualSpacing/>
        <w:jc w:val="both"/>
        <w:rPr>
          <w:rFonts w:ascii="Bookman Old Style" w:hAnsi="Bookman Old Style" w:cs="Arial"/>
        </w:rPr>
      </w:pPr>
    </w:p>
    <w:p w14:paraId="0A94C08D" w14:textId="022B73E7" w:rsidR="00D5271D" w:rsidRPr="000E0DFE" w:rsidRDefault="00D5271D" w:rsidP="00B470E2">
      <w:pPr>
        <w:pStyle w:val="NormalWeb"/>
        <w:contextualSpacing/>
        <w:jc w:val="both"/>
        <w:rPr>
          <w:rFonts w:ascii="Bookman Old Style" w:hAnsi="Bookman Old Style" w:cs="Arial"/>
          <w:color w:val="FF0000"/>
        </w:rPr>
      </w:pPr>
      <w:r w:rsidRPr="000E0DFE">
        <w:rPr>
          <w:rFonts w:ascii="Bookman Old Style" w:hAnsi="Bookman Old Style" w:cs="Arial"/>
          <w:b/>
        </w:rPr>
        <w:t>CARGO SIETE</w:t>
      </w:r>
    </w:p>
    <w:p w14:paraId="0C253626" w14:textId="77777777" w:rsidR="00B470E2" w:rsidRDefault="00B84BC1" w:rsidP="00B470E2">
      <w:pPr>
        <w:pStyle w:val="NormalWeb"/>
        <w:suppressAutoHyphens/>
        <w:contextualSpacing/>
        <w:jc w:val="both"/>
        <w:rPr>
          <w:rFonts w:ascii="Bookman Old Style" w:hAnsi="Bookman Old Style" w:cs="Arial"/>
          <w:color w:val="000000" w:themeColor="text1"/>
        </w:rPr>
      </w:pPr>
      <w:r w:rsidRPr="00B470E2">
        <w:rPr>
          <w:rFonts w:ascii="Bookman Old Style" w:hAnsi="Bookman Old Style" w:cs="Arial"/>
          <w:color w:val="000000" w:themeColor="text1"/>
        </w:rPr>
        <w:t>Las personas encargadas del área técnica no cuentan con los conocimientos necesarios para la adecuación, almacenamiento y dispensación de los DMSMSVO y no  cuenta con hoja de vida ni Diploma de Bachiller. (Decreto 1030 de 2007, art 7).</w:t>
      </w:r>
    </w:p>
    <w:p w14:paraId="0C1B9A24" w14:textId="33130119" w:rsidR="003A2638" w:rsidRPr="00B470E2" w:rsidRDefault="003A2638" w:rsidP="00B470E2">
      <w:pPr>
        <w:pStyle w:val="NormalWeb"/>
        <w:suppressAutoHyphens/>
        <w:contextualSpacing/>
        <w:jc w:val="both"/>
        <w:rPr>
          <w:rFonts w:ascii="Bookman Old Style" w:hAnsi="Bookman Old Style" w:cs="Arial"/>
          <w:color w:val="000000" w:themeColor="text1"/>
        </w:rPr>
      </w:pPr>
      <w:r w:rsidRPr="003A2638">
        <w:rPr>
          <w:rFonts w:ascii="Bookman Old Style" w:hAnsi="Bookman Old Style" w:cs="Arial"/>
          <w:b/>
          <w:bCs/>
          <w:color w:val="000000"/>
          <w:sz w:val="16"/>
          <w:szCs w:val="16"/>
        </w:rPr>
        <w:t>Artículo 7°.</w:t>
      </w:r>
      <w:r w:rsidRPr="003A2638">
        <w:rPr>
          <w:rFonts w:ascii="Bookman Old Style" w:hAnsi="Bookman Old Style" w:cs="Arial"/>
          <w:i/>
          <w:iCs/>
          <w:color w:val="000000"/>
          <w:sz w:val="16"/>
          <w:szCs w:val="16"/>
        </w:rPr>
        <w:t>Recurso humano</w:t>
      </w:r>
      <w:r w:rsidRPr="003A2638">
        <w:rPr>
          <w:rFonts w:ascii="Bookman Old Style" w:hAnsi="Bookman Old Style" w:cs="Arial"/>
          <w:color w:val="000000"/>
          <w:sz w:val="16"/>
          <w:szCs w:val="16"/>
        </w:rPr>
        <w:t>. Los laboratorios de lentes oftálmicos, de lentes de contacto, de prótesis oculares, talleres ópticos y las ópticas sin consultorio, deben contar corno mínimo con el siguiente recurso humano: a) </w:t>
      </w:r>
      <w:r w:rsidRPr="003A2638">
        <w:rPr>
          <w:rFonts w:ascii="Bookman Old Style" w:hAnsi="Bookman Old Style" w:cs="Arial"/>
          <w:b/>
          <w:bCs/>
          <w:color w:val="000000"/>
          <w:sz w:val="16"/>
          <w:szCs w:val="16"/>
        </w:rPr>
        <w:t>Director Científico: </w:t>
      </w:r>
      <w:r w:rsidRPr="003A2638">
        <w:rPr>
          <w:rFonts w:ascii="Bookman Old Style" w:hAnsi="Bookman Old Style" w:cs="Arial"/>
          <w:color w:val="000000"/>
          <w:sz w:val="16"/>
          <w:szCs w:val="16"/>
        </w:rPr>
        <w:t>Deberá contar con título de formación académica en optometría u oftalmología; tendrá bajo su responsabilidad la calidad de los productos objeto del presente decreto; b) </w:t>
      </w:r>
      <w:r w:rsidRPr="003A2638">
        <w:rPr>
          <w:rFonts w:ascii="Bookman Old Style" w:hAnsi="Bookman Old Style" w:cs="Arial"/>
          <w:b/>
          <w:bCs/>
          <w:color w:val="000000"/>
          <w:sz w:val="16"/>
          <w:szCs w:val="16"/>
        </w:rPr>
        <w:t>Area Técnica: </w:t>
      </w:r>
      <w:r w:rsidRPr="003A2638">
        <w:rPr>
          <w:rFonts w:ascii="Bookman Old Style" w:hAnsi="Bookman Old Style" w:cs="Arial"/>
          <w:color w:val="000000"/>
          <w:sz w:val="16"/>
          <w:szCs w:val="16"/>
        </w:rPr>
        <w:t>El personal que labora en esta área deberá ser idóneo, tener escolaridad mínima de bachiller, entrenado en la elaboración, adecuación, procesamiento, almacenamiento y dispensación de los dispositivos médicos sobre medida para la salud visual y ocular; c) </w:t>
      </w:r>
      <w:r w:rsidRPr="003A2638">
        <w:rPr>
          <w:rFonts w:ascii="Bookman Old Style" w:hAnsi="Bookman Old Style" w:cs="Arial"/>
          <w:b/>
          <w:bCs/>
          <w:color w:val="000000"/>
          <w:sz w:val="16"/>
          <w:szCs w:val="16"/>
        </w:rPr>
        <w:t>Area Administrativa: </w:t>
      </w:r>
      <w:r w:rsidRPr="003A2638">
        <w:rPr>
          <w:rFonts w:ascii="Bookman Old Style" w:hAnsi="Bookman Old Style" w:cs="Arial"/>
          <w:color w:val="000000"/>
          <w:sz w:val="16"/>
          <w:szCs w:val="16"/>
        </w:rPr>
        <w:t>El personal que labore en esta área debe tener la idoneidad necesaria para la realización de sus funciones. </w:t>
      </w:r>
      <w:r w:rsidRPr="003A2638">
        <w:rPr>
          <w:rFonts w:ascii="Bookman Old Style" w:hAnsi="Bookman Old Style" w:cs="Arial"/>
          <w:b/>
          <w:bCs/>
          <w:color w:val="000000"/>
          <w:sz w:val="16"/>
          <w:szCs w:val="16"/>
        </w:rPr>
        <w:t>Parágrafo 1°.</w:t>
      </w:r>
      <w:r w:rsidRPr="003A2638">
        <w:rPr>
          <w:rFonts w:ascii="Bookman Old Style" w:hAnsi="Bookman Old Style" w:cs="Arial"/>
          <w:color w:val="000000"/>
          <w:sz w:val="16"/>
          <w:szCs w:val="16"/>
        </w:rPr>
        <w:t> La dirección científica de los establecimientos objeto del presente decreto, debe realizar labores de planeación, programación, coordinación, supervisión y evaluación de actividades conjuntamente con el personal de las áreas técnica y administrativa para la normal prestación del servicio. </w:t>
      </w:r>
      <w:r w:rsidRPr="003A2638">
        <w:rPr>
          <w:rFonts w:ascii="Bookman Old Style" w:hAnsi="Bookman Old Style" w:cs="Arial"/>
          <w:b/>
          <w:bCs/>
          <w:color w:val="000000"/>
          <w:sz w:val="16"/>
          <w:szCs w:val="16"/>
        </w:rPr>
        <w:t>Parágrafo 2°.</w:t>
      </w:r>
      <w:r w:rsidRPr="003A2638">
        <w:rPr>
          <w:rFonts w:ascii="Bookman Old Style" w:hAnsi="Bookman Old Style" w:cs="Arial"/>
          <w:color w:val="000000"/>
          <w:sz w:val="16"/>
          <w:szCs w:val="16"/>
        </w:rPr>
        <w:t> El Director Científico podrá dirigir un número máximo tres (3) establecimientos donde se elaboren, adecúen, procesen, almacenen, comercialicen, distribuyan o dispensen dispositivos médicos sobre medida para la salud visual y ocular, ubicados en zona geográfica de un municipio o distrito que pueda ser efectivamente cubierta por dicho profesional. </w:t>
      </w:r>
    </w:p>
    <w:p w14:paraId="590A13B2" w14:textId="77777777" w:rsidR="003A2638" w:rsidRPr="000E0DFE" w:rsidRDefault="003A2638" w:rsidP="00B470E2">
      <w:pPr>
        <w:pStyle w:val="NormalWeb"/>
        <w:suppressAutoHyphens/>
        <w:contextualSpacing/>
        <w:jc w:val="both"/>
        <w:rPr>
          <w:rFonts w:ascii="Bookman Old Style" w:hAnsi="Bookman Old Style" w:cs="Arial"/>
          <w:color w:val="FF0000"/>
        </w:rPr>
      </w:pPr>
    </w:p>
    <w:p w14:paraId="18D1EFCA" w14:textId="67D67F5F"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OCHO</w:t>
      </w:r>
    </w:p>
    <w:p w14:paraId="5C507D8D" w14:textId="103B0E7F" w:rsidR="00B84BC1" w:rsidRPr="000E0DFE" w:rsidRDefault="00B84BC1"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Calentador de arenilla u hornilla, destornilladores,  pinzas, y tuerquero </w:t>
      </w:r>
      <w:r w:rsidR="003A2638" w:rsidRPr="000E0DFE">
        <w:rPr>
          <w:rFonts w:ascii="Bookman Old Style" w:hAnsi="Bookman Old Style" w:cs="Arial"/>
          <w:color w:val="000000" w:themeColor="text1"/>
        </w:rPr>
        <w:t xml:space="preserve">(Res 4396 de 2008 título 3 artículo </w:t>
      </w:r>
      <w:r w:rsidR="008F5B06" w:rsidRPr="000E0DFE">
        <w:rPr>
          <w:rFonts w:ascii="Bookman Old Style" w:hAnsi="Bookman Old Style" w:cs="Arial"/>
          <w:color w:val="000000" w:themeColor="text1"/>
        </w:rPr>
        <w:t>5.2.1</w:t>
      </w:r>
      <w:r w:rsidR="003A2638" w:rsidRPr="000E0DFE">
        <w:rPr>
          <w:rFonts w:ascii="Bookman Old Style" w:hAnsi="Bookman Old Style" w:cs="Arial"/>
          <w:color w:val="000000" w:themeColor="text1"/>
        </w:rPr>
        <w:t>).</w:t>
      </w:r>
    </w:p>
    <w:p w14:paraId="44A7E864" w14:textId="65CBEBA6" w:rsidR="008F5B06" w:rsidRPr="00B470E2" w:rsidRDefault="00F224B9" w:rsidP="00B470E2">
      <w:pPr>
        <w:pStyle w:val="NormalWeb"/>
        <w:suppressAutoHyphens/>
        <w:contextualSpacing/>
        <w:jc w:val="both"/>
        <w:rPr>
          <w:rFonts w:ascii="Bookman Old Style" w:hAnsi="Bookman Old Style"/>
          <w:sz w:val="18"/>
          <w:szCs w:val="18"/>
        </w:rPr>
      </w:pPr>
      <w:r w:rsidRPr="00B470E2">
        <w:rPr>
          <w:rFonts w:ascii="Bookman Old Style" w:hAnsi="Bookman Old Style"/>
          <w:b/>
          <w:bCs/>
          <w:sz w:val="18"/>
          <w:szCs w:val="18"/>
        </w:rPr>
        <w:t xml:space="preserve">Artículo </w:t>
      </w:r>
      <w:r w:rsidR="008F5B06" w:rsidRPr="00B470E2">
        <w:rPr>
          <w:rFonts w:ascii="Bookman Old Style" w:hAnsi="Bookman Old Style"/>
          <w:b/>
          <w:bCs/>
          <w:sz w:val="18"/>
          <w:szCs w:val="18"/>
        </w:rPr>
        <w:t>5.2,1</w:t>
      </w:r>
      <w:r w:rsidR="008F5B06" w:rsidRPr="00B470E2">
        <w:rPr>
          <w:rFonts w:ascii="Bookman Old Style" w:hAnsi="Bookman Old Style"/>
          <w:sz w:val="18"/>
          <w:szCs w:val="18"/>
        </w:rPr>
        <w:t xml:space="preserve"> Las ópticas deben contar como mínimo, con los siguientes equipos: a)Calentador de Arenilla u hornilla, b)Destornillador, pinzas, tuerqueros c) Esferómetro. d) Estanterías o exhibidores o gancheras.</w:t>
      </w:r>
      <w:r w:rsidRPr="00B470E2">
        <w:rPr>
          <w:rFonts w:ascii="Bookman Old Style" w:hAnsi="Bookman Old Style"/>
          <w:sz w:val="18"/>
          <w:szCs w:val="18"/>
        </w:rPr>
        <w:t>e</w:t>
      </w:r>
      <w:r w:rsidR="008F5B06" w:rsidRPr="00B470E2">
        <w:rPr>
          <w:rFonts w:ascii="Bookman Old Style" w:hAnsi="Bookman Old Style"/>
          <w:sz w:val="18"/>
          <w:szCs w:val="18"/>
        </w:rPr>
        <w:t xml:space="preserve">) Lámpara de luz ultravioleta_ </w:t>
      </w:r>
      <w:r w:rsidRPr="00B470E2">
        <w:rPr>
          <w:rFonts w:ascii="Bookman Old Style" w:hAnsi="Bookman Old Style"/>
          <w:sz w:val="18"/>
          <w:szCs w:val="18"/>
        </w:rPr>
        <w:t>f)</w:t>
      </w:r>
      <w:r w:rsidR="008F5B06" w:rsidRPr="00B470E2">
        <w:rPr>
          <w:rFonts w:ascii="Bookman Old Style" w:hAnsi="Bookman Old Style"/>
          <w:sz w:val="18"/>
          <w:szCs w:val="18"/>
        </w:rPr>
        <w:t xml:space="preserve">Lensómetro. </w:t>
      </w:r>
      <w:r w:rsidRPr="00B470E2">
        <w:rPr>
          <w:rFonts w:ascii="Bookman Old Style" w:hAnsi="Bookman Old Style"/>
          <w:sz w:val="18"/>
          <w:szCs w:val="18"/>
        </w:rPr>
        <w:t>g)</w:t>
      </w:r>
      <w:r w:rsidR="008F5B06" w:rsidRPr="00B470E2">
        <w:rPr>
          <w:rFonts w:ascii="Bookman Old Style" w:hAnsi="Bookman Old Style"/>
          <w:sz w:val="18"/>
          <w:szCs w:val="18"/>
        </w:rPr>
        <w:t xml:space="preserve"> Uveómetro que garantice la medición de transmitancia o absorbancia, </w:t>
      </w:r>
      <w:r w:rsidRPr="00B470E2">
        <w:rPr>
          <w:rFonts w:ascii="Bookman Old Style" w:hAnsi="Bookman Old Style"/>
          <w:sz w:val="18"/>
          <w:szCs w:val="18"/>
        </w:rPr>
        <w:t>h)</w:t>
      </w:r>
      <w:r w:rsidR="008F5B06" w:rsidRPr="00B470E2">
        <w:rPr>
          <w:rFonts w:ascii="Bookman Old Style" w:hAnsi="Bookman Old Style"/>
          <w:sz w:val="18"/>
          <w:szCs w:val="18"/>
        </w:rPr>
        <w:t>Reglillas milimetradas</w:t>
      </w:r>
    </w:p>
    <w:p w14:paraId="45ACE4B6" w14:textId="77777777" w:rsidR="00B470E2" w:rsidRDefault="00B470E2" w:rsidP="00B470E2">
      <w:pPr>
        <w:pStyle w:val="NormalWeb"/>
        <w:contextualSpacing/>
        <w:jc w:val="both"/>
        <w:rPr>
          <w:rFonts w:ascii="Bookman Old Style" w:hAnsi="Bookman Old Style" w:cs="Arial"/>
          <w:b/>
        </w:rPr>
      </w:pPr>
    </w:p>
    <w:p w14:paraId="6B19D469" w14:textId="7B1DEA27"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NUEVE</w:t>
      </w:r>
    </w:p>
    <w:p w14:paraId="16ED7BBE" w14:textId="4A113ECE" w:rsidR="00B84BC1" w:rsidRPr="000E0DFE" w:rsidRDefault="00B84BC1"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Esferómetro , estantería o exhibidores o gancheras.</w:t>
      </w:r>
      <w:r w:rsidR="003A2638" w:rsidRPr="000E0DFE">
        <w:rPr>
          <w:rFonts w:ascii="Bookman Old Style" w:hAnsi="Bookman Old Style" w:cs="Arial"/>
          <w:color w:val="000000" w:themeColor="text1"/>
        </w:rPr>
        <w:t xml:space="preserve"> </w:t>
      </w:r>
      <w:r w:rsidR="00F224B9" w:rsidRPr="000E0DFE">
        <w:rPr>
          <w:rFonts w:ascii="Bookman Old Style" w:hAnsi="Bookman Old Style" w:cs="Arial"/>
          <w:color w:val="000000" w:themeColor="text1"/>
        </w:rPr>
        <w:t>(Res 4396 de 2008 título 3 artículo 5.2.1).</w:t>
      </w:r>
    </w:p>
    <w:p w14:paraId="1AE7AD30" w14:textId="77777777" w:rsidR="00F224B9" w:rsidRPr="00B470E2" w:rsidRDefault="00F224B9" w:rsidP="00B470E2">
      <w:pPr>
        <w:pStyle w:val="NormalWeb"/>
        <w:suppressAutoHyphens/>
        <w:contextualSpacing/>
        <w:jc w:val="both"/>
        <w:rPr>
          <w:rFonts w:ascii="Bookman Old Style" w:hAnsi="Bookman Old Style"/>
          <w:sz w:val="18"/>
          <w:szCs w:val="18"/>
        </w:rPr>
      </w:pPr>
      <w:r w:rsidRPr="00B470E2">
        <w:rPr>
          <w:rFonts w:ascii="Bookman Old Style" w:hAnsi="Bookman Old Style"/>
          <w:b/>
          <w:bCs/>
          <w:sz w:val="18"/>
          <w:szCs w:val="18"/>
        </w:rPr>
        <w:t>Artículo 5.2,1</w:t>
      </w:r>
      <w:r w:rsidRPr="00B470E2">
        <w:rPr>
          <w:rFonts w:ascii="Bookman Old Style" w:hAnsi="Bookman Old Style"/>
          <w:sz w:val="18"/>
          <w:szCs w:val="18"/>
        </w:rPr>
        <w:t xml:space="preserve"> Las ópticas deben contar como mínimo, con los siguientes equipos: a)Calentador de Arenilla u hornilla, b)Destornillador, pinzas, tuerqueros c) Esferómetro. d) Estanterías o exhibidores o gancheras.e) Lámpara de luz ultravioleta_ f)Lensómetro. g) Uveómetro que garantice la medición de transmitancia o absorbancia, h)Reglillas milimetradas</w:t>
      </w:r>
    </w:p>
    <w:p w14:paraId="619D193E" w14:textId="77777777" w:rsidR="00B470E2" w:rsidRDefault="00B470E2" w:rsidP="00B470E2">
      <w:pPr>
        <w:pStyle w:val="NormalWeb"/>
        <w:contextualSpacing/>
        <w:jc w:val="both"/>
        <w:rPr>
          <w:rFonts w:ascii="Bookman Old Style" w:hAnsi="Bookman Old Style" w:cs="Arial"/>
          <w:b/>
        </w:rPr>
      </w:pPr>
    </w:p>
    <w:p w14:paraId="06328C0F" w14:textId="14CEEE6A"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DIEZ</w:t>
      </w:r>
    </w:p>
    <w:p w14:paraId="2FB0E29E" w14:textId="4D063C6D" w:rsidR="00B84BC1" w:rsidRPr="000E0DFE" w:rsidRDefault="00B84BC1"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Lámparas de luz ultravioleta</w:t>
      </w:r>
      <w:r w:rsidR="003A2638" w:rsidRPr="000E0DFE">
        <w:rPr>
          <w:rFonts w:ascii="Bookman Old Style" w:hAnsi="Bookman Old Style" w:cs="Arial"/>
          <w:color w:val="000000" w:themeColor="text1"/>
        </w:rPr>
        <w:t xml:space="preserve"> (Res 4396 de 2008 título 3 artículo </w:t>
      </w:r>
      <w:r w:rsidR="00F224B9" w:rsidRPr="000E0DFE">
        <w:rPr>
          <w:rFonts w:ascii="Bookman Old Style" w:hAnsi="Bookman Old Style" w:cs="Arial"/>
          <w:color w:val="000000" w:themeColor="text1"/>
        </w:rPr>
        <w:t>5.2.1</w:t>
      </w:r>
      <w:r w:rsidR="003A2638" w:rsidRPr="000E0DFE">
        <w:rPr>
          <w:rFonts w:ascii="Bookman Old Style" w:hAnsi="Bookman Old Style" w:cs="Arial"/>
          <w:color w:val="000000" w:themeColor="text1"/>
        </w:rPr>
        <w:t>).</w:t>
      </w:r>
    </w:p>
    <w:p w14:paraId="1FB24295" w14:textId="77777777" w:rsidR="00F224B9" w:rsidRPr="00377F56" w:rsidRDefault="00F224B9" w:rsidP="00B470E2">
      <w:pPr>
        <w:pStyle w:val="NormalWeb"/>
        <w:suppressAutoHyphens/>
        <w:contextualSpacing/>
        <w:jc w:val="both"/>
        <w:rPr>
          <w:rFonts w:ascii="Bookman Old Style" w:hAnsi="Bookman Old Style"/>
          <w:sz w:val="16"/>
          <w:szCs w:val="16"/>
        </w:rPr>
      </w:pPr>
      <w:r w:rsidRPr="00377F56">
        <w:rPr>
          <w:rFonts w:ascii="Bookman Old Style" w:hAnsi="Bookman Old Style"/>
          <w:b/>
          <w:bCs/>
          <w:sz w:val="16"/>
          <w:szCs w:val="16"/>
        </w:rPr>
        <w:t>Artículo 5.2,1</w:t>
      </w:r>
      <w:r w:rsidRPr="00377F56">
        <w:rPr>
          <w:rFonts w:ascii="Bookman Old Style" w:hAnsi="Bookman Old Style"/>
          <w:sz w:val="16"/>
          <w:szCs w:val="16"/>
        </w:rPr>
        <w:t xml:space="preserve"> Las ópticas deben contar como mínimo, con los siguientes equipos: a)Calentador de Arenilla u hornilla, b)Destornillador, pinzas, tuerqueros c) Esferómetro. d) Estanterías o exhibidores o gancheras.e) Lámpara de luz ultravioleta_ f)Lensómetro. g) Uveómetro que garantice la medición de transmitancia o absorbancia, h)Reglillas milimetradas</w:t>
      </w:r>
    </w:p>
    <w:p w14:paraId="07AF3862" w14:textId="77777777" w:rsidR="00B470E2" w:rsidRDefault="00B470E2" w:rsidP="00B470E2">
      <w:pPr>
        <w:pStyle w:val="NormalWeb"/>
        <w:contextualSpacing/>
        <w:jc w:val="both"/>
        <w:rPr>
          <w:rFonts w:ascii="Bookman Old Style" w:hAnsi="Bookman Old Style" w:cs="Arial"/>
          <w:b/>
        </w:rPr>
      </w:pPr>
    </w:p>
    <w:p w14:paraId="444E8522" w14:textId="62DE5D54"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ONCE</w:t>
      </w:r>
    </w:p>
    <w:p w14:paraId="2FF2A2E3" w14:textId="2410EDFC" w:rsidR="00B84BC1" w:rsidRPr="000E0DFE" w:rsidRDefault="00B84BC1"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cuenta con Lensómetro </w:t>
      </w:r>
      <w:r w:rsidR="003A2638" w:rsidRPr="000E0DFE">
        <w:rPr>
          <w:rFonts w:ascii="Bookman Old Style" w:hAnsi="Bookman Old Style" w:cs="Arial"/>
          <w:color w:val="000000" w:themeColor="text1"/>
        </w:rPr>
        <w:t xml:space="preserve">(Res 4396 de 2008 título 3 artículo </w:t>
      </w:r>
      <w:r w:rsidR="00F224B9" w:rsidRPr="000E0DFE">
        <w:rPr>
          <w:rFonts w:ascii="Bookman Old Style" w:hAnsi="Bookman Old Style" w:cs="Arial"/>
          <w:color w:val="000000" w:themeColor="text1"/>
        </w:rPr>
        <w:t>5.2.1</w:t>
      </w:r>
      <w:r w:rsidR="003A2638" w:rsidRPr="000E0DFE">
        <w:rPr>
          <w:rFonts w:ascii="Bookman Old Style" w:hAnsi="Bookman Old Style" w:cs="Arial"/>
          <w:color w:val="000000" w:themeColor="text1"/>
        </w:rPr>
        <w:t>).</w:t>
      </w:r>
    </w:p>
    <w:p w14:paraId="144A3776" w14:textId="77777777" w:rsidR="00F224B9" w:rsidRPr="00377F56" w:rsidRDefault="00F224B9" w:rsidP="00B470E2">
      <w:pPr>
        <w:pStyle w:val="NormalWeb"/>
        <w:suppressAutoHyphens/>
        <w:contextualSpacing/>
        <w:jc w:val="both"/>
        <w:rPr>
          <w:rFonts w:ascii="Bookman Old Style" w:hAnsi="Bookman Old Style"/>
          <w:sz w:val="16"/>
          <w:szCs w:val="16"/>
        </w:rPr>
      </w:pPr>
      <w:r w:rsidRPr="00377F56">
        <w:rPr>
          <w:rFonts w:ascii="Bookman Old Style" w:hAnsi="Bookman Old Style"/>
          <w:b/>
          <w:bCs/>
          <w:sz w:val="16"/>
          <w:szCs w:val="16"/>
        </w:rPr>
        <w:t>Artículo 5.2,1</w:t>
      </w:r>
      <w:r w:rsidRPr="00377F56">
        <w:rPr>
          <w:rFonts w:ascii="Bookman Old Style" w:hAnsi="Bookman Old Style"/>
          <w:sz w:val="16"/>
          <w:szCs w:val="16"/>
        </w:rPr>
        <w:t xml:space="preserve"> Las ópticas deben contar como mínimo, con los siguientes equipos: a)Calentador de Arenilla u hornilla, b)Destornillador, pinzas, tuerqueros c) Esferómetro. d) Estanterías o exhibidores o gancheras.e) Lámpara de luz ultravioleta_ f)Lensómetro. g) Uveómetro que garantice la medición de transmitancia o absorbancia, h)Reglillas milimetradas</w:t>
      </w:r>
    </w:p>
    <w:p w14:paraId="341263BF" w14:textId="77777777" w:rsidR="00B470E2" w:rsidRDefault="00B470E2" w:rsidP="00B470E2">
      <w:pPr>
        <w:pStyle w:val="NormalWeb"/>
        <w:contextualSpacing/>
        <w:jc w:val="both"/>
        <w:rPr>
          <w:rFonts w:ascii="Bookman Old Style" w:hAnsi="Bookman Old Style" w:cs="Arial"/>
          <w:b/>
        </w:rPr>
      </w:pPr>
    </w:p>
    <w:p w14:paraId="75B04004" w14:textId="6812CB69"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lastRenderedPageBreak/>
        <w:t>CARGO DOCE</w:t>
      </w:r>
    </w:p>
    <w:p w14:paraId="0A5FAFFE" w14:textId="33DCCE2E" w:rsidR="00B84BC1" w:rsidRPr="000E0DFE" w:rsidRDefault="00B84BC1"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Uveometro que garantice la medición de transmitancia u absorvancia</w:t>
      </w:r>
      <w:r w:rsidR="003A2638" w:rsidRPr="000E0DFE">
        <w:rPr>
          <w:rFonts w:ascii="Bookman Old Style" w:hAnsi="Bookman Old Style" w:cs="Arial"/>
          <w:color w:val="000000" w:themeColor="text1"/>
        </w:rPr>
        <w:t xml:space="preserve">. (Res 4396 de 2008 título 3 artículo </w:t>
      </w:r>
      <w:r w:rsidR="00F224B9" w:rsidRPr="000E0DFE">
        <w:rPr>
          <w:rFonts w:ascii="Bookman Old Style" w:hAnsi="Bookman Old Style" w:cs="Arial"/>
          <w:color w:val="000000" w:themeColor="text1"/>
        </w:rPr>
        <w:t>5.2.1</w:t>
      </w:r>
      <w:r w:rsidR="003A2638" w:rsidRPr="000E0DFE">
        <w:rPr>
          <w:rFonts w:ascii="Bookman Old Style" w:hAnsi="Bookman Old Style" w:cs="Arial"/>
          <w:color w:val="000000" w:themeColor="text1"/>
        </w:rPr>
        <w:t>).</w:t>
      </w:r>
    </w:p>
    <w:p w14:paraId="2F216FF9" w14:textId="77777777" w:rsidR="00F224B9" w:rsidRPr="00377F56" w:rsidRDefault="00F224B9" w:rsidP="00B470E2">
      <w:pPr>
        <w:pStyle w:val="NormalWeb"/>
        <w:suppressAutoHyphens/>
        <w:contextualSpacing/>
        <w:jc w:val="both"/>
        <w:rPr>
          <w:rFonts w:ascii="Bookman Old Style" w:hAnsi="Bookman Old Style"/>
          <w:sz w:val="16"/>
          <w:szCs w:val="16"/>
        </w:rPr>
      </w:pPr>
      <w:r w:rsidRPr="00377F56">
        <w:rPr>
          <w:rFonts w:ascii="Bookman Old Style" w:hAnsi="Bookman Old Style"/>
          <w:b/>
          <w:bCs/>
          <w:sz w:val="16"/>
          <w:szCs w:val="16"/>
        </w:rPr>
        <w:t>Artículo 5.2,1</w:t>
      </w:r>
      <w:r w:rsidRPr="00377F56">
        <w:rPr>
          <w:rFonts w:ascii="Bookman Old Style" w:hAnsi="Bookman Old Style"/>
          <w:sz w:val="16"/>
          <w:szCs w:val="16"/>
        </w:rPr>
        <w:t xml:space="preserve"> Las ópticas deben contar como mínimo, con los siguientes equipos: a)Calentador de Arenilla u hornilla, b)Destornillador, pinzas, tuerqueros c) Esferómetro. d) Estanterías o exhibidores o gancheras.e) Lámpara de luz ultravioleta_ f)Lensómetro. g) Uveómetro que garantice la medición de transmitancia o absorbancia, h)Reglillas milimetradas</w:t>
      </w:r>
    </w:p>
    <w:p w14:paraId="712ACF31" w14:textId="77777777" w:rsidR="00B470E2" w:rsidRDefault="00B470E2" w:rsidP="00B470E2">
      <w:pPr>
        <w:pStyle w:val="NormalWeb"/>
        <w:contextualSpacing/>
        <w:jc w:val="both"/>
        <w:rPr>
          <w:rFonts w:ascii="Bookman Old Style" w:hAnsi="Bookman Old Style" w:cs="Arial"/>
          <w:b/>
        </w:rPr>
      </w:pPr>
    </w:p>
    <w:p w14:paraId="753DEA60" w14:textId="40895FBE" w:rsidR="00D5271D" w:rsidRPr="000E0DFE" w:rsidRDefault="00D5271D" w:rsidP="00B470E2">
      <w:pPr>
        <w:pStyle w:val="NormalWeb"/>
        <w:contextualSpacing/>
        <w:jc w:val="both"/>
        <w:rPr>
          <w:rFonts w:ascii="Bookman Old Style" w:hAnsi="Bookman Old Style" w:cs="Arial"/>
        </w:rPr>
      </w:pPr>
      <w:r w:rsidRPr="000E0DFE">
        <w:rPr>
          <w:rFonts w:ascii="Bookman Old Style" w:hAnsi="Bookman Old Style" w:cs="Arial"/>
          <w:b/>
        </w:rPr>
        <w:t>CARGO TRECE</w:t>
      </w:r>
    </w:p>
    <w:p w14:paraId="5F04AB3E" w14:textId="77777777" w:rsidR="00B470E2" w:rsidRPr="000E0DFE" w:rsidRDefault="00B470E2"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 xml:space="preserve">No Existe una hoja de vida de cada uno de los equipos (Res 4396 de 2008 título 3 artículo 6.1) </w:t>
      </w:r>
    </w:p>
    <w:p w14:paraId="512A4F33" w14:textId="77777777" w:rsidR="00B470E2" w:rsidRPr="000E0DFE" w:rsidRDefault="00B470E2" w:rsidP="00B470E2">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b/>
          <w:bCs/>
          <w:sz w:val="16"/>
          <w:szCs w:val="16"/>
        </w:rPr>
        <w:t>Artículo 6.1</w:t>
      </w:r>
      <w:r w:rsidRPr="000E0DFE">
        <w:rPr>
          <w:rFonts w:ascii="Bookman Old Style" w:hAnsi="Bookman Old Style"/>
          <w:sz w:val="16"/>
          <w:szCs w:val="16"/>
        </w:rPr>
        <w:t xml:space="preserve"> Cada equipo e instrumento debe ser sometido a un mantenimiento preventivo para que funcione de una manera confiable, sin riesgo para el persona1 que lo opera ni para la calidad y seguridad del dispositivo medico sobre medida para la para la salud visual y ocular. Para esto, debe existir un programa de verificación, calibración y mantenimiento preventivo de todos los equipos, debidamente documentado y registrado.</w:t>
      </w:r>
    </w:p>
    <w:p w14:paraId="5AC2D033" w14:textId="77777777" w:rsidR="00B470E2" w:rsidRDefault="00B470E2" w:rsidP="00B470E2">
      <w:pPr>
        <w:pStyle w:val="NormalWeb"/>
        <w:contextualSpacing/>
        <w:jc w:val="both"/>
        <w:rPr>
          <w:rFonts w:ascii="Bookman Old Style" w:hAnsi="Bookman Old Style" w:cs="Arial"/>
          <w:b/>
        </w:rPr>
      </w:pPr>
    </w:p>
    <w:p w14:paraId="5F5EFE66" w14:textId="125B7C78"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CATORCE</w:t>
      </w:r>
    </w:p>
    <w:p w14:paraId="4E54A4ED" w14:textId="77777777" w:rsidR="00B470E2" w:rsidRPr="000E0DFE" w:rsidRDefault="00B470E2"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un programa de mantenimiento, calibración, verificación periódica de todos los equipos debidamente documentado y registrado (Res 4396 de 2008 título 3 artículo 6.1)</w:t>
      </w:r>
    </w:p>
    <w:p w14:paraId="2047E952" w14:textId="77777777" w:rsidR="00B470E2" w:rsidRPr="000E0DFE" w:rsidRDefault="00B470E2" w:rsidP="00B470E2">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b/>
          <w:bCs/>
          <w:sz w:val="16"/>
          <w:szCs w:val="16"/>
        </w:rPr>
        <w:t>Artículo 6.1</w:t>
      </w:r>
      <w:r w:rsidRPr="000E0DFE">
        <w:rPr>
          <w:rFonts w:ascii="Bookman Old Style" w:hAnsi="Bookman Old Style"/>
          <w:sz w:val="16"/>
          <w:szCs w:val="16"/>
        </w:rPr>
        <w:t xml:space="preserve"> Cada equipo e instrumento debe ser sometido a un mantenimiento preventivo para que funcione de una manera confiable, sin riesgo para el persona1 que lo opera ni para la calidad y seguridad del dispositivo medico sobre medida para la para la salud visual y ocular. Para esto, debe existir un programa de verificación, calibración y mantenimiento preventivo de todos los equipos, debidamente documentado y registrado.</w:t>
      </w:r>
    </w:p>
    <w:p w14:paraId="42D45D2C" w14:textId="77777777" w:rsidR="00B470E2" w:rsidRDefault="00B470E2" w:rsidP="00B470E2">
      <w:pPr>
        <w:pStyle w:val="NormalWeb"/>
        <w:contextualSpacing/>
        <w:jc w:val="both"/>
        <w:rPr>
          <w:rFonts w:ascii="Bookman Old Style" w:hAnsi="Bookman Old Style" w:cs="Arial"/>
          <w:b/>
        </w:rPr>
      </w:pPr>
    </w:p>
    <w:p w14:paraId="0057F3FC" w14:textId="2927BB35" w:rsidR="00D5271D" w:rsidRDefault="00D5271D" w:rsidP="00B470E2">
      <w:pPr>
        <w:pStyle w:val="NormalWeb"/>
        <w:contextualSpacing/>
        <w:jc w:val="both"/>
        <w:rPr>
          <w:rFonts w:ascii="Bookman Old Style" w:hAnsi="Bookman Old Style" w:cs="Arial"/>
          <w:b/>
        </w:rPr>
      </w:pPr>
      <w:r w:rsidRPr="000E0DFE">
        <w:rPr>
          <w:rFonts w:ascii="Bookman Old Style" w:hAnsi="Bookman Old Style" w:cs="Arial"/>
          <w:b/>
        </w:rPr>
        <w:t>CARGO QUINCE</w:t>
      </w:r>
    </w:p>
    <w:p w14:paraId="2D3B535B" w14:textId="77777777" w:rsidR="00B470E2" w:rsidRPr="000E0DFE" w:rsidRDefault="00B470E2"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Existe registro de la limpieza y mantenimiento de los equipos con la fecha y firma del responsables (Res 4396 de 2008 título 3 artículo 6.1)</w:t>
      </w:r>
    </w:p>
    <w:p w14:paraId="57F99642" w14:textId="77777777" w:rsidR="00B470E2" w:rsidRPr="000E0DFE" w:rsidRDefault="00B470E2" w:rsidP="00B470E2">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b/>
          <w:bCs/>
          <w:sz w:val="16"/>
          <w:szCs w:val="16"/>
        </w:rPr>
        <w:t>Artículo 6.1</w:t>
      </w:r>
      <w:r w:rsidRPr="000E0DFE">
        <w:rPr>
          <w:rFonts w:ascii="Bookman Old Style" w:hAnsi="Bookman Old Style"/>
          <w:sz w:val="16"/>
          <w:szCs w:val="16"/>
        </w:rPr>
        <w:t xml:space="preserve"> Cada equipo e instrumento debe ser sometido a un mantenimiento preventivo para que funcione de una manera confiable, sin riesgo para el persona1 que lo opera ni para la calidad y seguridad del dispositivo medico sobre medida para la para la salud visual y ocular. Para esto, debe existir un programa de verificación, calibración y mantenimiento preventivo de todos los equipos, debidamente documentado y registrado.</w:t>
      </w:r>
    </w:p>
    <w:p w14:paraId="74459A3F" w14:textId="77777777" w:rsidR="00B470E2" w:rsidRDefault="00B470E2" w:rsidP="00B470E2">
      <w:pPr>
        <w:pStyle w:val="NormalWeb"/>
        <w:contextualSpacing/>
        <w:jc w:val="both"/>
        <w:rPr>
          <w:rFonts w:ascii="Bookman Old Style" w:hAnsi="Bookman Old Style" w:cs="Arial"/>
          <w:b/>
        </w:rPr>
      </w:pPr>
    </w:p>
    <w:p w14:paraId="7E4DEE71" w14:textId="68074C34" w:rsidR="00D5271D" w:rsidRPr="000E0DFE" w:rsidRDefault="00D5271D"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b/>
        </w:rPr>
        <w:t>CARGO DIECISÉIS</w:t>
      </w:r>
    </w:p>
    <w:p w14:paraId="7B32F6B7" w14:textId="7AB1D8CD" w:rsidR="004B5B55" w:rsidRPr="000D4930" w:rsidRDefault="00B470E2" w:rsidP="004B5B55">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cs="Arial"/>
          <w:color w:val="000000" w:themeColor="text1"/>
        </w:rPr>
        <w:t xml:space="preserve">No se evidencia dispositivo para salud visual y ocular que se encuentra en el establecimiento, está debidamente identificado con: nombre, lote, fecha de ingreso, identificación del proveedor, registro sanitario INVIMA, fechas de caducidad, y estado de </w:t>
      </w:r>
      <w:r w:rsidRPr="00B470E2">
        <w:rPr>
          <w:rFonts w:ascii="Bookman Old Style" w:hAnsi="Bookman Old Style" w:cs="Arial"/>
          <w:color w:val="000000" w:themeColor="text1"/>
        </w:rPr>
        <w:t>calidad (en cuarentena rechazado, aprobado).</w:t>
      </w:r>
      <w:r w:rsidR="004B5B55">
        <w:rPr>
          <w:rFonts w:ascii="Bookman Old Style" w:hAnsi="Bookman Old Style" w:cs="Arial"/>
          <w:color w:val="000000" w:themeColor="text1"/>
        </w:rPr>
        <w:t xml:space="preserve"> Titulo III de la resolucion 240 de 2013, </w:t>
      </w:r>
      <w:r w:rsidR="004B5B55" w:rsidRPr="000D4930">
        <w:rPr>
          <w:b/>
          <w:sz w:val="16"/>
          <w:szCs w:val="16"/>
        </w:rPr>
        <w:t>8.2</w:t>
      </w:r>
      <w:r w:rsidR="004B5B55" w:rsidRPr="000D4930">
        <w:rPr>
          <w:sz w:val="16"/>
          <w:szCs w:val="16"/>
        </w:rPr>
        <w:t xml:space="preserve"> La adquisición de las materias primas e insumas, es una operación im oriante que debe involucrar al personal que posea conocimientos acerC2 de los productos y sus proveedores. Las materias primas e insumas que in ~esen a los establecimientos contemplados en [a presente resolución e incid" 1 en el procesamiento y adecuación de los dispositivos médicos sobre medie 3 de la salud visual y ocular. deben controlarse teniendo en cuenta los si ~ uientes criterios: al Nombre con que ha sido designado el prod:..rcto y cuando fuera aplioble. el código de referencia. b) El (los) número(s) de lote (s) asignado(s) por el fabricante. cl Fecha de ingreso al establecimiento. dI El estado de calidad de los productos o materia les en cuarentena, en rueba, aprobados, rechazados, devueltos o retirados. el Cuando corresponda la fecha de caducidad. o la fecha después de la :ual se hace necesaria una nueva prueba. f) Identificación del proveedor. gl Nombre y domicilio del fabricante. h) Registro Sanitario (cuando aplique) i) En caso de no requerir registro sanitario los certificados de nálisis correspondientes. </w:t>
      </w:r>
    </w:p>
    <w:p w14:paraId="1C6A1A31" w14:textId="674C750A" w:rsidR="00B470E2" w:rsidRPr="000E0DFE" w:rsidRDefault="00B470E2" w:rsidP="00B470E2">
      <w:pPr>
        <w:pStyle w:val="NormalWeb"/>
        <w:suppressAutoHyphens/>
        <w:contextualSpacing/>
        <w:jc w:val="both"/>
        <w:rPr>
          <w:rFonts w:ascii="Bookman Old Style" w:hAnsi="Bookman Old Style" w:cs="Arial"/>
          <w:color w:val="000000" w:themeColor="text1"/>
        </w:rPr>
      </w:pPr>
    </w:p>
    <w:p w14:paraId="6157E8D6" w14:textId="77777777" w:rsidR="00B470E2" w:rsidRDefault="00B470E2" w:rsidP="00B470E2">
      <w:pPr>
        <w:pStyle w:val="NormalWeb"/>
        <w:contextualSpacing/>
        <w:jc w:val="both"/>
        <w:rPr>
          <w:rFonts w:ascii="Bookman Old Style" w:hAnsi="Bookman Old Style" w:cs="Arial"/>
          <w:b/>
        </w:rPr>
      </w:pPr>
    </w:p>
    <w:p w14:paraId="6B4B3E53" w14:textId="77777777" w:rsidR="004A169E" w:rsidRDefault="004A169E" w:rsidP="00B470E2">
      <w:pPr>
        <w:pStyle w:val="NormalWeb"/>
        <w:contextualSpacing/>
        <w:jc w:val="both"/>
        <w:rPr>
          <w:rFonts w:ascii="Bookman Old Style" w:hAnsi="Bookman Old Style" w:cs="Arial"/>
          <w:b/>
        </w:rPr>
      </w:pPr>
    </w:p>
    <w:p w14:paraId="4602DC1E" w14:textId="77777777" w:rsidR="004A169E" w:rsidRDefault="004A169E" w:rsidP="00B470E2">
      <w:pPr>
        <w:pStyle w:val="NormalWeb"/>
        <w:contextualSpacing/>
        <w:jc w:val="both"/>
        <w:rPr>
          <w:rFonts w:ascii="Bookman Old Style" w:hAnsi="Bookman Old Style" w:cs="Arial"/>
          <w:b/>
        </w:rPr>
      </w:pPr>
    </w:p>
    <w:p w14:paraId="37C81447" w14:textId="40A2F0F6" w:rsidR="00D5271D" w:rsidRPr="000E0DFE" w:rsidRDefault="00D5271D" w:rsidP="00B470E2">
      <w:pPr>
        <w:pStyle w:val="NormalWeb"/>
        <w:contextualSpacing/>
        <w:jc w:val="both"/>
        <w:rPr>
          <w:rFonts w:ascii="Bookman Old Style" w:hAnsi="Bookman Old Style" w:cs="Arial"/>
        </w:rPr>
      </w:pPr>
      <w:r w:rsidRPr="000E0DFE">
        <w:rPr>
          <w:rFonts w:ascii="Bookman Old Style" w:hAnsi="Bookman Old Style" w:cs="Arial"/>
          <w:b/>
        </w:rPr>
        <w:lastRenderedPageBreak/>
        <w:t>CARGO DIECISIETE</w:t>
      </w:r>
    </w:p>
    <w:p w14:paraId="674268BD" w14:textId="654367B1" w:rsidR="00B470E2" w:rsidRPr="004B5B55" w:rsidRDefault="00B470E2" w:rsidP="00B470E2">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cs="Arial"/>
          <w:color w:val="000000" w:themeColor="text1"/>
        </w:rPr>
        <w:t>No se encuentran  documentos los procedimientos de recepción aprobación o rechazo, almacenamiento y salida de materiales</w:t>
      </w:r>
      <w:r w:rsidR="004B5B55">
        <w:rPr>
          <w:rFonts w:ascii="Bookman Old Style" w:hAnsi="Bookman Old Style" w:cs="Arial"/>
          <w:color w:val="000000" w:themeColor="text1"/>
        </w:rPr>
        <w:t xml:space="preserve">. </w:t>
      </w:r>
      <w:r w:rsidRPr="004B5B55">
        <w:rPr>
          <w:rFonts w:ascii="Bookman Old Style" w:hAnsi="Bookman Old Style" w:cs="Arial"/>
          <w:color w:val="000000" w:themeColor="text1"/>
          <w:sz w:val="16"/>
          <w:szCs w:val="16"/>
        </w:rPr>
        <w:t xml:space="preserve">Res 4396 de 2008 título </w:t>
      </w:r>
      <w:r w:rsidR="004B5B55" w:rsidRPr="004B5B55">
        <w:rPr>
          <w:rFonts w:ascii="Bookman Old Style" w:hAnsi="Bookman Old Style" w:cs="Arial"/>
          <w:color w:val="000000" w:themeColor="text1"/>
          <w:sz w:val="16"/>
          <w:szCs w:val="16"/>
        </w:rPr>
        <w:t>III</w:t>
      </w:r>
      <w:r w:rsidRPr="004B5B55">
        <w:rPr>
          <w:rFonts w:ascii="Bookman Old Style" w:hAnsi="Bookman Old Style" w:cs="Arial"/>
          <w:color w:val="000000" w:themeColor="text1"/>
          <w:sz w:val="16"/>
          <w:szCs w:val="16"/>
        </w:rPr>
        <w:t xml:space="preserve"> artículo 7.7.</w:t>
      </w:r>
      <w:r w:rsidR="004B5B55" w:rsidRPr="004B5B55">
        <w:rPr>
          <w:rFonts w:ascii="Bookman Old Style" w:hAnsi="Bookman Old Style" w:cs="Arial"/>
          <w:color w:val="000000" w:themeColor="text1"/>
          <w:sz w:val="16"/>
          <w:szCs w:val="16"/>
        </w:rPr>
        <w:t xml:space="preserve"> </w:t>
      </w:r>
      <w:r w:rsidRPr="004B5B55">
        <w:rPr>
          <w:rFonts w:ascii="Bookman Old Style" w:hAnsi="Bookman Old Style"/>
          <w:b/>
          <w:bCs/>
          <w:sz w:val="16"/>
          <w:szCs w:val="16"/>
        </w:rPr>
        <w:t>Artículo 7.7</w:t>
      </w:r>
      <w:r w:rsidRPr="004B5B55">
        <w:rPr>
          <w:rFonts w:ascii="Bookman Old Style" w:hAnsi="Bookman Old Style"/>
          <w:sz w:val="16"/>
          <w:szCs w:val="16"/>
        </w:rPr>
        <w:t xml:space="preserve"> Deben existir procedimientos escritos referidos a: a) Procedimiento general de recepción, aprobación o rechazo, almacenamiento, muestreos y salida de materiales. b) Procedimiento referido al almacenamiento de materias primas, materiales e insumos_ c) Procedimientos referidos a almacenamiento de productos en proceso y terminados, En todas las normas deben estar expresamente aclaradas  todas las condiciones de almacenamiento y advertencias que cada material requiera por su particular naturaleza d) Deben existir procedimientos escritos describiendo la distribución de los productos.</w:t>
      </w:r>
    </w:p>
    <w:p w14:paraId="64934A1C" w14:textId="77777777" w:rsidR="001128F7" w:rsidRPr="000E0DFE" w:rsidRDefault="001128F7" w:rsidP="00B470E2">
      <w:pPr>
        <w:pStyle w:val="NormalWeb"/>
        <w:suppressAutoHyphens/>
        <w:contextualSpacing/>
        <w:jc w:val="both"/>
        <w:rPr>
          <w:rFonts w:ascii="Bookman Old Style" w:hAnsi="Bookman Old Style" w:cs="Arial"/>
          <w:color w:val="000000" w:themeColor="text1"/>
        </w:rPr>
      </w:pPr>
    </w:p>
    <w:p w14:paraId="611154A9" w14:textId="18BA63F5" w:rsidR="00D5271D" w:rsidRDefault="00D5271D" w:rsidP="00B470E2">
      <w:pPr>
        <w:pStyle w:val="NormalWeb"/>
        <w:contextualSpacing/>
        <w:jc w:val="both"/>
        <w:rPr>
          <w:rFonts w:ascii="Bookman Old Style" w:hAnsi="Bookman Old Style" w:cs="Arial"/>
          <w:b/>
        </w:rPr>
      </w:pPr>
      <w:r w:rsidRPr="000E0DFE">
        <w:rPr>
          <w:rFonts w:ascii="Bookman Old Style" w:hAnsi="Bookman Old Style" w:cs="Arial"/>
          <w:b/>
        </w:rPr>
        <w:t>CARGO DIECIOCHO</w:t>
      </w:r>
    </w:p>
    <w:p w14:paraId="3403FFF1" w14:textId="77777777" w:rsidR="00B470E2" w:rsidRPr="000E0DFE" w:rsidRDefault="00B470E2"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Estan documentados los procedimientos de almacenamiento y distribución de productos, terminados o en proceso, (Res 4396 de 2008 título 3 artículo 7.7)</w:t>
      </w:r>
    </w:p>
    <w:p w14:paraId="187E9FA3" w14:textId="77777777" w:rsidR="00B470E2" w:rsidRPr="000E0DFE" w:rsidRDefault="00B470E2" w:rsidP="00B470E2">
      <w:pPr>
        <w:pStyle w:val="NormalWeb"/>
        <w:suppressAutoHyphens/>
        <w:contextualSpacing/>
        <w:jc w:val="both"/>
        <w:rPr>
          <w:rFonts w:ascii="Bookman Old Style" w:hAnsi="Bookman Old Style" w:cs="Arial"/>
          <w:color w:val="000000" w:themeColor="text1"/>
          <w:sz w:val="16"/>
          <w:szCs w:val="16"/>
        </w:rPr>
      </w:pPr>
      <w:r w:rsidRPr="000E0DFE">
        <w:rPr>
          <w:rFonts w:ascii="Bookman Old Style" w:hAnsi="Bookman Old Style"/>
          <w:b/>
          <w:bCs/>
          <w:sz w:val="16"/>
          <w:szCs w:val="16"/>
        </w:rPr>
        <w:t>Artículo 7.7</w:t>
      </w:r>
      <w:r w:rsidRPr="000E0DFE">
        <w:rPr>
          <w:rFonts w:ascii="Bookman Old Style" w:hAnsi="Bookman Old Style"/>
          <w:sz w:val="16"/>
          <w:szCs w:val="16"/>
        </w:rPr>
        <w:t xml:space="preserve"> Deben existir procedimientos escritos referidos a: a) Procedimiento general de recepción, aprobación o rechazo, almacenamiento, muestreos y salida de materiales. b) Procedimiento referido al almacenamiento de materias primas, materiales e insumos_ c) Procedimientos referidos a almacenamiento de productos en proceso y terminados, En todas las normas deben estar expresamente aclaradas  todas las condiciones de almacenamiento y advertencias que cada material requiera por su particular naturaleza d) Deben existir procedimientos escritos describiendo la distribución de los productos.</w:t>
      </w:r>
    </w:p>
    <w:p w14:paraId="41995FFB" w14:textId="77777777" w:rsidR="00B470E2" w:rsidRPr="000E0DFE" w:rsidRDefault="00B470E2" w:rsidP="00B470E2">
      <w:pPr>
        <w:pStyle w:val="NormalWeb"/>
        <w:contextualSpacing/>
        <w:jc w:val="both"/>
        <w:rPr>
          <w:rFonts w:ascii="Bookman Old Style" w:hAnsi="Bookman Old Style" w:cs="Arial"/>
          <w:color w:val="000000" w:themeColor="text1"/>
        </w:rPr>
      </w:pPr>
    </w:p>
    <w:p w14:paraId="1680B50A" w14:textId="23E09F09" w:rsidR="00BF54BC" w:rsidRDefault="00BF54BC" w:rsidP="00B470E2">
      <w:pPr>
        <w:pStyle w:val="NormalWeb"/>
        <w:contextualSpacing/>
        <w:jc w:val="both"/>
        <w:rPr>
          <w:rFonts w:ascii="Bookman Old Style" w:hAnsi="Bookman Old Style" w:cs="Arial"/>
          <w:b/>
        </w:rPr>
      </w:pPr>
      <w:r w:rsidRPr="000E0DFE">
        <w:rPr>
          <w:rFonts w:ascii="Bookman Old Style" w:hAnsi="Bookman Old Style" w:cs="Arial"/>
          <w:b/>
        </w:rPr>
        <w:t>CARGO DIECINUEVE</w:t>
      </w:r>
    </w:p>
    <w:p w14:paraId="2A40FC3A" w14:textId="77777777" w:rsidR="00B470E2" w:rsidRPr="000E0DFE" w:rsidRDefault="00B470E2" w:rsidP="00B470E2">
      <w:pPr>
        <w:pStyle w:val="NormalWeb"/>
        <w:suppressAutoHyphens/>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un manual de procedimientos documentado para garantizar el control de calidad (Res 4396 de 2008 título 3 artículo 11)</w:t>
      </w:r>
    </w:p>
    <w:p w14:paraId="1A191351" w14:textId="77777777" w:rsidR="00B470E2" w:rsidRPr="000E0DFE" w:rsidRDefault="00B470E2" w:rsidP="00B470E2">
      <w:pPr>
        <w:pStyle w:val="NormalWeb"/>
        <w:contextualSpacing/>
        <w:jc w:val="both"/>
        <w:rPr>
          <w:rFonts w:ascii="Bookman Old Style" w:hAnsi="Bookman Old Style"/>
        </w:rPr>
      </w:pPr>
      <w:r w:rsidRPr="000E0DFE">
        <w:rPr>
          <w:rFonts w:ascii="Bookman Old Style" w:hAnsi="Bookman Old Style"/>
          <w:b/>
          <w:bCs/>
        </w:rPr>
        <w:t>Artículo 11</w:t>
      </w:r>
      <w:r w:rsidRPr="000E0DFE">
        <w:rPr>
          <w:rFonts w:ascii="Bookman Old Style" w:hAnsi="Bookman Old Style"/>
        </w:rPr>
        <w:t xml:space="preserve">. Control de Calidad </w:t>
      </w:r>
    </w:p>
    <w:p w14:paraId="4F06C086" w14:textId="77777777" w:rsidR="00B470E2" w:rsidRPr="000E0DFE" w:rsidRDefault="00B470E2" w:rsidP="00B470E2">
      <w:pPr>
        <w:pStyle w:val="NormalWeb"/>
        <w:contextualSpacing/>
        <w:jc w:val="both"/>
        <w:rPr>
          <w:rFonts w:ascii="Bookman Old Style" w:hAnsi="Bookman Old Style" w:cs="Arial"/>
          <w:b/>
          <w:sz w:val="16"/>
          <w:szCs w:val="16"/>
        </w:rPr>
      </w:pPr>
      <w:r w:rsidRPr="000E0DFE">
        <w:rPr>
          <w:rFonts w:ascii="Bookman Old Style" w:hAnsi="Bookman Old Style"/>
          <w:sz w:val="16"/>
          <w:szCs w:val="16"/>
        </w:rPr>
        <w:t>a) El establecimiento deberá desarrollar actividades de control de calidad de ser necesario, podrá contar con una organización externa especializada para realizar los análisis respectivos. b) Se deben realizar controles de calidad para la elaboración, procedimiento, adecuación, almacenamiento y distribución de acuerdo a las actividades que realiza. c) Las materias primas, producto en proceso y producto terminado, deben cumplir con las especificaciones establecidas por el fabricante_ d) Las actividades de control de calidad deben realizar con base en un manual de procedimientos actualizados. e) Los resultados de todos los controles de calidad y procedimientos deben ser registrados_ f) Debe contarse con los equipos, instrumentos e insumos adecuados para la ejecución de los controles de calidad.</w:t>
      </w:r>
    </w:p>
    <w:p w14:paraId="7B41E6D2" w14:textId="77777777" w:rsidR="00B470E2" w:rsidRPr="000E0DFE" w:rsidRDefault="00B470E2" w:rsidP="00B470E2">
      <w:pPr>
        <w:pStyle w:val="NormalWeb"/>
        <w:contextualSpacing/>
        <w:jc w:val="both"/>
        <w:rPr>
          <w:rFonts w:ascii="Bookman Old Style" w:hAnsi="Bookman Old Style" w:cs="Arial"/>
        </w:rPr>
      </w:pPr>
    </w:p>
    <w:p w14:paraId="62987CE5" w14:textId="1A0C8DBD" w:rsidR="00BF54BC" w:rsidRDefault="00BF54BC" w:rsidP="00B470E2">
      <w:pPr>
        <w:pStyle w:val="NormalWeb"/>
        <w:contextualSpacing/>
        <w:jc w:val="both"/>
        <w:rPr>
          <w:rFonts w:ascii="Bookman Old Style" w:hAnsi="Bookman Old Style" w:cs="Arial"/>
          <w:b/>
        </w:rPr>
      </w:pPr>
      <w:r w:rsidRPr="000E0DFE">
        <w:rPr>
          <w:rFonts w:ascii="Bookman Old Style" w:hAnsi="Bookman Old Style" w:cs="Arial"/>
          <w:b/>
        </w:rPr>
        <w:t>CARGO VEINTE</w:t>
      </w:r>
    </w:p>
    <w:p w14:paraId="2B1E261C" w14:textId="2E53133F" w:rsidR="00B470E2" w:rsidRPr="000E0DFE" w:rsidRDefault="00B470E2" w:rsidP="00B470E2">
      <w:pPr>
        <w:pStyle w:val="NormalWeb"/>
        <w:contextualSpacing/>
        <w:jc w:val="both"/>
        <w:rPr>
          <w:rFonts w:ascii="Bookman Old Style" w:hAnsi="Bookman Old Style" w:cs="Arial"/>
          <w:color w:val="000000" w:themeColor="text1"/>
        </w:rPr>
      </w:pPr>
      <w:r w:rsidRPr="000E0DFE">
        <w:rPr>
          <w:rFonts w:ascii="Bookman Old Style" w:hAnsi="Bookman Old Style" w:cs="Arial"/>
          <w:color w:val="000000" w:themeColor="text1"/>
        </w:rPr>
        <w:t>No Cuenta con sistema de documentación y registro del dispositivo médico para la salud visual y ocular que almacena, dispensa y/o adecúa establecimiento. (Res 4396 de 2008 título 3 artículo 11).</w:t>
      </w:r>
    </w:p>
    <w:p w14:paraId="3EA8B9CB" w14:textId="77777777" w:rsidR="00B470E2" w:rsidRPr="000E0DFE" w:rsidRDefault="00B470E2" w:rsidP="00B470E2">
      <w:pPr>
        <w:pStyle w:val="NormalWeb"/>
        <w:contextualSpacing/>
        <w:jc w:val="both"/>
        <w:rPr>
          <w:rFonts w:ascii="Bookman Old Style" w:hAnsi="Bookman Old Style" w:cs="Arial"/>
          <w:b/>
          <w:sz w:val="16"/>
          <w:szCs w:val="16"/>
        </w:rPr>
      </w:pPr>
      <w:r w:rsidRPr="000E0DFE">
        <w:rPr>
          <w:rFonts w:ascii="Bookman Old Style" w:hAnsi="Bookman Old Style"/>
          <w:sz w:val="16"/>
          <w:szCs w:val="16"/>
        </w:rPr>
        <w:t>a) El establecimiento deberá desarrollar actividades de control de calidad de ser necesario, podrá contar con una organización externa especializada para realizar los análisis respectivos. b) Se deben realizar controles de calidad para la elaboración, procedimiento, adecuación, almacenamiento y distribución de acuerdo a las actividades que realiza. c) Las materias primas, producto en proceso y producto terminado, deben cumplir con las especificaciones establecidas por el fabricante_ d) Las actividades de control de calidad deben realizar con base en un manual de procedimientos actualizados. e) Los resultados de todos los controles de calidad y procedimientos deben ser registrados_ f) Debe contarse con los equipos, instrumentos e insumos adecuados para la ejecución de los controles de calidad.</w:t>
      </w:r>
    </w:p>
    <w:p w14:paraId="2931809E" w14:textId="77777777" w:rsidR="00737D84" w:rsidRPr="000E0DFE" w:rsidRDefault="00737D84" w:rsidP="00737D84">
      <w:pPr>
        <w:jc w:val="both"/>
        <w:rPr>
          <w:rFonts w:ascii="Bookman Old Style" w:hAnsi="Bookman Old Style" w:cs="Arial"/>
          <w:b/>
          <w:sz w:val="18"/>
          <w:szCs w:val="18"/>
        </w:rPr>
      </w:pPr>
    </w:p>
    <w:p w14:paraId="5C7AD6AC" w14:textId="5E38A0FA" w:rsidR="009A7BC1" w:rsidRDefault="009A7BC1" w:rsidP="009A7BC1">
      <w:pPr>
        <w:jc w:val="both"/>
        <w:rPr>
          <w:rFonts w:ascii="Bookman Old Style" w:hAnsi="Bookman Old Style" w:cs="Arial"/>
          <w:b/>
        </w:rPr>
      </w:pPr>
      <w:r w:rsidRPr="000E0DFE">
        <w:rPr>
          <w:rFonts w:ascii="Bookman Old Style" w:hAnsi="Bookman Old Style" w:cs="Arial"/>
        </w:rPr>
        <w:t xml:space="preserve">En consecuencia, considera este Despacho, que existe merito para la formulación de cargos por las infracciones a las normas antes transcritas. En esta etapa procesal se evidencia que las condiciones sanitarias encontradas pueden ser un factor de riesgo alto para </w:t>
      </w:r>
      <w:r w:rsidR="003261E6" w:rsidRPr="000E0DFE">
        <w:rPr>
          <w:rFonts w:ascii="Bookman Old Style" w:hAnsi="Bookman Old Style" w:cs="Arial"/>
        </w:rPr>
        <w:t>los pacientes que adquieren el servicio de oftalmología</w:t>
      </w:r>
      <w:r w:rsidRPr="000E0DFE">
        <w:rPr>
          <w:rFonts w:ascii="Bookman Old Style" w:hAnsi="Bookman Old Style" w:cs="Arial"/>
        </w:rPr>
        <w:t xml:space="preserve">, presunta irregularidad en cabeza  </w:t>
      </w:r>
      <w:r w:rsidR="00C61402" w:rsidRPr="000E0DFE">
        <w:rPr>
          <w:rFonts w:ascii="Bookman Old Style" w:hAnsi="Bookman Old Style" w:cs="Arial"/>
        </w:rPr>
        <w:t xml:space="preserve">del señor </w:t>
      </w:r>
      <w:r w:rsidR="003261E6" w:rsidRPr="000E0DFE">
        <w:rPr>
          <w:rFonts w:ascii="Bookman Old Style" w:hAnsi="Bookman Old Style" w:cs="Arial"/>
          <w:b/>
          <w:bCs/>
          <w:lang w:val="es-ES"/>
        </w:rPr>
        <w:t>RANNEL BATISTA</w:t>
      </w:r>
      <w:r w:rsidR="003261E6" w:rsidRPr="000E0DFE">
        <w:rPr>
          <w:rFonts w:ascii="Bookman Old Style" w:hAnsi="Bookman Old Style" w:cs="Arial"/>
        </w:rPr>
        <w:t xml:space="preserve">, identificado con la cédula de extranjería número  </w:t>
      </w:r>
      <w:r w:rsidR="003261E6" w:rsidRPr="004A169E">
        <w:rPr>
          <w:rFonts w:ascii="Bookman Old Style" w:hAnsi="Bookman Old Style" w:cs="Arial"/>
          <w:b/>
        </w:rPr>
        <w:t>853105</w:t>
      </w:r>
      <w:r w:rsidR="003261E6" w:rsidRPr="000E0DFE">
        <w:rPr>
          <w:rFonts w:ascii="Bookman Old Style" w:hAnsi="Bookman Old Style" w:cs="Arial"/>
        </w:rPr>
        <w:t xml:space="preserve">, como propietario del establecimiento de comercio denominado </w:t>
      </w:r>
      <w:r w:rsidR="003261E6" w:rsidRPr="000E0DFE">
        <w:rPr>
          <w:rFonts w:ascii="Bookman Old Style" w:hAnsi="Bookman Old Style" w:cs="Arial"/>
          <w:b/>
        </w:rPr>
        <w:t>DLUX Ó</w:t>
      </w:r>
      <w:r w:rsidR="00377F56">
        <w:rPr>
          <w:rFonts w:ascii="Bookman Old Style" w:hAnsi="Bookman Old Style" w:cs="Arial"/>
          <w:b/>
        </w:rPr>
        <w:t>P</w:t>
      </w:r>
      <w:r w:rsidR="003261E6" w:rsidRPr="000E0DFE">
        <w:rPr>
          <w:rFonts w:ascii="Bookman Old Style" w:hAnsi="Bookman Old Style" w:cs="Arial"/>
          <w:b/>
        </w:rPr>
        <w:t xml:space="preserve">TICA, </w:t>
      </w:r>
      <w:r w:rsidR="003261E6" w:rsidRPr="000E0DFE">
        <w:rPr>
          <w:rFonts w:ascii="Bookman Old Style" w:hAnsi="Bookman Old Style" w:cs="Arial"/>
        </w:rPr>
        <w:t xml:space="preserve">ubicado en Carrera 7ª  No 22-36 Local 2 </w:t>
      </w:r>
      <w:r w:rsidR="003261E6" w:rsidRPr="000E0DFE">
        <w:rPr>
          <w:rFonts w:ascii="Bookman Old Style" w:hAnsi="Bookman Old Style" w:cs="Arial"/>
        </w:rPr>
        <w:lastRenderedPageBreak/>
        <w:t xml:space="preserve">Pereira, identificado con </w:t>
      </w:r>
      <w:r w:rsidR="003261E6" w:rsidRPr="000E0DFE">
        <w:rPr>
          <w:rFonts w:ascii="Bookman Old Style" w:hAnsi="Bookman Old Style" w:cs="Arial"/>
          <w:b/>
          <w:bCs/>
          <w:u w:val="single"/>
        </w:rPr>
        <w:t xml:space="preserve">NIT </w:t>
      </w:r>
      <w:r w:rsidR="003261E6" w:rsidRPr="000E0DFE">
        <w:rPr>
          <w:rFonts w:ascii="Bookman Old Style" w:hAnsi="Bookman Old Style" w:cs="Arial"/>
        </w:rPr>
        <w:t xml:space="preserve">700246305-7, con correo electrónico  </w:t>
      </w:r>
      <w:r w:rsidR="003261E6" w:rsidRPr="000E0DFE">
        <w:rPr>
          <w:rFonts w:ascii="Bookman Old Style" w:hAnsi="Bookman Old Style" w:cs="Arial"/>
          <w:u w:val="single"/>
        </w:rPr>
        <w:t>rannelbatista</w:t>
      </w:r>
      <w:hyperlink r:id="rId12" w:history="1">
        <w:r w:rsidR="003261E6" w:rsidRPr="000E0DFE">
          <w:rPr>
            <w:rStyle w:val="Hipervnculo"/>
            <w:rFonts w:ascii="Bookman Old Style" w:hAnsi="Bookman Old Style" w:cs="Arial"/>
            <w:color w:val="auto"/>
          </w:rPr>
          <w:t>@gmail.com</w:t>
        </w:r>
      </w:hyperlink>
      <w:r w:rsidRPr="000E0DFE">
        <w:rPr>
          <w:rFonts w:ascii="Bookman Old Style" w:hAnsi="Bookman Old Style" w:cs="Arial"/>
        </w:rPr>
        <w:t>;  por ello se requiere al investigado para que explique y pruebe a través de medios de defensa pertinentes y conducentes el esclarecimiento de los hallazgos ya señalados en los cargos</w:t>
      </w:r>
      <w:r w:rsidRPr="000E0DFE">
        <w:rPr>
          <w:rFonts w:ascii="Bookman Old Style" w:hAnsi="Bookman Old Style" w:cs="Arial"/>
          <w:b/>
        </w:rPr>
        <w:t>.</w:t>
      </w:r>
    </w:p>
    <w:p w14:paraId="7080DA5C" w14:textId="77777777" w:rsidR="00377F56" w:rsidRPr="000E0DFE" w:rsidRDefault="00377F56" w:rsidP="009A7BC1">
      <w:pPr>
        <w:jc w:val="both"/>
        <w:rPr>
          <w:rFonts w:ascii="Bookman Old Style" w:hAnsi="Bookman Old Style" w:cs="Arial"/>
        </w:rPr>
      </w:pPr>
    </w:p>
    <w:p w14:paraId="2788DB8F" w14:textId="77777777" w:rsidR="009A7BC1" w:rsidRPr="000E0DFE" w:rsidRDefault="009A7BC1" w:rsidP="009A7BC1">
      <w:pPr>
        <w:autoSpaceDE w:val="0"/>
        <w:autoSpaceDN w:val="0"/>
        <w:adjustRightInd w:val="0"/>
        <w:jc w:val="center"/>
        <w:rPr>
          <w:rFonts w:ascii="Bookman Old Style" w:hAnsi="Bookman Old Style" w:cs="Arial"/>
          <w:b/>
          <w:bCs/>
          <w:lang w:val="es-ES" w:eastAsia="es-ES"/>
        </w:rPr>
      </w:pPr>
      <w:r w:rsidRPr="000E0DFE">
        <w:rPr>
          <w:rFonts w:ascii="Bookman Old Style" w:hAnsi="Bookman Old Style" w:cs="Arial"/>
          <w:b/>
          <w:bCs/>
          <w:lang w:val="es-ES" w:eastAsia="es-ES"/>
        </w:rPr>
        <w:t>PROCEDIMIENTO</w:t>
      </w:r>
    </w:p>
    <w:p w14:paraId="485BC1BC" w14:textId="77777777" w:rsidR="009A7BC1" w:rsidRPr="00AF5094" w:rsidRDefault="009A7BC1" w:rsidP="009A7BC1">
      <w:pPr>
        <w:autoSpaceDE w:val="0"/>
        <w:autoSpaceDN w:val="0"/>
        <w:adjustRightInd w:val="0"/>
        <w:jc w:val="center"/>
        <w:rPr>
          <w:rFonts w:ascii="Bookman Old Style" w:hAnsi="Bookman Old Style" w:cs="Arial"/>
          <w:b/>
          <w:bCs/>
          <w:lang w:val="es-ES" w:eastAsia="es-ES"/>
        </w:rPr>
      </w:pPr>
    </w:p>
    <w:p w14:paraId="42741378" w14:textId="0BDF3FC4" w:rsidR="00AF5094" w:rsidRPr="00AF5094" w:rsidRDefault="00F40AE0" w:rsidP="00F40AE0">
      <w:pPr>
        <w:jc w:val="both"/>
        <w:rPr>
          <w:rFonts w:ascii="Bookman Old Style" w:hAnsi="Bookman Old Style"/>
        </w:rPr>
      </w:pPr>
      <w:r w:rsidRPr="00AF5094">
        <w:rPr>
          <w:rFonts w:ascii="Bookman Old Style" w:hAnsi="Bookman Old Style"/>
        </w:rPr>
        <w:t xml:space="preserve">El </w:t>
      </w:r>
      <w:r w:rsidRPr="00AF5094">
        <w:rPr>
          <w:rFonts w:ascii="Bookman Old Style" w:hAnsi="Bookman Old Style"/>
          <w:b/>
        </w:rPr>
        <w:t>Decreto 1030 de 2007</w:t>
      </w:r>
      <w:r w:rsidR="00891324" w:rsidRPr="00AF5094">
        <w:rPr>
          <w:rFonts w:ascii="Bookman Old Style" w:hAnsi="Bookman Old Style"/>
          <w:b/>
        </w:rPr>
        <w:t>,</w:t>
      </w:r>
      <w:r w:rsidRPr="00AF5094">
        <w:rPr>
          <w:rFonts w:ascii="Bookman Old Style" w:hAnsi="Bookman Old Style"/>
          <w:b/>
        </w:rPr>
        <w:t xml:space="preserve"> </w:t>
      </w:r>
      <w:r w:rsidR="00891324" w:rsidRPr="00AF5094">
        <w:rPr>
          <w:rFonts w:ascii="Bookman Old Style" w:hAnsi="Bookman Old Style"/>
        </w:rPr>
        <w:t>p</w:t>
      </w:r>
      <w:r w:rsidRPr="00AF5094">
        <w:rPr>
          <w:rFonts w:ascii="Bookman Old Style" w:hAnsi="Bookman Old Style"/>
        </w:rPr>
        <w:t xml:space="preserve">or el </w:t>
      </w:r>
      <w:r w:rsidRPr="00AF5094">
        <w:rPr>
          <w:rFonts w:ascii="Bookman Old Style" w:hAnsi="Bookman Old Style"/>
        </w:rPr>
        <w:t xml:space="preserve">cual se </w:t>
      </w:r>
      <w:r w:rsidRPr="00AF5094">
        <w:rPr>
          <w:rFonts w:ascii="Bookman Old Style" w:hAnsi="Bookman Old Style"/>
        </w:rPr>
        <w:t>expide el Reglamento Técnico sobre los requisitos que deben cumplir los dispositivos</w:t>
      </w:r>
      <w:r w:rsidRPr="00AF5094">
        <w:rPr>
          <w:rFonts w:ascii="Bookman Old Style" w:hAnsi="Bookman Old Style"/>
        </w:rPr>
        <w:t xml:space="preserve"> </w:t>
      </w:r>
      <w:r w:rsidRPr="00AF5094">
        <w:rPr>
          <w:rFonts w:ascii="Bookman Old Style" w:hAnsi="Bookman Old Style"/>
        </w:rPr>
        <w:t>médicos sobre medida para la salud visual y ocular y los</w:t>
      </w:r>
      <w:r w:rsidRPr="00AF5094">
        <w:rPr>
          <w:rFonts w:ascii="Bookman Old Style" w:hAnsi="Bookman Old Style"/>
        </w:rPr>
        <w:t xml:space="preserve"> </w:t>
      </w:r>
      <w:r w:rsidRPr="00AF5094">
        <w:rPr>
          <w:rFonts w:ascii="Bookman Old Style" w:hAnsi="Bookman Old Style"/>
        </w:rPr>
        <w:t xml:space="preserve">establecimientos en los que se elaboren y comercialicen dichos insumos y se dictan otras disposiciones, </w:t>
      </w:r>
      <w:r w:rsidR="00AF5094" w:rsidRPr="00AF5094">
        <w:rPr>
          <w:rFonts w:ascii="Bookman Old Style" w:hAnsi="Bookman Old Style"/>
          <w:b/>
        </w:rPr>
        <w:t xml:space="preserve">tiene por </w:t>
      </w:r>
      <w:r w:rsidRPr="00AF5094">
        <w:rPr>
          <w:rFonts w:ascii="Bookman Old Style" w:hAnsi="Bookman Old Style"/>
        </w:rPr>
        <w:t xml:space="preserve"> Objeto y ámbito de aplicación</w:t>
      </w:r>
      <w:r w:rsidR="00AF5094" w:rsidRPr="00AF5094">
        <w:rPr>
          <w:rFonts w:ascii="Bookman Old Style" w:hAnsi="Bookman Old Style"/>
        </w:rPr>
        <w:t xml:space="preserve">, </w:t>
      </w:r>
      <w:r w:rsidRPr="00AF5094">
        <w:rPr>
          <w:rFonts w:ascii="Bookman Old Style" w:hAnsi="Bookman Old Style"/>
        </w:rPr>
        <w:t>expedir el Reglamento Técnico a través del cual se señalan los requisitos que deben cumplir los dispositivos médicos sobre medida para la salud visual y ocular y los establecimientos en donde se elaboren, adecuen, procesen, almacenen, comercialicen, distribuyan o dispensen estos insumos, con el fin de proteger la vida, la salud y la seguridad humana y prevenir las prácticas que puedan inducir a error, confusión o engaño a los consumidores</w:t>
      </w:r>
      <w:r w:rsidR="00AF5094">
        <w:rPr>
          <w:rFonts w:ascii="Bookman Old Style" w:hAnsi="Bookman Old Style"/>
        </w:rPr>
        <w:t>.</w:t>
      </w:r>
      <w:r w:rsidR="008C1F52">
        <w:rPr>
          <w:rFonts w:ascii="Bookman Old Style" w:hAnsi="Bookman Old Style"/>
        </w:rPr>
        <w:t xml:space="preserve"> Señala en el articulo:</w:t>
      </w:r>
    </w:p>
    <w:p w14:paraId="5DD20227" w14:textId="163B12F0" w:rsidR="00B73781" w:rsidRDefault="00B73781" w:rsidP="00F40AE0">
      <w:pPr>
        <w:jc w:val="both"/>
        <w:rPr>
          <w:rFonts w:ascii="Bookman Old Style" w:hAnsi="Bookman Old Style"/>
          <w:lang w:val="es-CO"/>
        </w:rPr>
      </w:pPr>
      <w:r w:rsidRPr="00AF5094">
        <w:rPr>
          <w:rFonts w:ascii="Bookman Old Style" w:hAnsi="Bookman Old Style"/>
          <w:lang w:val="es-CO"/>
        </w:rPr>
        <w:t>…</w:t>
      </w:r>
    </w:p>
    <w:p w14:paraId="73523A0E" w14:textId="348A261F" w:rsidR="00AF5094" w:rsidRDefault="00AF5094" w:rsidP="00F40AE0">
      <w:pPr>
        <w:jc w:val="both"/>
        <w:rPr>
          <w:rFonts w:ascii="Bookman Old Style" w:hAnsi="Bookman Old Style"/>
          <w:lang w:val="es-CO"/>
        </w:rPr>
      </w:pPr>
    </w:p>
    <w:p w14:paraId="039F925E"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Style w:val="Textoennegrita"/>
          <w:rFonts w:ascii="Bookman Old Style" w:hAnsi="Bookman Old Style" w:cs="Arial"/>
          <w:color w:val="000000"/>
        </w:rPr>
        <w:t>Artículo 35.</w:t>
      </w:r>
      <w:r w:rsidRPr="00AF5094">
        <w:rPr>
          <w:rStyle w:val="nfasis"/>
          <w:rFonts w:ascii="Bookman Old Style" w:hAnsi="Bookman Old Style" w:cs="Arial"/>
          <w:color w:val="000000"/>
        </w:rPr>
        <w:t>Inicio del proceso sancionatorio</w:t>
      </w:r>
      <w:r w:rsidRPr="00AF5094">
        <w:rPr>
          <w:rFonts w:ascii="Bookman Old Style" w:hAnsi="Bookman Old Style" w:cs="Arial"/>
          <w:color w:val="000000"/>
        </w:rPr>
        <w:t>. El proceso sancionatorio se iniciará de oficio o a solicitud del funcionario público o por denuncia o queja, debidamente fundamentada presentada por cualquier persona o como consecuencia de haber sido adoptada una medida sanitaria de seguridad. </w:t>
      </w:r>
    </w:p>
    <w:p w14:paraId="1BBED520"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  </w:t>
      </w:r>
    </w:p>
    <w:p w14:paraId="0302F037"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Conocido el hecho o aplicada una medida sanitaria de seguridad, la autoridad sanitaria competente ordenará la correspondiente investigación para verificar los hechos u omisiones constitutivas de infracción a las disposiciones sanitarias. </w:t>
      </w:r>
    </w:p>
    <w:p w14:paraId="22C61B50"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  </w:t>
      </w:r>
    </w:p>
    <w:p w14:paraId="2512A1C9"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La autoridad sanitaria competente, podrá realizar todas aquellas diligencias que se consideren conducentes, como visitas, inspecciones sanitarias, toma de muestras, pruebas de laboratorio, pruebas de campo, químicas, prácticas de dictámenes periciales y en general, todas aquellas que se consideren necesarias para establecer los hechos o circunstancias objeto de la investigación. El término para la práctica de estas diligencias, no podrá exceder de dos (2) meses contados a partir de la fecha de iniciación de la correspondiente investigación. </w:t>
      </w:r>
    </w:p>
    <w:p w14:paraId="56D55EB4"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  </w:t>
      </w:r>
    </w:p>
    <w:p w14:paraId="529F128E"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En caso de que la autoridad competente cuente con los elementos necesarios, deberá iniciar el proceso y formular cargos al presunto infractor, evento en el cual se deberá seguir el procedimiento establecido en el artículo 38 del presente decreto. </w:t>
      </w:r>
    </w:p>
    <w:p w14:paraId="3B97B265"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t>  </w:t>
      </w:r>
    </w:p>
    <w:p w14:paraId="45A39A3E" w14:textId="77777777" w:rsidR="00AF5094" w:rsidRPr="00AF5094" w:rsidRDefault="00AF5094" w:rsidP="00AF5094">
      <w:pPr>
        <w:pStyle w:val="NormalWeb"/>
        <w:spacing w:before="0" w:beforeAutospacing="0" w:after="0" w:afterAutospacing="0" w:line="254" w:lineRule="atLeast"/>
        <w:jc w:val="both"/>
        <w:rPr>
          <w:rFonts w:ascii="Bookman Old Style" w:hAnsi="Bookman Old Style" w:cs="Arial"/>
          <w:color w:val="000000"/>
        </w:rPr>
      </w:pPr>
      <w:r w:rsidRPr="00AF5094">
        <w:rPr>
          <w:rFonts w:ascii="Bookman Old Style" w:hAnsi="Bookman Old Style" w:cs="Arial"/>
          <w:color w:val="000000"/>
        </w:rPr>
        <w:lastRenderedPageBreak/>
        <w:t>El denunciante podrá intervenir en el curso del procedimiento cuando el funcionario competente designado para adelantar la respectiva investigación, lo considere pertinente con el objeto de ampliar la información o aportar pruebas. </w:t>
      </w:r>
    </w:p>
    <w:p w14:paraId="3061164A" w14:textId="77777777" w:rsidR="00AF5094" w:rsidRDefault="00AF5094" w:rsidP="00AF5094"/>
    <w:p w14:paraId="10579B4A" w14:textId="7C964329" w:rsidR="00F40AE0" w:rsidRPr="00AF5094" w:rsidRDefault="00F40AE0" w:rsidP="00AF5094">
      <w:pPr>
        <w:jc w:val="both"/>
        <w:rPr>
          <w:rFonts w:ascii="Bookman Old Style" w:hAnsi="Bookman Old Style"/>
        </w:rPr>
      </w:pPr>
      <w:r w:rsidRPr="00AF5094">
        <w:rPr>
          <w:rFonts w:ascii="Bookman Old Style" w:hAnsi="Bookman Old Style"/>
          <w:b/>
        </w:rPr>
        <w:t>Artículo 37.</w:t>
      </w:r>
      <w:r w:rsidRPr="00AF5094">
        <w:rPr>
          <w:rFonts w:ascii="Bookman Old Style" w:hAnsi="Bookman Old Style"/>
        </w:rPr>
        <w:t xml:space="preserve"> Formulación de cargos. Si de las diligencias practicadas se concluye que existe mérito para trasladar cargos, se procederá a notificar personalmente al presunto infractor que se formulan y se pondrá a su disposición el expediente con el propósito de que solicite a su costa copia del mismo, si lo considera necesario;</w:t>
      </w:r>
      <w:r w:rsidR="00AF5094">
        <w:rPr>
          <w:rFonts w:ascii="Bookman Old Style" w:hAnsi="Bookman Old Style"/>
        </w:rPr>
        <w:t xml:space="preserve"> </w:t>
      </w:r>
      <w:r w:rsidRPr="00AF5094">
        <w:rPr>
          <w:rFonts w:ascii="Bookman Old Style" w:hAnsi="Bookman Old Style"/>
        </w:rPr>
        <w:t xml:space="preserve">si no pudiere hacerse la notificación personal, se hará de conformidad con lo establecido en los artículos 44 y 45 del Código Contencioso Administrativo'. </w:t>
      </w:r>
    </w:p>
    <w:p w14:paraId="206BC1AF" w14:textId="77777777" w:rsidR="00F40AE0" w:rsidRPr="008C1F52" w:rsidRDefault="00F40AE0" w:rsidP="00F40AE0">
      <w:pPr>
        <w:rPr>
          <w:rFonts w:ascii="Bookman Old Style" w:hAnsi="Bookman Old Style"/>
        </w:rPr>
      </w:pPr>
    </w:p>
    <w:p w14:paraId="09CFE038" w14:textId="77777777" w:rsidR="00AF5094" w:rsidRPr="008C1F52" w:rsidRDefault="00F40AE0" w:rsidP="00AF5094">
      <w:pPr>
        <w:jc w:val="both"/>
        <w:rPr>
          <w:rFonts w:ascii="Bookman Old Style" w:hAnsi="Bookman Old Style"/>
        </w:rPr>
      </w:pPr>
      <w:r w:rsidRPr="008C1F52">
        <w:rPr>
          <w:rFonts w:ascii="Bookman Old Style" w:hAnsi="Bookman Old Style"/>
          <w:b/>
        </w:rPr>
        <w:t>Artículo 38.</w:t>
      </w:r>
      <w:r w:rsidRPr="008C1F52">
        <w:rPr>
          <w:rFonts w:ascii="Bookman Old Style" w:hAnsi="Bookman Old Style"/>
        </w:rPr>
        <w:t xml:space="preserve"> Descargos. Dentro de los diez (10) días siguientes a la notificación de los cargos, el</w:t>
      </w:r>
      <w:r w:rsidRPr="008C1F52">
        <w:rPr>
          <w:rFonts w:ascii="Bookman Old Style" w:hAnsi="Bookman Old Style"/>
        </w:rPr>
        <w:t xml:space="preserve"> </w:t>
      </w:r>
      <w:r w:rsidRPr="008C1F52">
        <w:rPr>
          <w:rFonts w:ascii="Bookman Old Style" w:hAnsi="Bookman Old Style"/>
        </w:rPr>
        <w:t>presunto infractor, directamente o por medio de apoderado, deberá presentarlos en forma escrita, solicitar la práctica de pruebas y aportar las que tenga en su poder.</w:t>
      </w:r>
    </w:p>
    <w:p w14:paraId="5EF64F0C" w14:textId="77777777" w:rsidR="00AF5094" w:rsidRPr="008C1F52" w:rsidRDefault="00AF5094" w:rsidP="00AF5094">
      <w:pPr>
        <w:jc w:val="both"/>
        <w:rPr>
          <w:rFonts w:ascii="Bookman Old Style" w:hAnsi="Bookman Old Style"/>
        </w:rPr>
      </w:pPr>
    </w:p>
    <w:p w14:paraId="7D46350F" w14:textId="77777777" w:rsidR="00AF5094" w:rsidRPr="008C1F52" w:rsidRDefault="00AF5094" w:rsidP="00AF5094">
      <w:pPr>
        <w:jc w:val="both"/>
        <w:rPr>
          <w:rFonts w:ascii="Bookman Old Style" w:hAnsi="Bookman Old Style"/>
        </w:rPr>
      </w:pPr>
      <w:r w:rsidRPr="008C1F52">
        <w:rPr>
          <w:rFonts w:ascii="Bookman Old Style" w:hAnsi="Bookman Old Style"/>
        </w:rPr>
        <w:t xml:space="preserve">En caso de demostrarse alguna infracción a la norma sanitaria, el artículo 577 de la Ley 9 de 1979, modificado por el artículo 98 del Decreto 2106 de 2019 que entró en vigor el 25 de noviembre de 2019, establece: </w:t>
      </w:r>
    </w:p>
    <w:p w14:paraId="70304E11" w14:textId="77777777" w:rsidR="00AF5094" w:rsidRPr="008C1F52" w:rsidRDefault="00AF5094" w:rsidP="00AF5094">
      <w:pPr>
        <w:jc w:val="both"/>
        <w:rPr>
          <w:rFonts w:ascii="Bookman Old Style" w:hAnsi="Bookman Old Style"/>
        </w:rPr>
      </w:pPr>
      <w:r w:rsidRPr="008C1F52">
        <w:rPr>
          <w:rFonts w:ascii="Bookman Old Style" w:hAnsi="Bookman Old Style"/>
        </w:rPr>
        <w:t xml:space="preserve">"Artículo 98. Inicio de proceso sancionatorio. El artículo 577 de la Ley 9 de 1979 quedará así: </w:t>
      </w:r>
    </w:p>
    <w:p w14:paraId="2D9CB120" w14:textId="77777777" w:rsidR="00AF5094" w:rsidRPr="008C1F52" w:rsidRDefault="00AF5094" w:rsidP="00AF5094">
      <w:pPr>
        <w:jc w:val="both"/>
        <w:rPr>
          <w:rFonts w:ascii="Bookman Old Style" w:hAnsi="Bookman Old Style"/>
        </w:rPr>
      </w:pPr>
      <w:r w:rsidRPr="008C1F52">
        <w:rPr>
          <w:rFonts w:ascii="Bookman Old Style" w:hAnsi="Bookman Old Style"/>
        </w:rPr>
        <w:t xml:space="preserve">Artículo 577. Inicio de proceso sancionatorio. La autoridad competente iniciará proceso sancionatorio en los casos que evidencie una presunta infracción o violación al régimen sanitario. Cuando se trate de productos, establecimientos y/o servicios catalogados de bajo riesgo, la apertura del proceso solo se hará cuando además de evidenciar la presunta infracción, existan indicios frente a la liberación del producto en el mercado o se haya determinado el incumplimiento de las medidas sanitarias de seguridad. </w:t>
      </w:r>
    </w:p>
    <w:p w14:paraId="1AC84747" w14:textId="77777777" w:rsidR="00AF5094" w:rsidRDefault="00AF5094" w:rsidP="00AF5094">
      <w:pPr>
        <w:jc w:val="both"/>
        <w:rPr>
          <w:rFonts w:ascii="Bookman Old Style" w:hAnsi="Bookman Old Style"/>
        </w:rPr>
      </w:pPr>
    </w:p>
    <w:p w14:paraId="49739CB7" w14:textId="0E9E033F" w:rsidR="00AF5094" w:rsidRDefault="00AF5094" w:rsidP="00AF5094">
      <w:pPr>
        <w:jc w:val="both"/>
        <w:rPr>
          <w:rFonts w:ascii="Bookman Old Style" w:hAnsi="Bookman Old Style"/>
        </w:rPr>
      </w:pPr>
      <w:r w:rsidRPr="00AF5094">
        <w:rPr>
          <w:rFonts w:ascii="Bookman Old Style" w:hAnsi="Bookman Old Style"/>
        </w:rPr>
        <w:t xml:space="preserve">Para efectos de clasificar un producto, establecimiento y/o servicio de bajo riesgo, deberán ser atendidos los criterios, normas y reglamentos formulados a nivel nacional y adaptados a nivel territorial. </w:t>
      </w:r>
    </w:p>
    <w:p w14:paraId="5EEF2E79" w14:textId="77777777" w:rsidR="008C1F52" w:rsidRDefault="008C1F52" w:rsidP="00AF5094">
      <w:pPr>
        <w:jc w:val="both"/>
        <w:rPr>
          <w:rFonts w:ascii="Bookman Old Style" w:hAnsi="Bookman Old Style"/>
        </w:rPr>
      </w:pPr>
    </w:p>
    <w:p w14:paraId="5F65EA8F" w14:textId="77777777" w:rsidR="00AF5094" w:rsidRDefault="00AF5094" w:rsidP="00AF5094">
      <w:pPr>
        <w:jc w:val="both"/>
        <w:rPr>
          <w:rFonts w:ascii="Bookman Old Style" w:hAnsi="Bookman Old Style"/>
        </w:rPr>
      </w:pPr>
      <w:r w:rsidRPr="00AF5094">
        <w:rPr>
          <w:rFonts w:ascii="Bookman Old Style" w:hAnsi="Bookman Old Style"/>
        </w:rPr>
        <w:t>La entidad encargada de hacer cumplir las disposiciones sanitarias impondrá, mediante acto administrativo, alguna o algunas de las siguientes sanciones, según la gravedad del hecho:</w:t>
      </w:r>
    </w:p>
    <w:p w14:paraId="4BA9F11E" w14:textId="55ED9040" w:rsidR="00AF5094" w:rsidRPr="00AF5094" w:rsidRDefault="00AF5094" w:rsidP="00B306DA">
      <w:pPr>
        <w:pStyle w:val="Prrafodelista"/>
        <w:numPr>
          <w:ilvl w:val="0"/>
          <w:numId w:val="3"/>
        </w:numPr>
        <w:jc w:val="both"/>
        <w:rPr>
          <w:rFonts w:ascii="Bookman Old Style" w:hAnsi="Bookman Old Style"/>
        </w:rPr>
      </w:pPr>
      <w:r w:rsidRPr="00AF5094">
        <w:rPr>
          <w:rFonts w:ascii="Bookman Old Style" w:hAnsi="Bookman Old Style"/>
        </w:rPr>
        <w:t xml:space="preserve">Amonestación; </w:t>
      </w:r>
    </w:p>
    <w:p w14:paraId="2E3C211F" w14:textId="77777777" w:rsidR="00AF5094" w:rsidRPr="00AF5094" w:rsidRDefault="00AF5094" w:rsidP="00B306DA">
      <w:pPr>
        <w:pStyle w:val="Prrafodelista"/>
        <w:numPr>
          <w:ilvl w:val="0"/>
          <w:numId w:val="3"/>
        </w:numPr>
        <w:jc w:val="both"/>
        <w:rPr>
          <w:rFonts w:ascii="Bookman Old Style" w:hAnsi="Bookman Old Style"/>
        </w:rPr>
      </w:pPr>
      <w:r w:rsidRPr="00AF5094">
        <w:rPr>
          <w:rFonts w:ascii="Bookman Old Style" w:hAnsi="Bookman Old Style"/>
        </w:rPr>
        <w:t>Multas sucesivas hasta por una suma equivalente a 10.000 salarios mínimos legales mensuales vigentes</w:t>
      </w:r>
    </w:p>
    <w:p w14:paraId="1493A158" w14:textId="77777777" w:rsidR="00AF5094" w:rsidRPr="00AF5094" w:rsidRDefault="00AF5094" w:rsidP="00B306DA">
      <w:pPr>
        <w:pStyle w:val="Prrafodelista"/>
        <w:numPr>
          <w:ilvl w:val="0"/>
          <w:numId w:val="3"/>
        </w:numPr>
        <w:jc w:val="both"/>
        <w:rPr>
          <w:rFonts w:ascii="Bookman Old Style" w:hAnsi="Bookman Old Style"/>
        </w:rPr>
      </w:pPr>
      <w:r w:rsidRPr="00AF5094">
        <w:rPr>
          <w:rFonts w:ascii="Bookman Old Style" w:hAnsi="Bookman Old Style"/>
        </w:rPr>
        <w:t xml:space="preserve">Decomiso de productos; </w:t>
      </w:r>
    </w:p>
    <w:p w14:paraId="13D7BABB" w14:textId="77777777" w:rsidR="00AF5094" w:rsidRPr="00AF5094" w:rsidRDefault="00AF5094" w:rsidP="00B306DA">
      <w:pPr>
        <w:pStyle w:val="Prrafodelista"/>
        <w:numPr>
          <w:ilvl w:val="0"/>
          <w:numId w:val="3"/>
        </w:numPr>
        <w:jc w:val="both"/>
        <w:rPr>
          <w:rFonts w:ascii="Bookman Old Style" w:hAnsi="Bookman Old Style"/>
        </w:rPr>
      </w:pPr>
      <w:r w:rsidRPr="00AF5094">
        <w:rPr>
          <w:rFonts w:ascii="Bookman Old Style" w:hAnsi="Bookman Old Style"/>
        </w:rPr>
        <w:t xml:space="preserve">Suspensión o cancelación del registro o de la licencia, </w:t>
      </w:r>
    </w:p>
    <w:p w14:paraId="73898D74" w14:textId="3331F45C" w:rsidR="00F40AE0" w:rsidRPr="00AF5094" w:rsidRDefault="00AF5094" w:rsidP="00B306DA">
      <w:pPr>
        <w:pStyle w:val="Prrafodelista"/>
        <w:numPr>
          <w:ilvl w:val="0"/>
          <w:numId w:val="3"/>
        </w:numPr>
        <w:jc w:val="both"/>
        <w:rPr>
          <w:rFonts w:ascii="Bookman Old Style" w:hAnsi="Bookman Old Style"/>
          <w:lang w:val="es-CO"/>
        </w:rPr>
      </w:pPr>
      <w:r w:rsidRPr="00AF5094">
        <w:rPr>
          <w:rFonts w:ascii="Bookman Old Style" w:hAnsi="Bookman Old Style"/>
        </w:rPr>
        <w:lastRenderedPageBreak/>
        <w:t>y Cierre temporal o definitivo del establecimiento, edificación o servicio respectivo"</w:t>
      </w:r>
      <w:r>
        <w:rPr>
          <w:rFonts w:ascii="Bookman Old Style" w:hAnsi="Bookman Old Style"/>
        </w:rPr>
        <w:t>.</w:t>
      </w:r>
    </w:p>
    <w:p w14:paraId="0291ACB4" w14:textId="77777777" w:rsidR="008C1F52" w:rsidRDefault="008C1F52" w:rsidP="009A7BC1">
      <w:pPr>
        <w:widowControl w:val="0"/>
        <w:autoSpaceDE w:val="0"/>
        <w:autoSpaceDN w:val="0"/>
        <w:adjustRightInd w:val="0"/>
        <w:spacing w:after="240"/>
        <w:jc w:val="both"/>
        <w:rPr>
          <w:rFonts w:ascii="Bookman Old Style" w:hAnsi="Bookman Old Style" w:cs="Arial"/>
          <w:lang w:eastAsia="es-ES"/>
        </w:rPr>
      </w:pPr>
    </w:p>
    <w:p w14:paraId="0BB4055B" w14:textId="3B9B6BA8" w:rsidR="00C26999" w:rsidRDefault="00C26999" w:rsidP="00C26999">
      <w:pPr>
        <w:widowControl w:val="0"/>
        <w:autoSpaceDE w:val="0"/>
        <w:autoSpaceDN w:val="0"/>
        <w:adjustRightInd w:val="0"/>
        <w:spacing w:after="240"/>
        <w:jc w:val="both"/>
        <w:rPr>
          <w:rFonts w:ascii="Bookman Old Style" w:hAnsi="Bookman Old Style" w:cs="Arial"/>
          <w:lang w:eastAsia="es-ES"/>
        </w:rPr>
      </w:pPr>
      <w:r w:rsidRPr="00C26999">
        <w:rPr>
          <w:rFonts w:ascii="Bookman Old Style" w:hAnsi="Bookman Old Style" w:cs="Arial"/>
          <w:lang w:eastAsia="es-ES"/>
        </w:rPr>
        <w:t xml:space="preserve">De acuerdo con la situación sanitaria encontrada en DLUX ÓPTICA, </w:t>
      </w:r>
      <w:r>
        <w:rPr>
          <w:rFonts w:ascii="Bookman Old Style" w:hAnsi="Bookman Old Style" w:cs="Arial"/>
          <w:lang w:eastAsia="es-ES"/>
        </w:rPr>
        <w:t xml:space="preserve">se evidencio que: </w:t>
      </w:r>
    </w:p>
    <w:p w14:paraId="755F0218" w14:textId="77777777" w:rsid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existen registros escritos de aplicación de medidas o productos contra plagas (programa de manejo de plagas y roedores, con certificados). (Ley 9 de 1979 art.168)</w:t>
      </w:r>
    </w:p>
    <w:p w14:paraId="7A7A5481" w14:textId="79A3F350"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cuenta con un </w:t>
      </w:r>
      <w:r w:rsidRPr="00C26999">
        <w:rPr>
          <w:rFonts w:ascii="Bookman Old Style" w:hAnsi="Bookman Old Style" w:cs="Arial"/>
          <w:lang w:eastAsia="es-ES"/>
        </w:rPr>
        <w:t>director</w:t>
      </w:r>
      <w:r w:rsidRPr="00C26999">
        <w:rPr>
          <w:rFonts w:ascii="Bookman Old Style" w:hAnsi="Bookman Old Style" w:cs="Arial"/>
          <w:lang w:eastAsia="es-ES"/>
        </w:rPr>
        <w:t xml:space="preserve"> científicos, (optómetra u oftalmólogo) con contrato de trabajo vigente o puede demostrar algún tipo de vinculación contractual contra el mismo. (Decreto 1030 de 2007, art 7).</w:t>
      </w:r>
    </w:p>
    <w:p w14:paraId="4208C5F6" w14:textId="4D2AA21F"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El Director científico no conoce sus funciones y </w:t>
      </w:r>
      <w:proofErr w:type="gramStart"/>
      <w:r w:rsidRPr="00C26999">
        <w:rPr>
          <w:rFonts w:ascii="Bookman Old Style" w:hAnsi="Bookman Old Style" w:cs="Arial"/>
          <w:lang w:eastAsia="es-ES"/>
        </w:rPr>
        <w:t xml:space="preserve">responsabilidades,  </w:t>
      </w:r>
      <w:r w:rsidRPr="00C26999">
        <w:rPr>
          <w:rFonts w:ascii="Bookman Old Style" w:hAnsi="Bookman Old Style" w:cs="Arial"/>
          <w:lang w:eastAsia="es-ES"/>
        </w:rPr>
        <w:t>no</w:t>
      </w:r>
      <w:proofErr w:type="gramEnd"/>
      <w:r w:rsidRPr="00C26999">
        <w:rPr>
          <w:rFonts w:ascii="Bookman Old Style" w:hAnsi="Bookman Old Style" w:cs="Arial"/>
          <w:lang w:eastAsia="es-ES"/>
        </w:rPr>
        <w:t xml:space="preserve"> existe documentación y ni evidencia del cumplimiento de estas (Decreto 1030 de 2007, art 7).</w:t>
      </w:r>
    </w:p>
    <w:p w14:paraId="659F33D3" w14:textId="32EA48B5"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existen hojas de vida con soportes de todo el personal (Decreto 1030 de 2007, art 7).</w:t>
      </w:r>
    </w:p>
    <w:p w14:paraId="27940E1B" w14:textId="6F10D8B8"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están definidas las funciones de cada cargo y los empleados conocen sus funciones (Decreto 1030 de 2007, art 7).</w:t>
      </w:r>
    </w:p>
    <w:p w14:paraId="75EDDD39" w14:textId="3BB830E7"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existe un Registro de la capacitación que recibe el personal para el desempeño de sus funciones (Decreto 1030 de 2007, art 7).</w:t>
      </w:r>
    </w:p>
    <w:p w14:paraId="414CD57C" w14:textId="75C0F57B"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Las personas encargadas del área técnica no cuentan con los conocimientos necesarios para la adecuación, almacenamiento y dispensación de los DMSMSVO y </w:t>
      </w:r>
      <w:r w:rsidRPr="00C26999">
        <w:rPr>
          <w:rFonts w:ascii="Bookman Old Style" w:hAnsi="Bookman Old Style" w:cs="Arial"/>
          <w:lang w:eastAsia="es-ES"/>
        </w:rPr>
        <w:t>no cuenta</w:t>
      </w:r>
      <w:r w:rsidRPr="00C26999">
        <w:rPr>
          <w:rFonts w:ascii="Bookman Old Style" w:hAnsi="Bookman Old Style" w:cs="Arial"/>
          <w:lang w:eastAsia="es-ES"/>
        </w:rPr>
        <w:t xml:space="preserve"> con hoja de vida ni Diploma de Bachiller. (Decreto 1030 de 2007, art 7).</w:t>
      </w:r>
    </w:p>
    <w:p w14:paraId="3BA6C09A" w14:textId="545AA8B2"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cuenta con Calentador de arenilla u hornilla, </w:t>
      </w:r>
      <w:r w:rsidRPr="00C26999">
        <w:rPr>
          <w:rFonts w:ascii="Bookman Old Style" w:hAnsi="Bookman Old Style" w:cs="Arial"/>
          <w:lang w:eastAsia="es-ES"/>
        </w:rPr>
        <w:t>destornilladores, pinzas</w:t>
      </w:r>
      <w:r w:rsidRPr="00C26999">
        <w:rPr>
          <w:rFonts w:ascii="Bookman Old Style" w:hAnsi="Bookman Old Style" w:cs="Arial"/>
          <w:lang w:eastAsia="es-ES"/>
        </w:rPr>
        <w:t xml:space="preserve">, y tuerquero </w:t>
      </w:r>
    </w:p>
    <w:p w14:paraId="0737A386" w14:textId="56176DBC"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cuenta con </w:t>
      </w:r>
      <w:r w:rsidRPr="00C26999">
        <w:rPr>
          <w:rFonts w:ascii="Bookman Old Style" w:hAnsi="Bookman Old Style" w:cs="Arial"/>
          <w:lang w:eastAsia="es-ES"/>
        </w:rPr>
        <w:t>Esferómetro,</w:t>
      </w:r>
      <w:r w:rsidRPr="00C26999">
        <w:rPr>
          <w:rFonts w:ascii="Bookman Old Style" w:hAnsi="Bookman Old Style" w:cs="Arial"/>
          <w:lang w:eastAsia="es-ES"/>
        </w:rPr>
        <w:t xml:space="preserve"> estantería o exhibidores o gancheras.</w:t>
      </w:r>
    </w:p>
    <w:p w14:paraId="7C88FB68" w14:textId="4F3AD4C1"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cuenta con Lámparas de luz ultravioleta</w:t>
      </w:r>
    </w:p>
    <w:p w14:paraId="2E21B9AC" w14:textId="4957208F"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cuenta con Lensómetro </w:t>
      </w:r>
    </w:p>
    <w:p w14:paraId="5EDCBCBF" w14:textId="0C8C1DF4"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cuenta con Uveometro que garantice la medición de transmitancia u absorvancia</w:t>
      </w:r>
    </w:p>
    <w:p w14:paraId="5541CD3E" w14:textId="4258CB26"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Existe una hoja de vida de cada uno de los equipos (Res 4396 de 2008 título 3 artículo 6) </w:t>
      </w:r>
    </w:p>
    <w:p w14:paraId="586BA5E7" w14:textId="4341CA66"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Cuenta con un programa de mantenimiento, calibración, verificación periódica de todos los equipos debidamente documentado y registrado (Res 4396 de 2008 título 3 artículo 6)</w:t>
      </w:r>
    </w:p>
    <w:p w14:paraId="34C87BB7" w14:textId="48502127"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Existe registro de la limpieza y mantenimiento de los equipos con la fecha y firma </w:t>
      </w:r>
      <w:r w:rsidRPr="00C26999">
        <w:rPr>
          <w:rFonts w:ascii="Bookman Old Style" w:hAnsi="Bookman Old Style" w:cs="Arial"/>
          <w:lang w:eastAsia="es-ES"/>
        </w:rPr>
        <w:t>del responsable</w:t>
      </w:r>
      <w:r w:rsidRPr="00C26999">
        <w:rPr>
          <w:rFonts w:ascii="Bookman Old Style" w:hAnsi="Bookman Old Style" w:cs="Arial"/>
          <w:lang w:eastAsia="es-ES"/>
        </w:rPr>
        <w:t xml:space="preserve"> (Res 4396 de 2008 título 3 artículo 6)</w:t>
      </w:r>
    </w:p>
    <w:p w14:paraId="0A3EEB6F" w14:textId="224135FB"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se evidencia dispositivo para salud visual y ocular que se encuentra en el establecimiento, está debidamente identificado con: nombre, lote, fecha </w:t>
      </w:r>
      <w:r w:rsidRPr="00C26999">
        <w:rPr>
          <w:rFonts w:ascii="Bookman Old Style" w:hAnsi="Bookman Old Style" w:cs="Arial"/>
          <w:lang w:eastAsia="es-ES"/>
        </w:rPr>
        <w:lastRenderedPageBreak/>
        <w:t xml:space="preserve">de ingreso, identificación del proveedor, registro sanitario INVIMA, fechas de caducidad, y estado de calidad (en cuarentena rechazado, aprobado) </w:t>
      </w:r>
    </w:p>
    <w:p w14:paraId="2ADAAD89" w14:textId="2C4689A3"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se </w:t>
      </w:r>
      <w:r w:rsidRPr="00C26999">
        <w:rPr>
          <w:rFonts w:ascii="Bookman Old Style" w:hAnsi="Bookman Old Style" w:cs="Arial"/>
          <w:lang w:eastAsia="es-ES"/>
        </w:rPr>
        <w:t>encuentran documentos</w:t>
      </w:r>
      <w:r w:rsidRPr="00C26999">
        <w:rPr>
          <w:rFonts w:ascii="Bookman Old Style" w:hAnsi="Bookman Old Style" w:cs="Arial"/>
          <w:lang w:eastAsia="es-ES"/>
        </w:rPr>
        <w:t xml:space="preserve"> los procedimientos de recepción (aprobación o rechazo, almacenamiento y salida de materiales (Res 4396 de 2008 título 3 artículo 7.7)</w:t>
      </w:r>
    </w:p>
    <w:p w14:paraId="22401AB1" w14:textId="3F282C1A"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w:t>
      </w:r>
      <w:r>
        <w:rPr>
          <w:rFonts w:ascii="Bookman Old Style" w:hAnsi="Bookman Old Style" w:cs="Arial"/>
          <w:lang w:eastAsia="es-ES"/>
        </w:rPr>
        <w:t>e</w:t>
      </w:r>
      <w:r w:rsidRPr="00C26999">
        <w:rPr>
          <w:rFonts w:ascii="Bookman Old Style" w:hAnsi="Bookman Old Style" w:cs="Arial"/>
          <w:lang w:eastAsia="es-ES"/>
        </w:rPr>
        <w:t>stán</w:t>
      </w:r>
      <w:r w:rsidRPr="00C26999">
        <w:rPr>
          <w:rFonts w:ascii="Bookman Old Style" w:hAnsi="Bookman Old Style" w:cs="Arial"/>
          <w:lang w:eastAsia="es-ES"/>
        </w:rPr>
        <w:t xml:space="preserve"> documentados los procedimientos de almacenamiento y distribución de productos, terminados o en proceso, (Res 4396 de 2008 título 3 artículo 7.7)</w:t>
      </w:r>
    </w:p>
    <w:p w14:paraId="104CBB71" w14:textId="79470173" w:rsidR="00C26999" w:rsidRP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No Cuenta con un manual de procedimientos documentado para garantizar el control de calidad</w:t>
      </w:r>
    </w:p>
    <w:p w14:paraId="6ABF87EF" w14:textId="4514A8F0" w:rsidR="00C26999" w:rsidRDefault="00C26999" w:rsidP="00B306DA">
      <w:pPr>
        <w:pStyle w:val="Prrafodelista"/>
        <w:widowControl w:val="0"/>
        <w:numPr>
          <w:ilvl w:val="0"/>
          <w:numId w:val="4"/>
        </w:numPr>
        <w:autoSpaceDE w:val="0"/>
        <w:autoSpaceDN w:val="0"/>
        <w:adjustRightInd w:val="0"/>
        <w:spacing w:after="240"/>
        <w:ind w:left="851" w:hanging="491"/>
        <w:jc w:val="both"/>
        <w:rPr>
          <w:rFonts w:ascii="Bookman Old Style" w:hAnsi="Bookman Old Style" w:cs="Arial"/>
          <w:lang w:eastAsia="es-ES"/>
        </w:rPr>
      </w:pPr>
      <w:r w:rsidRPr="00C26999">
        <w:rPr>
          <w:rFonts w:ascii="Bookman Old Style" w:hAnsi="Bookman Old Style" w:cs="Arial"/>
          <w:lang w:eastAsia="es-ES"/>
        </w:rPr>
        <w:t xml:space="preserve">No Cuenta con sistema de documentación y registro del dispositivo médico para la salud visual y ocular que almacena, dispensa y/o adecúa establecimiento, se tiene que dichas conductas constituyen una presunta infracción a las normas sanitarias </w:t>
      </w:r>
      <w:r w:rsidRPr="00C26999">
        <w:rPr>
          <w:rFonts w:ascii="Bookman Old Style" w:hAnsi="Bookman Old Style" w:cs="Arial"/>
          <w:lang w:eastAsia="es-ES"/>
        </w:rPr>
        <w:t>vigentes, considerando</w:t>
      </w:r>
      <w:r w:rsidRPr="00C26999">
        <w:rPr>
          <w:rFonts w:ascii="Bookman Old Style" w:hAnsi="Bookman Old Style" w:cs="Arial"/>
          <w:lang w:eastAsia="es-ES"/>
        </w:rPr>
        <w:t xml:space="preserve"> una violación a la normativa sanitaria vigente según la definición contenida en la Resolución 4396 de 2008 y Decreto 1030 de 2007.</w:t>
      </w:r>
    </w:p>
    <w:p w14:paraId="03241966" w14:textId="6A96B34E" w:rsidR="009A7BC1" w:rsidRPr="000E0DFE" w:rsidRDefault="00FB27A8" w:rsidP="009A7BC1">
      <w:pPr>
        <w:widowControl w:val="0"/>
        <w:autoSpaceDE w:val="0"/>
        <w:autoSpaceDN w:val="0"/>
        <w:adjustRightInd w:val="0"/>
        <w:spacing w:after="240"/>
        <w:jc w:val="both"/>
        <w:rPr>
          <w:rFonts w:ascii="Bookman Old Style" w:hAnsi="Bookman Old Style" w:cs="Arial"/>
          <w:lang w:eastAsia="es-ES"/>
        </w:rPr>
      </w:pPr>
      <w:r>
        <w:rPr>
          <w:rFonts w:ascii="Bookman Old Style" w:hAnsi="Bookman Old Style" w:cs="Arial"/>
          <w:lang w:eastAsia="es-ES"/>
        </w:rPr>
        <w:t xml:space="preserve">Vulnerando la normatividad sanitaria ya identificada y pormenorizada anteriormente y las </w:t>
      </w:r>
      <w:r w:rsidR="00C060BD" w:rsidRPr="000E0DFE">
        <w:rPr>
          <w:rFonts w:ascii="Bookman Old Style" w:hAnsi="Bookman Old Style" w:cs="Arial"/>
          <w:lang w:eastAsia="es-ES"/>
        </w:rPr>
        <w:t>normas sanitarias</w:t>
      </w:r>
      <w:r w:rsidR="009A7BC1" w:rsidRPr="000E0DFE">
        <w:rPr>
          <w:rFonts w:ascii="Bookman Old Style" w:hAnsi="Bookman Old Style" w:cs="Arial"/>
          <w:lang w:eastAsia="es-ES"/>
        </w:rPr>
        <w:t xml:space="preserve">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1AEF1834" w14:textId="214B405F" w:rsidR="009A7BC1" w:rsidRPr="000E0DFE" w:rsidRDefault="009A7BC1" w:rsidP="009A7BC1">
      <w:pPr>
        <w:pStyle w:val="NormalWeb"/>
        <w:jc w:val="both"/>
        <w:rPr>
          <w:rFonts w:ascii="Bookman Old Style" w:hAnsi="Bookman Old Style" w:cs="Arial"/>
          <w:lang w:val="es-ES_tradnl" w:eastAsia="es-ES_tradnl"/>
        </w:rPr>
      </w:pPr>
      <w:r w:rsidRPr="000E0DFE">
        <w:rPr>
          <w:rFonts w:ascii="Bookman Old Style" w:hAnsi="Bookman Old Style" w:cs="Arial"/>
        </w:rPr>
        <w:t xml:space="preserve">De conformidad con lo establecido en la Ley 09 de 1979, se sigue el procedimiento contemplado en </w:t>
      </w:r>
      <w:r w:rsidR="00C26999">
        <w:rPr>
          <w:rFonts w:ascii="Bookman Old Style" w:hAnsi="Bookman Old Style" w:cs="Arial"/>
        </w:rPr>
        <w:t xml:space="preserve">el decreto 1030 del 2007 y la </w:t>
      </w:r>
      <w:r w:rsidRPr="000E0DFE">
        <w:rPr>
          <w:rFonts w:ascii="Bookman Old Style" w:hAnsi="Bookman Old Style" w:cs="Arial"/>
        </w:rPr>
        <w:t xml:space="preserve">Ley 1437 de 2011 y las normas que lo modifiquen, adicionen o sustituyan. </w:t>
      </w:r>
    </w:p>
    <w:p w14:paraId="0E6D9FEE" w14:textId="77777777" w:rsidR="009A7BC1" w:rsidRPr="000E0DFE" w:rsidRDefault="009A7BC1" w:rsidP="009A7BC1">
      <w:pPr>
        <w:pStyle w:val="Textoindependiente"/>
        <w:spacing w:before="80" w:after="80"/>
        <w:jc w:val="center"/>
        <w:rPr>
          <w:rFonts w:ascii="Bookman Old Style" w:hAnsi="Bookman Old Style" w:cs="Arial"/>
          <w:b/>
        </w:rPr>
      </w:pPr>
      <w:r w:rsidRPr="000E0DFE">
        <w:rPr>
          <w:rFonts w:ascii="Bookman Old Style" w:hAnsi="Bookman Old Style" w:cs="Arial"/>
          <w:b/>
        </w:rPr>
        <w:t>MEDIOS DE DEFENSA</w:t>
      </w:r>
    </w:p>
    <w:p w14:paraId="1E9D2D9A" w14:textId="26DB4EE4" w:rsidR="009A7BC1" w:rsidRPr="000E0DFE" w:rsidRDefault="009A7BC1" w:rsidP="009A7BC1">
      <w:pPr>
        <w:jc w:val="both"/>
        <w:rPr>
          <w:rFonts w:ascii="Bookman Old Style" w:hAnsi="Bookman Old Style" w:cs="Arial"/>
        </w:rPr>
      </w:pPr>
      <w:r w:rsidRPr="000E0DFE">
        <w:rPr>
          <w:rFonts w:ascii="Bookman Old Style" w:hAnsi="Bookman Old Style" w:cs="Arial"/>
        </w:rPr>
        <w:t xml:space="preserve">Que el procedimiento aplicado a </w:t>
      </w:r>
      <w:r w:rsidR="00C060BD" w:rsidRPr="000E0DFE">
        <w:rPr>
          <w:rFonts w:ascii="Bookman Old Style" w:hAnsi="Bookman Old Style" w:cs="Arial"/>
        </w:rPr>
        <w:t>este</w:t>
      </w:r>
      <w:r w:rsidRPr="000E0DFE">
        <w:rPr>
          <w:rFonts w:ascii="Bookman Old Style" w:hAnsi="Bookman Old Style" w:cs="Arial"/>
        </w:rPr>
        <w:t xml:space="preserve"> asunto será el dispuesto en el CPACA, y la ley 9 de 1979, donde se establece las consecuencias de la aplicación de una medida sanitaria de seguridad o preventiva, y dispone el inicio del respectivo procedimiento sancionatorio, el cual lo debe adelantar la oficina jurídica de la entidad territorial correspondiente, permitiendo los derechos constitucionales que le asiste al presunto infractor en defensa de sus intereses.</w:t>
      </w:r>
    </w:p>
    <w:p w14:paraId="701080D5" w14:textId="77777777" w:rsidR="009A7BC1" w:rsidRPr="000E0DFE" w:rsidRDefault="009A7BC1" w:rsidP="009A7BC1">
      <w:pPr>
        <w:pStyle w:val="Ttulo2"/>
        <w:jc w:val="center"/>
        <w:rPr>
          <w:rFonts w:ascii="Bookman Old Style" w:hAnsi="Bookman Old Style" w:cs="Arial"/>
          <w:bCs w:val="0"/>
          <w:i w:val="0"/>
          <w:iCs w:val="0"/>
          <w:sz w:val="24"/>
          <w:szCs w:val="24"/>
        </w:rPr>
      </w:pPr>
      <w:r w:rsidRPr="000E0DFE">
        <w:rPr>
          <w:rFonts w:ascii="Bookman Old Style" w:hAnsi="Bookman Old Style" w:cs="Arial"/>
          <w:bCs w:val="0"/>
          <w:i w:val="0"/>
          <w:iCs w:val="0"/>
          <w:sz w:val="24"/>
          <w:szCs w:val="24"/>
        </w:rPr>
        <w:t>COMPETENCIA</w:t>
      </w:r>
    </w:p>
    <w:p w14:paraId="442B528E" w14:textId="0CFEC454" w:rsidR="009A7BC1" w:rsidRPr="000E0DFE" w:rsidRDefault="009A7BC1" w:rsidP="009A7BC1">
      <w:pPr>
        <w:widowControl w:val="0"/>
        <w:autoSpaceDE w:val="0"/>
        <w:autoSpaceDN w:val="0"/>
        <w:adjustRightInd w:val="0"/>
        <w:spacing w:after="320"/>
        <w:jc w:val="both"/>
        <w:rPr>
          <w:rFonts w:ascii="Bookman Old Style" w:hAnsi="Bookman Old Style" w:cs="Arial"/>
        </w:rPr>
      </w:pPr>
      <w:r w:rsidRPr="000E0DFE">
        <w:rPr>
          <w:rFonts w:ascii="Bookman Old Style" w:hAnsi="Bookman Old Style" w:cs="Arial"/>
        </w:rPr>
        <w:t xml:space="preserve">Es competente </w:t>
      </w:r>
      <w:r w:rsidR="00C060BD" w:rsidRPr="000E0DFE">
        <w:rPr>
          <w:rFonts w:ascii="Bookman Old Style" w:hAnsi="Bookman Old Style" w:cs="Arial"/>
        </w:rPr>
        <w:t>esta</w:t>
      </w:r>
      <w:r w:rsidRPr="000E0DFE">
        <w:rPr>
          <w:rFonts w:ascii="Bookman Old Style" w:hAnsi="Bookman Old Style" w:cs="Arial"/>
        </w:rPr>
        <w:t xml:space="preserve"> secretaria de salud municipal para conocer del caso que nos ocupa, ya que el artículo 44 de la ley 715 De 2001, establece</w:t>
      </w:r>
      <w:r w:rsidRPr="000E0DFE">
        <w:rPr>
          <w:rFonts w:ascii="Bookman Old Style" w:hAnsi="Bookman Old Style" w:cs="Arial"/>
          <w:b/>
          <w:bCs/>
          <w:lang w:eastAsia="es-ES"/>
        </w:rPr>
        <w:t>.</w:t>
      </w:r>
      <w:r w:rsidRPr="000E0DFE">
        <w:rPr>
          <w:rFonts w:ascii="Bookman Old Style" w:hAnsi="Bookman Old Style" w:cs="Arial"/>
          <w:lang w:eastAsia="es-ES"/>
        </w:rPr>
        <w:t xml:space="preserve"> “</w:t>
      </w:r>
      <w:r w:rsidRPr="000E0DFE">
        <w:rPr>
          <w:rFonts w:ascii="Bookman Old Style" w:hAnsi="Bookman Old Style" w:cs="Arial"/>
          <w:b/>
          <w:lang w:eastAsia="es-ES"/>
        </w:rPr>
        <w:t>Competencias de los municipios</w:t>
      </w:r>
      <w:r w:rsidRPr="000E0DFE">
        <w:rPr>
          <w:rFonts w:ascii="Bookman Old Style" w:hAnsi="Bookman Old Style" w:cs="Arial"/>
          <w:lang w:eastAsia="es-ES"/>
        </w:rPr>
        <w:t xml:space="preserve">: Corresponde a los municipios dirigir y coordinar el sector salud y </w:t>
      </w:r>
      <w:r w:rsidRPr="000E0DFE">
        <w:rPr>
          <w:rFonts w:ascii="Bookman Old Style" w:hAnsi="Bookman Old Style" w:cs="Arial"/>
          <w:lang w:eastAsia="es-ES"/>
        </w:rPr>
        <w:lastRenderedPageBreak/>
        <w:t>el sistema general de seguridad social en salud en el ámbito de su jurisdicción, para lo cual cumplirán las siguientes funciones, sin perjuicio de las asignadas en otras disposiciones:</w:t>
      </w:r>
      <w:r w:rsidRPr="000E0DFE">
        <w:rPr>
          <w:rFonts w:ascii="Bookman Old Style" w:hAnsi="Bookman Old Style" w:cs="Arial"/>
        </w:rPr>
        <w:t xml:space="preserve"> … 44.3 Y S.S. lo relacionado con la competencia de la Salud Pública.</w:t>
      </w:r>
    </w:p>
    <w:p w14:paraId="4D0AF012" w14:textId="77777777" w:rsidR="009A7BC1" w:rsidRPr="000E0DFE" w:rsidRDefault="009A7BC1" w:rsidP="009A7BC1">
      <w:pPr>
        <w:widowControl w:val="0"/>
        <w:autoSpaceDE w:val="0"/>
        <w:autoSpaceDN w:val="0"/>
        <w:adjustRightInd w:val="0"/>
        <w:spacing w:after="320"/>
        <w:ind w:left="708"/>
        <w:jc w:val="both"/>
        <w:rPr>
          <w:rFonts w:ascii="Bookman Old Style" w:hAnsi="Bookman Old Style" w:cs="Arial"/>
          <w:sz w:val="18"/>
          <w:szCs w:val="18"/>
        </w:rPr>
      </w:pPr>
      <w:r w:rsidRPr="000E0DFE">
        <w:rPr>
          <w:rFonts w:ascii="Bookman Old Style" w:hAnsi="Bookman Old Style"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0E0DFE">
        <w:rPr>
          <w:rFonts w:ascii="Bookman Old Style" w:hAnsi="Bookman Old Style" w:cs="Arial"/>
          <w:sz w:val="18"/>
          <w:szCs w:val="18"/>
        </w:rPr>
        <w:t>ancianatos</w:t>
      </w:r>
      <w:proofErr w:type="spellEnd"/>
      <w:r w:rsidRPr="000E0DFE">
        <w:rPr>
          <w:rFonts w:ascii="Bookman Old Style" w:hAnsi="Bookman Old Style" w:cs="Arial"/>
          <w:sz w:val="18"/>
          <w:szCs w:val="18"/>
        </w:rPr>
        <w:t xml:space="preserve">, puertos, aeropuertos y terminales terrestres, transporte público, </w:t>
      </w:r>
      <w:r w:rsidRPr="000E0DFE">
        <w:rPr>
          <w:rFonts w:ascii="Bookman Old Style" w:hAnsi="Bookman Old Style" w:cs="Arial"/>
          <w:i/>
          <w:sz w:val="18"/>
          <w:szCs w:val="18"/>
        </w:rPr>
        <w:t>piscinas</w:t>
      </w:r>
      <w:r w:rsidRPr="000E0DFE">
        <w:rPr>
          <w:rFonts w:ascii="Bookman Old Style" w:hAnsi="Bookman Old Style" w:cs="Arial"/>
          <w:sz w:val="18"/>
          <w:szCs w:val="18"/>
        </w:rPr>
        <w:t>, estadios, coliseos, gimnasios, bares, tabernas, supermercados y similares, plazas de mercado, de abasto público y plantas de sacrificio de animales, entre otros.</w:t>
      </w:r>
    </w:p>
    <w:p w14:paraId="37A8BE41" w14:textId="77777777" w:rsidR="009A7BC1" w:rsidRPr="000E0DFE" w:rsidRDefault="009A7BC1" w:rsidP="009A7BC1">
      <w:pPr>
        <w:widowControl w:val="0"/>
        <w:autoSpaceDE w:val="0"/>
        <w:autoSpaceDN w:val="0"/>
        <w:adjustRightInd w:val="0"/>
        <w:spacing w:after="320"/>
        <w:ind w:left="708"/>
        <w:jc w:val="both"/>
        <w:rPr>
          <w:rFonts w:ascii="Bookman Old Style" w:hAnsi="Bookman Old Style" w:cs="Arial"/>
          <w:sz w:val="18"/>
          <w:szCs w:val="18"/>
        </w:rPr>
      </w:pPr>
      <w:r w:rsidRPr="000E0DFE">
        <w:rPr>
          <w:rFonts w:ascii="Bookman Old Style" w:hAnsi="Bookman Old Style" w:cs="Arial"/>
          <w:sz w:val="18"/>
          <w:szCs w:val="18"/>
        </w:rPr>
        <w:t>44.3.6. Cumplir y hacer cumplir en su jurisdicción las normas de orden sanitario previstas en la Ley 9ª de 1979 y su reglamentación o las que la modifiquen, adicionen o sustituyan.</w:t>
      </w:r>
    </w:p>
    <w:p w14:paraId="5F9783AD" w14:textId="18E76685" w:rsidR="009A7BC1" w:rsidRPr="000E0DFE" w:rsidRDefault="009A7BC1" w:rsidP="009A7BC1">
      <w:pPr>
        <w:widowControl w:val="0"/>
        <w:autoSpaceDE w:val="0"/>
        <w:autoSpaceDN w:val="0"/>
        <w:adjustRightInd w:val="0"/>
        <w:spacing w:after="320"/>
        <w:jc w:val="both"/>
        <w:rPr>
          <w:rFonts w:ascii="Bookman Old Style" w:hAnsi="Bookman Old Style" w:cs="Arial"/>
          <w:szCs w:val="22"/>
        </w:rPr>
      </w:pPr>
      <w:r w:rsidRPr="000E0DFE">
        <w:rPr>
          <w:rFonts w:ascii="Bookman Old Style" w:hAnsi="Bookman Old Style" w:cs="Arial"/>
        </w:rPr>
        <w:t xml:space="preserve">Funciones </w:t>
      </w:r>
      <w:r w:rsidR="00EF6A85" w:rsidRPr="000E0DFE">
        <w:rPr>
          <w:rFonts w:ascii="Bookman Old Style" w:hAnsi="Bookman Old Style" w:cs="Arial"/>
        </w:rPr>
        <w:t>éstas, que</w:t>
      </w:r>
      <w:r w:rsidRPr="000E0DFE">
        <w:rPr>
          <w:rFonts w:ascii="Bookman Old Style" w:hAnsi="Bookman Old Style" w:cs="Arial"/>
        </w:rPr>
        <w:t xml:space="preserve"> desarrollaba </w:t>
      </w:r>
      <w:r w:rsidRPr="000E0DFE">
        <w:rPr>
          <w:rFonts w:ascii="Bookman Old Style" w:hAnsi="Bookman Old Style" w:cs="Arial"/>
          <w:sz w:val="26"/>
          <w:szCs w:val="26"/>
        </w:rPr>
        <w:t>el instituto municipal de salud</w:t>
      </w:r>
      <w:r w:rsidRPr="000E0DFE">
        <w:rPr>
          <w:rFonts w:ascii="Bookman Old Style" w:hAnsi="Bookman Old Style" w:cs="Arial"/>
        </w:rPr>
        <w:t xml:space="preserve">; el mismo que se suprime y se liquida a través del decreto municipal 558 del 25 de septiembre de 2006, y que dado </w:t>
      </w:r>
      <w:r w:rsidRPr="000E0DFE">
        <w:rPr>
          <w:rFonts w:ascii="Bookman Old Style" w:hAnsi="Bookman Old Style" w:cs="Arial"/>
          <w:szCs w:val="22"/>
        </w:rPr>
        <w:t xml:space="preserve">el proceso de modernización y fortalecimiento de la administración </w:t>
      </w:r>
      <w:r w:rsidR="00FB27A8" w:rsidRPr="000E0DFE">
        <w:rPr>
          <w:rFonts w:ascii="Bookman Old Style" w:hAnsi="Bookman Old Style" w:cs="Arial"/>
          <w:szCs w:val="22"/>
        </w:rPr>
        <w:t>municipal fueron</w:t>
      </w:r>
      <w:r w:rsidRPr="000E0DFE">
        <w:rPr>
          <w:rFonts w:ascii="Bookman Old Style" w:hAnsi="Bookman Old Style" w:cs="Arial"/>
          <w:szCs w:val="22"/>
        </w:rPr>
        <w:t xml:space="preserve"> incorporadas herramientas de gerencia moderna; de orientación estratégica para el manejo eficiente de los recursos, y de mecanismos innovadores de gobierno para que la comunidad se apropie de lo público. </w:t>
      </w:r>
    </w:p>
    <w:p w14:paraId="52A3694D" w14:textId="3F8B914D" w:rsidR="009A7BC1" w:rsidRPr="000E0DFE" w:rsidRDefault="009A7BC1" w:rsidP="009A7BC1">
      <w:pPr>
        <w:widowControl w:val="0"/>
        <w:autoSpaceDE w:val="0"/>
        <w:autoSpaceDN w:val="0"/>
        <w:adjustRightInd w:val="0"/>
        <w:jc w:val="both"/>
        <w:rPr>
          <w:rFonts w:ascii="Bookman Old Style" w:hAnsi="Bookman Old Style" w:cs="Arial"/>
        </w:rPr>
      </w:pPr>
      <w:r w:rsidRPr="000E0DFE">
        <w:rPr>
          <w:rFonts w:ascii="Bookman Old Style" w:hAnsi="Bookman Old Style" w:cs="Arial"/>
          <w:szCs w:val="22"/>
        </w:rPr>
        <w:t xml:space="preserve">Esta modernización se materializa </w:t>
      </w:r>
      <w:r w:rsidRPr="000E0DFE">
        <w:rPr>
          <w:rFonts w:ascii="Bookman Old Style" w:hAnsi="Bookman Old Style" w:cs="Arial"/>
        </w:rPr>
        <w:t xml:space="preserve">a través  del decreto municipal 561 de 2006, modificado por </w:t>
      </w:r>
      <w:r w:rsidRPr="000E0DFE">
        <w:rPr>
          <w:rFonts w:ascii="Bookman Old Style" w:hAnsi="Bookman Old Style" w:cs="Arial"/>
          <w:lang w:eastAsia="es-ES"/>
        </w:rPr>
        <w:t>decreto Nº 834 de octubre 07 de 2016 : “</w:t>
      </w:r>
      <w:r w:rsidRPr="000E0DFE">
        <w:rPr>
          <w:rFonts w:ascii="Bookman Old Style" w:hAnsi="Bookman Old Style" w:cs="Arial"/>
          <w:i/>
          <w:lang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0E0DFE">
        <w:rPr>
          <w:rFonts w:ascii="Bookman Old Style" w:hAnsi="Bookman Old Style" w:cs="Arial"/>
          <w:i/>
          <w:szCs w:val="22"/>
        </w:rPr>
        <w:t>,</w:t>
      </w:r>
      <w:r w:rsidRPr="000E0DFE">
        <w:rPr>
          <w:rFonts w:ascii="Bookman Old Style" w:hAnsi="Bookman Old Style" w:cs="Arial"/>
          <w:szCs w:val="22"/>
        </w:rPr>
        <w:t xml:space="preserve"> el cual establece en su</w:t>
      </w:r>
      <w:r w:rsidRPr="000E0DFE">
        <w:rPr>
          <w:rFonts w:ascii="Bookman Old Style" w:hAnsi="Bookman Old Style" w:cs="Arial"/>
        </w:rPr>
        <w:t xml:space="preserve"> artículo 2.8 que la Secretaria de Salud P</w:t>
      </w:r>
      <w:r w:rsidR="00C61402" w:rsidRPr="000E0DFE">
        <w:rPr>
          <w:rFonts w:ascii="Bookman Old Style" w:hAnsi="Bookman Old Style" w:cs="Arial"/>
        </w:rPr>
        <w:t>ú</w:t>
      </w:r>
      <w:r w:rsidRPr="000E0DFE">
        <w:rPr>
          <w:rFonts w:ascii="Bookman Old Style" w:hAnsi="Bookman Old Style" w:cs="Arial"/>
        </w:rPr>
        <w:t>blica y Seguridad Social,  será la directa responsable de dirigir y coordinar el sector salud y el sistema general de Seguridad Social del Municipio, para lo cual deberá formular, ejecutar y evaluar programas y proyectos de salud, de manera  armónica con las disposiciones del orden nacional, deberá realizar la vigilancia epidemiológica del municipio y contar con planes estratégicos ante cualquier eventualidad, adicionalmente se encargara de manera directa o a través de terceros de dirigir las acciones de interinstitucionales en materia de seguridad alimentaria y nutrición de los niños vinculados al sistema Educativo Municipal, según la normatividad, políticas y directrices del Ministerio de Salud. En el ámbito de su jurisdicción, cumplirá las siguientes funciones, sin perjuicio de las asignadas en otras disposiciones:</w:t>
      </w:r>
    </w:p>
    <w:p w14:paraId="620B8690" w14:textId="77777777" w:rsidR="009A7BC1" w:rsidRPr="000E0DFE" w:rsidRDefault="009A7BC1" w:rsidP="009A7BC1">
      <w:pPr>
        <w:widowControl w:val="0"/>
        <w:autoSpaceDE w:val="0"/>
        <w:autoSpaceDN w:val="0"/>
        <w:adjustRightInd w:val="0"/>
        <w:jc w:val="both"/>
        <w:rPr>
          <w:rFonts w:ascii="Bookman Old Style" w:hAnsi="Bookman Old Style" w:cs="Arial"/>
        </w:rPr>
      </w:pPr>
      <w:r w:rsidRPr="000E0DFE">
        <w:rPr>
          <w:rFonts w:ascii="Bookman Old Style" w:hAnsi="Bookman Old Style" w:cs="Arial"/>
        </w:rPr>
        <w:t>…</w:t>
      </w:r>
    </w:p>
    <w:p w14:paraId="6F36291D" w14:textId="77777777" w:rsidR="009A7BC1" w:rsidRPr="000E0DFE" w:rsidRDefault="009A7BC1" w:rsidP="009A7BC1">
      <w:pPr>
        <w:widowControl w:val="0"/>
        <w:autoSpaceDE w:val="0"/>
        <w:autoSpaceDN w:val="0"/>
        <w:adjustRightInd w:val="0"/>
        <w:jc w:val="both"/>
        <w:rPr>
          <w:rFonts w:ascii="Bookman Old Style" w:hAnsi="Bookman Old Style" w:cs="Arial"/>
        </w:rPr>
      </w:pPr>
      <w:r w:rsidRPr="000E0DFE">
        <w:rPr>
          <w:rFonts w:ascii="Bookman Old Style" w:hAnsi="Bookman Old Style" w:cs="Arial"/>
        </w:rPr>
        <w:t>salud pública</w:t>
      </w:r>
    </w:p>
    <w:p w14:paraId="0BD41F78" w14:textId="77777777" w:rsidR="009A7BC1" w:rsidRPr="000E0DFE" w:rsidRDefault="009A7BC1" w:rsidP="009A7BC1">
      <w:pPr>
        <w:widowControl w:val="0"/>
        <w:autoSpaceDE w:val="0"/>
        <w:autoSpaceDN w:val="0"/>
        <w:adjustRightInd w:val="0"/>
        <w:jc w:val="both"/>
        <w:rPr>
          <w:rFonts w:ascii="Bookman Old Style" w:hAnsi="Bookman Old Style" w:cs="Arial"/>
        </w:rPr>
      </w:pPr>
      <w:r w:rsidRPr="000E0DFE">
        <w:rPr>
          <w:rFonts w:ascii="Bookman Old Style" w:hAnsi="Bookman Old Style" w:cs="Arial"/>
        </w:rPr>
        <w:t>…</w:t>
      </w:r>
    </w:p>
    <w:p w14:paraId="63C801A7" w14:textId="77777777" w:rsidR="009A7BC1" w:rsidRPr="000E0DFE" w:rsidRDefault="009A7BC1" w:rsidP="00B306DA">
      <w:pPr>
        <w:pStyle w:val="Prrafodelista"/>
        <w:widowControl w:val="0"/>
        <w:numPr>
          <w:ilvl w:val="0"/>
          <w:numId w:val="1"/>
        </w:numPr>
        <w:autoSpaceDE w:val="0"/>
        <w:autoSpaceDN w:val="0"/>
        <w:adjustRightInd w:val="0"/>
        <w:contextualSpacing w:val="0"/>
        <w:jc w:val="both"/>
        <w:rPr>
          <w:rFonts w:ascii="Bookman Old Style" w:hAnsi="Bookman Old Style" w:cs="Arial"/>
        </w:rPr>
      </w:pPr>
      <w:r w:rsidRPr="000E0DFE">
        <w:rPr>
          <w:rFonts w:ascii="Bookman Old Style" w:hAnsi="Bookman Old Style" w:cs="Arial"/>
        </w:rPr>
        <w:lastRenderedPageBreak/>
        <w:t xml:space="preserve">En inspección, vigilancia y control de factores de riesgo que afecten la salud humana presentes en el ambiente, en coordinación con las autoridades ambientales. </w:t>
      </w:r>
    </w:p>
    <w:p w14:paraId="0AF45351" w14:textId="77777777" w:rsidR="009A7BC1" w:rsidRPr="000E0DFE" w:rsidRDefault="009A7BC1" w:rsidP="00B306DA">
      <w:pPr>
        <w:pStyle w:val="Prrafodelista"/>
        <w:widowControl w:val="0"/>
        <w:numPr>
          <w:ilvl w:val="0"/>
          <w:numId w:val="1"/>
        </w:numPr>
        <w:autoSpaceDE w:val="0"/>
        <w:autoSpaceDN w:val="0"/>
        <w:adjustRightInd w:val="0"/>
        <w:contextualSpacing w:val="0"/>
        <w:jc w:val="both"/>
        <w:rPr>
          <w:rFonts w:ascii="Bookman Old Style" w:hAnsi="Bookman Old Style" w:cs="Arial"/>
        </w:rPr>
      </w:pPr>
      <w:r w:rsidRPr="000E0DFE">
        <w:rPr>
          <w:rFonts w:ascii="Bookman Old Style" w:hAnsi="Bookman Old Style" w:cs="Arial"/>
        </w:rPr>
        <w:t>Vigilar y controlar en su jurisdicción la calidad, producción, comercialización y distribución de alimentos para el consumo humano, con prioridad en los de alto riesgo epidemiológico, así como los de materia prima para consumo animal que representan riesgo para la salud humana.</w:t>
      </w:r>
    </w:p>
    <w:p w14:paraId="5A2CF043" w14:textId="77777777" w:rsidR="009A7BC1" w:rsidRPr="000E0DFE" w:rsidRDefault="009A7BC1" w:rsidP="009A7BC1">
      <w:pPr>
        <w:widowControl w:val="0"/>
        <w:autoSpaceDE w:val="0"/>
        <w:autoSpaceDN w:val="0"/>
        <w:adjustRightInd w:val="0"/>
        <w:ind w:left="352" w:firstLine="708"/>
        <w:jc w:val="both"/>
        <w:rPr>
          <w:rFonts w:ascii="Bookman Old Style" w:hAnsi="Bookman Old Style" w:cs="Arial"/>
        </w:rPr>
      </w:pPr>
      <w:r w:rsidRPr="000E0DFE">
        <w:rPr>
          <w:rFonts w:ascii="Bookman Old Style" w:hAnsi="Bookman Old Style" w:cs="Arial"/>
        </w:rPr>
        <w:t>…</w:t>
      </w:r>
    </w:p>
    <w:p w14:paraId="090A3021" w14:textId="77777777" w:rsidR="009A7BC1" w:rsidRPr="000E0DFE" w:rsidRDefault="009A7BC1" w:rsidP="00B306DA">
      <w:pPr>
        <w:pStyle w:val="Prrafodelista"/>
        <w:widowControl w:val="0"/>
        <w:numPr>
          <w:ilvl w:val="0"/>
          <w:numId w:val="1"/>
        </w:numPr>
        <w:autoSpaceDE w:val="0"/>
        <w:autoSpaceDN w:val="0"/>
        <w:adjustRightInd w:val="0"/>
        <w:contextualSpacing w:val="0"/>
        <w:jc w:val="both"/>
        <w:rPr>
          <w:rFonts w:ascii="Bookman Old Style" w:hAnsi="Bookman Old Style" w:cs="Arial"/>
        </w:rPr>
      </w:pPr>
      <w:r w:rsidRPr="000E0DFE">
        <w:rPr>
          <w:rFonts w:ascii="Bookman Old Style" w:hAnsi="Bookman Old Style" w:cs="Arial"/>
          <w:b/>
          <w:u w:val="single"/>
        </w:rPr>
        <w:t xml:space="preserve">Cumplir y hacer cumplir en su jurisdicción las normas de orden sanitario previstas en la ley 9 de 1979 y su reglamentación o las que la </w:t>
      </w:r>
      <w:proofErr w:type="gramStart"/>
      <w:r w:rsidRPr="000E0DFE">
        <w:rPr>
          <w:rFonts w:ascii="Bookman Old Style" w:hAnsi="Bookman Old Style" w:cs="Arial"/>
          <w:b/>
          <w:u w:val="single"/>
        </w:rPr>
        <w:t>modifiquen ,</w:t>
      </w:r>
      <w:proofErr w:type="gramEnd"/>
      <w:r w:rsidRPr="000E0DFE">
        <w:rPr>
          <w:rFonts w:ascii="Bookman Old Style" w:hAnsi="Bookman Old Style" w:cs="Arial"/>
          <w:b/>
          <w:u w:val="single"/>
        </w:rPr>
        <w:t xml:space="preserve"> adicionen o sustituyan</w:t>
      </w:r>
      <w:r w:rsidRPr="000E0DFE">
        <w:rPr>
          <w:rFonts w:ascii="Bookman Old Style" w:hAnsi="Bookman Old Style" w:cs="Arial"/>
        </w:rPr>
        <w:t xml:space="preserve">. (subrayado </w:t>
      </w:r>
      <w:proofErr w:type="spellStart"/>
      <w:r w:rsidRPr="000E0DFE">
        <w:rPr>
          <w:rFonts w:ascii="Bookman Old Style" w:hAnsi="Bookman Old Style" w:cs="Arial"/>
        </w:rPr>
        <w:t>mio</w:t>
      </w:r>
      <w:proofErr w:type="spellEnd"/>
      <w:r w:rsidRPr="000E0DFE">
        <w:rPr>
          <w:rFonts w:ascii="Bookman Old Style" w:hAnsi="Bookman Old Style" w:cs="Arial"/>
        </w:rPr>
        <w:t>)</w:t>
      </w:r>
    </w:p>
    <w:p w14:paraId="66E52A24" w14:textId="77777777" w:rsidR="009A7BC1" w:rsidRPr="000E0DFE" w:rsidRDefault="009A7BC1" w:rsidP="009A7BC1">
      <w:pPr>
        <w:pStyle w:val="Textoindependiente"/>
        <w:spacing w:before="80" w:after="80"/>
        <w:rPr>
          <w:rFonts w:ascii="Bookman Old Style" w:hAnsi="Bookman Old Style" w:cs="Arial"/>
          <w:szCs w:val="22"/>
        </w:rPr>
      </w:pPr>
    </w:p>
    <w:p w14:paraId="008EA436" w14:textId="77777777" w:rsidR="009A7BC1" w:rsidRPr="000E0DFE" w:rsidRDefault="009A7BC1" w:rsidP="009A7BC1">
      <w:pPr>
        <w:pStyle w:val="Textoindependiente"/>
        <w:spacing w:before="80" w:after="80"/>
        <w:rPr>
          <w:rFonts w:ascii="Bookman Old Style" w:hAnsi="Bookman Old Style" w:cs="Arial"/>
          <w:szCs w:val="22"/>
        </w:rPr>
      </w:pPr>
    </w:p>
    <w:p w14:paraId="7B3E6C21" w14:textId="15E93FCB" w:rsidR="009A7BC1" w:rsidRPr="000E0DFE" w:rsidRDefault="00FB27A8" w:rsidP="009A7BC1">
      <w:pPr>
        <w:pStyle w:val="Textoindependiente"/>
        <w:spacing w:before="80" w:after="80"/>
        <w:rPr>
          <w:rFonts w:ascii="Bookman Old Style" w:hAnsi="Bookman Old Style" w:cs="Arial"/>
          <w:b/>
          <w:bCs/>
        </w:rPr>
      </w:pPr>
      <w:r>
        <w:rPr>
          <w:rFonts w:ascii="Bookman Old Style" w:hAnsi="Bookman Old Style" w:cs="Arial"/>
          <w:b/>
        </w:rPr>
        <w:t xml:space="preserve">En merito de </w:t>
      </w:r>
      <w:r w:rsidR="009A7BC1" w:rsidRPr="000E0DFE">
        <w:rPr>
          <w:rFonts w:ascii="Bookman Old Style" w:hAnsi="Bookman Old Style" w:cs="Arial"/>
          <w:b/>
        </w:rPr>
        <w:t xml:space="preserve">lo expuesto, </w:t>
      </w:r>
    </w:p>
    <w:p w14:paraId="24C716E4" w14:textId="77777777" w:rsidR="009A7BC1" w:rsidRPr="000E0DFE" w:rsidRDefault="009A7BC1" w:rsidP="00EF6A85">
      <w:pPr>
        <w:pStyle w:val="Ttulo2"/>
        <w:jc w:val="center"/>
        <w:rPr>
          <w:rFonts w:ascii="Bookman Old Style" w:hAnsi="Bookman Old Style" w:cs="Arial"/>
          <w:sz w:val="24"/>
          <w:szCs w:val="24"/>
        </w:rPr>
      </w:pPr>
      <w:r w:rsidRPr="000E0DFE">
        <w:rPr>
          <w:rFonts w:ascii="Bookman Old Style" w:hAnsi="Bookman Old Style" w:cs="Arial"/>
          <w:bCs w:val="0"/>
          <w:i w:val="0"/>
          <w:iCs w:val="0"/>
          <w:sz w:val="24"/>
          <w:szCs w:val="24"/>
        </w:rPr>
        <w:t>RESUELVE</w:t>
      </w:r>
    </w:p>
    <w:p w14:paraId="04C5F33C" w14:textId="77777777" w:rsidR="009A7BC1" w:rsidRPr="000E0DFE" w:rsidRDefault="009A7BC1" w:rsidP="00E03363">
      <w:pPr>
        <w:jc w:val="both"/>
        <w:rPr>
          <w:rFonts w:ascii="Bookman Old Style" w:hAnsi="Bookman Old Style" w:cs="Arial"/>
        </w:rPr>
      </w:pPr>
    </w:p>
    <w:p w14:paraId="3911066F" w14:textId="24BC7913" w:rsidR="009A7BC1" w:rsidRPr="000E0DFE" w:rsidRDefault="009A7BC1" w:rsidP="00FB27A8">
      <w:pPr>
        <w:ind w:left="1416" w:hanging="1416"/>
        <w:jc w:val="both"/>
        <w:rPr>
          <w:rFonts w:ascii="Bookman Old Style" w:hAnsi="Bookman Old Style" w:cs="Arial"/>
        </w:rPr>
      </w:pPr>
      <w:r w:rsidRPr="000E0DFE">
        <w:rPr>
          <w:rFonts w:ascii="Bookman Old Style" w:hAnsi="Bookman Old Style" w:cs="Arial"/>
          <w:b/>
        </w:rPr>
        <w:t>PRIMERO:</w:t>
      </w:r>
      <w:r w:rsidR="00FB27A8">
        <w:rPr>
          <w:rFonts w:ascii="Bookman Old Style" w:hAnsi="Bookman Old Style" w:cs="Arial"/>
          <w:b/>
        </w:rPr>
        <w:tab/>
      </w:r>
      <w:r w:rsidRPr="000E0DFE">
        <w:rPr>
          <w:rFonts w:ascii="Bookman Old Style" w:hAnsi="Bookman Old Style" w:cs="Arial"/>
        </w:rPr>
        <w:t xml:space="preserve">Formular los siguientes Cargos, </w:t>
      </w:r>
      <w:r w:rsidR="00B5200E" w:rsidRPr="000E0DFE">
        <w:rPr>
          <w:rFonts w:ascii="Bookman Old Style" w:hAnsi="Bookman Old Style" w:cs="Arial"/>
        </w:rPr>
        <w:t>a</w:t>
      </w:r>
      <w:r w:rsidR="00C61402" w:rsidRPr="000E0DFE">
        <w:rPr>
          <w:rFonts w:ascii="Bookman Old Style" w:hAnsi="Bookman Old Style" w:cs="Arial"/>
        </w:rPr>
        <w:t xml:space="preserve">l señor </w:t>
      </w:r>
      <w:r w:rsidR="0051373A" w:rsidRPr="000E0DFE">
        <w:rPr>
          <w:rFonts w:ascii="Bookman Old Style" w:hAnsi="Bookman Old Style" w:cs="Arial"/>
          <w:b/>
          <w:bCs/>
          <w:lang w:val="es-ES"/>
        </w:rPr>
        <w:t>RANNEL BATISTA</w:t>
      </w:r>
      <w:r w:rsidR="0051373A" w:rsidRPr="000E0DFE">
        <w:rPr>
          <w:rFonts w:ascii="Bookman Old Style" w:hAnsi="Bookman Old Style" w:cs="Arial"/>
        </w:rPr>
        <w:t xml:space="preserve">, identificado con la cédula de extranjería número  </w:t>
      </w:r>
      <w:r w:rsidR="0051373A" w:rsidRPr="00FB27A8">
        <w:rPr>
          <w:rFonts w:ascii="Bookman Old Style" w:hAnsi="Bookman Old Style" w:cs="Arial"/>
          <w:b/>
        </w:rPr>
        <w:t>853105</w:t>
      </w:r>
      <w:r w:rsidR="0051373A" w:rsidRPr="000E0DFE">
        <w:rPr>
          <w:rFonts w:ascii="Bookman Old Style" w:hAnsi="Bookman Old Style" w:cs="Arial"/>
        </w:rPr>
        <w:t xml:space="preserve">, como propietario del establecimiento de comercio denominado </w:t>
      </w:r>
      <w:r w:rsidR="0051373A" w:rsidRPr="000E0DFE">
        <w:rPr>
          <w:rFonts w:ascii="Bookman Old Style" w:hAnsi="Bookman Old Style" w:cs="Arial"/>
          <w:b/>
        </w:rPr>
        <w:t>DLUX Ó</w:t>
      </w:r>
      <w:r w:rsidR="00377F56">
        <w:rPr>
          <w:rFonts w:ascii="Bookman Old Style" w:hAnsi="Bookman Old Style" w:cs="Arial"/>
          <w:b/>
        </w:rPr>
        <w:t>P</w:t>
      </w:r>
      <w:r w:rsidR="0051373A" w:rsidRPr="000E0DFE">
        <w:rPr>
          <w:rFonts w:ascii="Bookman Old Style" w:hAnsi="Bookman Old Style" w:cs="Arial"/>
          <w:b/>
        </w:rPr>
        <w:t xml:space="preserve">TICA, </w:t>
      </w:r>
      <w:r w:rsidR="0051373A" w:rsidRPr="000E0DFE">
        <w:rPr>
          <w:rFonts w:ascii="Bookman Old Style" w:hAnsi="Bookman Old Style" w:cs="Arial"/>
        </w:rPr>
        <w:t xml:space="preserve">ubicado en Carrera 7ª  No 22-36 Local 2 Pereira, identificado con </w:t>
      </w:r>
      <w:r w:rsidR="0051373A" w:rsidRPr="003A36E4">
        <w:rPr>
          <w:rFonts w:ascii="Bookman Old Style" w:hAnsi="Bookman Old Style" w:cs="Arial"/>
          <w:b/>
          <w:bCs/>
        </w:rPr>
        <w:t>NIT</w:t>
      </w:r>
      <w:r w:rsidR="003A36E4">
        <w:rPr>
          <w:rFonts w:ascii="Bookman Old Style" w:hAnsi="Bookman Old Style" w:cs="Arial"/>
          <w:b/>
          <w:bCs/>
        </w:rPr>
        <w:t xml:space="preserve"> </w:t>
      </w:r>
      <w:bookmarkStart w:id="3" w:name="_GoBack"/>
      <w:bookmarkEnd w:id="3"/>
      <w:r w:rsidR="0051373A" w:rsidRPr="003A36E4">
        <w:rPr>
          <w:rFonts w:ascii="Bookman Old Style" w:hAnsi="Bookman Old Style" w:cs="Arial"/>
          <w:b/>
        </w:rPr>
        <w:t>700246305</w:t>
      </w:r>
      <w:r w:rsidR="0051373A" w:rsidRPr="00FB27A8">
        <w:rPr>
          <w:rFonts w:ascii="Bookman Old Style" w:hAnsi="Bookman Old Style" w:cs="Arial"/>
          <w:b/>
        </w:rPr>
        <w:t>-7</w:t>
      </w:r>
      <w:r w:rsidR="0051373A" w:rsidRPr="000E0DFE">
        <w:rPr>
          <w:rFonts w:ascii="Bookman Old Style" w:hAnsi="Bookman Old Style" w:cs="Arial"/>
        </w:rPr>
        <w:t xml:space="preserve">, con correo electrónico  </w:t>
      </w:r>
      <w:r w:rsidR="0051373A" w:rsidRPr="000E0DFE">
        <w:rPr>
          <w:rFonts w:ascii="Bookman Old Style" w:hAnsi="Bookman Old Style" w:cs="Arial"/>
          <w:u w:val="single"/>
        </w:rPr>
        <w:t>rannelbatista</w:t>
      </w:r>
      <w:hyperlink r:id="rId13" w:history="1">
        <w:r w:rsidR="0051373A" w:rsidRPr="000E0DFE">
          <w:rPr>
            <w:rStyle w:val="Hipervnculo"/>
            <w:rFonts w:ascii="Bookman Old Style" w:hAnsi="Bookman Old Style" w:cs="Arial"/>
          </w:rPr>
          <w:t>@gmail.com</w:t>
        </w:r>
      </w:hyperlink>
      <w:r w:rsidRPr="000E0DFE">
        <w:rPr>
          <w:rFonts w:ascii="Bookman Old Style" w:hAnsi="Bookman Old Style" w:cs="Arial"/>
          <w:b/>
        </w:rPr>
        <w:t>, porque al momento de la</w:t>
      </w:r>
      <w:r w:rsidR="00FB27A8">
        <w:rPr>
          <w:rFonts w:ascii="Bookman Old Style" w:hAnsi="Bookman Old Style" w:cs="Arial"/>
          <w:b/>
        </w:rPr>
        <w:t>s</w:t>
      </w:r>
      <w:r w:rsidRPr="000E0DFE">
        <w:rPr>
          <w:rFonts w:ascii="Bookman Old Style" w:hAnsi="Bookman Old Style" w:cs="Arial"/>
          <w:b/>
        </w:rPr>
        <w:t xml:space="preserve"> visita</w:t>
      </w:r>
      <w:r w:rsidR="00FB27A8">
        <w:rPr>
          <w:rFonts w:ascii="Bookman Old Style" w:hAnsi="Bookman Old Style" w:cs="Arial"/>
          <w:b/>
        </w:rPr>
        <w:t>s</w:t>
      </w:r>
      <w:r w:rsidRPr="000E0DFE">
        <w:rPr>
          <w:rFonts w:ascii="Bookman Old Style" w:hAnsi="Bookman Old Style" w:cs="Arial"/>
          <w:b/>
        </w:rPr>
        <w:t xml:space="preserve"> se evidenciaron </w:t>
      </w:r>
      <w:r w:rsidRPr="000E0DFE">
        <w:rPr>
          <w:rFonts w:ascii="Bookman Old Style" w:hAnsi="Bookman Old Style" w:cs="Arial"/>
        </w:rPr>
        <w:t xml:space="preserve">los siguientes hallazgos: </w:t>
      </w:r>
    </w:p>
    <w:p w14:paraId="7DFFB8CB"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 xml:space="preserve">CARGO UNO </w:t>
      </w:r>
    </w:p>
    <w:p w14:paraId="56613C61" w14:textId="77777777" w:rsidR="00FB27A8" w:rsidRPr="00FB27A8" w:rsidRDefault="00FB27A8" w:rsidP="00FB27A8">
      <w:pPr>
        <w:pStyle w:val="NormalWeb"/>
        <w:suppressAutoHyphens/>
        <w:contextualSpacing/>
        <w:jc w:val="both"/>
        <w:rPr>
          <w:rFonts w:ascii="Bookman Old Style" w:hAnsi="Bookman Old Style" w:cs="Arial"/>
          <w:sz w:val="16"/>
          <w:szCs w:val="16"/>
        </w:rPr>
      </w:pPr>
      <w:r w:rsidRPr="00FB27A8">
        <w:rPr>
          <w:rFonts w:ascii="Bookman Old Style" w:hAnsi="Bookman Old Style" w:cs="Arial"/>
          <w:sz w:val="16"/>
          <w:szCs w:val="16"/>
        </w:rPr>
        <w:t xml:space="preserve">No existen registros escritos de aplicación de medidas o productos contra plagas (programa de manejo de plagas y roedores, con certificados. Ley 9 de 1979 art.168 </w:t>
      </w:r>
    </w:p>
    <w:p w14:paraId="6B564029" w14:textId="77777777" w:rsidR="00FB27A8" w:rsidRPr="00FB27A8" w:rsidRDefault="00FB27A8" w:rsidP="00FB27A8">
      <w:pPr>
        <w:pStyle w:val="NormalWeb"/>
        <w:contextualSpacing/>
        <w:jc w:val="both"/>
        <w:rPr>
          <w:rFonts w:ascii="Bookman Old Style" w:hAnsi="Bookman Old Style" w:cs="Arial"/>
          <w:b/>
          <w:sz w:val="16"/>
          <w:szCs w:val="16"/>
        </w:rPr>
      </w:pPr>
    </w:p>
    <w:p w14:paraId="66E84673" w14:textId="77777777" w:rsidR="00FB27A8" w:rsidRPr="00FB27A8" w:rsidRDefault="00FB27A8" w:rsidP="00FB27A8">
      <w:pPr>
        <w:pStyle w:val="NormalWeb"/>
        <w:contextualSpacing/>
        <w:jc w:val="both"/>
        <w:rPr>
          <w:rFonts w:ascii="Bookman Old Style" w:hAnsi="Bookman Old Style" w:cs="Arial"/>
          <w:b/>
          <w:sz w:val="16"/>
          <w:szCs w:val="16"/>
        </w:rPr>
      </w:pPr>
      <w:r w:rsidRPr="00FB27A8">
        <w:rPr>
          <w:rFonts w:ascii="Bookman Old Style" w:hAnsi="Bookman Old Style" w:cs="Arial"/>
          <w:b/>
          <w:sz w:val="16"/>
          <w:szCs w:val="16"/>
        </w:rPr>
        <w:t>CARGO DOS</w:t>
      </w:r>
    </w:p>
    <w:p w14:paraId="77E396CB"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sz w:val="16"/>
          <w:szCs w:val="16"/>
        </w:rPr>
        <w:t>No cuenta con un Director científicos, (optómetra u oftalmólogo) con contrato de trabajo vigente o puede demostrar algún tipo de vinculación contractual contra el mismo. Decreto 1030 de 2007, art 7.</w:t>
      </w:r>
    </w:p>
    <w:p w14:paraId="711CF4F6" w14:textId="77777777" w:rsidR="00FB27A8" w:rsidRPr="00FB27A8" w:rsidRDefault="00FB27A8" w:rsidP="00FB27A8">
      <w:pPr>
        <w:contextualSpacing/>
        <w:jc w:val="both"/>
        <w:rPr>
          <w:rFonts w:ascii="Bookman Old Style" w:hAnsi="Bookman Old Style" w:cs="Arial"/>
          <w:b/>
          <w:sz w:val="16"/>
          <w:szCs w:val="16"/>
        </w:rPr>
      </w:pPr>
      <w:r w:rsidRPr="00FB27A8">
        <w:rPr>
          <w:rFonts w:ascii="Bookman Old Style" w:hAnsi="Bookman Old Style" w:cs="Arial"/>
          <w:b/>
          <w:sz w:val="16"/>
          <w:szCs w:val="16"/>
        </w:rPr>
        <w:t xml:space="preserve">CARGO TRES </w:t>
      </w:r>
    </w:p>
    <w:p w14:paraId="7EEE6E16" w14:textId="77777777" w:rsidR="00FB27A8" w:rsidRPr="00FB27A8" w:rsidRDefault="00FB27A8" w:rsidP="00FB27A8">
      <w:pPr>
        <w:contextualSpacing/>
        <w:jc w:val="both"/>
        <w:rPr>
          <w:rFonts w:ascii="Bookman Old Style" w:hAnsi="Bookman Old Style" w:cs="Arial"/>
          <w:color w:val="000000"/>
          <w:sz w:val="16"/>
          <w:szCs w:val="16"/>
          <w:lang w:val="es-CO" w:eastAsia="es-CO"/>
        </w:rPr>
      </w:pPr>
      <w:r w:rsidRPr="00FB27A8">
        <w:rPr>
          <w:rFonts w:ascii="Bookman Old Style" w:hAnsi="Bookman Old Style" w:cs="Arial"/>
          <w:sz w:val="16"/>
          <w:szCs w:val="16"/>
        </w:rPr>
        <w:t xml:space="preserve">El Director científico no conoce sus funciones y </w:t>
      </w:r>
      <w:proofErr w:type="gramStart"/>
      <w:r w:rsidRPr="00FB27A8">
        <w:rPr>
          <w:rFonts w:ascii="Bookman Old Style" w:hAnsi="Bookman Old Style" w:cs="Arial"/>
          <w:sz w:val="16"/>
          <w:szCs w:val="16"/>
        </w:rPr>
        <w:t xml:space="preserve">responsabilidades,   </w:t>
      </w:r>
      <w:proofErr w:type="gramEnd"/>
      <w:r w:rsidRPr="00FB27A8">
        <w:rPr>
          <w:rFonts w:ascii="Bookman Old Style" w:hAnsi="Bookman Old Style" w:cs="Arial"/>
          <w:sz w:val="16"/>
          <w:szCs w:val="16"/>
        </w:rPr>
        <w:t>no existe documentación y ni evidencia del cumplimiento de estas Decreto 1030 de 2007, art 7).</w:t>
      </w:r>
    </w:p>
    <w:p w14:paraId="1C02316A"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CARGO CUATRO</w:t>
      </w:r>
    </w:p>
    <w:p w14:paraId="1B2E66E2" w14:textId="77777777" w:rsidR="00FB27A8" w:rsidRPr="00FB27A8" w:rsidRDefault="00FB27A8" w:rsidP="00FB27A8">
      <w:pPr>
        <w:pStyle w:val="NormalWeb"/>
        <w:suppressAutoHyphens/>
        <w:contextualSpacing/>
        <w:jc w:val="both"/>
        <w:rPr>
          <w:rFonts w:ascii="Bookman Old Style" w:hAnsi="Bookman Old Style" w:cs="Arial"/>
          <w:sz w:val="16"/>
          <w:szCs w:val="16"/>
        </w:rPr>
      </w:pPr>
      <w:r w:rsidRPr="00FB27A8">
        <w:rPr>
          <w:rFonts w:ascii="Bookman Old Style" w:hAnsi="Bookman Old Style" w:cs="Arial"/>
          <w:sz w:val="16"/>
          <w:szCs w:val="16"/>
        </w:rPr>
        <w:t>No existen hojas de vida con soportes de todo el personal Decreto 1030 de 2007, art 7).</w:t>
      </w:r>
    </w:p>
    <w:p w14:paraId="5E2DA87E" w14:textId="77777777" w:rsidR="00FB27A8" w:rsidRPr="00FB27A8" w:rsidRDefault="00FB27A8" w:rsidP="00FB27A8">
      <w:pPr>
        <w:pStyle w:val="NormalWeb"/>
        <w:contextualSpacing/>
        <w:jc w:val="both"/>
        <w:rPr>
          <w:rFonts w:ascii="Bookman Old Style" w:hAnsi="Bookman Old Style" w:cs="Arial"/>
          <w:b/>
          <w:bCs/>
          <w:color w:val="000000"/>
          <w:sz w:val="16"/>
          <w:szCs w:val="16"/>
        </w:rPr>
      </w:pPr>
    </w:p>
    <w:p w14:paraId="18A5D30D"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CARGO CINCO</w:t>
      </w:r>
    </w:p>
    <w:p w14:paraId="2C9E5511" w14:textId="77777777" w:rsidR="00FB27A8" w:rsidRPr="00FB27A8" w:rsidRDefault="00FB27A8" w:rsidP="00FB27A8">
      <w:pPr>
        <w:pStyle w:val="NormalWeb"/>
        <w:suppressAutoHyphens/>
        <w:contextualSpacing/>
        <w:jc w:val="both"/>
        <w:rPr>
          <w:rFonts w:ascii="Bookman Old Style" w:hAnsi="Bookman Old Style" w:cs="Arial"/>
          <w:sz w:val="16"/>
          <w:szCs w:val="16"/>
        </w:rPr>
      </w:pPr>
      <w:r w:rsidRPr="00FB27A8">
        <w:rPr>
          <w:rFonts w:ascii="Bookman Old Style" w:hAnsi="Bookman Old Style" w:cs="Arial"/>
          <w:sz w:val="16"/>
          <w:szCs w:val="16"/>
        </w:rPr>
        <w:t>No están definidas las funciones de cada cargo y los empleados conocen sus funciones (Decreto 1030 de 2007, art 7)</w:t>
      </w:r>
    </w:p>
    <w:p w14:paraId="5132419F" w14:textId="77777777" w:rsidR="00FB27A8" w:rsidRPr="00FB27A8" w:rsidRDefault="00FB27A8" w:rsidP="00FB27A8">
      <w:pPr>
        <w:pStyle w:val="NormalWeb"/>
        <w:suppressAutoHyphens/>
        <w:contextualSpacing/>
        <w:jc w:val="both"/>
        <w:rPr>
          <w:rFonts w:ascii="Bookman Old Style" w:hAnsi="Bookman Old Style" w:cs="Arial"/>
          <w:sz w:val="16"/>
          <w:szCs w:val="16"/>
        </w:rPr>
      </w:pPr>
    </w:p>
    <w:p w14:paraId="100C3F71"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CARGO SEIS</w:t>
      </w:r>
    </w:p>
    <w:p w14:paraId="40EA7AE3" w14:textId="77777777" w:rsidR="00FB27A8" w:rsidRPr="00FB27A8" w:rsidRDefault="00FB27A8" w:rsidP="00FB27A8">
      <w:pPr>
        <w:pStyle w:val="NormalWeb"/>
        <w:suppressAutoHyphens/>
        <w:contextualSpacing/>
        <w:jc w:val="both"/>
        <w:rPr>
          <w:rFonts w:ascii="Bookman Old Style" w:hAnsi="Bookman Old Style" w:cs="Arial"/>
          <w:sz w:val="16"/>
          <w:szCs w:val="16"/>
        </w:rPr>
      </w:pPr>
      <w:r w:rsidRPr="00FB27A8">
        <w:rPr>
          <w:rFonts w:ascii="Bookman Old Style" w:hAnsi="Bookman Old Style" w:cs="Arial"/>
          <w:sz w:val="16"/>
          <w:szCs w:val="16"/>
        </w:rPr>
        <w:t>No existe un Registro de la capacitación que recibe el personal para el desempeño de sus funciones (Decreto 1030 de 2007, art 7).</w:t>
      </w:r>
    </w:p>
    <w:p w14:paraId="7E793013" w14:textId="77777777" w:rsidR="00FB27A8" w:rsidRPr="00FB27A8" w:rsidRDefault="00FB27A8" w:rsidP="00FB27A8">
      <w:pPr>
        <w:pStyle w:val="NormalWeb"/>
        <w:contextualSpacing/>
        <w:jc w:val="both"/>
        <w:rPr>
          <w:rFonts w:ascii="Bookman Old Style" w:hAnsi="Bookman Old Style" w:cs="Arial"/>
          <w:b/>
          <w:bCs/>
          <w:color w:val="000000"/>
          <w:sz w:val="16"/>
          <w:szCs w:val="16"/>
        </w:rPr>
      </w:pPr>
    </w:p>
    <w:p w14:paraId="0A365266" w14:textId="77777777" w:rsidR="00FB27A8" w:rsidRPr="00FB27A8" w:rsidRDefault="00FB27A8" w:rsidP="00FB27A8">
      <w:pPr>
        <w:pStyle w:val="NormalWeb"/>
        <w:contextualSpacing/>
        <w:jc w:val="both"/>
        <w:rPr>
          <w:rFonts w:ascii="Bookman Old Style" w:hAnsi="Bookman Old Style" w:cs="Arial"/>
          <w:color w:val="FF0000"/>
          <w:sz w:val="16"/>
          <w:szCs w:val="16"/>
        </w:rPr>
      </w:pPr>
      <w:r w:rsidRPr="00FB27A8">
        <w:rPr>
          <w:rFonts w:ascii="Bookman Old Style" w:hAnsi="Bookman Old Style" w:cs="Arial"/>
          <w:b/>
          <w:sz w:val="16"/>
          <w:szCs w:val="16"/>
        </w:rPr>
        <w:lastRenderedPageBreak/>
        <w:t>CARGO SIETE</w:t>
      </w:r>
    </w:p>
    <w:p w14:paraId="6103D284"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Las personas encargadas del área técnica no cuentan con los conocimientos necesarios para la adecuación, almacenamiento y dispensación de los DMSMSVO y no  cuenta con hoja de vida ni Diploma de Bachiller. (Decreto 1030 de 2007, art 7).</w:t>
      </w:r>
    </w:p>
    <w:p w14:paraId="6AB00C62" w14:textId="77777777" w:rsidR="00FB27A8" w:rsidRPr="00FB27A8" w:rsidRDefault="00FB27A8" w:rsidP="00FB27A8">
      <w:pPr>
        <w:pStyle w:val="NormalWeb"/>
        <w:suppressAutoHyphens/>
        <w:contextualSpacing/>
        <w:jc w:val="both"/>
        <w:rPr>
          <w:rFonts w:ascii="Bookman Old Style" w:hAnsi="Bookman Old Style" w:cs="Arial"/>
          <w:color w:val="FF0000"/>
          <w:sz w:val="16"/>
          <w:szCs w:val="16"/>
        </w:rPr>
      </w:pPr>
    </w:p>
    <w:p w14:paraId="7ED80428"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OCHO</w:t>
      </w:r>
    </w:p>
    <w:p w14:paraId="40247CB3"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Calentador de arenilla u hornilla, destornilladores,  pinzas, y tuerquero (Res 4396 de 2008 título 3 artículo 5.2.1).</w:t>
      </w:r>
    </w:p>
    <w:p w14:paraId="2C0071F1" w14:textId="77777777" w:rsidR="00FB27A8" w:rsidRPr="00FB27A8" w:rsidRDefault="00FB27A8" w:rsidP="00FB27A8">
      <w:pPr>
        <w:pStyle w:val="NormalWeb"/>
        <w:contextualSpacing/>
        <w:jc w:val="both"/>
        <w:rPr>
          <w:rFonts w:ascii="Bookman Old Style" w:hAnsi="Bookman Old Style" w:cs="Arial"/>
          <w:b/>
          <w:sz w:val="16"/>
          <w:szCs w:val="16"/>
        </w:rPr>
      </w:pPr>
    </w:p>
    <w:p w14:paraId="2820043E"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NUEVE</w:t>
      </w:r>
    </w:p>
    <w:p w14:paraId="6A0ED138" w14:textId="6D4DF07A"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Esferómetro , estantería o exhibidores o gancheras. (Res 4396 de 2008 título 3 artículo 5.2.1).</w:t>
      </w:r>
    </w:p>
    <w:p w14:paraId="43AB59A9" w14:textId="77777777" w:rsidR="00FB27A8" w:rsidRPr="00FB27A8" w:rsidRDefault="00FB27A8" w:rsidP="00FB27A8">
      <w:pPr>
        <w:pStyle w:val="NormalWeb"/>
        <w:contextualSpacing/>
        <w:jc w:val="both"/>
        <w:rPr>
          <w:rFonts w:ascii="Bookman Old Style" w:hAnsi="Bookman Old Style" w:cs="Arial"/>
          <w:b/>
          <w:sz w:val="16"/>
          <w:szCs w:val="16"/>
        </w:rPr>
      </w:pPr>
    </w:p>
    <w:p w14:paraId="1F9B85E8"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DIEZ</w:t>
      </w:r>
    </w:p>
    <w:p w14:paraId="2C6CE322"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Lámparas de luz ultravioleta (Res 4396 de 2008 título 3 artículo 5.2.1).</w:t>
      </w:r>
    </w:p>
    <w:p w14:paraId="68525EA0" w14:textId="77777777" w:rsidR="00FB27A8" w:rsidRPr="00FB27A8" w:rsidRDefault="00FB27A8" w:rsidP="00FB27A8">
      <w:pPr>
        <w:pStyle w:val="NormalWeb"/>
        <w:contextualSpacing/>
        <w:jc w:val="both"/>
        <w:rPr>
          <w:rFonts w:ascii="Bookman Old Style" w:hAnsi="Bookman Old Style" w:cs="Arial"/>
          <w:b/>
          <w:sz w:val="16"/>
          <w:szCs w:val="16"/>
        </w:rPr>
      </w:pPr>
    </w:p>
    <w:p w14:paraId="3B0500B5"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ONCE</w:t>
      </w:r>
    </w:p>
    <w:p w14:paraId="49F8FEC3"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Lensómetro (Res 4396 de 2008 título 3 artículo 5.2.1).</w:t>
      </w:r>
    </w:p>
    <w:p w14:paraId="705264F7" w14:textId="77777777" w:rsidR="00FB27A8" w:rsidRPr="00FB27A8" w:rsidRDefault="00FB27A8" w:rsidP="00FB27A8">
      <w:pPr>
        <w:pStyle w:val="NormalWeb"/>
        <w:contextualSpacing/>
        <w:jc w:val="both"/>
        <w:rPr>
          <w:rFonts w:ascii="Bookman Old Style" w:hAnsi="Bookman Old Style" w:cs="Arial"/>
          <w:b/>
          <w:sz w:val="16"/>
          <w:szCs w:val="16"/>
        </w:rPr>
      </w:pPr>
    </w:p>
    <w:p w14:paraId="23F847AD"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DOCE</w:t>
      </w:r>
    </w:p>
    <w:p w14:paraId="06E279B7"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Uveometro que garantice la medición de transmitancia u absorvancia. (Res 4396 de 2008 título 3 artículo 5.2.1).</w:t>
      </w:r>
    </w:p>
    <w:p w14:paraId="396407FF" w14:textId="77777777" w:rsidR="00FB27A8" w:rsidRPr="00FB27A8" w:rsidRDefault="00FB27A8" w:rsidP="00FB27A8">
      <w:pPr>
        <w:pStyle w:val="NormalWeb"/>
        <w:contextualSpacing/>
        <w:jc w:val="both"/>
        <w:rPr>
          <w:rFonts w:ascii="Bookman Old Style" w:hAnsi="Bookman Old Style" w:cs="Arial"/>
          <w:b/>
          <w:sz w:val="16"/>
          <w:szCs w:val="16"/>
        </w:rPr>
      </w:pPr>
    </w:p>
    <w:p w14:paraId="4D93830C"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CARGO TRECE</w:t>
      </w:r>
    </w:p>
    <w:p w14:paraId="2F175327"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 xml:space="preserve">No Existe una hoja de vida de cada uno de los equipos (Res 4396 de 2008 título 3 artículo 6.1) </w:t>
      </w:r>
    </w:p>
    <w:p w14:paraId="2CDDD94F" w14:textId="77777777" w:rsidR="00FB27A8" w:rsidRPr="00FB27A8" w:rsidRDefault="00FB27A8" w:rsidP="00FB27A8">
      <w:pPr>
        <w:pStyle w:val="NormalWeb"/>
        <w:contextualSpacing/>
        <w:jc w:val="both"/>
        <w:rPr>
          <w:rFonts w:ascii="Bookman Old Style" w:hAnsi="Bookman Old Style" w:cs="Arial"/>
          <w:b/>
          <w:sz w:val="16"/>
          <w:szCs w:val="16"/>
        </w:rPr>
      </w:pPr>
    </w:p>
    <w:p w14:paraId="55E672E1"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CATORCE</w:t>
      </w:r>
    </w:p>
    <w:p w14:paraId="04D21103"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un programa de mantenimiento, calibración, verificación periódica de todos los equipos debidamente documentado y registrado (Res 4396 de 2008 título 3 artículo 6.1)</w:t>
      </w:r>
    </w:p>
    <w:p w14:paraId="09E34974" w14:textId="77777777" w:rsidR="00FB27A8" w:rsidRPr="00FB27A8" w:rsidRDefault="00FB27A8" w:rsidP="00FB27A8">
      <w:pPr>
        <w:pStyle w:val="NormalWeb"/>
        <w:contextualSpacing/>
        <w:jc w:val="both"/>
        <w:rPr>
          <w:rFonts w:ascii="Bookman Old Style" w:hAnsi="Bookman Old Style"/>
          <w:b/>
          <w:bCs/>
          <w:sz w:val="16"/>
          <w:szCs w:val="16"/>
        </w:rPr>
      </w:pPr>
    </w:p>
    <w:p w14:paraId="6F85A4CE" w14:textId="77777777" w:rsidR="00FB27A8" w:rsidRPr="00FB27A8" w:rsidRDefault="00FB27A8" w:rsidP="00FB27A8">
      <w:pPr>
        <w:pStyle w:val="NormalWeb"/>
        <w:contextualSpacing/>
        <w:jc w:val="both"/>
        <w:rPr>
          <w:rFonts w:ascii="Bookman Old Style" w:hAnsi="Bookman Old Style" w:cs="Arial"/>
          <w:b/>
          <w:sz w:val="16"/>
          <w:szCs w:val="16"/>
        </w:rPr>
      </w:pPr>
      <w:r w:rsidRPr="00FB27A8">
        <w:rPr>
          <w:rFonts w:ascii="Bookman Old Style" w:hAnsi="Bookman Old Style" w:cs="Arial"/>
          <w:b/>
          <w:sz w:val="16"/>
          <w:szCs w:val="16"/>
        </w:rPr>
        <w:t>CARGO QUINCE</w:t>
      </w:r>
    </w:p>
    <w:p w14:paraId="75105F7B"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Existe registro de la limpieza y mantenimiento de los equipos con la fecha y firma del responsables (Res 4396 de 2008 título 3 artículo 6.1)</w:t>
      </w:r>
    </w:p>
    <w:p w14:paraId="7D5F0C13" w14:textId="77777777" w:rsidR="00FB27A8" w:rsidRPr="00FB27A8" w:rsidRDefault="00FB27A8" w:rsidP="00FB27A8">
      <w:pPr>
        <w:pStyle w:val="NormalWeb"/>
        <w:contextualSpacing/>
        <w:jc w:val="both"/>
        <w:rPr>
          <w:rFonts w:ascii="Bookman Old Style" w:hAnsi="Bookman Old Style" w:cs="Arial"/>
          <w:b/>
          <w:sz w:val="16"/>
          <w:szCs w:val="16"/>
        </w:rPr>
      </w:pPr>
    </w:p>
    <w:p w14:paraId="425F3987"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b/>
          <w:sz w:val="16"/>
          <w:szCs w:val="16"/>
        </w:rPr>
        <w:t>CARGO DIECISÉIS</w:t>
      </w:r>
    </w:p>
    <w:p w14:paraId="5A2EB700"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se evidencia dispositivo para salud visual y ocular que se encuentra en el establecimiento, está debidamente identificado con: nombre, lote, fecha de ingreso, identificación del proveedor, registro sanitario INVIMA, fechas de caducidad, y estado de calidad (en cuarentena rechazado, aprobado). Titulo III de la resolucion 240 de 2013</w:t>
      </w:r>
    </w:p>
    <w:p w14:paraId="4D2F555D" w14:textId="77777777" w:rsidR="00FB27A8" w:rsidRPr="00FB27A8" w:rsidRDefault="00FB27A8" w:rsidP="00FB27A8">
      <w:pPr>
        <w:pStyle w:val="NormalWeb"/>
        <w:contextualSpacing/>
        <w:jc w:val="both"/>
        <w:rPr>
          <w:rFonts w:ascii="Bookman Old Style" w:hAnsi="Bookman Old Style" w:cs="Arial"/>
          <w:b/>
          <w:sz w:val="16"/>
          <w:szCs w:val="16"/>
        </w:rPr>
      </w:pPr>
    </w:p>
    <w:p w14:paraId="2BEAACE0" w14:textId="77777777" w:rsidR="00FB27A8" w:rsidRPr="00FB27A8" w:rsidRDefault="00FB27A8" w:rsidP="00FB27A8">
      <w:pPr>
        <w:pStyle w:val="NormalWeb"/>
        <w:contextualSpacing/>
        <w:jc w:val="both"/>
        <w:rPr>
          <w:rFonts w:ascii="Bookman Old Style" w:hAnsi="Bookman Old Style" w:cs="Arial"/>
          <w:sz w:val="16"/>
          <w:szCs w:val="16"/>
        </w:rPr>
      </w:pPr>
      <w:r w:rsidRPr="00FB27A8">
        <w:rPr>
          <w:rFonts w:ascii="Bookman Old Style" w:hAnsi="Bookman Old Style" w:cs="Arial"/>
          <w:b/>
          <w:sz w:val="16"/>
          <w:szCs w:val="16"/>
        </w:rPr>
        <w:t>CARGO DIECISIETE</w:t>
      </w:r>
    </w:p>
    <w:p w14:paraId="64F6C9EA" w14:textId="77777777" w:rsidR="00FB27A8" w:rsidRPr="00FB27A8" w:rsidRDefault="00FB27A8" w:rsidP="00FB27A8">
      <w:pPr>
        <w:pStyle w:val="NormalWeb"/>
        <w:suppressAutoHyphens/>
        <w:contextualSpacing/>
        <w:jc w:val="both"/>
        <w:rPr>
          <w:rFonts w:ascii="Bookman Old Style" w:hAnsi="Bookman Old Style"/>
          <w:b/>
          <w:bCs/>
          <w:sz w:val="16"/>
          <w:szCs w:val="16"/>
        </w:rPr>
      </w:pPr>
      <w:r w:rsidRPr="00FB27A8">
        <w:rPr>
          <w:rFonts w:ascii="Bookman Old Style" w:hAnsi="Bookman Old Style" w:cs="Arial"/>
          <w:color w:val="000000" w:themeColor="text1"/>
          <w:sz w:val="16"/>
          <w:szCs w:val="16"/>
        </w:rPr>
        <w:t xml:space="preserve">No se encuentran  documentos los procedimientos de recepción aprobación o rechazo, almacenamiento y salida de materiales. Res 4396 de 2008 título III artículo 7.7. </w:t>
      </w:r>
    </w:p>
    <w:p w14:paraId="6AAD0D37"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p>
    <w:p w14:paraId="0BE0F6D0" w14:textId="77777777" w:rsidR="00FB27A8" w:rsidRPr="00FB27A8" w:rsidRDefault="00FB27A8" w:rsidP="00FB27A8">
      <w:pPr>
        <w:pStyle w:val="NormalWeb"/>
        <w:contextualSpacing/>
        <w:jc w:val="both"/>
        <w:rPr>
          <w:rFonts w:ascii="Bookman Old Style" w:hAnsi="Bookman Old Style" w:cs="Arial"/>
          <w:b/>
          <w:sz w:val="16"/>
          <w:szCs w:val="16"/>
        </w:rPr>
      </w:pPr>
      <w:r w:rsidRPr="00FB27A8">
        <w:rPr>
          <w:rFonts w:ascii="Bookman Old Style" w:hAnsi="Bookman Old Style" w:cs="Arial"/>
          <w:b/>
          <w:sz w:val="16"/>
          <w:szCs w:val="16"/>
        </w:rPr>
        <w:t>CARGO DIECIOCHO</w:t>
      </w:r>
    </w:p>
    <w:p w14:paraId="50693864"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Estan documentados los procedimientos de almacenamiento y distribución de productos, terminados o en proceso, (Res 4396 de 2008 título 3 artículo 7.7)</w:t>
      </w:r>
    </w:p>
    <w:p w14:paraId="6FA54252"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p>
    <w:p w14:paraId="31EE3681" w14:textId="77777777" w:rsidR="00FB27A8" w:rsidRPr="00FB27A8" w:rsidRDefault="00FB27A8" w:rsidP="00FB27A8">
      <w:pPr>
        <w:pStyle w:val="NormalWeb"/>
        <w:contextualSpacing/>
        <w:jc w:val="both"/>
        <w:rPr>
          <w:rFonts w:ascii="Bookman Old Style" w:hAnsi="Bookman Old Style" w:cs="Arial"/>
          <w:b/>
          <w:sz w:val="16"/>
          <w:szCs w:val="16"/>
        </w:rPr>
      </w:pPr>
      <w:r w:rsidRPr="00FB27A8">
        <w:rPr>
          <w:rFonts w:ascii="Bookman Old Style" w:hAnsi="Bookman Old Style" w:cs="Arial"/>
          <w:b/>
          <w:sz w:val="16"/>
          <w:szCs w:val="16"/>
        </w:rPr>
        <w:t>CARGO DIECINUEVE</w:t>
      </w:r>
    </w:p>
    <w:p w14:paraId="1AADD04D" w14:textId="1C1B3328"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un manual de procedimientos documentado para garantizar el control de calidad (Res 4396 de 2008 título 3 artículo 11)</w:t>
      </w:r>
      <w:r w:rsidRPr="00FB27A8">
        <w:rPr>
          <w:rFonts w:ascii="Bookman Old Style" w:hAnsi="Bookman Old Style" w:cs="Arial"/>
          <w:color w:val="000000" w:themeColor="text1"/>
          <w:sz w:val="16"/>
          <w:szCs w:val="16"/>
        </w:rPr>
        <w:t>.</w:t>
      </w:r>
    </w:p>
    <w:p w14:paraId="5A864D3D" w14:textId="77777777" w:rsidR="00FB27A8" w:rsidRPr="00FB27A8" w:rsidRDefault="00FB27A8" w:rsidP="00FB27A8">
      <w:pPr>
        <w:pStyle w:val="NormalWeb"/>
        <w:suppressAutoHyphens/>
        <w:contextualSpacing/>
        <w:jc w:val="both"/>
        <w:rPr>
          <w:rFonts w:ascii="Bookman Old Style" w:hAnsi="Bookman Old Style" w:cs="Arial"/>
          <w:color w:val="000000" w:themeColor="text1"/>
          <w:sz w:val="16"/>
          <w:szCs w:val="16"/>
        </w:rPr>
      </w:pPr>
    </w:p>
    <w:p w14:paraId="191CE0DC" w14:textId="77777777" w:rsidR="00FB27A8" w:rsidRPr="00FB27A8" w:rsidRDefault="00FB27A8" w:rsidP="00FB27A8">
      <w:pPr>
        <w:pStyle w:val="NormalWeb"/>
        <w:contextualSpacing/>
        <w:jc w:val="both"/>
        <w:rPr>
          <w:rFonts w:ascii="Bookman Old Style" w:hAnsi="Bookman Old Style" w:cs="Arial"/>
          <w:b/>
          <w:sz w:val="16"/>
          <w:szCs w:val="16"/>
        </w:rPr>
      </w:pPr>
      <w:r w:rsidRPr="00FB27A8">
        <w:rPr>
          <w:rFonts w:ascii="Bookman Old Style" w:hAnsi="Bookman Old Style" w:cs="Arial"/>
          <w:b/>
          <w:sz w:val="16"/>
          <w:szCs w:val="16"/>
        </w:rPr>
        <w:t>CARGO VEINTE</w:t>
      </w:r>
    </w:p>
    <w:p w14:paraId="03EB04F5" w14:textId="77777777" w:rsidR="00FB27A8" w:rsidRPr="00FB27A8" w:rsidRDefault="00FB27A8" w:rsidP="00FB27A8">
      <w:pPr>
        <w:pStyle w:val="NormalWeb"/>
        <w:contextualSpacing/>
        <w:jc w:val="both"/>
        <w:rPr>
          <w:rFonts w:ascii="Bookman Old Style" w:hAnsi="Bookman Old Style" w:cs="Arial"/>
          <w:color w:val="000000" w:themeColor="text1"/>
          <w:sz w:val="16"/>
          <w:szCs w:val="16"/>
        </w:rPr>
      </w:pPr>
      <w:r w:rsidRPr="00FB27A8">
        <w:rPr>
          <w:rFonts w:ascii="Bookman Old Style" w:hAnsi="Bookman Old Style" w:cs="Arial"/>
          <w:color w:val="000000" w:themeColor="text1"/>
          <w:sz w:val="16"/>
          <w:szCs w:val="16"/>
        </w:rPr>
        <w:t>No Cuenta con sistema de documentación y registro del dispositivo médico para la salud visual y ocular que almacena, dispensa y/o adecúa establecimiento. (Res 4396 de 2008 título 3 artículo 11).</w:t>
      </w:r>
    </w:p>
    <w:p w14:paraId="348F0A5A" w14:textId="0C96F9F3" w:rsidR="00982052" w:rsidRPr="000E0DFE" w:rsidRDefault="00982052" w:rsidP="00CE384E">
      <w:pPr>
        <w:pStyle w:val="NormalWeb"/>
        <w:suppressAutoHyphens/>
        <w:jc w:val="both"/>
        <w:rPr>
          <w:rFonts w:ascii="Bookman Old Style" w:hAnsi="Bookman Old Style" w:cs="Arial"/>
        </w:rPr>
      </w:pPr>
    </w:p>
    <w:p w14:paraId="5AA3F875" w14:textId="384A3D46" w:rsidR="009A7BC1" w:rsidRPr="000E0DFE" w:rsidRDefault="009A7BC1" w:rsidP="00FB27A8">
      <w:pPr>
        <w:pStyle w:val="Encabezado"/>
        <w:ind w:left="1410" w:hanging="1410"/>
        <w:jc w:val="both"/>
        <w:rPr>
          <w:rFonts w:ascii="Bookman Old Style" w:hAnsi="Bookman Old Style" w:cs="Arial"/>
        </w:rPr>
      </w:pPr>
      <w:r w:rsidRPr="000E0DFE">
        <w:rPr>
          <w:rFonts w:ascii="Bookman Old Style" w:hAnsi="Bookman Old Style" w:cs="Arial"/>
          <w:b/>
        </w:rPr>
        <w:t>SEGUNDO:</w:t>
      </w:r>
      <w:r w:rsidR="00FB27A8">
        <w:rPr>
          <w:rFonts w:ascii="Bookman Old Style" w:hAnsi="Bookman Old Style" w:cs="Arial"/>
          <w:b/>
        </w:rPr>
        <w:tab/>
      </w:r>
      <w:r w:rsidRPr="000E0DFE">
        <w:rPr>
          <w:rFonts w:ascii="Bookman Old Style" w:hAnsi="Bookman Old Style" w:cs="Arial"/>
        </w:rPr>
        <w:t xml:space="preserve">Incorporar al presente proceso administrativo sancionatorio, </w:t>
      </w:r>
      <w:r w:rsidR="00C060BD" w:rsidRPr="000E0DFE">
        <w:rPr>
          <w:rFonts w:ascii="Bookman Old Style" w:hAnsi="Bookman Old Style" w:cs="Arial"/>
        </w:rPr>
        <w:t>las</w:t>
      </w:r>
      <w:r w:rsidR="00FB27A8">
        <w:rPr>
          <w:rFonts w:ascii="Bookman Old Style" w:hAnsi="Bookman Old Style" w:cs="Arial"/>
        </w:rPr>
        <w:t xml:space="preserve"> </w:t>
      </w:r>
      <w:r w:rsidR="00C060BD" w:rsidRPr="000E0DFE">
        <w:rPr>
          <w:rFonts w:ascii="Bookman Old Style" w:hAnsi="Bookman Old Style" w:cs="Arial"/>
        </w:rPr>
        <w:t>pruebas</w:t>
      </w:r>
      <w:r w:rsidRPr="000E0DFE">
        <w:rPr>
          <w:rFonts w:ascii="Bookman Old Style" w:hAnsi="Bookman Old Style" w:cs="Arial"/>
        </w:rPr>
        <w:t xml:space="preserve"> documentales recaudadas y señaladas en la parte motiva del presente acto y solicitar de </w:t>
      </w:r>
      <w:r w:rsidR="00C060BD" w:rsidRPr="000E0DFE">
        <w:rPr>
          <w:rFonts w:ascii="Bookman Old Style" w:hAnsi="Bookman Old Style" w:cs="Arial"/>
        </w:rPr>
        <w:t>oficio las</w:t>
      </w:r>
      <w:r w:rsidRPr="000E0DFE">
        <w:rPr>
          <w:rFonts w:ascii="Bookman Old Style" w:hAnsi="Bookman Old Style" w:cs="Arial"/>
        </w:rPr>
        <w:t xml:space="preserve"> que se consideren procedente, pertinentes y conducentes de conformidad con el artículo </w:t>
      </w:r>
      <w:r w:rsidR="000B722F">
        <w:rPr>
          <w:rFonts w:ascii="Bookman Old Style" w:hAnsi="Bookman Old Style" w:cs="Arial"/>
        </w:rPr>
        <w:t>39</w:t>
      </w:r>
      <w:r w:rsidRPr="000E0DFE">
        <w:rPr>
          <w:rFonts w:ascii="Bookman Old Style" w:hAnsi="Bookman Old Style" w:cs="Arial"/>
        </w:rPr>
        <w:t xml:space="preserve"> de</w:t>
      </w:r>
      <w:r w:rsidR="000B722F">
        <w:rPr>
          <w:rFonts w:ascii="Bookman Old Style" w:hAnsi="Bookman Old Style" w:cs="Arial"/>
        </w:rPr>
        <w:t>l Decreto 1030 del 2007</w:t>
      </w:r>
      <w:r w:rsidRPr="000E0DFE">
        <w:rPr>
          <w:rFonts w:ascii="Bookman Old Style" w:hAnsi="Bookman Old Style" w:cs="Arial"/>
        </w:rPr>
        <w:t>.</w:t>
      </w:r>
      <w:r w:rsidR="00377F56">
        <w:rPr>
          <w:rFonts w:ascii="Bookman Old Style" w:hAnsi="Bookman Old Style" w:cs="Arial"/>
        </w:rPr>
        <w:t xml:space="preserve"> </w:t>
      </w:r>
    </w:p>
    <w:p w14:paraId="5F7F7AF1" w14:textId="77777777" w:rsidR="009A7BC1" w:rsidRPr="000E0DFE" w:rsidRDefault="009A7BC1" w:rsidP="00E03363">
      <w:pPr>
        <w:pStyle w:val="Encabezado"/>
        <w:jc w:val="both"/>
        <w:rPr>
          <w:rFonts w:ascii="Bookman Old Style" w:hAnsi="Bookman Old Style" w:cs="Arial"/>
        </w:rPr>
      </w:pPr>
    </w:p>
    <w:p w14:paraId="389C529B" w14:textId="56EA75A5" w:rsidR="009A7BC1" w:rsidRPr="000E0DFE" w:rsidRDefault="009A7BC1" w:rsidP="00E03363">
      <w:pPr>
        <w:pStyle w:val="Encabezado"/>
        <w:ind w:left="1410" w:hanging="1410"/>
        <w:jc w:val="both"/>
        <w:rPr>
          <w:rFonts w:ascii="Bookman Old Style" w:hAnsi="Bookman Old Style" w:cs="Arial"/>
        </w:rPr>
      </w:pPr>
      <w:r w:rsidRPr="000E0DFE">
        <w:rPr>
          <w:rFonts w:ascii="Bookman Old Style" w:hAnsi="Bookman Old Style" w:cs="Arial"/>
          <w:b/>
        </w:rPr>
        <w:t>TERCERO:</w:t>
      </w:r>
      <w:r w:rsidRPr="000E0DFE">
        <w:rPr>
          <w:rFonts w:ascii="Bookman Old Style" w:hAnsi="Bookman Old Style" w:cs="Arial"/>
        </w:rPr>
        <w:t xml:space="preserve"> </w:t>
      </w:r>
      <w:r w:rsidR="00C060BD" w:rsidRPr="000E0DFE">
        <w:rPr>
          <w:rFonts w:ascii="Bookman Old Style" w:hAnsi="Bookman Old Style" w:cs="Arial"/>
        </w:rPr>
        <w:t>Notificarle el</w:t>
      </w:r>
      <w:r w:rsidRPr="000E0DFE">
        <w:rPr>
          <w:rFonts w:ascii="Bookman Old Style" w:hAnsi="Bookman Old Style" w:cs="Arial"/>
        </w:rPr>
        <w:t xml:space="preserve"> presente acto, haciéndole saber que contra la presente actuación no procede recurso alguno, articulo 47 de la Ley 1437 de 2011</w:t>
      </w:r>
      <w:r w:rsidR="00C060BD" w:rsidRPr="000E0DFE">
        <w:rPr>
          <w:rFonts w:ascii="Bookman Old Style" w:hAnsi="Bookman Old Style" w:cs="Arial"/>
        </w:rPr>
        <w:t>.</w:t>
      </w:r>
    </w:p>
    <w:p w14:paraId="6019E317" w14:textId="77777777" w:rsidR="009A7BC1" w:rsidRPr="000E0DFE" w:rsidRDefault="009A7BC1" w:rsidP="00E03363">
      <w:pPr>
        <w:pStyle w:val="Encabezado"/>
        <w:ind w:left="1410" w:hanging="1410"/>
        <w:jc w:val="both"/>
        <w:rPr>
          <w:rFonts w:ascii="Bookman Old Style" w:hAnsi="Bookman Old Style" w:cs="Arial"/>
        </w:rPr>
      </w:pPr>
    </w:p>
    <w:p w14:paraId="5C29E0F1" w14:textId="575155FB" w:rsidR="009A7BC1" w:rsidRPr="000E0DFE" w:rsidRDefault="009A7BC1" w:rsidP="00E03363">
      <w:pPr>
        <w:pStyle w:val="Encabezado"/>
        <w:ind w:left="1410" w:hanging="1410"/>
        <w:jc w:val="both"/>
        <w:rPr>
          <w:rFonts w:ascii="Bookman Old Style" w:hAnsi="Bookman Old Style" w:cs="Arial"/>
        </w:rPr>
      </w:pPr>
      <w:r w:rsidRPr="000E0DFE">
        <w:rPr>
          <w:rFonts w:ascii="Bookman Old Style" w:hAnsi="Bookman Old Style" w:cs="Arial"/>
          <w:b/>
        </w:rPr>
        <w:t>CUARTO</w:t>
      </w:r>
      <w:r w:rsidRPr="000E0DFE">
        <w:rPr>
          <w:rFonts w:ascii="Bookman Old Style" w:hAnsi="Bookman Old Style" w:cs="Arial"/>
        </w:rPr>
        <w:t xml:space="preserve">: </w:t>
      </w:r>
      <w:r w:rsidRPr="000E0DFE">
        <w:rPr>
          <w:rFonts w:ascii="Bookman Old Style" w:hAnsi="Bookman Old Style" w:cs="Arial"/>
        </w:rPr>
        <w:tab/>
        <w:t xml:space="preserve">Concederle, un término de </w:t>
      </w:r>
      <w:r w:rsidR="000B722F">
        <w:rPr>
          <w:rFonts w:ascii="Bookman Old Style" w:hAnsi="Bookman Old Style" w:cs="Arial"/>
        </w:rPr>
        <w:t>diez</w:t>
      </w:r>
      <w:r w:rsidRPr="000E0DFE">
        <w:rPr>
          <w:rFonts w:ascii="Bookman Old Style" w:hAnsi="Bookman Old Style" w:cs="Arial"/>
        </w:rPr>
        <w:t xml:space="preserve"> (1</w:t>
      </w:r>
      <w:r w:rsidR="000B722F">
        <w:rPr>
          <w:rFonts w:ascii="Bookman Old Style" w:hAnsi="Bookman Old Style" w:cs="Arial"/>
        </w:rPr>
        <w:t>0</w:t>
      </w:r>
      <w:r w:rsidRPr="000E0DFE">
        <w:rPr>
          <w:rFonts w:ascii="Bookman Old Style" w:hAnsi="Bookman Old Style" w:cs="Arial"/>
        </w:rPr>
        <w:t>) días hábiles contados a partir del día siguiente a la notificación del presente acto, para que directamente o por medio de apoderado presente sus descargos por escrito y aporte las pruebas que considere necesarias para su defensa.</w:t>
      </w:r>
      <w:r w:rsidR="000B722F">
        <w:rPr>
          <w:rFonts w:ascii="Bookman Old Style" w:hAnsi="Bookman Old Style" w:cs="Arial"/>
        </w:rPr>
        <w:t xml:space="preserve"> Art 38 del </w:t>
      </w:r>
      <w:r w:rsidR="000B722F">
        <w:rPr>
          <w:rFonts w:ascii="Bookman Old Style" w:hAnsi="Bookman Old Style" w:cs="Arial"/>
        </w:rPr>
        <w:t>Decreto 1030 del 2007</w:t>
      </w:r>
    </w:p>
    <w:p w14:paraId="4DA7537E" w14:textId="77777777" w:rsidR="009A7BC1" w:rsidRPr="000E0DFE" w:rsidRDefault="009A7BC1" w:rsidP="00E03363">
      <w:pPr>
        <w:pStyle w:val="Encabezado"/>
        <w:jc w:val="both"/>
        <w:rPr>
          <w:rFonts w:ascii="Bookman Old Style" w:hAnsi="Bookman Old Style" w:cs="Arial"/>
        </w:rPr>
      </w:pPr>
    </w:p>
    <w:p w14:paraId="273AEFBA" w14:textId="77777777" w:rsidR="009A7BC1" w:rsidRPr="000E0DFE" w:rsidRDefault="009A7BC1" w:rsidP="009A7BC1">
      <w:pPr>
        <w:ind w:right="16"/>
        <w:jc w:val="both"/>
        <w:rPr>
          <w:rFonts w:ascii="Bookman Old Style" w:hAnsi="Bookman Old Style" w:cs="Arial"/>
        </w:rPr>
      </w:pPr>
    </w:p>
    <w:p w14:paraId="1B0B7C14" w14:textId="77777777" w:rsidR="009A7BC1" w:rsidRPr="000E0DFE" w:rsidRDefault="009A7BC1" w:rsidP="009A7BC1">
      <w:pPr>
        <w:ind w:right="16"/>
        <w:jc w:val="both"/>
        <w:rPr>
          <w:rFonts w:ascii="Bookman Old Style" w:hAnsi="Bookman Old Style" w:cs="Arial"/>
          <w:b/>
        </w:rPr>
      </w:pPr>
      <w:r w:rsidRPr="000E0DFE">
        <w:rPr>
          <w:rFonts w:ascii="Bookman Old Style" w:hAnsi="Bookman Old Style" w:cs="Arial"/>
          <w:b/>
        </w:rPr>
        <w:t>NOTIFIQUESE Y CUMPLASE</w:t>
      </w:r>
    </w:p>
    <w:p w14:paraId="22A3C603" w14:textId="77777777" w:rsidR="009A7BC1" w:rsidRPr="000E0DFE" w:rsidRDefault="009A7BC1" w:rsidP="009A7BC1">
      <w:pPr>
        <w:ind w:right="16"/>
        <w:jc w:val="both"/>
        <w:rPr>
          <w:rFonts w:ascii="Bookman Old Style" w:hAnsi="Bookman Old Style" w:cs="Arial"/>
        </w:rPr>
      </w:pPr>
    </w:p>
    <w:p w14:paraId="7FF02426" w14:textId="77777777" w:rsidR="009A7BC1" w:rsidRPr="000E0DFE" w:rsidRDefault="009A7BC1" w:rsidP="009A7BC1">
      <w:pPr>
        <w:ind w:right="16"/>
        <w:jc w:val="both"/>
        <w:rPr>
          <w:rFonts w:ascii="Bookman Old Style" w:hAnsi="Bookman Old Style" w:cs="Arial"/>
        </w:rPr>
      </w:pPr>
    </w:p>
    <w:p w14:paraId="3AA7B573" w14:textId="77777777" w:rsidR="009A7BC1" w:rsidRPr="000E0DFE" w:rsidRDefault="009A7BC1" w:rsidP="009A7BC1">
      <w:pPr>
        <w:ind w:right="16"/>
        <w:jc w:val="both"/>
        <w:rPr>
          <w:rFonts w:ascii="Bookman Old Style" w:hAnsi="Bookman Old Style" w:cs="Arial"/>
        </w:rPr>
      </w:pPr>
    </w:p>
    <w:p w14:paraId="4EE8C921" w14:textId="77777777" w:rsidR="009A7BC1" w:rsidRPr="000E0DFE" w:rsidRDefault="009A7BC1" w:rsidP="009A7BC1">
      <w:pPr>
        <w:ind w:right="16"/>
        <w:jc w:val="both"/>
        <w:rPr>
          <w:rFonts w:ascii="Bookman Old Style" w:hAnsi="Bookman Old Style" w:cs="Arial"/>
        </w:rPr>
      </w:pPr>
    </w:p>
    <w:p w14:paraId="54A4B29A" w14:textId="0372BC26" w:rsidR="00EE55B5" w:rsidRPr="000E0DFE" w:rsidRDefault="00EE55B5" w:rsidP="00EE55B5">
      <w:pPr>
        <w:ind w:right="16"/>
        <w:jc w:val="both"/>
        <w:rPr>
          <w:rFonts w:ascii="Bookman Old Style" w:hAnsi="Bookman Old Style" w:cs="Arial"/>
        </w:rPr>
      </w:pPr>
      <w:r w:rsidRPr="000E0DFE">
        <w:rPr>
          <w:rFonts w:ascii="Bookman Old Style" w:hAnsi="Bookman Old Style" w:cs="Arial"/>
        </w:rPr>
        <w:t>_____________________________</w:t>
      </w:r>
      <w:r w:rsidR="00C060BD" w:rsidRPr="000E0DFE">
        <w:rPr>
          <w:rFonts w:ascii="Bookman Old Style" w:hAnsi="Bookman Old Style" w:cs="Arial"/>
        </w:rPr>
        <w:t>_______</w:t>
      </w:r>
      <w:r w:rsidRPr="000E0DFE">
        <w:rPr>
          <w:rFonts w:ascii="Bookman Old Style" w:hAnsi="Bookman Old Style" w:cs="Arial"/>
        </w:rPr>
        <w:tab/>
      </w:r>
      <w:r w:rsidRPr="000E0DFE">
        <w:rPr>
          <w:rFonts w:ascii="Bookman Old Style" w:hAnsi="Bookman Old Style" w:cs="Arial"/>
        </w:rPr>
        <w:tab/>
        <w:t>_____________________</w:t>
      </w:r>
      <w:r w:rsidR="00C060BD" w:rsidRPr="000E0DFE">
        <w:rPr>
          <w:rFonts w:ascii="Bookman Old Style" w:hAnsi="Bookman Old Style" w:cs="Arial"/>
        </w:rPr>
        <w:t>___________</w:t>
      </w:r>
    </w:p>
    <w:p w14:paraId="4D64AD4A" w14:textId="446AEB81" w:rsidR="00EE55B5" w:rsidRPr="000E0DFE" w:rsidRDefault="00EE55B5" w:rsidP="00EE55B5">
      <w:pPr>
        <w:ind w:right="16"/>
        <w:jc w:val="both"/>
        <w:rPr>
          <w:rFonts w:ascii="Bookman Old Style" w:hAnsi="Bookman Old Style" w:cs="Arial"/>
          <w:b/>
          <w:sz w:val="22"/>
          <w:szCs w:val="22"/>
        </w:rPr>
      </w:pPr>
      <w:r w:rsidRPr="000E0DFE">
        <w:rPr>
          <w:rFonts w:ascii="Bookman Old Style" w:hAnsi="Bookman Old Style" w:cs="Arial"/>
          <w:b/>
          <w:sz w:val="22"/>
          <w:szCs w:val="22"/>
        </w:rPr>
        <w:t>ANA YOLIMA SANCHEZ GUTIERREZ</w:t>
      </w:r>
      <w:r w:rsidRPr="000E0DFE">
        <w:rPr>
          <w:rFonts w:ascii="Bookman Old Style" w:hAnsi="Bookman Old Style" w:cs="Arial"/>
          <w:b/>
          <w:sz w:val="22"/>
          <w:szCs w:val="22"/>
        </w:rPr>
        <w:tab/>
      </w:r>
      <w:r w:rsidRPr="000E0DFE">
        <w:rPr>
          <w:rFonts w:ascii="Bookman Old Style" w:hAnsi="Bookman Old Style" w:cs="Arial"/>
          <w:b/>
          <w:sz w:val="22"/>
          <w:szCs w:val="22"/>
        </w:rPr>
        <w:tab/>
      </w:r>
      <w:r w:rsidR="00C060BD" w:rsidRPr="000E0DFE">
        <w:rPr>
          <w:rFonts w:ascii="Bookman Old Style" w:hAnsi="Bookman Old Style" w:cs="Arial"/>
          <w:b/>
          <w:sz w:val="22"/>
          <w:szCs w:val="22"/>
        </w:rPr>
        <w:tab/>
      </w:r>
      <w:r w:rsidRPr="000E0DFE">
        <w:rPr>
          <w:rFonts w:ascii="Bookman Old Style" w:hAnsi="Bookman Old Style" w:cs="Arial"/>
          <w:b/>
          <w:sz w:val="22"/>
          <w:szCs w:val="22"/>
        </w:rPr>
        <w:t>ANGELA MARIA RUBIO</w:t>
      </w:r>
      <w:r w:rsidR="00312AAB">
        <w:rPr>
          <w:rFonts w:ascii="Bookman Old Style" w:hAnsi="Bookman Old Style" w:cs="Arial"/>
          <w:b/>
          <w:sz w:val="22"/>
          <w:szCs w:val="22"/>
        </w:rPr>
        <w:t xml:space="preserve"> MEJIA</w:t>
      </w:r>
    </w:p>
    <w:p w14:paraId="2A58C694" w14:textId="77777777" w:rsidR="00EE55B5" w:rsidRPr="000E0DFE" w:rsidRDefault="00EE55B5" w:rsidP="00EE55B5">
      <w:pPr>
        <w:ind w:right="16"/>
        <w:jc w:val="both"/>
        <w:rPr>
          <w:rFonts w:ascii="Bookman Old Style" w:hAnsi="Bookman Old Style" w:cs="Arial"/>
        </w:rPr>
      </w:pPr>
      <w:r w:rsidRPr="000E0DFE">
        <w:rPr>
          <w:rFonts w:ascii="Bookman Old Style" w:hAnsi="Bookman Old Style" w:cs="Arial"/>
          <w:sz w:val="22"/>
          <w:szCs w:val="22"/>
        </w:rPr>
        <w:t>Secretaria de Salud Pública y Seguridad Social</w:t>
      </w:r>
      <w:r w:rsidRPr="000E0DFE">
        <w:rPr>
          <w:rFonts w:ascii="Bookman Old Style" w:hAnsi="Bookman Old Style" w:cs="Arial"/>
          <w:sz w:val="22"/>
          <w:szCs w:val="22"/>
        </w:rPr>
        <w:tab/>
        <w:t>Directora Operativa Salud Pública</w:t>
      </w:r>
      <w:r w:rsidRPr="000E0DFE">
        <w:rPr>
          <w:rFonts w:ascii="Bookman Old Style" w:hAnsi="Bookman Old Style" w:cs="Arial"/>
        </w:rPr>
        <w:t xml:space="preserve"> </w:t>
      </w:r>
    </w:p>
    <w:p w14:paraId="2AC6D550" w14:textId="7BB0251D" w:rsidR="00EE55B5" w:rsidRPr="000E0DFE" w:rsidRDefault="00EE55B5" w:rsidP="00EE55B5">
      <w:pPr>
        <w:ind w:right="16"/>
        <w:jc w:val="both"/>
        <w:rPr>
          <w:rFonts w:ascii="Bookman Old Style" w:hAnsi="Bookman Old Style" w:cs="Arial"/>
        </w:rPr>
      </w:pPr>
      <w:r w:rsidRPr="000E0DFE">
        <w:rPr>
          <w:rFonts w:ascii="Bookman Old Style" w:hAnsi="Bookman Old Style" w:cs="Arial"/>
        </w:rPr>
        <w:t xml:space="preserve"> </w:t>
      </w:r>
    </w:p>
    <w:p w14:paraId="2F8CB223" w14:textId="77777777" w:rsidR="00C060BD" w:rsidRPr="000E0DFE" w:rsidRDefault="00C060BD" w:rsidP="00EE55B5">
      <w:pPr>
        <w:ind w:right="16"/>
        <w:jc w:val="both"/>
        <w:rPr>
          <w:rFonts w:ascii="Bookman Old Style" w:hAnsi="Bookman Old Style" w:cs="Arial"/>
        </w:rPr>
      </w:pPr>
    </w:p>
    <w:p w14:paraId="28F224B9" w14:textId="77777777" w:rsidR="00EE55B5" w:rsidRPr="000E0DFE" w:rsidRDefault="00EE55B5" w:rsidP="00EE55B5">
      <w:pPr>
        <w:tabs>
          <w:tab w:val="left" w:pos="1418"/>
        </w:tabs>
        <w:jc w:val="both"/>
        <w:rPr>
          <w:rFonts w:ascii="Bookman Old Style" w:hAnsi="Bookman Old Style" w:cs="Arial"/>
          <w:b/>
          <w:sz w:val="13"/>
          <w:szCs w:val="13"/>
        </w:rPr>
      </w:pPr>
      <w:r w:rsidRPr="000E0DFE">
        <w:rPr>
          <w:rFonts w:ascii="Bookman Old Style" w:hAnsi="Bookman Old Style" w:cs="Arial"/>
          <w:b/>
          <w:sz w:val="13"/>
          <w:szCs w:val="13"/>
        </w:rPr>
        <w:t xml:space="preserve">Preparación Jurídica:   Ma. Jesús Suárez Díaz, Abogada Contratista J D.       </w:t>
      </w:r>
    </w:p>
    <w:p w14:paraId="6C778BB2" w14:textId="77777777" w:rsidR="00EE55B5" w:rsidRPr="000E0DFE" w:rsidRDefault="00EE55B5" w:rsidP="00EE55B5">
      <w:pPr>
        <w:jc w:val="both"/>
        <w:rPr>
          <w:rFonts w:ascii="Bookman Old Style" w:hAnsi="Bookman Old Style" w:cs="Arial"/>
          <w:b/>
          <w:sz w:val="13"/>
          <w:szCs w:val="13"/>
        </w:rPr>
      </w:pPr>
      <w:r w:rsidRPr="000E0DFE">
        <w:rPr>
          <w:rFonts w:ascii="Bookman Old Style" w:hAnsi="Bookman Old Style" w:cs="Arial"/>
          <w:b/>
          <w:sz w:val="13"/>
          <w:szCs w:val="13"/>
        </w:rPr>
        <w:t xml:space="preserve">Elaboro: Ma. Jesús Suárez Díaz, Abogada Contratista J D.       </w:t>
      </w:r>
    </w:p>
    <w:p w14:paraId="4137183C" w14:textId="77777777" w:rsidR="00EE55B5" w:rsidRPr="000E0DFE" w:rsidRDefault="00EE55B5" w:rsidP="00EE55B5">
      <w:pPr>
        <w:jc w:val="both"/>
        <w:rPr>
          <w:rFonts w:ascii="Bookman Old Style" w:hAnsi="Bookman Old Style" w:cs="Arial"/>
          <w:b/>
          <w:sz w:val="13"/>
          <w:szCs w:val="13"/>
        </w:rPr>
      </w:pPr>
      <w:r w:rsidRPr="000E0DFE">
        <w:rPr>
          <w:rFonts w:ascii="Bookman Old Style" w:hAnsi="Bookman Old Style" w:cs="Arial"/>
          <w:b/>
          <w:sz w:val="13"/>
          <w:szCs w:val="13"/>
        </w:rPr>
        <w:t>Revisión técnica: Laura Carolina Henao Ceballos</w:t>
      </w:r>
    </w:p>
    <w:p w14:paraId="732DFEE2" w14:textId="7DDED095" w:rsidR="006109DA" w:rsidRPr="000E0DFE" w:rsidRDefault="00EE55B5" w:rsidP="008F0AE3">
      <w:pPr>
        <w:jc w:val="both"/>
        <w:rPr>
          <w:rFonts w:ascii="Bookman Old Style" w:hAnsi="Bookman Old Style" w:cs="Arial"/>
          <w:sz w:val="13"/>
          <w:szCs w:val="13"/>
        </w:rPr>
      </w:pPr>
      <w:r w:rsidRPr="000E0DFE">
        <w:rPr>
          <w:rFonts w:ascii="Bookman Old Style" w:hAnsi="Bookman Old Style" w:cs="Arial"/>
          <w:b/>
          <w:sz w:val="13"/>
          <w:szCs w:val="13"/>
        </w:rPr>
        <w:t>Revisión legal: Luis Alfredo García Rodríguez</w:t>
      </w:r>
    </w:p>
    <w:sectPr w:rsidR="006109DA" w:rsidRPr="000E0DFE" w:rsidSect="00A455D5">
      <w:headerReference w:type="even" r:id="rId14"/>
      <w:headerReference w:type="default" r:id="rId15"/>
      <w:footerReference w:type="even" r:id="rId16"/>
      <w:footerReference w:type="default" r:id="rId17"/>
      <w:headerReference w:type="first" r:id="rId18"/>
      <w:footerReference w:type="first" r:id="rId19"/>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6540" w14:textId="77777777" w:rsidR="00B306DA" w:rsidRDefault="00B306DA" w:rsidP="00D16048">
      <w:r>
        <w:separator/>
      </w:r>
    </w:p>
  </w:endnote>
  <w:endnote w:type="continuationSeparator" w:id="0">
    <w:p w14:paraId="0D339298" w14:textId="77777777" w:rsidR="00B306DA" w:rsidRDefault="00B306DA"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ADF0" w14:textId="77777777" w:rsidR="002004F0" w:rsidRDefault="002004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C005" w14:textId="77777777" w:rsidR="002004F0" w:rsidRDefault="00200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191D" w14:textId="77777777" w:rsidR="00B306DA" w:rsidRDefault="00B306DA" w:rsidP="00D16048">
      <w:r>
        <w:separator/>
      </w:r>
    </w:p>
  </w:footnote>
  <w:footnote w:type="continuationSeparator" w:id="0">
    <w:p w14:paraId="69528F86" w14:textId="77777777" w:rsidR="00B306DA" w:rsidRDefault="00B306DA"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3F3F" w14:textId="77777777" w:rsidR="002004F0" w:rsidRDefault="002004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768ABE37" w:rsidR="00B45B15" w:rsidRPr="006109DA" w:rsidRDefault="0006625D"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CARGOS-</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 </w:t>
                          </w:r>
                          <w:r>
                            <w:rPr>
                              <w:rFonts w:ascii="Arial" w:hAnsi="Arial" w:cs="Arial"/>
                              <w:b/>
                              <w:sz w:val="22"/>
                              <w:szCs w:val="22"/>
                              <w14:shadow w14:blurRad="50800" w14:dist="38100" w14:dir="2700000" w14:sx="100000" w14:sy="100000" w14:kx="0" w14:ky="0" w14:algn="tl">
                                <w14:srgbClr w14:val="000000">
                                  <w14:alpha w14:val="60000"/>
                                </w14:srgbClr>
                              </w14:shadow>
                            </w:rPr>
                            <w:tab/>
                          </w:r>
                          <w:r w:rsidR="006E7660">
                            <w:rPr>
                              <w:rFonts w:ascii="Arial" w:hAnsi="Arial" w:cs="Arial"/>
                              <w:b/>
                              <w:sz w:val="22"/>
                              <w:szCs w:val="22"/>
                              <w14:shadow w14:blurRad="50800" w14:dist="38100" w14:dir="2700000" w14:sx="100000" w14:sy="100000" w14:kx="0" w14:ky="0" w14:algn="tl">
                                <w14:srgbClr w14:val="000000">
                                  <w14:alpha w14:val="60000"/>
                                </w14:srgbClr>
                              </w14:shadow>
                            </w:rPr>
                            <w:t>AS</w:t>
                          </w:r>
                          <w:r w:rsidR="00B45B15">
                            <w:rPr>
                              <w:rFonts w:ascii="Arial" w:hAnsi="Arial" w:cs="Arial"/>
                              <w:b/>
                              <w:sz w:val="22"/>
                              <w:szCs w:val="22"/>
                              <w14:shadow w14:blurRad="50800" w14:dist="38100" w14:dir="2700000" w14:sx="100000" w14:sy="100000" w14:kx="0" w14:ky="0" w14:algn="tl">
                                <w14:srgbClr w14:val="000000">
                                  <w14:alpha w14:val="60000"/>
                                </w14:srgbClr>
                              </w14:shadow>
                            </w:rPr>
                            <w:t>-2020-0</w:t>
                          </w:r>
                          <w:r w:rsidR="001A7661">
                            <w:rPr>
                              <w:rFonts w:ascii="Arial" w:hAnsi="Arial" w:cs="Arial"/>
                              <w:b/>
                              <w:sz w:val="22"/>
                              <w:szCs w:val="22"/>
                              <w14:shadow w14:blurRad="50800" w14:dist="38100" w14:dir="2700000" w14:sx="100000" w14:sy="100000" w14:kx="0" w14:ky="0" w14:algn="tl">
                                <w14:srgbClr w14:val="000000">
                                  <w14:alpha w14:val="60000"/>
                                </w14:srgbClr>
                              </w14:shadow>
                            </w:rPr>
                            <w:t>6</w:t>
                          </w:r>
                          <w:r w:rsidR="006E7660">
                            <w:rPr>
                              <w:rFonts w:ascii="Arial" w:hAnsi="Arial" w:cs="Arial"/>
                              <w:b/>
                              <w:sz w:val="22"/>
                              <w:szCs w:val="22"/>
                              <w14:shadow w14:blurRad="50800" w14:dist="38100" w14:dir="2700000" w14:sx="100000" w14:sy="100000" w14:kx="0" w14:ky="0" w14:algn="tl">
                                <w14:srgbClr w14:val="000000">
                                  <w14:alpha w14:val="60000"/>
                                </w14:srgbClr>
                              </w14:shadow>
                            </w:rPr>
                            <w:t>8</w:t>
                          </w:r>
                          <w:r w:rsidR="00B45B15">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768ABE37" w:rsidR="00B45B15" w:rsidRPr="006109DA" w:rsidRDefault="0006625D"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CARGOS-</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 </w:t>
                    </w:r>
                    <w:r>
                      <w:rPr>
                        <w:rFonts w:ascii="Arial" w:hAnsi="Arial" w:cs="Arial"/>
                        <w:b/>
                        <w:sz w:val="22"/>
                        <w:szCs w:val="22"/>
                        <w14:shadow w14:blurRad="50800" w14:dist="38100" w14:dir="2700000" w14:sx="100000" w14:sy="100000" w14:kx="0" w14:ky="0" w14:algn="tl">
                          <w14:srgbClr w14:val="000000">
                            <w14:alpha w14:val="60000"/>
                          </w14:srgbClr>
                        </w14:shadow>
                      </w:rPr>
                      <w:tab/>
                    </w:r>
                    <w:r w:rsidR="006E7660">
                      <w:rPr>
                        <w:rFonts w:ascii="Arial" w:hAnsi="Arial" w:cs="Arial"/>
                        <w:b/>
                        <w:sz w:val="22"/>
                        <w:szCs w:val="22"/>
                        <w14:shadow w14:blurRad="50800" w14:dist="38100" w14:dir="2700000" w14:sx="100000" w14:sy="100000" w14:kx="0" w14:ky="0" w14:algn="tl">
                          <w14:srgbClr w14:val="000000">
                            <w14:alpha w14:val="60000"/>
                          </w14:srgbClr>
                        </w14:shadow>
                      </w:rPr>
                      <w:t>AS</w:t>
                    </w:r>
                    <w:r w:rsidR="00B45B15">
                      <w:rPr>
                        <w:rFonts w:ascii="Arial" w:hAnsi="Arial" w:cs="Arial"/>
                        <w:b/>
                        <w:sz w:val="22"/>
                        <w:szCs w:val="22"/>
                        <w14:shadow w14:blurRad="50800" w14:dist="38100" w14:dir="2700000" w14:sx="100000" w14:sy="100000" w14:kx="0" w14:ky="0" w14:algn="tl">
                          <w14:srgbClr w14:val="000000">
                            <w14:alpha w14:val="60000"/>
                          </w14:srgbClr>
                        </w14:shadow>
                      </w:rPr>
                      <w:t>-2020-0</w:t>
                    </w:r>
                    <w:r w:rsidR="001A7661">
                      <w:rPr>
                        <w:rFonts w:ascii="Arial" w:hAnsi="Arial" w:cs="Arial"/>
                        <w:b/>
                        <w:sz w:val="22"/>
                        <w:szCs w:val="22"/>
                        <w14:shadow w14:blurRad="50800" w14:dist="38100" w14:dir="2700000" w14:sx="100000" w14:sy="100000" w14:kx="0" w14:ky="0" w14:algn="tl">
                          <w14:srgbClr w14:val="000000">
                            <w14:alpha w14:val="60000"/>
                          </w14:srgbClr>
                        </w14:shadow>
                      </w:rPr>
                      <w:t>6</w:t>
                    </w:r>
                    <w:r w:rsidR="006E7660">
                      <w:rPr>
                        <w:rFonts w:ascii="Arial" w:hAnsi="Arial" w:cs="Arial"/>
                        <w:b/>
                        <w:sz w:val="22"/>
                        <w:szCs w:val="22"/>
                        <w14:shadow w14:blurRad="50800" w14:dist="38100" w14:dir="2700000" w14:sx="100000" w14:sy="100000" w14:kx="0" w14:ky="0" w14:algn="tl">
                          <w14:srgbClr w14:val="000000">
                            <w14:alpha w14:val="60000"/>
                          </w14:srgbClr>
                        </w14:shadow>
                      </w:rPr>
                      <w:t>8</w:t>
                    </w:r>
                    <w:r w:rsidR="00B45B15">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F846" w14:textId="77777777" w:rsidR="002004F0" w:rsidRDefault="00200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4276"/>
    <w:multiLevelType w:val="hybridMultilevel"/>
    <w:tmpl w:val="C10ECD8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562223E5"/>
    <w:multiLevelType w:val="hybridMultilevel"/>
    <w:tmpl w:val="18945E38"/>
    <w:lvl w:ilvl="0" w:tplc="040A0017">
      <w:start w:val="1"/>
      <w:numFmt w:val="lowerLetter"/>
      <w:lvlText w:val="%1)"/>
      <w:lvlJc w:val="left"/>
      <w:pPr>
        <w:ind w:left="720" w:hanging="360"/>
      </w:pPr>
    </w:lvl>
    <w:lvl w:ilvl="1" w:tplc="0F7C8788">
      <w:start w:val="1"/>
      <w:numFmt w:val="decimal"/>
      <w:lvlText w:val="%2."/>
      <w:lvlJc w:val="left"/>
      <w:pPr>
        <w:ind w:left="1780" w:hanging="70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 w15:restartNumberingAfterBreak="0">
    <w:nsid w:val="72B25ACF"/>
    <w:multiLevelType w:val="hybridMultilevel"/>
    <w:tmpl w:val="253E17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1F03"/>
    <w:rsid w:val="00015BAD"/>
    <w:rsid w:val="00020E3F"/>
    <w:rsid w:val="00021400"/>
    <w:rsid w:val="00024FDC"/>
    <w:rsid w:val="00033F4A"/>
    <w:rsid w:val="000350C7"/>
    <w:rsid w:val="00055891"/>
    <w:rsid w:val="0005667B"/>
    <w:rsid w:val="000573E1"/>
    <w:rsid w:val="0006625D"/>
    <w:rsid w:val="00071028"/>
    <w:rsid w:val="0007363B"/>
    <w:rsid w:val="00074CB7"/>
    <w:rsid w:val="00076DC1"/>
    <w:rsid w:val="00082DEB"/>
    <w:rsid w:val="000B4783"/>
    <w:rsid w:val="000B4A4A"/>
    <w:rsid w:val="000B722F"/>
    <w:rsid w:val="000C327A"/>
    <w:rsid w:val="000C3C45"/>
    <w:rsid w:val="000D2C0F"/>
    <w:rsid w:val="000D4930"/>
    <w:rsid w:val="000D5F71"/>
    <w:rsid w:val="000D61AA"/>
    <w:rsid w:val="000E0DFE"/>
    <w:rsid w:val="000F2636"/>
    <w:rsid w:val="000F2C4D"/>
    <w:rsid w:val="000F7BD1"/>
    <w:rsid w:val="00101B55"/>
    <w:rsid w:val="0010540A"/>
    <w:rsid w:val="001063C2"/>
    <w:rsid w:val="00107832"/>
    <w:rsid w:val="00110528"/>
    <w:rsid w:val="001128F7"/>
    <w:rsid w:val="00116E39"/>
    <w:rsid w:val="00130556"/>
    <w:rsid w:val="00143639"/>
    <w:rsid w:val="00151B66"/>
    <w:rsid w:val="00153D8D"/>
    <w:rsid w:val="00163C6B"/>
    <w:rsid w:val="00165464"/>
    <w:rsid w:val="0017082A"/>
    <w:rsid w:val="0017749C"/>
    <w:rsid w:val="001817AA"/>
    <w:rsid w:val="00181FF8"/>
    <w:rsid w:val="001902D5"/>
    <w:rsid w:val="001932D7"/>
    <w:rsid w:val="001A7661"/>
    <w:rsid w:val="001A7AA0"/>
    <w:rsid w:val="001B2E82"/>
    <w:rsid w:val="001B3E1C"/>
    <w:rsid w:val="001B4756"/>
    <w:rsid w:val="001B54B5"/>
    <w:rsid w:val="001C6CB5"/>
    <w:rsid w:val="001D1359"/>
    <w:rsid w:val="001D7416"/>
    <w:rsid w:val="001D76A6"/>
    <w:rsid w:val="001E0416"/>
    <w:rsid w:val="001E286F"/>
    <w:rsid w:val="001F2CC8"/>
    <w:rsid w:val="001F6DF8"/>
    <w:rsid w:val="002004F0"/>
    <w:rsid w:val="00202B7C"/>
    <w:rsid w:val="00212FA1"/>
    <w:rsid w:val="002134C2"/>
    <w:rsid w:val="0021407B"/>
    <w:rsid w:val="00216C6D"/>
    <w:rsid w:val="002232BE"/>
    <w:rsid w:val="0025001C"/>
    <w:rsid w:val="00253911"/>
    <w:rsid w:val="00265A79"/>
    <w:rsid w:val="0026681E"/>
    <w:rsid w:val="00270974"/>
    <w:rsid w:val="00277161"/>
    <w:rsid w:val="00277573"/>
    <w:rsid w:val="0028492D"/>
    <w:rsid w:val="00286412"/>
    <w:rsid w:val="002918A8"/>
    <w:rsid w:val="002953A4"/>
    <w:rsid w:val="002A26D2"/>
    <w:rsid w:val="002A3FBC"/>
    <w:rsid w:val="002A7779"/>
    <w:rsid w:val="002B3040"/>
    <w:rsid w:val="002C3E06"/>
    <w:rsid w:val="002C6EB6"/>
    <w:rsid w:val="002E1FAF"/>
    <w:rsid w:val="002E6787"/>
    <w:rsid w:val="002F2518"/>
    <w:rsid w:val="002F7124"/>
    <w:rsid w:val="00303AAD"/>
    <w:rsid w:val="00312AAB"/>
    <w:rsid w:val="00312DDD"/>
    <w:rsid w:val="0032281F"/>
    <w:rsid w:val="003228AB"/>
    <w:rsid w:val="00322B7C"/>
    <w:rsid w:val="0032321C"/>
    <w:rsid w:val="0032495F"/>
    <w:rsid w:val="003261E6"/>
    <w:rsid w:val="00332210"/>
    <w:rsid w:val="0033792A"/>
    <w:rsid w:val="00350B30"/>
    <w:rsid w:val="00351B2D"/>
    <w:rsid w:val="00357812"/>
    <w:rsid w:val="00360EF8"/>
    <w:rsid w:val="00364651"/>
    <w:rsid w:val="00365035"/>
    <w:rsid w:val="00377F56"/>
    <w:rsid w:val="003854E9"/>
    <w:rsid w:val="00386E13"/>
    <w:rsid w:val="00392AB7"/>
    <w:rsid w:val="003A1BE8"/>
    <w:rsid w:val="003A2638"/>
    <w:rsid w:val="003A36E4"/>
    <w:rsid w:val="003C1B37"/>
    <w:rsid w:val="003C6389"/>
    <w:rsid w:val="003D1A7A"/>
    <w:rsid w:val="003D1E51"/>
    <w:rsid w:val="003D342A"/>
    <w:rsid w:val="003D4C61"/>
    <w:rsid w:val="003D5821"/>
    <w:rsid w:val="003D649B"/>
    <w:rsid w:val="003D6AAA"/>
    <w:rsid w:val="003E5A29"/>
    <w:rsid w:val="003F2C66"/>
    <w:rsid w:val="003F7270"/>
    <w:rsid w:val="004000F4"/>
    <w:rsid w:val="00411483"/>
    <w:rsid w:val="00412761"/>
    <w:rsid w:val="00424434"/>
    <w:rsid w:val="004249FB"/>
    <w:rsid w:val="00430D94"/>
    <w:rsid w:val="00444E49"/>
    <w:rsid w:val="00450081"/>
    <w:rsid w:val="004557CA"/>
    <w:rsid w:val="00457DB7"/>
    <w:rsid w:val="00471A39"/>
    <w:rsid w:val="00475A84"/>
    <w:rsid w:val="00480A64"/>
    <w:rsid w:val="00482C4B"/>
    <w:rsid w:val="00484A32"/>
    <w:rsid w:val="004964E2"/>
    <w:rsid w:val="004A0F0B"/>
    <w:rsid w:val="004A1482"/>
    <w:rsid w:val="004A169E"/>
    <w:rsid w:val="004A724D"/>
    <w:rsid w:val="004A78D9"/>
    <w:rsid w:val="004B3EE1"/>
    <w:rsid w:val="004B4CA0"/>
    <w:rsid w:val="004B5B55"/>
    <w:rsid w:val="004C21FA"/>
    <w:rsid w:val="004C648A"/>
    <w:rsid w:val="004D2DE2"/>
    <w:rsid w:val="004D3EBA"/>
    <w:rsid w:val="00504A82"/>
    <w:rsid w:val="0051373A"/>
    <w:rsid w:val="00522566"/>
    <w:rsid w:val="00524D96"/>
    <w:rsid w:val="00525465"/>
    <w:rsid w:val="00530996"/>
    <w:rsid w:val="005335BA"/>
    <w:rsid w:val="0053798A"/>
    <w:rsid w:val="0054219C"/>
    <w:rsid w:val="005437B3"/>
    <w:rsid w:val="005500F2"/>
    <w:rsid w:val="00556447"/>
    <w:rsid w:val="0056065E"/>
    <w:rsid w:val="00566164"/>
    <w:rsid w:val="0056674F"/>
    <w:rsid w:val="00567307"/>
    <w:rsid w:val="00567C67"/>
    <w:rsid w:val="00575053"/>
    <w:rsid w:val="005877F7"/>
    <w:rsid w:val="005A65C9"/>
    <w:rsid w:val="005B033C"/>
    <w:rsid w:val="005B325E"/>
    <w:rsid w:val="005B4C74"/>
    <w:rsid w:val="005B5385"/>
    <w:rsid w:val="005C20FC"/>
    <w:rsid w:val="005C694F"/>
    <w:rsid w:val="005C7D15"/>
    <w:rsid w:val="005D295F"/>
    <w:rsid w:val="005D3967"/>
    <w:rsid w:val="005F1AD7"/>
    <w:rsid w:val="005F1BBE"/>
    <w:rsid w:val="005F3A65"/>
    <w:rsid w:val="005F6D9C"/>
    <w:rsid w:val="00602A6F"/>
    <w:rsid w:val="006031E3"/>
    <w:rsid w:val="00603A3D"/>
    <w:rsid w:val="00606629"/>
    <w:rsid w:val="00607929"/>
    <w:rsid w:val="00607B1C"/>
    <w:rsid w:val="006109DA"/>
    <w:rsid w:val="0061598F"/>
    <w:rsid w:val="006277D7"/>
    <w:rsid w:val="00645ADD"/>
    <w:rsid w:val="00650FD3"/>
    <w:rsid w:val="00652B48"/>
    <w:rsid w:val="00652EED"/>
    <w:rsid w:val="0065529E"/>
    <w:rsid w:val="006578D3"/>
    <w:rsid w:val="006628D5"/>
    <w:rsid w:val="00665ADB"/>
    <w:rsid w:val="006663FC"/>
    <w:rsid w:val="006749EF"/>
    <w:rsid w:val="00691CDF"/>
    <w:rsid w:val="00692BC0"/>
    <w:rsid w:val="006A18A5"/>
    <w:rsid w:val="006A2949"/>
    <w:rsid w:val="006A4017"/>
    <w:rsid w:val="006B2109"/>
    <w:rsid w:val="006B36DA"/>
    <w:rsid w:val="006C425C"/>
    <w:rsid w:val="006D22D9"/>
    <w:rsid w:val="006D343F"/>
    <w:rsid w:val="006E25D0"/>
    <w:rsid w:val="006E7660"/>
    <w:rsid w:val="006F3D4F"/>
    <w:rsid w:val="00706549"/>
    <w:rsid w:val="00710805"/>
    <w:rsid w:val="007167BD"/>
    <w:rsid w:val="00716CE2"/>
    <w:rsid w:val="007316FC"/>
    <w:rsid w:val="00731C29"/>
    <w:rsid w:val="00731EB3"/>
    <w:rsid w:val="00733DD6"/>
    <w:rsid w:val="00737D84"/>
    <w:rsid w:val="007445E4"/>
    <w:rsid w:val="00761521"/>
    <w:rsid w:val="00763FF1"/>
    <w:rsid w:val="007657DD"/>
    <w:rsid w:val="0076583B"/>
    <w:rsid w:val="00767761"/>
    <w:rsid w:val="00770B73"/>
    <w:rsid w:val="0077405D"/>
    <w:rsid w:val="00783936"/>
    <w:rsid w:val="007A0E69"/>
    <w:rsid w:val="007A2AA9"/>
    <w:rsid w:val="007B61D6"/>
    <w:rsid w:val="007C24BA"/>
    <w:rsid w:val="007C47CB"/>
    <w:rsid w:val="007C778A"/>
    <w:rsid w:val="007D4D1A"/>
    <w:rsid w:val="007D4DAF"/>
    <w:rsid w:val="007E4289"/>
    <w:rsid w:val="007E69FA"/>
    <w:rsid w:val="008035C9"/>
    <w:rsid w:val="0081477A"/>
    <w:rsid w:val="00823000"/>
    <w:rsid w:val="00823E7A"/>
    <w:rsid w:val="008325EE"/>
    <w:rsid w:val="008348D7"/>
    <w:rsid w:val="00835440"/>
    <w:rsid w:val="008408F7"/>
    <w:rsid w:val="00851DFF"/>
    <w:rsid w:val="00861B3B"/>
    <w:rsid w:val="00866CD2"/>
    <w:rsid w:val="008727AF"/>
    <w:rsid w:val="008733DF"/>
    <w:rsid w:val="00881AB5"/>
    <w:rsid w:val="00882387"/>
    <w:rsid w:val="00886AE8"/>
    <w:rsid w:val="00887884"/>
    <w:rsid w:val="00891324"/>
    <w:rsid w:val="00893DB0"/>
    <w:rsid w:val="008968AE"/>
    <w:rsid w:val="008A4A8C"/>
    <w:rsid w:val="008A5631"/>
    <w:rsid w:val="008A5904"/>
    <w:rsid w:val="008B3BD6"/>
    <w:rsid w:val="008B7E79"/>
    <w:rsid w:val="008C1F52"/>
    <w:rsid w:val="008D35C7"/>
    <w:rsid w:val="008D46F9"/>
    <w:rsid w:val="008E7900"/>
    <w:rsid w:val="008F0AE3"/>
    <w:rsid w:val="008F0B28"/>
    <w:rsid w:val="008F5B06"/>
    <w:rsid w:val="008F7BD7"/>
    <w:rsid w:val="0091004C"/>
    <w:rsid w:val="009118B8"/>
    <w:rsid w:val="009167A4"/>
    <w:rsid w:val="00926424"/>
    <w:rsid w:val="00935F29"/>
    <w:rsid w:val="00940841"/>
    <w:rsid w:val="009445F8"/>
    <w:rsid w:val="00946535"/>
    <w:rsid w:val="00957697"/>
    <w:rsid w:val="00962E3D"/>
    <w:rsid w:val="00971D66"/>
    <w:rsid w:val="00973CD3"/>
    <w:rsid w:val="00982052"/>
    <w:rsid w:val="0099469B"/>
    <w:rsid w:val="00995C6A"/>
    <w:rsid w:val="009970B9"/>
    <w:rsid w:val="00997B02"/>
    <w:rsid w:val="00997C2F"/>
    <w:rsid w:val="009A0548"/>
    <w:rsid w:val="009A4876"/>
    <w:rsid w:val="009A7BC1"/>
    <w:rsid w:val="009C72A9"/>
    <w:rsid w:val="009D025E"/>
    <w:rsid w:val="009D2C9B"/>
    <w:rsid w:val="009D68C2"/>
    <w:rsid w:val="009E2F9A"/>
    <w:rsid w:val="009E3FAC"/>
    <w:rsid w:val="009E6FF8"/>
    <w:rsid w:val="009E7187"/>
    <w:rsid w:val="009F4B25"/>
    <w:rsid w:val="00A07AB7"/>
    <w:rsid w:val="00A3463A"/>
    <w:rsid w:val="00A404F6"/>
    <w:rsid w:val="00A417D5"/>
    <w:rsid w:val="00A4346A"/>
    <w:rsid w:val="00A455D5"/>
    <w:rsid w:val="00A501DB"/>
    <w:rsid w:val="00A54E5F"/>
    <w:rsid w:val="00A60102"/>
    <w:rsid w:val="00A61BE5"/>
    <w:rsid w:val="00A86679"/>
    <w:rsid w:val="00A956B3"/>
    <w:rsid w:val="00AA3BE8"/>
    <w:rsid w:val="00AA7101"/>
    <w:rsid w:val="00AB245C"/>
    <w:rsid w:val="00AC7058"/>
    <w:rsid w:val="00AD40F4"/>
    <w:rsid w:val="00AE013E"/>
    <w:rsid w:val="00AF4534"/>
    <w:rsid w:val="00AF5094"/>
    <w:rsid w:val="00B041D8"/>
    <w:rsid w:val="00B07AE3"/>
    <w:rsid w:val="00B26D44"/>
    <w:rsid w:val="00B306DA"/>
    <w:rsid w:val="00B3448A"/>
    <w:rsid w:val="00B3564E"/>
    <w:rsid w:val="00B37A50"/>
    <w:rsid w:val="00B45B15"/>
    <w:rsid w:val="00B470E2"/>
    <w:rsid w:val="00B5200E"/>
    <w:rsid w:val="00B5288E"/>
    <w:rsid w:val="00B6451E"/>
    <w:rsid w:val="00B653DD"/>
    <w:rsid w:val="00B663C5"/>
    <w:rsid w:val="00B66C22"/>
    <w:rsid w:val="00B73781"/>
    <w:rsid w:val="00B762A0"/>
    <w:rsid w:val="00B84BC1"/>
    <w:rsid w:val="00B85122"/>
    <w:rsid w:val="00B85577"/>
    <w:rsid w:val="00B85EBC"/>
    <w:rsid w:val="00B86F3B"/>
    <w:rsid w:val="00B878B9"/>
    <w:rsid w:val="00B94458"/>
    <w:rsid w:val="00BA0A2E"/>
    <w:rsid w:val="00BA694D"/>
    <w:rsid w:val="00BB5540"/>
    <w:rsid w:val="00BB71A0"/>
    <w:rsid w:val="00BB7CC8"/>
    <w:rsid w:val="00BC26E3"/>
    <w:rsid w:val="00BC61DF"/>
    <w:rsid w:val="00BD6F82"/>
    <w:rsid w:val="00BE27DB"/>
    <w:rsid w:val="00BF522D"/>
    <w:rsid w:val="00BF54BC"/>
    <w:rsid w:val="00BF6152"/>
    <w:rsid w:val="00BF7260"/>
    <w:rsid w:val="00C02DAF"/>
    <w:rsid w:val="00C045B9"/>
    <w:rsid w:val="00C060BD"/>
    <w:rsid w:val="00C10F56"/>
    <w:rsid w:val="00C12317"/>
    <w:rsid w:val="00C12C1A"/>
    <w:rsid w:val="00C17939"/>
    <w:rsid w:val="00C179B3"/>
    <w:rsid w:val="00C20FC0"/>
    <w:rsid w:val="00C26999"/>
    <w:rsid w:val="00C277D0"/>
    <w:rsid w:val="00C31E4F"/>
    <w:rsid w:val="00C34702"/>
    <w:rsid w:val="00C37E7C"/>
    <w:rsid w:val="00C4595E"/>
    <w:rsid w:val="00C46E0B"/>
    <w:rsid w:val="00C502C5"/>
    <w:rsid w:val="00C53973"/>
    <w:rsid w:val="00C53F33"/>
    <w:rsid w:val="00C61402"/>
    <w:rsid w:val="00C626AD"/>
    <w:rsid w:val="00C75B10"/>
    <w:rsid w:val="00C76310"/>
    <w:rsid w:val="00C812F9"/>
    <w:rsid w:val="00C83EEE"/>
    <w:rsid w:val="00C92BE3"/>
    <w:rsid w:val="00C94447"/>
    <w:rsid w:val="00CA4841"/>
    <w:rsid w:val="00CC4A99"/>
    <w:rsid w:val="00CC63F7"/>
    <w:rsid w:val="00CC6630"/>
    <w:rsid w:val="00CC742F"/>
    <w:rsid w:val="00CD2937"/>
    <w:rsid w:val="00CD475C"/>
    <w:rsid w:val="00CD7002"/>
    <w:rsid w:val="00CD7AAE"/>
    <w:rsid w:val="00CE0C78"/>
    <w:rsid w:val="00CE384E"/>
    <w:rsid w:val="00CE62A9"/>
    <w:rsid w:val="00CE62D3"/>
    <w:rsid w:val="00CF107C"/>
    <w:rsid w:val="00D0142B"/>
    <w:rsid w:val="00D01A86"/>
    <w:rsid w:val="00D020C3"/>
    <w:rsid w:val="00D06766"/>
    <w:rsid w:val="00D073E7"/>
    <w:rsid w:val="00D10ADC"/>
    <w:rsid w:val="00D16048"/>
    <w:rsid w:val="00D17360"/>
    <w:rsid w:val="00D3180E"/>
    <w:rsid w:val="00D34C86"/>
    <w:rsid w:val="00D36392"/>
    <w:rsid w:val="00D43521"/>
    <w:rsid w:val="00D5271D"/>
    <w:rsid w:val="00D7082C"/>
    <w:rsid w:val="00D76485"/>
    <w:rsid w:val="00D8534B"/>
    <w:rsid w:val="00D85DC7"/>
    <w:rsid w:val="00D96EAB"/>
    <w:rsid w:val="00DA04DF"/>
    <w:rsid w:val="00DA5724"/>
    <w:rsid w:val="00DB1A5F"/>
    <w:rsid w:val="00DC1F6C"/>
    <w:rsid w:val="00DD0185"/>
    <w:rsid w:val="00DD74BC"/>
    <w:rsid w:val="00DE1FBA"/>
    <w:rsid w:val="00DE642E"/>
    <w:rsid w:val="00DF09DE"/>
    <w:rsid w:val="00E01077"/>
    <w:rsid w:val="00E0171E"/>
    <w:rsid w:val="00E03363"/>
    <w:rsid w:val="00E06C9D"/>
    <w:rsid w:val="00E06EC9"/>
    <w:rsid w:val="00E20470"/>
    <w:rsid w:val="00E26F9B"/>
    <w:rsid w:val="00E27D8C"/>
    <w:rsid w:val="00E31371"/>
    <w:rsid w:val="00E45BE0"/>
    <w:rsid w:val="00E539B9"/>
    <w:rsid w:val="00E652B5"/>
    <w:rsid w:val="00E6782A"/>
    <w:rsid w:val="00E72FB7"/>
    <w:rsid w:val="00E73DA9"/>
    <w:rsid w:val="00E7547E"/>
    <w:rsid w:val="00E84F16"/>
    <w:rsid w:val="00EB361D"/>
    <w:rsid w:val="00EC2C6A"/>
    <w:rsid w:val="00ED1E8E"/>
    <w:rsid w:val="00ED5814"/>
    <w:rsid w:val="00EE55B5"/>
    <w:rsid w:val="00EF6A85"/>
    <w:rsid w:val="00F05388"/>
    <w:rsid w:val="00F06D49"/>
    <w:rsid w:val="00F13718"/>
    <w:rsid w:val="00F165CF"/>
    <w:rsid w:val="00F224B9"/>
    <w:rsid w:val="00F3090B"/>
    <w:rsid w:val="00F40AE0"/>
    <w:rsid w:val="00F45B2D"/>
    <w:rsid w:val="00F503DE"/>
    <w:rsid w:val="00F5077D"/>
    <w:rsid w:val="00F666FD"/>
    <w:rsid w:val="00F736C5"/>
    <w:rsid w:val="00F77DD4"/>
    <w:rsid w:val="00F84875"/>
    <w:rsid w:val="00F927E8"/>
    <w:rsid w:val="00FA147C"/>
    <w:rsid w:val="00FA5167"/>
    <w:rsid w:val="00FA79E0"/>
    <w:rsid w:val="00FB0EE5"/>
    <w:rsid w:val="00FB1EAE"/>
    <w:rsid w:val="00FB211F"/>
    <w:rsid w:val="00FB27A8"/>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63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3A2638"/>
    <w:rPr>
      <w:b/>
      <w:bCs/>
    </w:rPr>
  </w:style>
  <w:style w:type="character" w:styleId="nfasis">
    <w:name w:val="Emphasis"/>
    <w:basedOn w:val="Fuentedeprrafopredeter"/>
    <w:uiPriority w:val="20"/>
    <w:qFormat/>
    <w:rsid w:val="003A2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8569">
      <w:bodyDiv w:val="1"/>
      <w:marLeft w:val="0"/>
      <w:marRight w:val="0"/>
      <w:marTop w:val="0"/>
      <w:marBottom w:val="0"/>
      <w:divBdr>
        <w:top w:val="none" w:sz="0" w:space="0" w:color="auto"/>
        <w:left w:val="none" w:sz="0" w:space="0" w:color="auto"/>
        <w:bottom w:val="none" w:sz="0" w:space="0" w:color="auto"/>
        <w:right w:val="none" w:sz="0" w:space="0" w:color="auto"/>
      </w:divBdr>
    </w:div>
    <w:div w:id="36204099">
      <w:bodyDiv w:val="1"/>
      <w:marLeft w:val="0"/>
      <w:marRight w:val="0"/>
      <w:marTop w:val="0"/>
      <w:marBottom w:val="0"/>
      <w:divBdr>
        <w:top w:val="none" w:sz="0" w:space="0" w:color="auto"/>
        <w:left w:val="none" w:sz="0" w:space="0" w:color="auto"/>
        <w:bottom w:val="none" w:sz="0" w:space="0" w:color="auto"/>
        <w:right w:val="none" w:sz="0" w:space="0" w:color="auto"/>
      </w:divBdr>
    </w:div>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19812869">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178157544">
      <w:bodyDiv w:val="1"/>
      <w:marLeft w:val="0"/>
      <w:marRight w:val="0"/>
      <w:marTop w:val="0"/>
      <w:marBottom w:val="0"/>
      <w:divBdr>
        <w:top w:val="none" w:sz="0" w:space="0" w:color="auto"/>
        <w:left w:val="none" w:sz="0" w:space="0" w:color="auto"/>
        <w:bottom w:val="none" w:sz="0" w:space="0" w:color="auto"/>
        <w:right w:val="none" w:sz="0" w:space="0" w:color="auto"/>
      </w:divBdr>
    </w:div>
    <w:div w:id="179784378">
      <w:bodyDiv w:val="1"/>
      <w:marLeft w:val="0"/>
      <w:marRight w:val="0"/>
      <w:marTop w:val="0"/>
      <w:marBottom w:val="0"/>
      <w:divBdr>
        <w:top w:val="none" w:sz="0" w:space="0" w:color="auto"/>
        <w:left w:val="none" w:sz="0" w:space="0" w:color="auto"/>
        <w:bottom w:val="none" w:sz="0" w:space="0" w:color="auto"/>
        <w:right w:val="none" w:sz="0" w:space="0" w:color="auto"/>
      </w:divBdr>
    </w:div>
    <w:div w:id="233466297">
      <w:bodyDiv w:val="1"/>
      <w:marLeft w:val="0"/>
      <w:marRight w:val="0"/>
      <w:marTop w:val="0"/>
      <w:marBottom w:val="0"/>
      <w:divBdr>
        <w:top w:val="none" w:sz="0" w:space="0" w:color="auto"/>
        <w:left w:val="none" w:sz="0" w:space="0" w:color="auto"/>
        <w:bottom w:val="none" w:sz="0" w:space="0" w:color="auto"/>
        <w:right w:val="none" w:sz="0" w:space="0" w:color="auto"/>
      </w:divBdr>
    </w:div>
    <w:div w:id="281151804">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2098834">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377049170">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49214296">
      <w:bodyDiv w:val="1"/>
      <w:marLeft w:val="0"/>
      <w:marRight w:val="0"/>
      <w:marTop w:val="0"/>
      <w:marBottom w:val="0"/>
      <w:divBdr>
        <w:top w:val="none" w:sz="0" w:space="0" w:color="auto"/>
        <w:left w:val="none" w:sz="0" w:space="0" w:color="auto"/>
        <w:bottom w:val="none" w:sz="0" w:space="0" w:color="auto"/>
        <w:right w:val="none" w:sz="0" w:space="0" w:color="auto"/>
      </w:divBdr>
    </w:div>
    <w:div w:id="667903404">
      <w:bodyDiv w:val="1"/>
      <w:marLeft w:val="0"/>
      <w:marRight w:val="0"/>
      <w:marTop w:val="0"/>
      <w:marBottom w:val="0"/>
      <w:divBdr>
        <w:top w:val="none" w:sz="0" w:space="0" w:color="auto"/>
        <w:left w:val="none" w:sz="0" w:space="0" w:color="auto"/>
        <w:bottom w:val="none" w:sz="0" w:space="0" w:color="auto"/>
        <w:right w:val="none" w:sz="0" w:space="0" w:color="auto"/>
      </w:divBdr>
    </w:div>
    <w:div w:id="676230802">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09783178">
      <w:bodyDiv w:val="1"/>
      <w:marLeft w:val="0"/>
      <w:marRight w:val="0"/>
      <w:marTop w:val="0"/>
      <w:marBottom w:val="0"/>
      <w:divBdr>
        <w:top w:val="none" w:sz="0" w:space="0" w:color="auto"/>
        <w:left w:val="none" w:sz="0" w:space="0" w:color="auto"/>
        <w:bottom w:val="none" w:sz="0" w:space="0" w:color="auto"/>
        <w:right w:val="none" w:sz="0" w:space="0" w:color="auto"/>
      </w:divBdr>
    </w:div>
    <w:div w:id="814490194">
      <w:bodyDiv w:val="1"/>
      <w:marLeft w:val="0"/>
      <w:marRight w:val="0"/>
      <w:marTop w:val="0"/>
      <w:marBottom w:val="0"/>
      <w:divBdr>
        <w:top w:val="none" w:sz="0" w:space="0" w:color="auto"/>
        <w:left w:val="none" w:sz="0" w:space="0" w:color="auto"/>
        <w:bottom w:val="none" w:sz="0" w:space="0" w:color="auto"/>
        <w:right w:val="none" w:sz="0" w:space="0" w:color="auto"/>
      </w:divBdr>
    </w:div>
    <w:div w:id="830101868">
      <w:bodyDiv w:val="1"/>
      <w:marLeft w:val="0"/>
      <w:marRight w:val="0"/>
      <w:marTop w:val="0"/>
      <w:marBottom w:val="0"/>
      <w:divBdr>
        <w:top w:val="none" w:sz="0" w:space="0" w:color="auto"/>
        <w:left w:val="none" w:sz="0" w:space="0" w:color="auto"/>
        <w:bottom w:val="none" w:sz="0" w:space="0" w:color="auto"/>
        <w:right w:val="none" w:sz="0" w:space="0" w:color="auto"/>
      </w:divBdr>
    </w:div>
    <w:div w:id="842628813">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871116010">
      <w:bodyDiv w:val="1"/>
      <w:marLeft w:val="0"/>
      <w:marRight w:val="0"/>
      <w:marTop w:val="0"/>
      <w:marBottom w:val="0"/>
      <w:divBdr>
        <w:top w:val="none" w:sz="0" w:space="0" w:color="auto"/>
        <w:left w:val="none" w:sz="0" w:space="0" w:color="auto"/>
        <w:bottom w:val="none" w:sz="0" w:space="0" w:color="auto"/>
        <w:right w:val="none" w:sz="0" w:space="0" w:color="auto"/>
      </w:divBdr>
    </w:div>
    <w:div w:id="892422625">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48590662">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974605432">
      <w:bodyDiv w:val="1"/>
      <w:marLeft w:val="0"/>
      <w:marRight w:val="0"/>
      <w:marTop w:val="0"/>
      <w:marBottom w:val="0"/>
      <w:divBdr>
        <w:top w:val="none" w:sz="0" w:space="0" w:color="auto"/>
        <w:left w:val="none" w:sz="0" w:space="0" w:color="auto"/>
        <w:bottom w:val="none" w:sz="0" w:space="0" w:color="auto"/>
        <w:right w:val="none" w:sz="0" w:space="0" w:color="auto"/>
      </w:divBdr>
    </w:div>
    <w:div w:id="977878433">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48144912">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163009090">
      <w:bodyDiv w:val="1"/>
      <w:marLeft w:val="0"/>
      <w:marRight w:val="0"/>
      <w:marTop w:val="0"/>
      <w:marBottom w:val="0"/>
      <w:divBdr>
        <w:top w:val="none" w:sz="0" w:space="0" w:color="auto"/>
        <w:left w:val="none" w:sz="0" w:space="0" w:color="auto"/>
        <w:bottom w:val="none" w:sz="0" w:space="0" w:color="auto"/>
        <w:right w:val="none" w:sz="0" w:space="0" w:color="auto"/>
      </w:divBdr>
    </w:div>
    <w:div w:id="1208299029">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296637787">
      <w:bodyDiv w:val="1"/>
      <w:marLeft w:val="0"/>
      <w:marRight w:val="0"/>
      <w:marTop w:val="0"/>
      <w:marBottom w:val="0"/>
      <w:divBdr>
        <w:top w:val="none" w:sz="0" w:space="0" w:color="auto"/>
        <w:left w:val="none" w:sz="0" w:space="0" w:color="auto"/>
        <w:bottom w:val="none" w:sz="0" w:space="0" w:color="auto"/>
        <w:right w:val="none" w:sz="0" w:space="0" w:color="auto"/>
      </w:divBdr>
    </w:div>
    <w:div w:id="1318269296">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477064974">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31454725">
      <w:bodyDiv w:val="1"/>
      <w:marLeft w:val="0"/>
      <w:marRight w:val="0"/>
      <w:marTop w:val="0"/>
      <w:marBottom w:val="0"/>
      <w:divBdr>
        <w:top w:val="none" w:sz="0" w:space="0" w:color="auto"/>
        <w:left w:val="none" w:sz="0" w:space="0" w:color="auto"/>
        <w:bottom w:val="none" w:sz="0" w:space="0" w:color="auto"/>
        <w:right w:val="none" w:sz="0" w:space="0" w:color="auto"/>
      </w:divBdr>
    </w:div>
    <w:div w:id="1532186992">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66792131">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055154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751847416">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24614092">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873225292">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48653677">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330902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 w:id="2084912218">
      <w:bodyDiv w:val="1"/>
      <w:marLeft w:val="0"/>
      <w:marRight w:val="0"/>
      <w:marTop w:val="0"/>
      <w:marBottom w:val="0"/>
      <w:divBdr>
        <w:top w:val="none" w:sz="0" w:space="0" w:color="auto"/>
        <w:left w:val="none" w:sz="0" w:space="0" w:color="auto"/>
        <w:bottom w:val="none" w:sz="0" w:space="0" w:color="auto"/>
        <w:right w:val="none" w:sz="0" w:space="0" w:color="auto"/>
      </w:divBdr>
    </w:div>
    <w:div w:id="21316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gguolin7751@gmail.com" TargetMode="External"/><Relationship Id="rId13" Type="http://schemas.openxmlformats.org/officeDocument/2006/relationships/hyperlink" Target="mailto:zangguolin7751@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ngguolin775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gguolin7751@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ngguolin7751@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ngguolin7751@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AAE-CF5B-374C-8B6C-5421258B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18</Pages>
  <Words>7792</Words>
  <Characters>42860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34</cp:revision>
  <cp:lastPrinted>2021-02-19T19:46:00Z</cp:lastPrinted>
  <dcterms:created xsi:type="dcterms:W3CDTF">2021-12-10T04:11:00Z</dcterms:created>
  <dcterms:modified xsi:type="dcterms:W3CDTF">2021-12-28T20:33:00Z</dcterms:modified>
</cp:coreProperties>
</file>