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8B94F14" w14:textId="77777777" w:rsidR="00A33732" w:rsidRPr="00980AF4" w:rsidRDefault="00A33732" w:rsidP="00A33732">
      <w:pPr>
        <w:ind w:left="3540" w:hanging="3540"/>
        <w:rPr>
          <w:rFonts w:ascii="Bookman Old Style" w:hAnsi="Bookman Old Style"/>
          <w:lang w:val="es-ES"/>
        </w:rPr>
      </w:pPr>
      <w:r w:rsidRPr="00980AF4">
        <w:rPr>
          <w:rFonts w:ascii="Bookman Old Style" w:hAnsi="Bookman Old Style"/>
          <w:b/>
          <w:lang w:val="es-ES"/>
        </w:rPr>
        <w:t>TIPO DE DOCUMENTO</w:t>
      </w:r>
      <w:r w:rsidRPr="00980AF4">
        <w:rPr>
          <w:rFonts w:ascii="Bookman Old Style" w:hAnsi="Bookman Old Style"/>
          <w:lang w:val="es-ES"/>
        </w:rPr>
        <w:t>:</w:t>
      </w:r>
      <w:r w:rsidRPr="00980AF4">
        <w:rPr>
          <w:rFonts w:ascii="Bookman Old Style" w:hAnsi="Bookman Old Style"/>
          <w:lang w:val="es-ES"/>
        </w:rPr>
        <w:tab/>
        <w:t>PROGRAMA DE SALUD AMBIENTAL MEDIO AMBIENTE Y CONSUMO</w:t>
      </w:r>
    </w:p>
    <w:p w14:paraId="681B7EEA" w14:textId="77777777" w:rsidR="00A33732" w:rsidRPr="00980AF4" w:rsidRDefault="00A33732" w:rsidP="00A33732">
      <w:pPr>
        <w:rPr>
          <w:rFonts w:ascii="Bookman Old Style" w:hAnsi="Bookman Old Style"/>
          <w:lang w:val="es-ES"/>
        </w:rPr>
      </w:pPr>
    </w:p>
    <w:p w14:paraId="01E0D03F" w14:textId="77777777" w:rsidR="00A33732" w:rsidRPr="00980AF4" w:rsidRDefault="00A33732" w:rsidP="00A33732">
      <w:pPr>
        <w:ind w:left="3536" w:hanging="3536"/>
        <w:rPr>
          <w:rFonts w:ascii="Bookman Old Style" w:hAnsi="Bookman Old Style" w:cs="Arial"/>
          <w:color w:val="000000"/>
        </w:rPr>
      </w:pPr>
      <w:r w:rsidRPr="00980AF4">
        <w:rPr>
          <w:rFonts w:ascii="Bookman Old Style" w:hAnsi="Bookman Old Style"/>
          <w:b/>
          <w:lang w:val="es-ES"/>
        </w:rPr>
        <w:t>DETINATARIO</w:t>
      </w:r>
      <w:r w:rsidRPr="00980AF4">
        <w:rPr>
          <w:rFonts w:ascii="Bookman Old Style" w:hAnsi="Bookman Old Style"/>
          <w:lang w:val="es-ES"/>
        </w:rPr>
        <w:t xml:space="preserve">: </w:t>
      </w:r>
      <w:r w:rsidRPr="00980AF4">
        <w:rPr>
          <w:rFonts w:ascii="Bookman Old Style" w:hAnsi="Bookman Old Style"/>
          <w:lang w:val="es-ES"/>
        </w:rPr>
        <w:tab/>
      </w:r>
      <w:r w:rsidRPr="00980AF4">
        <w:rPr>
          <w:rFonts w:ascii="Bookman Old Style" w:hAnsi="Bookman Old Style" w:cs="Arial"/>
          <w:b/>
          <w:bCs/>
        </w:rPr>
        <w:t xml:space="preserve">REFUGIO NAZARETH E.U. </w:t>
      </w:r>
    </w:p>
    <w:p w14:paraId="28A1B051" w14:textId="77777777" w:rsidR="00A33732" w:rsidRPr="00980AF4" w:rsidRDefault="00A33732" w:rsidP="00A33732">
      <w:pPr>
        <w:ind w:left="3536" w:hanging="3536"/>
        <w:rPr>
          <w:rFonts w:ascii="Bookman Old Style" w:hAnsi="Bookman Old Style" w:cs="Arial"/>
          <w:color w:val="000000"/>
        </w:rPr>
      </w:pPr>
      <w:r w:rsidRPr="00980AF4">
        <w:rPr>
          <w:rFonts w:ascii="Bookman Old Style" w:hAnsi="Bookman Old Style" w:cs="Arial"/>
          <w:color w:val="000000"/>
        </w:rPr>
        <w:tab/>
      </w:r>
      <w:r w:rsidRPr="00980AF4">
        <w:rPr>
          <w:rFonts w:ascii="Bookman Old Style" w:hAnsi="Bookman Old Style" w:cs="Arial"/>
        </w:rPr>
        <w:t xml:space="preserve">NIT </w:t>
      </w:r>
      <w:r w:rsidRPr="00980AF4">
        <w:rPr>
          <w:rFonts w:ascii="Bookman Old Style" w:hAnsi="Bookman Old Style" w:cs="Arial"/>
          <w:b/>
          <w:bCs/>
        </w:rPr>
        <w:t>900151845-9</w:t>
      </w:r>
    </w:p>
    <w:p w14:paraId="5DF5EC71" w14:textId="77777777" w:rsidR="00A33732" w:rsidRPr="00980AF4" w:rsidRDefault="00A33732" w:rsidP="00A33732">
      <w:pPr>
        <w:ind w:left="3536" w:hanging="3536"/>
        <w:rPr>
          <w:rFonts w:ascii="Bookman Old Style" w:hAnsi="Bookman Old Style" w:cs="Arial"/>
          <w:b/>
          <w:bCs/>
          <w:color w:val="000000"/>
        </w:rPr>
      </w:pPr>
      <w:r w:rsidRPr="00980AF4">
        <w:rPr>
          <w:rFonts w:ascii="Bookman Old Style" w:hAnsi="Bookman Old Style" w:cs="Arial"/>
          <w:color w:val="000000"/>
        </w:rPr>
        <w:tab/>
      </w:r>
    </w:p>
    <w:p w14:paraId="3E7C93CD" w14:textId="77777777" w:rsidR="00A33732" w:rsidRPr="00980AF4" w:rsidRDefault="00A33732" w:rsidP="00A33732">
      <w:pPr>
        <w:pStyle w:val="Encabezado"/>
        <w:jc w:val="both"/>
        <w:rPr>
          <w:rFonts w:ascii="Bookman Old Style" w:hAnsi="Bookman Old Style" w:cs="Arial"/>
          <w:b/>
          <w:bCs/>
          <w:color w:val="000000"/>
        </w:rPr>
      </w:pPr>
    </w:p>
    <w:p w14:paraId="4C3EF6C4" w14:textId="77777777" w:rsidR="00A33732" w:rsidRPr="00980AF4" w:rsidRDefault="00A33732" w:rsidP="00A33732">
      <w:pPr>
        <w:ind w:left="3536" w:hanging="3536"/>
        <w:rPr>
          <w:rFonts w:ascii="Bookman Old Style" w:hAnsi="Bookman Old Style" w:cs="Arial"/>
        </w:rPr>
      </w:pPr>
      <w:r w:rsidRPr="00980AF4">
        <w:rPr>
          <w:rFonts w:ascii="Bookman Old Style" w:hAnsi="Bookman Old Style"/>
          <w:b/>
          <w:lang w:val="es-ES"/>
        </w:rPr>
        <w:t>DIRECCIÓN:</w:t>
      </w:r>
      <w:r w:rsidRPr="00980AF4">
        <w:rPr>
          <w:rFonts w:ascii="Bookman Old Style" w:hAnsi="Bookman Old Style"/>
          <w:lang w:val="es-ES"/>
        </w:rPr>
        <w:tab/>
      </w:r>
      <w:r w:rsidRPr="00980AF4">
        <w:rPr>
          <w:rFonts w:ascii="Bookman Old Style" w:hAnsi="Bookman Old Style"/>
          <w:lang w:val="es-ES"/>
        </w:rPr>
        <w:tab/>
      </w:r>
      <w:r w:rsidRPr="00980AF4">
        <w:rPr>
          <w:rFonts w:ascii="Bookman Old Style" w:hAnsi="Bookman Old Style" w:cs="Arial"/>
        </w:rPr>
        <w:t>Corregimiento Tribunas Kilometro 7 Finca La Soberana Sector La Casona Carretera Armenia</w:t>
      </w:r>
      <w:r w:rsidRPr="00980AF4">
        <w:rPr>
          <w:rFonts w:ascii="Bookman Old Style" w:hAnsi="Bookman Old Style"/>
        </w:rPr>
        <w:t xml:space="preserve"> </w:t>
      </w:r>
      <w:r w:rsidRPr="00980AF4">
        <w:rPr>
          <w:rStyle w:val="Hipervnculo"/>
          <w:rFonts w:ascii="Bookman Old Style" w:hAnsi="Bookman Old Style" w:cs="Arial"/>
        </w:rPr>
        <w:t>refugionazareth@hotmail.com</w:t>
      </w:r>
    </w:p>
    <w:p w14:paraId="268D8822" w14:textId="77777777" w:rsidR="00A33732" w:rsidRPr="00980AF4" w:rsidRDefault="00A33732" w:rsidP="00A33732">
      <w:pPr>
        <w:ind w:left="3540" w:hanging="3540"/>
        <w:jc w:val="both"/>
        <w:rPr>
          <w:rFonts w:ascii="Bookman Old Style" w:hAnsi="Bookman Old Style"/>
          <w:b/>
          <w:lang w:val="es-ES"/>
        </w:rPr>
      </w:pPr>
    </w:p>
    <w:p w14:paraId="1EAC4C68" w14:textId="77777777" w:rsidR="00A33732" w:rsidRPr="00980AF4" w:rsidRDefault="00A33732" w:rsidP="00A33732">
      <w:pPr>
        <w:ind w:left="3540" w:hanging="3540"/>
        <w:jc w:val="both"/>
        <w:rPr>
          <w:rFonts w:ascii="Bookman Old Style" w:hAnsi="Bookman Old Style" w:cs="Arial"/>
          <w:b/>
          <w:color w:val="000000" w:themeColor="text1"/>
        </w:rPr>
      </w:pPr>
      <w:r w:rsidRPr="00980AF4">
        <w:rPr>
          <w:rFonts w:ascii="Bookman Old Style" w:hAnsi="Bookman Old Style"/>
          <w:b/>
          <w:lang w:val="es-ES"/>
        </w:rPr>
        <w:t>ASUNTO</w:t>
      </w:r>
      <w:r w:rsidRPr="00980AF4">
        <w:rPr>
          <w:rFonts w:ascii="Bookman Old Style" w:hAnsi="Bookman Old Style"/>
          <w:lang w:val="es-ES"/>
        </w:rPr>
        <w:t xml:space="preserve">: </w:t>
      </w:r>
      <w:r w:rsidRPr="00980AF4">
        <w:rPr>
          <w:rFonts w:ascii="Bookman Old Style" w:hAnsi="Bookman Old Style"/>
          <w:lang w:val="es-ES"/>
        </w:rPr>
        <w:tab/>
      </w:r>
      <w:r w:rsidRPr="00980AF4">
        <w:rPr>
          <w:rFonts w:ascii="Bookman Old Style" w:hAnsi="Bookman Old Style" w:cs="Arial"/>
          <w:color w:val="000000" w:themeColor="text1"/>
        </w:rPr>
        <w:t>FALLO, RADICADO BAJO EL NÚMERO: RC-2020-042-900.</w:t>
      </w:r>
    </w:p>
    <w:p w14:paraId="52FBF345" w14:textId="77777777" w:rsidR="00A33732" w:rsidRPr="00980AF4" w:rsidRDefault="00A33732" w:rsidP="00A33732">
      <w:pPr>
        <w:ind w:left="1416" w:hanging="1416"/>
        <w:rPr>
          <w:rFonts w:ascii="Bookman Old Style" w:hAnsi="Bookman Old Style" w:cs="Arial"/>
        </w:rPr>
      </w:pPr>
    </w:p>
    <w:p w14:paraId="26B06E77" w14:textId="77777777" w:rsidR="00A33732" w:rsidRPr="00980AF4" w:rsidRDefault="00A33732" w:rsidP="00A33732">
      <w:pPr>
        <w:ind w:left="1416" w:hanging="1416"/>
        <w:rPr>
          <w:rFonts w:ascii="Bookman Old Style" w:hAnsi="Bookman Old Style" w:cs="Arial"/>
          <w:b/>
        </w:rPr>
      </w:pPr>
      <w:r w:rsidRPr="00980AF4">
        <w:rPr>
          <w:rFonts w:ascii="Bookman Old Style" w:hAnsi="Bookman Old Style" w:cs="Arial"/>
          <w:b/>
          <w:color w:val="000000" w:themeColor="text1"/>
        </w:rPr>
        <w:t xml:space="preserve">SALUDO: </w:t>
      </w:r>
      <w:r w:rsidRPr="00980AF4">
        <w:rPr>
          <w:rFonts w:ascii="Bookman Old Style" w:hAnsi="Bookman Old Style" w:cs="Arial"/>
          <w:b/>
          <w:color w:val="000000" w:themeColor="text1"/>
        </w:rPr>
        <w:tab/>
      </w:r>
      <w:r w:rsidRPr="00980AF4">
        <w:rPr>
          <w:rFonts w:ascii="Bookman Old Style" w:hAnsi="Bookman Old Style" w:cs="Arial"/>
          <w:b/>
          <w:color w:val="000000" w:themeColor="text1"/>
        </w:rPr>
        <w:tab/>
      </w:r>
      <w:r w:rsidRPr="00980AF4">
        <w:rPr>
          <w:rFonts w:ascii="Bookman Old Style" w:hAnsi="Bookman Old Style" w:cs="Arial"/>
          <w:b/>
          <w:color w:val="000000" w:themeColor="text1"/>
        </w:rPr>
        <w:tab/>
      </w:r>
      <w:r w:rsidRPr="00980AF4">
        <w:rPr>
          <w:rFonts w:ascii="Bookman Old Style" w:hAnsi="Bookman Old Style" w:cs="Arial"/>
          <w:b/>
          <w:color w:val="000000" w:themeColor="text1"/>
        </w:rPr>
        <w:tab/>
      </w:r>
      <w:r w:rsidRPr="00980AF4">
        <w:rPr>
          <w:rFonts w:ascii="Bookman Old Style" w:hAnsi="Bookman Old Style" w:cs="Arial"/>
          <w:color w:val="000000" w:themeColor="text1"/>
        </w:rPr>
        <w:t>Cordial saludo</w:t>
      </w:r>
      <w:r w:rsidRPr="00980AF4">
        <w:rPr>
          <w:rFonts w:ascii="Bookman Old Style" w:hAnsi="Bookman Old Style" w:cs="Arial"/>
          <w:b/>
          <w:color w:val="000000" w:themeColor="text1"/>
        </w:rPr>
        <w:t xml:space="preserve"> </w:t>
      </w:r>
    </w:p>
    <w:p w14:paraId="598AA13F" w14:textId="77777777" w:rsidR="00A33732" w:rsidRPr="00980AF4" w:rsidRDefault="00A33732" w:rsidP="00A33732">
      <w:pPr>
        <w:jc w:val="center"/>
        <w:rPr>
          <w:rFonts w:ascii="Bookman Old Style" w:hAnsi="Bookman Old Style" w:cs="Arial"/>
          <w:b/>
        </w:rPr>
      </w:pPr>
    </w:p>
    <w:p w14:paraId="3658DBCF" w14:textId="77777777" w:rsidR="00A33732" w:rsidRPr="00980AF4" w:rsidRDefault="00A33732" w:rsidP="00A33732">
      <w:pPr>
        <w:jc w:val="center"/>
        <w:rPr>
          <w:rFonts w:ascii="Bookman Old Style" w:hAnsi="Bookman Old Style" w:cs="Arial"/>
          <w:b/>
        </w:rPr>
      </w:pPr>
    </w:p>
    <w:p w14:paraId="09F55996" w14:textId="77777777" w:rsidR="00A33732" w:rsidRPr="00980AF4" w:rsidRDefault="00A33732" w:rsidP="00A33732">
      <w:pPr>
        <w:jc w:val="center"/>
        <w:rPr>
          <w:rFonts w:ascii="Bookman Old Style" w:hAnsi="Bookman Old Style" w:cs="Arial"/>
          <w:b/>
        </w:rPr>
      </w:pPr>
      <w:r w:rsidRPr="00980AF4">
        <w:rPr>
          <w:rFonts w:ascii="Bookman Old Style" w:hAnsi="Bookman Old Style" w:cs="Arial"/>
          <w:b/>
        </w:rPr>
        <w:t>SECRETARIA DE SALUD PUBLICA Y SEGURIDAD SOCIAL DE PEREIRA</w:t>
      </w:r>
    </w:p>
    <w:p w14:paraId="247A8A9D" w14:textId="77777777" w:rsidR="00A33732" w:rsidRPr="00980AF4" w:rsidRDefault="00A33732" w:rsidP="00A33732">
      <w:pPr>
        <w:jc w:val="center"/>
        <w:rPr>
          <w:rFonts w:ascii="Bookman Old Style" w:hAnsi="Bookman Old Style" w:cs="Arial"/>
          <w:b/>
        </w:rPr>
      </w:pPr>
      <w:r w:rsidRPr="00980AF4">
        <w:rPr>
          <w:rFonts w:ascii="Bookman Old Style" w:hAnsi="Bookman Old Style" w:cs="Arial"/>
          <w:b/>
        </w:rPr>
        <w:t>PROGRAMA DE SALUD AMBIENTAL</w:t>
      </w:r>
    </w:p>
    <w:p w14:paraId="0C246894" w14:textId="77777777" w:rsidR="00A33732" w:rsidRPr="00980AF4" w:rsidRDefault="00A33732" w:rsidP="00A33732">
      <w:pPr>
        <w:jc w:val="center"/>
        <w:rPr>
          <w:rFonts w:ascii="Bookman Old Style" w:hAnsi="Bookman Old Style" w:cs="Arial"/>
          <w:b/>
        </w:rPr>
      </w:pPr>
      <w:r w:rsidRPr="00980AF4">
        <w:rPr>
          <w:rFonts w:ascii="Bookman Old Style" w:hAnsi="Bookman Old Style" w:cs="Arial"/>
          <w:b/>
        </w:rPr>
        <w:t>________________</w:t>
      </w:r>
    </w:p>
    <w:p w14:paraId="6BCCAA70" w14:textId="77777777" w:rsidR="00A33732" w:rsidRPr="00980AF4" w:rsidRDefault="00A33732" w:rsidP="00A33732">
      <w:pPr>
        <w:ind w:right="16"/>
        <w:jc w:val="both"/>
        <w:rPr>
          <w:rFonts w:ascii="Bookman Old Style" w:hAnsi="Bookman Old Style" w:cs="Arial"/>
        </w:rPr>
      </w:pPr>
    </w:p>
    <w:p w14:paraId="25B37F21" w14:textId="77777777" w:rsidR="00A33732" w:rsidRPr="00980AF4" w:rsidRDefault="00A33732" w:rsidP="00A33732">
      <w:pPr>
        <w:jc w:val="both"/>
        <w:rPr>
          <w:rFonts w:ascii="Bookman Old Style" w:hAnsi="Bookman Old Style" w:cs="Arial"/>
          <w:color w:val="000000"/>
        </w:rPr>
      </w:pPr>
      <w:r w:rsidRPr="00980AF4">
        <w:rPr>
          <w:rFonts w:ascii="Bookman Old Style" w:hAnsi="Bookman Old Style" w:cs="Arial"/>
          <w:color w:val="000000"/>
        </w:rPr>
        <w:t>La Secretaria de Salud Publica y Seguridad Social del Municipio de Pereira en uso de las facultades consagradas en la Ley 09 de 1979 (Código Sanitario Nacional)</w:t>
      </w:r>
      <w:r w:rsidRPr="00980AF4">
        <w:rPr>
          <w:rFonts w:ascii="Bookman Old Style" w:hAnsi="Bookman Old Style" w:cs="Arial"/>
        </w:rPr>
        <w:t>, Ley 100 de 1993, art. 44 de la Ley 715 de 2001, y demás decretos o resoluciones reglamentarios y del Ministerio de Protección social.</w:t>
      </w:r>
    </w:p>
    <w:p w14:paraId="7220D2F4" w14:textId="77777777" w:rsidR="00A33732" w:rsidRPr="00980AF4" w:rsidRDefault="00A33732" w:rsidP="00A33732">
      <w:pPr>
        <w:jc w:val="both"/>
        <w:rPr>
          <w:rFonts w:ascii="Bookman Old Style" w:hAnsi="Bookman Old Style" w:cs="Arial"/>
        </w:rPr>
      </w:pPr>
    </w:p>
    <w:p w14:paraId="7049BCCB" w14:textId="77777777" w:rsidR="00A33732" w:rsidRPr="00980AF4" w:rsidRDefault="00A33732" w:rsidP="00A33732">
      <w:pPr>
        <w:pStyle w:val="Ttulo2"/>
        <w:jc w:val="center"/>
        <w:rPr>
          <w:rFonts w:ascii="Bookman Old Style" w:hAnsi="Bookman Old Style" w:cs="Arial"/>
          <w:bCs w:val="0"/>
          <w:i w:val="0"/>
          <w:iCs w:val="0"/>
          <w:sz w:val="24"/>
          <w:szCs w:val="24"/>
        </w:rPr>
      </w:pPr>
      <w:r w:rsidRPr="00980AF4">
        <w:rPr>
          <w:rFonts w:ascii="Bookman Old Style" w:hAnsi="Bookman Old Style" w:cs="Arial"/>
          <w:bCs w:val="0"/>
          <w:i w:val="0"/>
          <w:iCs w:val="0"/>
          <w:sz w:val="24"/>
          <w:szCs w:val="24"/>
        </w:rPr>
        <w:t>INDIVIDUALIZACION DEL INFRACTOR(A)</w:t>
      </w:r>
    </w:p>
    <w:p w14:paraId="57DCB626" w14:textId="77777777" w:rsidR="00A33732" w:rsidRPr="00980AF4" w:rsidRDefault="00A33732" w:rsidP="00A33732">
      <w:pPr>
        <w:rPr>
          <w:rFonts w:ascii="Bookman Old Style" w:hAnsi="Bookman Old Style" w:cs="Arial"/>
        </w:rPr>
      </w:pPr>
      <w:bookmarkStart w:id="0" w:name="_Hlk74768745"/>
    </w:p>
    <w:p w14:paraId="4944BA21" w14:textId="77777777" w:rsidR="00A33732" w:rsidRPr="00980AF4" w:rsidRDefault="00A33732" w:rsidP="00A33732">
      <w:pPr>
        <w:jc w:val="both"/>
        <w:rPr>
          <w:rFonts w:ascii="Bookman Old Style" w:hAnsi="Bookman Old Style" w:cs="Arial"/>
          <w:b/>
          <w:color w:val="000000"/>
        </w:rPr>
      </w:pPr>
      <w:r w:rsidRPr="00980AF4">
        <w:rPr>
          <w:rFonts w:ascii="Bookman Old Style" w:hAnsi="Bookman Old Style" w:cs="Arial"/>
          <w:color w:val="000000"/>
        </w:rPr>
        <w:t xml:space="preserve">Se dirige la presente investigación contra el establecimiento de comercio denominado </w:t>
      </w:r>
      <w:r w:rsidRPr="00980AF4">
        <w:rPr>
          <w:rFonts w:ascii="Bookman Old Style" w:hAnsi="Bookman Old Style" w:cs="Arial"/>
          <w:b/>
          <w:bCs/>
        </w:rPr>
        <w:t xml:space="preserve">REFUGIO NAZARETH E.U. </w:t>
      </w:r>
      <w:r w:rsidRPr="00980AF4">
        <w:rPr>
          <w:rFonts w:ascii="Bookman Old Style" w:hAnsi="Bookman Old Style" w:cs="Arial"/>
        </w:rPr>
        <w:t xml:space="preserve">, identificada con el NIT 900151845-9, Corregimiento Tribunas Kilometro 7 Finca La Soberana Sector La Casona Carretera Armenia, con representación legal del señor  </w:t>
      </w:r>
      <w:r w:rsidRPr="00980AF4">
        <w:rPr>
          <w:rFonts w:ascii="Bookman Old Style" w:hAnsi="Bookman Old Style" w:cs="Arial"/>
          <w:b/>
        </w:rPr>
        <w:t>DUQUE LOPEZ FREDY URLEY</w:t>
      </w:r>
      <w:r w:rsidRPr="00980AF4">
        <w:rPr>
          <w:rFonts w:ascii="Bookman Old Style" w:hAnsi="Bookman Old Style" w:cs="Arial"/>
        </w:rPr>
        <w:t>, identificado con cedula de ciudadanía número 71,725,358</w:t>
      </w:r>
      <w:r w:rsidRPr="00980AF4">
        <w:rPr>
          <w:rFonts w:ascii="Bookman Old Style" w:hAnsi="Bookman Old Style"/>
        </w:rPr>
        <w:t xml:space="preserve"> </w:t>
      </w:r>
      <w:r w:rsidRPr="00980AF4">
        <w:rPr>
          <w:rFonts w:ascii="Bookman Old Style" w:hAnsi="Bookman Old Style" w:cs="Arial"/>
          <w:color w:val="000000" w:themeColor="text1"/>
        </w:rPr>
        <w:t xml:space="preserve">con correo electrónico  </w:t>
      </w:r>
      <w:r w:rsidRPr="00980AF4">
        <w:rPr>
          <w:rStyle w:val="Hipervnculo"/>
          <w:rFonts w:ascii="Bookman Old Style" w:hAnsi="Bookman Old Style" w:cs="Arial"/>
        </w:rPr>
        <w:t xml:space="preserve">refugionazareth@hotmail.com, </w:t>
      </w:r>
      <w:r w:rsidRPr="00980AF4">
        <w:rPr>
          <w:rStyle w:val="Hipervnculo"/>
          <w:rFonts w:ascii="Bookman Old Style" w:hAnsi="Bookman Old Style" w:cs="Arial"/>
          <w:color w:val="000000"/>
        </w:rPr>
        <w:t>según certificado de cámara de comercio  del que aparece en el expediente.</w:t>
      </w:r>
    </w:p>
    <w:bookmarkEnd w:id="0"/>
    <w:p w14:paraId="6CA55429" w14:textId="77777777" w:rsidR="00A33732" w:rsidRPr="00980AF4" w:rsidRDefault="00A33732" w:rsidP="00A33732">
      <w:pPr>
        <w:jc w:val="center"/>
        <w:rPr>
          <w:rFonts w:ascii="Bookman Old Style" w:hAnsi="Bookman Old Style" w:cs="Arial"/>
          <w:b/>
        </w:rPr>
      </w:pPr>
    </w:p>
    <w:p w14:paraId="1D9A905F" w14:textId="77777777" w:rsidR="00A33732" w:rsidRPr="00980AF4" w:rsidRDefault="00A33732" w:rsidP="00A33732">
      <w:pPr>
        <w:jc w:val="center"/>
        <w:rPr>
          <w:rFonts w:ascii="Bookman Old Style" w:hAnsi="Bookman Old Style" w:cs="Arial"/>
          <w:b/>
        </w:rPr>
      </w:pPr>
    </w:p>
    <w:p w14:paraId="4DA16081" w14:textId="77777777" w:rsidR="00A33732" w:rsidRPr="00980AF4" w:rsidRDefault="00A33732" w:rsidP="00A33732">
      <w:pPr>
        <w:jc w:val="center"/>
        <w:rPr>
          <w:rFonts w:ascii="Bookman Old Style" w:hAnsi="Bookman Old Style" w:cs="Arial"/>
          <w:b/>
        </w:rPr>
      </w:pPr>
    </w:p>
    <w:p w14:paraId="43002674" w14:textId="77777777" w:rsidR="00A33732" w:rsidRPr="00980AF4" w:rsidRDefault="00A33732" w:rsidP="00A33732">
      <w:pPr>
        <w:jc w:val="center"/>
        <w:rPr>
          <w:rFonts w:ascii="Bookman Old Style" w:hAnsi="Bookman Old Style" w:cs="Arial"/>
          <w:b/>
        </w:rPr>
      </w:pPr>
      <w:r w:rsidRPr="00980AF4">
        <w:rPr>
          <w:rFonts w:ascii="Bookman Old Style" w:hAnsi="Bookman Old Style" w:cs="Arial"/>
          <w:b/>
        </w:rPr>
        <w:t>ANTECEDENTES</w:t>
      </w:r>
    </w:p>
    <w:p w14:paraId="77D01810" w14:textId="77777777" w:rsidR="00A33732" w:rsidRPr="00980AF4" w:rsidRDefault="00A33732" w:rsidP="00A33732">
      <w:pPr>
        <w:jc w:val="center"/>
        <w:rPr>
          <w:rFonts w:ascii="Bookman Old Style" w:hAnsi="Bookman Old Style" w:cs="Arial"/>
          <w:b/>
        </w:rPr>
      </w:pPr>
    </w:p>
    <w:p w14:paraId="05381B8C" w14:textId="77777777" w:rsidR="00A33732" w:rsidRPr="00980AF4" w:rsidRDefault="00A33732" w:rsidP="00A33732">
      <w:pPr>
        <w:pStyle w:val="Lista"/>
        <w:spacing w:before="80" w:after="80"/>
        <w:rPr>
          <w:rFonts w:ascii="Bookman Old Style" w:hAnsi="Bookman Old Style" w:cs="Arial"/>
        </w:rPr>
      </w:pPr>
      <w:r w:rsidRPr="00980AF4">
        <w:rPr>
          <w:rFonts w:ascii="Bookman Old Style" w:hAnsi="Bookman Old Style" w:cs="Arial"/>
          <w:bCs w:val="0"/>
        </w:rPr>
        <w:lastRenderedPageBreak/>
        <w:t xml:space="preserve">En visita de inspección, vigilancia y control, practicada </w:t>
      </w:r>
      <w:r w:rsidRPr="00980AF4">
        <w:rPr>
          <w:rFonts w:ascii="Bookman Old Style" w:hAnsi="Bookman Old Style" w:cs="Arial"/>
          <w:b/>
        </w:rPr>
        <w:t>el 16 de julio  de 2020</w:t>
      </w:r>
      <w:r w:rsidRPr="00980AF4">
        <w:rPr>
          <w:rFonts w:ascii="Bookman Old Style" w:hAnsi="Bookman Old Style" w:cs="Arial"/>
        </w:rPr>
        <w:t xml:space="preserve">, por funcionarios de la Secretaria de Salud Municipal de Pereira, </w:t>
      </w:r>
      <w:r w:rsidRPr="00980AF4">
        <w:rPr>
          <w:rFonts w:ascii="Bookman Old Style" w:hAnsi="Bookman Old Style" w:cs="Arial"/>
          <w:bCs w:val="0"/>
          <w:color w:val="000000"/>
        </w:rPr>
        <w:t xml:space="preserve">al establecimiento  de comercio denominado </w:t>
      </w:r>
      <w:r w:rsidRPr="00980AF4">
        <w:rPr>
          <w:rFonts w:ascii="Bookman Old Style" w:hAnsi="Bookman Old Style" w:cs="Arial"/>
          <w:b/>
        </w:rPr>
        <w:t xml:space="preserve">REFUGIO NAZARETH E.U. </w:t>
      </w:r>
      <w:r w:rsidRPr="00980AF4">
        <w:rPr>
          <w:rFonts w:ascii="Bookman Old Style" w:hAnsi="Bookman Old Style" w:cs="Arial"/>
        </w:rPr>
        <w:t xml:space="preserve">, identificado con el </w:t>
      </w:r>
      <w:r w:rsidRPr="00980AF4">
        <w:rPr>
          <w:rFonts w:ascii="Bookman Old Style" w:hAnsi="Bookman Old Style" w:cs="Arial"/>
          <w:b/>
          <w:bCs w:val="0"/>
        </w:rPr>
        <w:t>NIT 900151845-9</w:t>
      </w:r>
      <w:r w:rsidRPr="00980AF4">
        <w:rPr>
          <w:rFonts w:ascii="Bookman Old Style" w:hAnsi="Bookman Old Style" w:cs="Arial"/>
        </w:rPr>
        <w:t xml:space="preserve">, ubicado en el Corregimiento Tribunas Kilometro 7 Finca La Soberana Sector La Casona Carretera Armenia, con representación legal del señor  </w:t>
      </w:r>
      <w:r w:rsidRPr="00980AF4">
        <w:rPr>
          <w:rFonts w:ascii="Bookman Old Style" w:hAnsi="Bookman Old Style" w:cs="Arial"/>
          <w:b/>
        </w:rPr>
        <w:t>DUQUE LOPEZ FREDY URLEY</w:t>
      </w:r>
      <w:r w:rsidRPr="00980AF4">
        <w:rPr>
          <w:rFonts w:ascii="Bookman Old Style" w:hAnsi="Bookman Old Style" w:cs="Arial"/>
        </w:rPr>
        <w:t>, identificado con cedula de ciudadanía número  71,725,358</w:t>
      </w:r>
      <w:r w:rsidRPr="00980AF4">
        <w:rPr>
          <w:rFonts w:ascii="Bookman Old Style" w:hAnsi="Bookman Old Style"/>
        </w:rPr>
        <w:t xml:space="preserve"> </w:t>
      </w:r>
      <w:r w:rsidRPr="00980AF4">
        <w:rPr>
          <w:rFonts w:ascii="Bookman Old Style" w:hAnsi="Bookman Old Style" w:cs="Arial"/>
          <w:color w:val="000000" w:themeColor="text1"/>
        </w:rPr>
        <w:t xml:space="preserve">con correo electrónico  </w:t>
      </w:r>
      <w:r w:rsidRPr="00980AF4">
        <w:rPr>
          <w:rStyle w:val="Hipervnculo"/>
          <w:rFonts w:ascii="Bookman Old Style" w:hAnsi="Bookman Old Style" w:cs="Arial"/>
        </w:rPr>
        <w:t>refugionazareth@hotmail.com,</w:t>
      </w:r>
      <w:r w:rsidRPr="00980AF4">
        <w:rPr>
          <w:rFonts w:ascii="Bookman Old Style" w:hAnsi="Bookman Old Style" w:cs="Arial"/>
          <w:b/>
          <w:color w:val="000000"/>
        </w:rPr>
        <w:t>,</w:t>
      </w:r>
      <w:r w:rsidRPr="00980AF4">
        <w:rPr>
          <w:rFonts w:ascii="Bookman Old Style" w:hAnsi="Bookman Old Style" w:cs="Arial"/>
        </w:rPr>
        <w:t xml:space="preserve">  para realizar Inspección Sanitaria con enfoque de riesgo para establecimiento de preparación de alimentos, </w:t>
      </w:r>
      <w:r w:rsidRPr="00980AF4">
        <w:rPr>
          <w:rFonts w:ascii="Bookman Old Style" w:hAnsi="Bookman Old Style" w:cs="Arial"/>
          <w:b/>
          <w:bCs w:val="0"/>
        </w:rPr>
        <w:t>Acta No ICP052-20</w:t>
      </w:r>
      <w:r w:rsidRPr="00980AF4">
        <w:rPr>
          <w:rFonts w:ascii="Bookman Old Style" w:hAnsi="Bookman Old Style" w:cs="Arial"/>
        </w:rPr>
        <w:t>.</w:t>
      </w:r>
    </w:p>
    <w:p w14:paraId="1EFB2B5E" w14:textId="77777777" w:rsidR="00A33732" w:rsidRPr="00980AF4" w:rsidRDefault="00A33732" w:rsidP="00A33732">
      <w:pPr>
        <w:pStyle w:val="Lista"/>
        <w:spacing w:before="80" w:after="80"/>
        <w:rPr>
          <w:rFonts w:ascii="Bookman Old Style" w:hAnsi="Bookman Old Style" w:cs="Arial"/>
        </w:rPr>
      </w:pPr>
      <w:r w:rsidRPr="00980AF4">
        <w:rPr>
          <w:rFonts w:ascii="Bookman Old Style" w:hAnsi="Bookman Old Style" w:cs="Arial"/>
        </w:rPr>
        <w:t xml:space="preserve">Que las condiciones sanitarias encontradas en el mencionado establecimiento, denotaron un incumplimiento total a las normas sanitarias, toda vez que: </w:t>
      </w:r>
    </w:p>
    <w:p w14:paraId="45954931" w14:textId="77777777" w:rsidR="00A33732" w:rsidRPr="00980AF4" w:rsidRDefault="00A33732" w:rsidP="00A33732">
      <w:pPr>
        <w:pStyle w:val="NormalWeb"/>
        <w:jc w:val="both"/>
        <w:rPr>
          <w:rFonts w:ascii="Bookman Old Style" w:hAnsi="Bookman Old Style" w:cs="Arial"/>
          <w:b/>
          <w:color w:val="000000" w:themeColor="text1"/>
        </w:rPr>
      </w:pPr>
      <w:r w:rsidRPr="00980AF4">
        <w:rPr>
          <w:rFonts w:ascii="Bookman Old Style" w:hAnsi="Bookman Old Style" w:cs="Arial"/>
          <w:b/>
          <w:bCs/>
          <w:color w:val="000000" w:themeColor="text1"/>
        </w:rPr>
        <w:t>El 16 de Julio de 2020</w:t>
      </w:r>
      <w:r w:rsidRPr="00980AF4">
        <w:rPr>
          <w:rFonts w:ascii="Bookman Old Style" w:hAnsi="Bookman Old Style" w:cs="Arial"/>
          <w:color w:val="000000" w:themeColor="text1"/>
        </w:rPr>
        <w:t xml:space="preserve">, en visita realizada por el técnico </w:t>
      </w:r>
      <w:r w:rsidRPr="00980AF4">
        <w:rPr>
          <w:rFonts w:ascii="Bookman Old Style" w:hAnsi="Bookman Old Style" w:cs="Arial"/>
          <w:b/>
          <w:color w:val="000000" w:themeColor="text1"/>
        </w:rPr>
        <w:t>John Jairo Quiceno Valdes</w:t>
      </w:r>
      <w:r w:rsidRPr="00980AF4">
        <w:rPr>
          <w:rFonts w:ascii="Bookman Old Style" w:hAnsi="Bookman Old Style" w:cs="Arial"/>
          <w:color w:val="000000" w:themeColor="text1"/>
        </w:rPr>
        <w:t xml:space="preserve">, al </w:t>
      </w:r>
      <w:r w:rsidRPr="00980AF4">
        <w:rPr>
          <w:rFonts w:ascii="Bookman Old Style" w:hAnsi="Bookman Old Style" w:cs="Arial"/>
          <w:b/>
          <w:bCs/>
        </w:rPr>
        <w:t>REFUGIO NAZARETH E.U</w:t>
      </w:r>
      <w:r w:rsidRPr="00980AF4">
        <w:rPr>
          <w:rFonts w:ascii="Bookman Old Style" w:hAnsi="Bookman Old Style" w:cs="Arial"/>
        </w:rPr>
        <w:t>., donde se</w:t>
      </w:r>
      <w:r w:rsidRPr="00980AF4">
        <w:rPr>
          <w:rFonts w:ascii="Bookman Old Style" w:hAnsi="Bookman Old Style" w:cs="Arial"/>
          <w:color w:val="000000" w:themeColor="text1"/>
        </w:rPr>
        <w:t xml:space="preserve"> levanta </w:t>
      </w:r>
      <w:r w:rsidRPr="00980AF4">
        <w:rPr>
          <w:rFonts w:ascii="Bookman Old Style" w:hAnsi="Bookman Old Style" w:cs="Arial"/>
          <w:b/>
          <w:color w:val="000000" w:themeColor="text1"/>
        </w:rPr>
        <w:t>el acta de Inspección Sanitaria con enfoque de riesgo para establecimientos de preparación de alimentos, numero ICP052-20, encontrando:</w:t>
      </w:r>
    </w:p>
    <w:p w14:paraId="0B25BD89" w14:textId="77777777" w:rsidR="00A33732" w:rsidRPr="00980AF4" w:rsidRDefault="00A33732" w:rsidP="00A33732">
      <w:pPr>
        <w:pStyle w:val="NormalWeb"/>
        <w:jc w:val="center"/>
        <w:rPr>
          <w:rFonts w:ascii="Bookman Old Style" w:hAnsi="Bookman Old Style" w:cs="Arial"/>
          <w:b/>
          <w:color w:val="000000" w:themeColor="text1"/>
        </w:rPr>
      </w:pPr>
      <w:r w:rsidRPr="00980AF4">
        <w:rPr>
          <w:rFonts w:ascii="Bookman Old Style" w:hAnsi="Bookman Old Style" w:cs="Arial"/>
          <w:b/>
          <w:color w:val="000000" w:themeColor="text1"/>
        </w:rPr>
        <w:t>Edificiaciones e instalaciones</w:t>
      </w:r>
    </w:p>
    <w:p w14:paraId="41E4F75A" w14:textId="77777777" w:rsidR="00A33732" w:rsidRPr="00980AF4" w:rsidRDefault="00A33732" w:rsidP="00A33732">
      <w:pPr>
        <w:pStyle w:val="NormalWeb"/>
        <w:jc w:val="both"/>
        <w:rPr>
          <w:rFonts w:ascii="Bookman Old Style" w:hAnsi="Bookman Old Style" w:cs="Arial"/>
          <w:b/>
          <w:color w:val="000000" w:themeColor="text1"/>
        </w:rPr>
      </w:pPr>
      <w:r w:rsidRPr="00980AF4">
        <w:rPr>
          <w:rFonts w:ascii="Bookman Old Style" w:hAnsi="Bookman Old Style" w:cs="Arial"/>
          <w:b/>
          <w:color w:val="000000" w:themeColor="text1"/>
        </w:rPr>
        <w:t>Condiciones de pisos y paredes:</w:t>
      </w:r>
    </w:p>
    <w:p w14:paraId="07F21596" w14:textId="77777777" w:rsidR="00A33732" w:rsidRPr="00980AF4" w:rsidRDefault="00A33732" w:rsidP="00A33732">
      <w:pPr>
        <w:pStyle w:val="NormalWeb"/>
        <w:ind w:left="708"/>
        <w:jc w:val="both"/>
        <w:rPr>
          <w:rFonts w:ascii="Bookman Old Style" w:hAnsi="Bookman Old Style" w:cs="Arial"/>
          <w:color w:val="000000" w:themeColor="text1"/>
        </w:rPr>
      </w:pPr>
      <w:r w:rsidRPr="00980AF4">
        <w:rPr>
          <w:rFonts w:ascii="Bookman Old Style" w:hAnsi="Bookman Old Style" w:cs="Arial"/>
          <w:color w:val="000000" w:themeColor="text1"/>
        </w:rPr>
        <w:t>1.2 Pisos en area de preparacion de alimentos debajo del lavaplatos de material con grietas e inperfecciones.   Violando el art 7 numeral 1 de la Resolucion 2674 de 2013.</w:t>
      </w:r>
    </w:p>
    <w:p w14:paraId="6D32BF75" w14:textId="77777777" w:rsidR="00A33732" w:rsidRPr="00980AF4" w:rsidRDefault="00A33732" w:rsidP="00A33732">
      <w:pPr>
        <w:pStyle w:val="NormalWeb"/>
        <w:ind w:left="708"/>
        <w:jc w:val="both"/>
        <w:rPr>
          <w:rFonts w:ascii="Bookman Old Style" w:hAnsi="Bookman Old Style" w:cs="Arial"/>
          <w:color w:val="000000" w:themeColor="text1"/>
        </w:rPr>
      </w:pPr>
      <w:r w:rsidRPr="00980AF4">
        <w:rPr>
          <w:rFonts w:ascii="Bookman Old Style" w:hAnsi="Bookman Old Style" w:cs="Arial"/>
          <w:color w:val="000000" w:themeColor="text1"/>
        </w:rPr>
        <w:t>Pared debajo del lavaplatos y alrededores con grietas e imperfecciones. Violando el art 7 numeral 2 de la Resolucion 2674 de 2013.</w:t>
      </w:r>
    </w:p>
    <w:p w14:paraId="4EE7CC89" w14:textId="77777777" w:rsidR="00A33732" w:rsidRPr="00980AF4" w:rsidRDefault="00A33732" w:rsidP="00A33732">
      <w:pPr>
        <w:pStyle w:val="NormalWeb"/>
        <w:jc w:val="both"/>
        <w:rPr>
          <w:rFonts w:ascii="Bookman Old Style" w:hAnsi="Bookman Old Style" w:cs="Arial"/>
          <w:color w:val="000000" w:themeColor="text1"/>
        </w:rPr>
      </w:pPr>
      <w:r w:rsidRPr="00980AF4">
        <w:rPr>
          <w:rFonts w:ascii="Bookman Old Style" w:hAnsi="Bookman Old Style" w:cs="Arial"/>
          <w:b/>
          <w:color w:val="000000" w:themeColor="text1"/>
        </w:rPr>
        <w:t>Techos iluminación y ventilación</w:t>
      </w:r>
      <w:r w:rsidRPr="00980AF4">
        <w:rPr>
          <w:rFonts w:ascii="Bookman Old Style" w:hAnsi="Bookman Old Style" w:cs="Arial"/>
          <w:color w:val="000000" w:themeColor="text1"/>
        </w:rPr>
        <w:t xml:space="preserve"> :</w:t>
      </w:r>
    </w:p>
    <w:p w14:paraId="2D9E864D" w14:textId="77777777" w:rsidR="00A33732" w:rsidRPr="00980AF4" w:rsidRDefault="00A33732" w:rsidP="00A33732">
      <w:pPr>
        <w:pStyle w:val="NormalWeb"/>
        <w:ind w:left="720"/>
        <w:jc w:val="both"/>
        <w:rPr>
          <w:rFonts w:ascii="Bookman Old Style" w:hAnsi="Bookman Old Style" w:cs="Arial"/>
          <w:color w:val="000000" w:themeColor="text1"/>
        </w:rPr>
      </w:pPr>
      <w:r w:rsidRPr="00980AF4">
        <w:rPr>
          <w:rFonts w:ascii="Bookman Old Style" w:hAnsi="Bookman Old Style" w:cs="Arial"/>
          <w:color w:val="000000" w:themeColor="text1"/>
        </w:rPr>
        <w:t>1.3 Se evidencia techo en area de preparacion de laimentos, en area de lavaplatos, con grietas e imperfecciones. Violando el art 7 numeral 3 de la Resolucion 2674 de 2013.</w:t>
      </w:r>
    </w:p>
    <w:p w14:paraId="35930C58" w14:textId="77777777" w:rsidR="00A33732" w:rsidRPr="00980AF4" w:rsidRDefault="00A33732" w:rsidP="00A33732">
      <w:pPr>
        <w:pStyle w:val="NormalWeb"/>
        <w:ind w:left="720"/>
        <w:jc w:val="both"/>
        <w:rPr>
          <w:rFonts w:ascii="Bookman Old Style" w:hAnsi="Bookman Old Style" w:cs="Arial"/>
          <w:color w:val="000000" w:themeColor="text1"/>
        </w:rPr>
      </w:pPr>
      <w:r w:rsidRPr="00980AF4">
        <w:rPr>
          <w:rFonts w:ascii="Bookman Old Style" w:hAnsi="Bookman Old Style" w:cs="Arial"/>
          <w:color w:val="000000" w:themeColor="text1"/>
        </w:rPr>
        <w:t>Vidrios de ventanas en el area de preparación de alimentos sin protección para evitar contaminación por roedores. Violando el art 7 numeral 4.2 de la Resolucion 2674 de 2013.</w:t>
      </w:r>
    </w:p>
    <w:p w14:paraId="654D53AC" w14:textId="77777777" w:rsidR="00A33732" w:rsidRPr="00980AF4" w:rsidRDefault="00A33732" w:rsidP="00A33732">
      <w:pPr>
        <w:pStyle w:val="NormalWeb"/>
        <w:jc w:val="both"/>
        <w:rPr>
          <w:rFonts w:ascii="Bookman Old Style" w:hAnsi="Bookman Old Style" w:cs="Arial"/>
          <w:b/>
          <w:color w:val="000000" w:themeColor="text1"/>
        </w:rPr>
      </w:pPr>
      <w:r w:rsidRPr="00980AF4">
        <w:rPr>
          <w:rFonts w:ascii="Bookman Old Style" w:hAnsi="Bookman Old Style" w:cs="Arial"/>
          <w:b/>
          <w:color w:val="000000" w:themeColor="text1"/>
        </w:rPr>
        <w:t>Instalaciones sanitarias:</w:t>
      </w:r>
    </w:p>
    <w:p w14:paraId="628FE72B" w14:textId="77777777" w:rsidR="00A33732" w:rsidRPr="00980AF4" w:rsidRDefault="00A33732" w:rsidP="00A33732">
      <w:pPr>
        <w:pStyle w:val="NormalWeb"/>
        <w:numPr>
          <w:ilvl w:val="1"/>
          <w:numId w:val="4"/>
        </w:numPr>
        <w:jc w:val="both"/>
        <w:rPr>
          <w:rFonts w:ascii="Bookman Old Style" w:hAnsi="Bookman Old Style" w:cs="Arial"/>
          <w:color w:val="000000" w:themeColor="text1"/>
        </w:rPr>
      </w:pPr>
      <w:r w:rsidRPr="00980AF4">
        <w:rPr>
          <w:rFonts w:ascii="Bookman Old Style" w:hAnsi="Bookman Old Style" w:cs="Arial"/>
          <w:color w:val="000000" w:themeColor="text1"/>
        </w:rPr>
        <w:t>No se cuenta con lavamanos de accionamiento no manual. Violando el art 6 numeral 6.3 de la Resolucion 2674 de 2013</w:t>
      </w:r>
    </w:p>
    <w:p w14:paraId="45A435DC" w14:textId="77777777" w:rsidR="00A33732" w:rsidRPr="00980AF4" w:rsidRDefault="00A33732" w:rsidP="00A33732">
      <w:pPr>
        <w:pStyle w:val="NormalWeb"/>
        <w:ind w:left="1080"/>
        <w:jc w:val="both"/>
        <w:rPr>
          <w:rFonts w:ascii="Bookman Old Style" w:hAnsi="Bookman Old Style" w:cs="Arial"/>
          <w:color w:val="000000" w:themeColor="text1"/>
        </w:rPr>
      </w:pPr>
      <w:r w:rsidRPr="00980AF4">
        <w:rPr>
          <w:rFonts w:ascii="Bookman Old Style" w:hAnsi="Bookman Old Style" w:cs="Arial"/>
          <w:color w:val="000000" w:themeColor="text1"/>
        </w:rPr>
        <w:lastRenderedPageBreak/>
        <w:t>No cuenta con letrero de lavado de manos. Violando el art 6 numeral 6.4 de la Resolucion 2674 de 2013</w:t>
      </w:r>
    </w:p>
    <w:p w14:paraId="47B31F93" w14:textId="77777777" w:rsidR="00A33732" w:rsidRPr="00980AF4" w:rsidRDefault="00A33732" w:rsidP="00A33732">
      <w:pPr>
        <w:pStyle w:val="NormalWeb"/>
        <w:jc w:val="both"/>
        <w:rPr>
          <w:rFonts w:ascii="Bookman Old Style" w:hAnsi="Bookman Old Style" w:cs="Arial"/>
          <w:b/>
          <w:color w:val="000000" w:themeColor="text1"/>
        </w:rPr>
      </w:pPr>
      <w:r w:rsidRPr="00980AF4">
        <w:rPr>
          <w:rFonts w:ascii="Bookman Old Style" w:hAnsi="Bookman Old Style" w:cs="Arial"/>
          <w:b/>
          <w:color w:val="000000" w:themeColor="text1"/>
        </w:rPr>
        <w:t>Personal manipulador de alimentos:</w:t>
      </w:r>
    </w:p>
    <w:p w14:paraId="3DCF1E66" w14:textId="77777777" w:rsidR="00A33732" w:rsidRPr="00980AF4" w:rsidRDefault="00A33732" w:rsidP="00A33732">
      <w:pPr>
        <w:pStyle w:val="NormalWeb"/>
        <w:numPr>
          <w:ilvl w:val="1"/>
          <w:numId w:val="5"/>
        </w:numPr>
        <w:jc w:val="both"/>
        <w:rPr>
          <w:rFonts w:ascii="Bookman Old Style" w:hAnsi="Bookman Old Style" w:cs="Arial"/>
          <w:color w:val="000000" w:themeColor="text1"/>
        </w:rPr>
      </w:pPr>
      <w:r w:rsidRPr="00980AF4">
        <w:rPr>
          <w:rFonts w:ascii="Bookman Old Style" w:hAnsi="Bookman Old Style" w:cs="Arial"/>
          <w:color w:val="000000" w:themeColor="text1"/>
        </w:rPr>
        <w:t>No cuenta con reconocimiento medico las dos manipuladoras de alimentos que declare la aptitud para la labor. Violando el articulo 11 numeral 1 de la Resolución 2674 de 2013.</w:t>
      </w:r>
    </w:p>
    <w:p w14:paraId="4DCDFA48" w14:textId="77777777" w:rsidR="00A33732" w:rsidRPr="00980AF4" w:rsidRDefault="00A33732" w:rsidP="00A33732">
      <w:pPr>
        <w:pStyle w:val="NormalWeb"/>
        <w:numPr>
          <w:ilvl w:val="1"/>
          <w:numId w:val="5"/>
        </w:numPr>
        <w:jc w:val="both"/>
        <w:rPr>
          <w:rFonts w:ascii="Bookman Old Style" w:hAnsi="Bookman Old Style" w:cs="Arial"/>
          <w:color w:val="000000" w:themeColor="text1"/>
        </w:rPr>
      </w:pPr>
      <w:r w:rsidRPr="00980AF4">
        <w:rPr>
          <w:rFonts w:ascii="Bookman Old Style" w:hAnsi="Bookman Old Style" w:cs="Arial"/>
          <w:color w:val="000000" w:themeColor="text1"/>
        </w:rPr>
        <w:t>No se cuenta con acreditacion de manipulación higienica de laimentos, ni con plan de capacitación. Violando el articulo 12 y 13 de la Resolución 2674 de 2013.</w:t>
      </w:r>
    </w:p>
    <w:p w14:paraId="72078414" w14:textId="77777777" w:rsidR="00A33732" w:rsidRPr="00980AF4" w:rsidRDefault="00A33732" w:rsidP="00A33732">
      <w:pPr>
        <w:pStyle w:val="NormalWeb"/>
        <w:jc w:val="both"/>
        <w:rPr>
          <w:rFonts w:ascii="Bookman Old Style" w:hAnsi="Bookman Old Style" w:cs="Arial"/>
          <w:b/>
          <w:color w:val="000000" w:themeColor="text1"/>
        </w:rPr>
      </w:pPr>
      <w:r w:rsidRPr="00980AF4">
        <w:rPr>
          <w:rFonts w:ascii="Bookman Old Style" w:hAnsi="Bookman Old Style" w:cs="Arial"/>
          <w:b/>
          <w:color w:val="000000" w:themeColor="text1"/>
        </w:rPr>
        <w:t>Requisitos higiénicos:</w:t>
      </w:r>
    </w:p>
    <w:p w14:paraId="2562F0FF" w14:textId="77777777" w:rsidR="00A33732" w:rsidRPr="00980AF4" w:rsidRDefault="00A33732" w:rsidP="00A33732">
      <w:pPr>
        <w:pStyle w:val="NormalWeb"/>
        <w:numPr>
          <w:ilvl w:val="1"/>
          <w:numId w:val="6"/>
        </w:numPr>
        <w:jc w:val="both"/>
        <w:rPr>
          <w:rFonts w:ascii="Bookman Old Style" w:hAnsi="Bookman Old Style" w:cs="Arial"/>
          <w:color w:val="000000" w:themeColor="text1"/>
        </w:rPr>
      </w:pPr>
      <w:r w:rsidRPr="00980AF4">
        <w:rPr>
          <w:rFonts w:ascii="Bookman Old Style" w:hAnsi="Bookman Old Style" w:cs="Arial"/>
          <w:color w:val="000000" w:themeColor="text1"/>
        </w:rPr>
        <w:t>No cuneta con rorulacion de materias primas correspondinete para el proceso de prealistamiento. Violando el parragrafo 3 de la Resolcion 5109 de 2005.</w:t>
      </w:r>
    </w:p>
    <w:p w14:paraId="5FC438AE" w14:textId="77777777" w:rsidR="00A33732" w:rsidRPr="00980AF4" w:rsidRDefault="00A33732" w:rsidP="00A33732">
      <w:pPr>
        <w:pStyle w:val="NormalWeb"/>
        <w:ind w:left="720"/>
        <w:jc w:val="both"/>
        <w:rPr>
          <w:rFonts w:ascii="Bookman Old Style" w:hAnsi="Bookman Old Style" w:cs="Arial"/>
          <w:color w:val="000000" w:themeColor="text1"/>
        </w:rPr>
      </w:pPr>
      <w:r w:rsidRPr="00980AF4">
        <w:rPr>
          <w:rFonts w:ascii="Bookman Old Style" w:hAnsi="Bookman Old Style" w:cs="Arial"/>
          <w:color w:val="000000" w:themeColor="text1"/>
        </w:rPr>
        <w:t>Las metrias primas como verduras, no se les realiza descontaminación o desinfeción previa a su incorporación a las etapas sucesivas del proceso. Violando art 16 numeral 4 de la Resolción 2674 de 2013.</w:t>
      </w:r>
    </w:p>
    <w:p w14:paraId="05BF6772" w14:textId="77777777" w:rsidR="00A33732" w:rsidRPr="00980AF4" w:rsidRDefault="00A33732" w:rsidP="00A33732">
      <w:pPr>
        <w:pStyle w:val="NormalWeb"/>
        <w:jc w:val="both"/>
        <w:rPr>
          <w:rFonts w:ascii="Bookman Old Style" w:hAnsi="Bookman Old Style" w:cs="Arial"/>
          <w:b/>
          <w:color w:val="000000" w:themeColor="text1"/>
        </w:rPr>
      </w:pPr>
      <w:r w:rsidRPr="00980AF4">
        <w:rPr>
          <w:rFonts w:ascii="Bookman Old Style" w:hAnsi="Bookman Old Style" w:cs="Arial"/>
          <w:b/>
          <w:color w:val="000000" w:themeColor="text1"/>
        </w:rPr>
        <w:t>Saneamiento:</w:t>
      </w:r>
    </w:p>
    <w:p w14:paraId="1AF03A09" w14:textId="77777777" w:rsidR="00A33732" w:rsidRPr="00980AF4" w:rsidRDefault="00A33732" w:rsidP="00A33732">
      <w:pPr>
        <w:pStyle w:val="NormalWeb"/>
        <w:numPr>
          <w:ilvl w:val="1"/>
          <w:numId w:val="7"/>
        </w:numPr>
        <w:jc w:val="both"/>
        <w:rPr>
          <w:rFonts w:ascii="Bookman Old Style" w:hAnsi="Bookman Old Style" w:cs="Arial"/>
          <w:color w:val="000000" w:themeColor="text1"/>
        </w:rPr>
      </w:pPr>
      <w:r w:rsidRPr="00980AF4">
        <w:rPr>
          <w:rFonts w:ascii="Bookman Old Style" w:hAnsi="Bookman Old Style" w:cs="Arial"/>
          <w:color w:val="000000" w:themeColor="text1"/>
        </w:rPr>
        <w:t>No se evidencia documento donde se evidencia la potabilidad del agua y del tanque de almacenamiento, la limpieza del mismo mediante registro. Violando el art 6 numeral 3.5 de la rEsolucion 2674 de 2013.</w:t>
      </w:r>
    </w:p>
    <w:p w14:paraId="0CEF38E6" w14:textId="77777777" w:rsidR="00A33732" w:rsidRPr="00980AF4" w:rsidRDefault="00A33732" w:rsidP="00A33732">
      <w:pPr>
        <w:pStyle w:val="NormalWeb"/>
        <w:numPr>
          <w:ilvl w:val="1"/>
          <w:numId w:val="7"/>
        </w:numPr>
        <w:jc w:val="both"/>
        <w:rPr>
          <w:rFonts w:ascii="Bookman Old Style" w:hAnsi="Bookman Old Style" w:cs="Arial"/>
          <w:color w:val="000000" w:themeColor="text1"/>
        </w:rPr>
      </w:pPr>
      <w:r w:rsidRPr="00980AF4">
        <w:rPr>
          <w:rFonts w:ascii="Bookman Old Style" w:hAnsi="Bookman Old Style" w:cs="Arial"/>
          <w:color w:val="000000" w:themeColor="text1"/>
        </w:rPr>
        <w:t>No cuenta con documento aprobado por la autoridad competente para la disposición de aguas residuales. Violando el art 6 numeral 4 de la Resolucion 2674 de 2013.</w:t>
      </w:r>
    </w:p>
    <w:p w14:paraId="506689EC" w14:textId="77777777" w:rsidR="00A33732" w:rsidRPr="00980AF4" w:rsidRDefault="00A33732" w:rsidP="00A33732">
      <w:pPr>
        <w:pStyle w:val="NormalWeb"/>
        <w:numPr>
          <w:ilvl w:val="1"/>
          <w:numId w:val="7"/>
        </w:numPr>
        <w:jc w:val="both"/>
        <w:rPr>
          <w:rFonts w:ascii="Bookman Old Style" w:hAnsi="Bookman Old Style" w:cs="Arial"/>
          <w:color w:val="000000" w:themeColor="text1"/>
        </w:rPr>
      </w:pPr>
      <w:r w:rsidRPr="00980AF4">
        <w:rPr>
          <w:rFonts w:ascii="Bookman Old Style" w:hAnsi="Bookman Old Style" w:cs="Arial"/>
          <w:color w:val="000000" w:themeColor="text1"/>
        </w:rPr>
        <w:t>No se cuenta con recipientes adecuados para el almacenamiento de residuos solidos y sin tapa. Volando el art 3 numeral 7 de la resolucion 2674 de 2013.</w:t>
      </w:r>
    </w:p>
    <w:p w14:paraId="08C60FAF" w14:textId="77777777" w:rsidR="00A33732" w:rsidRPr="00980AF4" w:rsidRDefault="00A33732" w:rsidP="00A33732">
      <w:pPr>
        <w:pStyle w:val="NormalWeb"/>
        <w:numPr>
          <w:ilvl w:val="1"/>
          <w:numId w:val="7"/>
        </w:numPr>
        <w:jc w:val="both"/>
        <w:rPr>
          <w:rFonts w:ascii="Bookman Old Style" w:hAnsi="Bookman Old Style" w:cs="Arial"/>
          <w:color w:val="000000" w:themeColor="text1"/>
        </w:rPr>
      </w:pPr>
      <w:r w:rsidRPr="00980AF4">
        <w:rPr>
          <w:rFonts w:ascii="Bookman Old Style" w:hAnsi="Bookman Old Style" w:cs="Arial"/>
          <w:color w:val="000000" w:themeColor="text1"/>
        </w:rPr>
        <w:t xml:space="preserve">Se evidencia presencia de artropodos en area de preparación de aliemntos, en pareds, nevera, lampara, piso y techo. Violando art 26 numeral 3 de la Resolución 2674 de 2013. </w:t>
      </w:r>
    </w:p>
    <w:p w14:paraId="31546419" w14:textId="77777777" w:rsidR="00A33732" w:rsidRPr="00980AF4" w:rsidRDefault="00A33732" w:rsidP="00A33732">
      <w:pPr>
        <w:pStyle w:val="NormalWeb"/>
        <w:numPr>
          <w:ilvl w:val="1"/>
          <w:numId w:val="7"/>
        </w:numPr>
        <w:jc w:val="both"/>
        <w:rPr>
          <w:rFonts w:ascii="Bookman Old Style" w:hAnsi="Bookman Old Style" w:cs="Arial"/>
          <w:color w:val="000000" w:themeColor="text1"/>
        </w:rPr>
      </w:pPr>
      <w:r w:rsidRPr="00980AF4">
        <w:rPr>
          <w:rFonts w:ascii="Bookman Old Style" w:hAnsi="Bookman Old Style" w:cs="Arial"/>
          <w:color w:val="000000" w:themeColor="text1"/>
        </w:rPr>
        <w:t>Se evidencian deficientes procesos de limpieza y desinfección en paredes, techos, neveras y puertas.Violando art 26 numeral 1.</w:t>
      </w:r>
    </w:p>
    <w:p w14:paraId="0D90DD6A" w14:textId="77777777" w:rsidR="00A33732" w:rsidRPr="00980AF4" w:rsidRDefault="00A33732" w:rsidP="00A33732">
      <w:pPr>
        <w:pStyle w:val="NormalWeb"/>
        <w:numPr>
          <w:ilvl w:val="1"/>
          <w:numId w:val="7"/>
        </w:numPr>
        <w:jc w:val="both"/>
        <w:rPr>
          <w:rFonts w:ascii="Bookman Old Style" w:hAnsi="Bookman Old Style" w:cs="Arial"/>
          <w:color w:val="000000" w:themeColor="text1"/>
        </w:rPr>
      </w:pPr>
      <w:r w:rsidRPr="00980AF4">
        <w:rPr>
          <w:rFonts w:ascii="Bookman Old Style" w:hAnsi="Bookman Old Style" w:cs="Arial"/>
          <w:color w:val="000000" w:themeColor="text1"/>
        </w:rPr>
        <w:t>No cuenta con soportes documentales de saneamiento por escrito. Violando el articulo 26 de la Resolicon 2674 de 2013.</w:t>
      </w:r>
    </w:p>
    <w:p w14:paraId="098AE62E" w14:textId="77777777" w:rsidR="00A33732" w:rsidRPr="00980AF4" w:rsidRDefault="00A33732" w:rsidP="00A33732">
      <w:pPr>
        <w:pStyle w:val="NormalWeb"/>
        <w:jc w:val="both"/>
        <w:rPr>
          <w:rFonts w:ascii="Bookman Old Style" w:hAnsi="Bookman Old Style" w:cs="Arial"/>
          <w:b/>
        </w:rPr>
      </w:pPr>
      <w:r w:rsidRPr="00980AF4">
        <w:rPr>
          <w:rFonts w:ascii="Bookman Old Style" w:hAnsi="Bookman Old Style" w:cs="Arial"/>
          <w:color w:val="000000" w:themeColor="text1"/>
        </w:rPr>
        <w:lastRenderedPageBreak/>
        <w:t xml:space="preserve">La mencionada acta de número </w:t>
      </w:r>
      <w:r w:rsidRPr="00980AF4">
        <w:rPr>
          <w:rFonts w:ascii="Bookman Old Style" w:hAnsi="Bookman Old Style" w:cs="Arial"/>
          <w:b/>
          <w:color w:val="000000" w:themeColor="text1"/>
        </w:rPr>
        <w:t>ICP052-20</w:t>
      </w:r>
      <w:r w:rsidRPr="00980AF4">
        <w:rPr>
          <w:rFonts w:ascii="Bookman Old Style" w:hAnsi="Bookman Old Style" w:cs="Arial"/>
          <w:color w:val="000000" w:themeColor="text1"/>
        </w:rPr>
        <w:t xml:space="preserve">, arrojó un </w:t>
      </w:r>
      <w:r w:rsidRPr="00980AF4">
        <w:rPr>
          <w:rFonts w:ascii="Bookman Old Style" w:hAnsi="Bookman Old Style" w:cs="Arial"/>
          <w:b/>
          <w:color w:val="000000" w:themeColor="text1"/>
        </w:rPr>
        <w:t>CONCEPTO</w:t>
      </w:r>
      <w:r w:rsidRPr="00980AF4">
        <w:rPr>
          <w:rFonts w:ascii="Bookman Old Style" w:hAnsi="Bookman Old Style" w:cs="Arial"/>
          <w:color w:val="000000" w:themeColor="text1"/>
        </w:rPr>
        <w:t xml:space="preserve"> </w:t>
      </w:r>
      <w:r w:rsidRPr="00980AF4">
        <w:rPr>
          <w:rFonts w:ascii="Bookman Old Style" w:hAnsi="Bookman Old Style" w:cs="Arial"/>
          <w:b/>
          <w:color w:val="000000" w:themeColor="text1"/>
        </w:rPr>
        <w:t>DESFAVORABLE POR TENER UN PORCENTAJE DE 65.5.%,</w:t>
      </w:r>
      <w:r w:rsidRPr="00980AF4">
        <w:rPr>
          <w:rFonts w:ascii="Bookman Old Style" w:hAnsi="Bookman Old Style" w:cs="Arial"/>
          <w:color w:val="000000" w:themeColor="text1"/>
        </w:rPr>
        <w:t xml:space="preserve"> y fue suscrita por el  </w:t>
      </w:r>
      <w:r w:rsidRPr="00980AF4">
        <w:rPr>
          <w:rFonts w:ascii="Bookman Old Style" w:hAnsi="Bookman Old Style" w:cs="Arial"/>
        </w:rPr>
        <w:t xml:space="preserve">Representante Legal de </w:t>
      </w:r>
      <w:r w:rsidRPr="00980AF4">
        <w:rPr>
          <w:rFonts w:ascii="Bookman Old Style" w:hAnsi="Bookman Old Style" w:cs="Arial"/>
          <w:b/>
          <w:bCs/>
        </w:rPr>
        <w:t>REFUGIO NAZARETH E.U</w:t>
      </w:r>
      <w:r w:rsidRPr="00980AF4">
        <w:rPr>
          <w:rFonts w:ascii="Bookman Old Style" w:hAnsi="Bookman Old Style" w:cs="Arial"/>
          <w:b/>
        </w:rPr>
        <w:t>,</w:t>
      </w:r>
      <w:r w:rsidRPr="00980AF4">
        <w:rPr>
          <w:rFonts w:ascii="Bookman Old Style" w:hAnsi="Bookman Old Style" w:cs="Arial"/>
        </w:rPr>
        <w:t xml:space="preserve"> el señor  </w:t>
      </w:r>
      <w:r w:rsidRPr="00980AF4">
        <w:rPr>
          <w:rFonts w:ascii="Bookman Old Style" w:hAnsi="Bookman Old Style" w:cs="Arial"/>
          <w:b/>
        </w:rPr>
        <w:t>DUQUE LOPEZ FREDY URLEY,</w:t>
      </w:r>
      <w:r w:rsidRPr="00980AF4">
        <w:rPr>
          <w:rFonts w:ascii="Bookman Old Style" w:hAnsi="Bookman Old Style" w:cs="Arial"/>
        </w:rPr>
        <w:t xml:space="preserve"> identificado con cedula de ciudadanía número 71,725,358</w:t>
      </w:r>
      <w:r w:rsidRPr="00980AF4">
        <w:rPr>
          <w:rFonts w:ascii="Bookman Old Style" w:hAnsi="Bookman Old Style" w:cs="Arial"/>
          <w:b/>
        </w:rPr>
        <w:t xml:space="preserve">, </w:t>
      </w:r>
      <w:r w:rsidRPr="00980AF4">
        <w:rPr>
          <w:rFonts w:ascii="Bookman Old Style" w:hAnsi="Bookman Old Style" w:cs="Arial"/>
        </w:rPr>
        <w:t xml:space="preserve">el Técnico de Planta </w:t>
      </w:r>
      <w:r w:rsidRPr="00980AF4">
        <w:rPr>
          <w:rFonts w:ascii="Bookman Old Style" w:hAnsi="Bookman Old Style" w:cs="Arial"/>
          <w:b/>
        </w:rPr>
        <w:t>John Jairo Quiceno Valdés</w:t>
      </w:r>
      <w:r w:rsidRPr="00980AF4">
        <w:rPr>
          <w:rFonts w:ascii="Bookman Old Style" w:hAnsi="Bookman Old Style" w:cs="Arial"/>
        </w:rPr>
        <w:t xml:space="preserve">, la profesional de apoyo </w:t>
      </w:r>
      <w:r w:rsidRPr="00980AF4">
        <w:rPr>
          <w:rFonts w:ascii="Bookman Old Style" w:hAnsi="Bookman Old Style" w:cs="Arial"/>
          <w:b/>
        </w:rPr>
        <w:t xml:space="preserve">Cristina Parra N., </w:t>
      </w:r>
    </w:p>
    <w:p w14:paraId="30AD2ECE" w14:textId="77777777" w:rsidR="00A33732" w:rsidRPr="00980AF4" w:rsidRDefault="00A33732" w:rsidP="00A33732">
      <w:pPr>
        <w:pStyle w:val="NormalWeb"/>
        <w:jc w:val="both"/>
        <w:rPr>
          <w:rFonts w:ascii="Bookman Old Style" w:hAnsi="Bookman Old Style" w:cs="Arial"/>
          <w:b/>
          <w:color w:val="000000" w:themeColor="text1"/>
        </w:rPr>
      </w:pPr>
      <w:r w:rsidRPr="00980AF4">
        <w:rPr>
          <w:rFonts w:ascii="Bookman Old Style" w:hAnsi="Bookman Old Style" w:cs="Arial"/>
          <w:color w:val="000000" w:themeColor="text1"/>
        </w:rPr>
        <w:t xml:space="preserve">El mismo 16 de Julio de 2020, en la misma visita el técnico </w:t>
      </w:r>
      <w:r w:rsidRPr="00980AF4">
        <w:rPr>
          <w:rFonts w:ascii="Bookman Old Style" w:hAnsi="Bookman Old Style" w:cs="Arial"/>
          <w:b/>
          <w:color w:val="000000" w:themeColor="text1"/>
        </w:rPr>
        <w:t>John Jairo Quiceno Valdés</w:t>
      </w:r>
      <w:r w:rsidRPr="00980AF4">
        <w:rPr>
          <w:rFonts w:ascii="Bookman Old Style" w:hAnsi="Bookman Old Style" w:cs="Arial"/>
          <w:color w:val="000000" w:themeColor="text1"/>
        </w:rPr>
        <w:t xml:space="preserve">, </w:t>
      </w:r>
      <w:r w:rsidRPr="00980AF4">
        <w:rPr>
          <w:rFonts w:ascii="Bookman Old Style" w:hAnsi="Bookman Old Style" w:cs="Arial"/>
        </w:rPr>
        <w:t xml:space="preserve"> aplica una medida sanitaria consistente en </w:t>
      </w:r>
      <w:r w:rsidRPr="00980AF4">
        <w:rPr>
          <w:rFonts w:ascii="Bookman Old Style" w:hAnsi="Bookman Old Style" w:cs="Arial"/>
          <w:b/>
        </w:rPr>
        <w:t>CLAUSURA TEMPORAL PARCIAL DEL AREA DE PREPARACIÓN DE ALIMENTOS DEL REFUGIO NAZARETH E.U</w:t>
      </w:r>
      <w:r w:rsidRPr="00980AF4">
        <w:rPr>
          <w:rFonts w:ascii="Bookman Old Style" w:hAnsi="Bookman Old Style" w:cs="Arial"/>
        </w:rPr>
        <w:t xml:space="preserve">., </w:t>
      </w:r>
      <w:r w:rsidRPr="00980AF4">
        <w:rPr>
          <w:rFonts w:ascii="Bookman Old Style" w:hAnsi="Bookman Old Style" w:cs="Arial"/>
          <w:b/>
          <w:bCs/>
        </w:rPr>
        <w:t>Acta</w:t>
      </w:r>
      <w:r w:rsidRPr="00980AF4">
        <w:rPr>
          <w:rFonts w:ascii="Bookman Old Style" w:hAnsi="Bookman Old Style" w:cs="Arial"/>
          <w:color w:val="000000" w:themeColor="text1"/>
        </w:rPr>
        <w:t xml:space="preserve"> </w:t>
      </w:r>
      <w:r w:rsidRPr="00980AF4">
        <w:rPr>
          <w:rFonts w:ascii="Bookman Old Style" w:hAnsi="Bookman Old Style" w:cs="Arial"/>
          <w:b/>
          <w:color w:val="000000" w:themeColor="text1"/>
        </w:rPr>
        <w:t xml:space="preserve">número JQV0533-20, suscrita también por el representante legal </w:t>
      </w:r>
      <w:r w:rsidRPr="00980AF4">
        <w:rPr>
          <w:rFonts w:ascii="Bookman Old Style" w:hAnsi="Bookman Old Style" w:cs="Arial"/>
        </w:rPr>
        <w:t xml:space="preserve">señor  </w:t>
      </w:r>
      <w:r w:rsidRPr="00980AF4">
        <w:rPr>
          <w:rFonts w:ascii="Bookman Old Style" w:hAnsi="Bookman Old Style" w:cs="Arial"/>
          <w:b/>
        </w:rPr>
        <w:t>DUQUE LOPEZ FREDY URLEY,</w:t>
      </w:r>
      <w:r w:rsidRPr="00980AF4">
        <w:rPr>
          <w:rFonts w:ascii="Bookman Old Style" w:hAnsi="Bookman Old Style" w:cs="Arial"/>
        </w:rPr>
        <w:t xml:space="preserve"> identificado con cedula de ciudadanía número 71,725,358, </w:t>
      </w:r>
      <w:r w:rsidRPr="00980AF4">
        <w:rPr>
          <w:rFonts w:ascii="Bookman Old Style" w:hAnsi="Bookman Old Style"/>
        </w:rPr>
        <w:t xml:space="preserve"> </w:t>
      </w:r>
      <w:r w:rsidRPr="00980AF4">
        <w:rPr>
          <w:rFonts w:ascii="Bookman Old Style" w:hAnsi="Bookman Old Style" w:cs="Arial"/>
          <w:color w:val="000000" w:themeColor="text1"/>
        </w:rPr>
        <w:t>por haberse encontrado</w:t>
      </w:r>
      <w:r w:rsidRPr="00980AF4">
        <w:rPr>
          <w:rFonts w:ascii="Bookman Old Style" w:hAnsi="Bookman Old Style" w:cs="Arial"/>
          <w:b/>
          <w:color w:val="000000" w:themeColor="text1"/>
        </w:rPr>
        <w:t>:</w:t>
      </w:r>
    </w:p>
    <w:p w14:paraId="7EE9623C" w14:textId="77777777" w:rsidR="00A33732" w:rsidRPr="00980AF4" w:rsidRDefault="00A33732" w:rsidP="00A33732">
      <w:pPr>
        <w:pStyle w:val="NormalWeb"/>
        <w:jc w:val="both"/>
        <w:rPr>
          <w:rFonts w:ascii="Bookman Old Style" w:hAnsi="Bookman Old Style" w:cs="Arial"/>
          <w:b/>
          <w:color w:val="000000" w:themeColor="text1"/>
        </w:rPr>
      </w:pPr>
      <w:r w:rsidRPr="00980AF4">
        <w:rPr>
          <w:rFonts w:ascii="Bookman Old Style" w:hAnsi="Bookman Old Style" w:cs="Arial"/>
          <w:b/>
          <w:color w:val="000000" w:themeColor="text1"/>
        </w:rPr>
        <w:t>Descripción física del establecimiento:</w:t>
      </w:r>
    </w:p>
    <w:p w14:paraId="5A6A89FC" w14:textId="77777777" w:rsidR="00A33732" w:rsidRPr="00980AF4" w:rsidRDefault="00A33732" w:rsidP="00A33732">
      <w:pPr>
        <w:pStyle w:val="NormalWeb"/>
        <w:ind w:left="708"/>
        <w:jc w:val="both"/>
        <w:rPr>
          <w:rFonts w:ascii="Bookman Old Style" w:hAnsi="Bookman Old Style" w:cs="Arial"/>
          <w:color w:val="000000" w:themeColor="text1"/>
        </w:rPr>
      </w:pPr>
      <w:r w:rsidRPr="00980AF4">
        <w:rPr>
          <w:rFonts w:ascii="Bookman Old Style" w:hAnsi="Bookman Old Style" w:cs="Arial"/>
          <w:color w:val="000000" w:themeColor="text1"/>
        </w:rPr>
        <w:t>Paredes forradas en lámina de acero inoxidable, en el espacio entre pared y lamina hay presencia de plagas, cucarachas, en nevera se observa cucarachas en los empaques de la puerta y sobre la nevera en bolsas y otros alimentos.</w:t>
      </w:r>
    </w:p>
    <w:p w14:paraId="443C81DB" w14:textId="77777777" w:rsidR="00A33732" w:rsidRPr="00980AF4" w:rsidRDefault="00A33732" w:rsidP="00A33732">
      <w:pPr>
        <w:pStyle w:val="NormalWeb"/>
        <w:contextualSpacing/>
        <w:jc w:val="both"/>
        <w:rPr>
          <w:rFonts w:ascii="Bookman Old Style" w:hAnsi="Bookman Old Style" w:cs="Arial"/>
          <w:b/>
          <w:color w:val="000000" w:themeColor="text1"/>
        </w:rPr>
      </w:pPr>
      <w:r w:rsidRPr="00980AF4">
        <w:rPr>
          <w:rFonts w:ascii="Bookman Old Style" w:hAnsi="Bookman Old Style" w:cs="Arial"/>
          <w:b/>
          <w:color w:val="000000" w:themeColor="text1"/>
        </w:rPr>
        <w:t>Situación sanitaria encontrada</w:t>
      </w:r>
    </w:p>
    <w:p w14:paraId="604E8B51" w14:textId="77777777" w:rsidR="00A33732" w:rsidRPr="00980AF4" w:rsidRDefault="00A33732" w:rsidP="00A33732">
      <w:pPr>
        <w:pStyle w:val="NormalWeb"/>
        <w:ind w:left="708"/>
        <w:contextualSpacing/>
        <w:jc w:val="both"/>
        <w:rPr>
          <w:rFonts w:ascii="Bookman Old Style" w:hAnsi="Bookman Old Style" w:cs="Arial"/>
          <w:color w:val="000000" w:themeColor="text1"/>
        </w:rPr>
      </w:pPr>
      <w:r w:rsidRPr="00980AF4">
        <w:rPr>
          <w:rFonts w:ascii="Bookman Old Style" w:hAnsi="Bookman Old Style" w:cs="Arial"/>
          <w:color w:val="000000" w:themeColor="text1"/>
        </w:rPr>
        <w:t>La situación sanitaria encontrada, advierte presencia de plagas (cucarachas) en lampara, parea de cocina.</w:t>
      </w:r>
    </w:p>
    <w:p w14:paraId="40439DAF" w14:textId="77777777" w:rsidR="00A33732" w:rsidRPr="00980AF4" w:rsidRDefault="00A33732" w:rsidP="00A33732">
      <w:pPr>
        <w:pStyle w:val="NormalWeb"/>
        <w:ind w:firstLine="708"/>
        <w:contextualSpacing/>
        <w:jc w:val="both"/>
        <w:rPr>
          <w:rFonts w:ascii="Bookman Old Style" w:hAnsi="Bookman Old Style" w:cs="Arial"/>
          <w:color w:val="000000" w:themeColor="text1"/>
        </w:rPr>
      </w:pPr>
      <w:r w:rsidRPr="00980AF4">
        <w:rPr>
          <w:rFonts w:ascii="Bookman Old Style" w:hAnsi="Bookman Old Style" w:cs="Arial"/>
          <w:color w:val="000000" w:themeColor="text1"/>
        </w:rPr>
        <w:t>Presencia de cucarachas entre lamina de acero</w:t>
      </w:r>
    </w:p>
    <w:p w14:paraId="7D0514B1" w14:textId="77777777" w:rsidR="00A33732" w:rsidRPr="00980AF4" w:rsidRDefault="00A33732" w:rsidP="00A33732">
      <w:pPr>
        <w:pStyle w:val="NormalWeb"/>
        <w:ind w:firstLine="708"/>
        <w:contextualSpacing/>
        <w:jc w:val="both"/>
        <w:rPr>
          <w:rFonts w:ascii="Bookman Old Style" w:hAnsi="Bookman Old Style" w:cs="Arial"/>
          <w:color w:val="000000" w:themeColor="text1"/>
        </w:rPr>
      </w:pPr>
      <w:r w:rsidRPr="00980AF4">
        <w:rPr>
          <w:rFonts w:ascii="Bookman Old Style" w:hAnsi="Bookman Old Style" w:cs="Arial"/>
          <w:color w:val="000000" w:themeColor="text1"/>
        </w:rPr>
        <w:t xml:space="preserve">Presencia de cucarachas en empaque de puertas de nevera y área de cocina. </w:t>
      </w:r>
    </w:p>
    <w:p w14:paraId="46F7CD80" w14:textId="77777777" w:rsidR="00A33732" w:rsidRPr="00980AF4" w:rsidRDefault="00A33732" w:rsidP="00A33732">
      <w:pPr>
        <w:pStyle w:val="NormalWeb"/>
        <w:contextualSpacing/>
        <w:jc w:val="both"/>
        <w:rPr>
          <w:rFonts w:ascii="Bookman Old Style" w:hAnsi="Bookman Old Style" w:cs="Arial"/>
          <w:b/>
          <w:color w:val="000000" w:themeColor="text1"/>
        </w:rPr>
      </w:pPr>
    </w:p>
    <w:p w14:paraId="2B938370" w14:textId="77777777" w:rsidR="00A33732" w:rsidRPr="00980AF4" w:rsidRDefault="00A33732" w:rsidP="00A33732">
      <w:pPr>
        <w:pStyle w:val="NormalWeb"/>
        <w:contextualSpacing/>
        <w:jc w:val="both"/>
        <w:rPr>
          <w:rFonts w:ascii="Bookman Old Style" w:hAnsi="Bookman Old Style" w:cs="Arial"/>
          <w:b/>
          <w:color w:val="000000" w:themeColor="text1"/>
        </w:rPr>
      </w:pPr>
      <w:r w:rsidRPr="00980AF4">
        <w:rPr>
          <w:rFonts w:ascii="Bookman Old Style" w:hAnsi="Bookman Old Style" w:cs="Arial"/>
          <w:b/>
          <w:color w:val="000000" w:themeColor="text1"/>
        </w:rPr>
        <w:t>Violación de la Resolución 2674 del 2013 en su art 26 numeral 3</w:t>
      </w:r>
    </w:p>
    <w:p w14:paraId="552634A8" w14:textId="77777777" w:rsidR="00A33732" w:rsidRPr="00980AF4" w:rsidRDefault="00A33732" w:rsidP="00A33732">
      <w:pPr>
        <w:pStyle w:val="NormalWeb"/>
        <w:contextualSpacing/>
        <w:jc w:val="both"/>
        <w:rPr>
          <w:rFonts w:ascii="Bookman Old Style" w:hAnsi="Bookman Old Style" w:cs="Arial"/>
          <w:b/>
          <w:color w:val="000000" w:themeColor="text1"/>
        </w:rPr>
      </w:pPr>
    </w:p>
    <w:p w14:paraId="35BEEA1F" w14:textId="77777777" w:rsidR="00A33732" w:rsidRPr="00980AF4" w:rsidRDefault="00A33732" w:rsidP="00A33732">
      <w:pPr>
        <w:pStyle w:val="NormalWeb"/>
        <w:jc w:val="both"/>
        <w:rPr>
          <w:rFonts w:ascii="Bookman Old Style" w:hAnsi="Bookman Old Style" w:cs="Arial"/>
          <w:color w:val="000000" w:themeColor="text1"/>
        </w:rPr>
      </w:pPr>
      <w:r w:rsidRPr="00980AF4">
        <w:rPr>
          <w:rFonts w:ascii="Bookman Old Style" w:hAnsi="Bookman Old Style" w:cs="Arial"/>
        </w:rPr>
        <w:t xml:space="preserve">Posteriormente, el 31 de agosto de 2020, el señor </w:t>
      </w:r>
      <w:r w:rsidRPr="00980AF4">
        <w:rPr>
          <w:rFonts w:ascii="Bookman Old Style" w:hAnsi="Bookman Old Style" w:cs="Arial"/>
          <w:b/>
        </w:rPr>
        <w:t xml:space="preserve">FREDY URLEY DUQUE LOPEZ, </w:t>
      </w:r>
      <w:r w:rsidRPr="00980AF4">
        <w:rPr>
          <w:rFonts w:ascii="Bookman Old Style" w:hAnsi="Bookman Old Style" w:cs="Arial"/>
        </w:rPr>
        <w:t>representante legal del</w:t>
      </w:r>
      <w:r w:rsidRPr="00980AF4">
        <w:rPr>
          <w:rFonts w:ascii="Bookman Old Style" w:hAnsi="Bookman Old Style" w:cs="Arial"/>
          <w:b/>
        </w:rPr>
        <w:t xml:space="preserve"> </w:t>
      </w:r>
      <w:r w:rsidRPr="00980AF4">
        <w:rPr>
          <w:rFonts w:ascii="Bookman Old Style" w:hAnsi="Bookman Old Style" w:cs="Arial"/>
          <w:b/>
          <w:bCs/>
        </w:rPr>
        <w:t>REFUGIO NAZARETH E.U.</w:t>
      </w:r>
      <w:r w:rsidRPr="00980AF4">
        <w:rPr>
          <w:rFonts w:ascii="Bookman Old Style" w:hAnsi="Bookman Old Style" w:cs="Arial"/>
          <w:bCs/>
        </w:rPr>
        <w:t xml:space="preserve">, envió al correo electrónico  </w:t>
      </w:r>
      <w:hyperlink r:id="rId8" w:history="1">
        <w:r w:rsidRPr="00980AF4">
          <w:rPr>
            <w:rStyle w:val="Hipervnculo"/>
            <w:rFonts w:ascii="Bookman Old Style" w:hAnsi="Bookman Old Style" w:cs="Arial"/>
            <w:bCs/>
          </w:rPr>
          <w:t>pqrs-salud@pereira.gov.co</w:t>
        </w:r>
      </w:hyperlink>
      <w:r w:rsidRPr="00980AF4">
        <w:rPr>
          <w:rFonts w:ascii="Bookman Old Style" w:hAnsi="Bookman Old Style" w:cs="Arial"/>
          <w:bCs/>
        </w:rPr>
        <w:t xml:space="preserve">, solicitud de levantamiento de la medida sanitaria aplicada </w:t>
      </w:r>
      <w:r w:rsidRPr="00980AF4">
        <w:rPr>
          <w:rFonts w:ascii="Bookman Old Style" w:hAnsi="Bookman Old Style" w:cs="Arial"/>
          <w:color w:val="000000" w:themeColor="text1"/>
        </w:rPr>
        <w:t>16 de Julio de 2020 con anexos que corresponden a las correcciones realizadas, así:</w:t>
      </w:r>
    </w:p>
    <w:p w14:paraId="78287FF9" w14:textId="77777777" w:rsidR="00A33732" w:rsidRPr="00980AF4" w:rsidRDefault="00A33732" w:rsidP="00A33732">
      <w:pPr>
        <w:pStyle w:val="NormalWeb"/>
        <w:numPr>
          <w:ilvl w:val="0"/>
          <w:numId w:val="8"/>
        </w:numPr>
        <w:jc w:val="both"/>
        <w:rPr>
          <w:rFonts w:ascii="Bookman Old Style" w:hAnsi="Bookman Old Style" w:cs="Arial"/>
          <w:color w:val="000000" w:themeColor="text1"/>
        </w:rPr>
      </w:pPr>
      <w:r w:rsidRPr="00980AF4">
        <w:rPr>
          <w:rFonts w:ascii="Bookman Old Style" w:hAnsi="Bookman Old Style" w:cs="Arial"/>
          <w:color w:val="000000" w:themeColor="text1"/>
        </w:rPr>
        <w:t>Cambio de acero por enchape de cerámica blanca aplicado con pegante antibacterial certificado corona (fotos)</w:t>
      </w:r>
    </w:p>
    <w:p w14:paraId="44C2760F" w14:textId="77777777" w:rsidR="00A33732" w:rsidRPr="00980AF4" w:rsidRDefault="00A33732" w:rsidP="00A33732">
      <w:pPr>
        <w:pStyle w:val="NormalWeb"/>
        <w:numPr>
          <w:ilvl w:val="0"/>
          <w:numId w:val="8"/>
        </w:numPr>
        <w:jc w:val="both"/>
        <w:rPr>
          <w:rFonts w:ascii="Bookman Old Style" w:hAnsi="Bookman Old Style" w:cs="Arial"/>
          <w:color w:val="000000" w:themeColor="text1"/>
        </w:rPr>
      </w:pPr>
      <w:r w:rsidRPr="00980AF4">
        <w:rPr>
          <w:rFonts w:ascii="Bookman Old Style" w:hAnsi="Bookman Old Style" w:cs="Arial"/>
          <w:color w:val="000000" w:themeColor="text1"/>
        </w:rPr>
        <w:t>Cambio de lampara afectada (foto)</w:t>
      </w:r>
    </w:p>
    <w:p w14:paraId="7337E800" w14:textId="77777777" w:rsidR="00A33732" w:rsidRPr="00980AF4" w:rsidRDefault="00A33732" w:rsidP="00A33732">
      <w:pPr>
        <w:pStyle w:val="NormalWeb"/>
        <w:numPr>
          <w:ilvl w:val="0"/>
          <w:numId w:val="8"/>
        </w:numPr>
        <w:jc w:val="both"/>
        <w:rPr>
          <w:rFonts w:ascii="Bookman Old Style" w:hAnsi="Bookman Old Style" w:cs="Arial"/>
          <w:color w:val="000000" w:themeColor="text1"/>
        </w:rPr>
      </w:pPr>
      <w:r w:rsidRPr="00980AF4">
        <w:rPr>
          <w:rFonts w:ascii="Bookman Old Style" w:hAnsi="Bookman Old Style" w:cs="Arial"/>
          <w:color w:val="000000" w:themeColor="text1"/>
        </w:rPr>
        <w:t>Cambio de toda la red eléctrica (foto)</w:t>
      </w:r>
    </w:p>
    <w:p w14:paraId="42CC3DF0" w14:textId="77777777" w:rsidR="00A33732" w:rsidRPr="00980AF4" w:rsidRDefault="00A33732" w:rsidP="00A33732">
      <w:pPr>
        <w:pStyle w:val="NormalWeb"/>
        <w:numPr>
          <w:ilvl w:val="0"/>
          <w:numId w:val="8"/>
        </w:numPr>
        <w:jc w:val="both"/>
        <w:rPr>
          <w:rFonts w:ascii="Bookman Old Style" w:hAnsi="Bookman Old Style" w:cs="Arial"/>
          <w:color w:val="000000" w:themeColor="text1"/>
        </w:rPr>
      </w:pPr>
      <w:r w:rsidRPr="00980AF4">
        <w:rPr>
          <w:rFonts w:ascii="Bookman Old Style" w:hAnsi="Bookman Old Style" w:cs="Arial"/>
          <w:color w:val="000000" w:themeColor="text1"/>
        </w:rPr>
        <w:t>Plan de control de plagas (fotos de certificados de control de plagas, manejo integrado de plagas, control de insectos)</w:t>
      </w:r>
    </w:p>
    <w:p w14:paraId="3070F66E" w14:textId="77777777" w:rsidR="00A33732" w:rsidRPr="00980AF4" w:rsidRDefault="00A33732" w:rsidP="00A33732">
      <w:pPr>
        <w:pStyle w:val="NormalWeb"/>
        <w:numPr>
          <w:ilvl w:val="0"/>
          <w:numId w:val="8"/>
        </w:numPr>
        <w:jc w:val="both"/>
        <w:rPr>
          <w:rFonts w:ascii="Bookman Old Style" w:hAnsi="Bookman Old Style" w:cs="Arial"/>
          <w:color w:val="000000" w:themeColor="text1"/>
        </w:rPr>
      </w:pPr>
      <w:r w:rsidRPr="00980AF4">
        <w:rPr>
          <w:rFonts w:ascii="Bookman Old Style" w:hAnsi="Bookman Old Style" w:cs="Arial"/>
          <w:color w:val="000000" w:themeColor="text1"/>
        </w:rPr>
        <w:t>Certificación de manipulación de alimentos (fotos)</w:t>
      </w:r>
    </w:p>
    <w:p w14:paraId="78AAB66B" w14:textId="77777777" w:rsidR="00A33732" w:rsidRPr="00980AF4" w:rsidRDefault="00A33732" w:rsidP="00A33732">
      <w:pPr>
        <w:pStyle w:val="NormalWeb"/>
        <w:numPr>
          <w:ilvl w:val="0"/>
          <w:numId w:val="8"/>
        </w:numPr>
        <w:jc w:val="both"/>
        <w:rPr>
          <w:rFonts w:ascii="Bookman Old Style" w:hAnsi="Bookman Old Style" w:cs="Arial"/>
          <w:color w:val="000000" w:themeColor="text1"/>
        </w:rPr>
      </w:pPr>
      <w:r w:rsidRPr="00980AF4">
        <w:rPr>
          <w:rFonts w:ascii="Bookman Old Style" w:hAnsi="Bookman Old Style" w:cs="Arial"/>
          <w:color w:val="000000" w:themeColor="text1"/>
        </w:rPr>
        <w:lastRenderedPageBreak/>
        <w:t>Por todos los anexos (9)</w:t>
      </w:r>
    </w:p>
    <w:p w14:paraId="48252C9E" w14:textId="77777777" w:rsidR="00A33732" w:rsidRPr="00980AF4" w:rsidRDefault="00A33732" w:rsidP="00A33732">
      <w:pPr>
        <w:pStyle w:val="NormalWeb"/>
        <w:jc w:val="both"/>
        <w:rPr>
          <w:rFonts w:ascii="Bookman Old Style" w:hAnsi="Bookman Old Style" w:cs="Arial"/>
          <w:b/>
          <w:color w:val="000000"/>
        </w:rPr>
      </w:pPr>
      <w:r w:rsidRPr="00980AF4">
        <w:rPr>
          <w:rFonts w:ascii="Bookman Old Style" w:hAnsi="Bookman Old Style" w:cs="Arial"/>
          <w:b/>
          <w:color w:val="000000"/>
        </w:rPr>
        <w:t xml:space="preserve">El día 4 de septiembre de 2020, </w:t>
      </w:r>
      <w:r w:rsidRPr="00980AF4">
        <w:rPr>
          <w:rFonts w:ascii="Bookman Old Style" w:hAnsi="Bookman Old Style" w:cs="Arial"/>
          <w:color w:val="000000"/>
        </w:rPr>
        <w:t xml:space="preserve">la Secretaria de Salud Pública y Seguridad Social, </w:t>
      </w:r>
      <w:r w:rsidRPr="00980AF4">
        <w:rPr>
          <w:rFonts w:ascii="Bookman Old Style" w:hAnsi="Bookman Old Style" w:cs="Arial"/>
          <w:b/>
          <w:color w:val="000000"/>
        </w:rPr>
        <w:t>autoriza</w:t>
      </w:r>
      <w:r w:rsidRPr="00980AF4">
        <w:rPr>
          <w:rFonts w:ascii="Bookman Old Style" w:hAnsi="Bookman Old Style" w:cs="Arial"/>
          <w:color w:val="000000"/>
        </w:rPr>
        <w:t xml:space="preserve"> realizar visita de verificación de cumplimiento de exigencias sanitarias con el fin de levantar la medida sanitaria de seguridad impuesta</w:t>
      </w:r>
      <w:r w:rsidRPr="00980AF4">
        <w:rPr>
          <w:rFonts w:ascii="Bookman Old Style" w:hAnsi="Bookman Old Style" w:cs="Arial"/>
          <w:b/>
          <w:color w:val="000000"/>
        </w:rPr>
        <w:t xml:space="preserve"> . </w:t>
      </w:r>
    </w:p>
    <w:p w14:paraId="552D8C14" w14:textId="77777777" w:rsidR="00A33732" w:rsidRPr="00980AF4" w:rsidRDefault="00A33732" w:rsidP="00A33732">
      <w:pPr>
        <w:pStyle w:val="NormalWeb"/>
        <w:jc w:val="both"/>
        <w:rPr>
          <w:rFonts w:ascii="Bookman Old Style" w:hAnsi="Bookman Old Style" w:cs="Arial"/>
          <w:b/>
          <w:color w:val="000000"/>
        </w:rPr>
      </w:pPr>
      <w:r w:rsidRPr="00980AF4">
        <w:rPr>
          <w:rFonts w:ascii="Bookman Old Style" w:hAnsi="Bookman Old Style" w:cs="Arial"/>
          <w:color w:val="000000"/>
        </w:rPr>
        <w:t>El 8 de Septiembre de 2020, se realiza la visita</w:t>
      </w:r>
      <w:r w:rsidRPr="00980AF4">
        <w:rPr>
          <w:rFonts w:ascii="Bookman Old Style" w:hAnsi="Bookman Old Style" w:cs="Arial"/>
          <w:b/>
          <w:color w:val="000000"/>
        </w:rPr>
        <w:t xml:space="preserve"> </w:t>
      </w:r>
      <w:r w:rsidRPr="00980AF4">
        <w:rPr>
          <w:rFonts w:ascii="Bookman Old Style" w:hAnsi="Bookman Old Style" w:cs="Arial"/>
          <w:color w:val="000000" w:themeColor="text1"/>
        </w:rPr>
        <w:t>de Inspección Sanitaria con enfoque de riesgo para establecimientos de preparación de alimentos, numero</w:t>
      </w:r>
      <w:r w:rsidRPr="00980AF4">
        <w:rPr>
          <w:rFonts w:ascii="Bookman Old Style" w:hAnsi="Bookman Old Style" w:cs="Arial"/>
          <w:b/>
          <w:color w:val="000000"/>
        </w:rPr>
        <w:t xml:space="preserve"> JQV0683-20, </w:t>
      </w:r>
      <w:r w:rsidRPr="00980AF4">
        <w:rPr>
          <w:rFonts w:ascii="Bookman Old Style" w:hAnsi="Bookman Old Style" w:cs="Arial"/>
          <w:color w:val="000000"/>
        </w:rPr>
        <w:t>en la que se evidencia el cumplimiento de las exigencias sanitarias documentadas en el acta número</w:t>
      </w:r>
      <w:r w:rsidRPr="00980AF4">
        <w:rPr>
          <w:rFonts w:ascii="Bookman Old Style" w:hAnsi="Bookman Old Style" w:cs="Arial"/>
          <w:b/>
          <w:color w:val="000000"/>
        </w:rPr>
        <w:t xml:space="preserve"> JQV0683-20, ARROJANDO UN CONCEPTO FAVORABLE CON UN CUMPLIIENTO DEL 96%, </w:t>
      </w:r>
      <w:r w:rsidRPr="00980AF4">
        <w:rPr>
          <w:rFonts w:ascii="Bookman Old Style" w:hAnsi="Bookman Old Style" w:cs="Arial"/>
          <w:color w:val="000000"/>
        </w:rPr>
        <w:t>dado que no presentó metodología de la capacitación realizada al personal de manipulación de alimentos</w:t>
      </w:r>
      <w:r w:rsidRPr="00980AF4">
        <w:rPr>
          <w:rFonts w:ascii="Bookman Old Style" w:hAnsi="Bookman Old Style" w:cs="Arial"/>
          <w:b/>
          <w:color w:val="000000"/>
        </w:rPr>
        <w:t>.</w:t>
      </w:r>
    </w:p>
    <w:p w14:paraId="406C6FDE" w14:textId="41CFEFD7" w:rsidR="00A33732" w:rsidRPr="00980AF4" w:rsidRDefault="00A33732" w:rsidP="00A33732">
      <w:pPr>
        <w:pStyle w:val="NormalWeb"/>
        <w:jc w:val="both"/>
        <w:rPr>
          <w:rFonts w:ascii="Bookman Old Style" w:hAnsi="Bookman Old Style" w:cs="Arial"/>
        </w:rPr>
      </w:pPr>
      <w:r w:rsidRPr="00980AF4">
        <w:rPr>
          <w:rFonts w:ascii="Bookman Old Style" w:hAnsi="Bookman Old Style" w:cs="Arial"/>
          <w:b/>
          <w:color w:val="000000"/>
        </w:rPr>
        <w:t xml:space="preserve">Acta número JQV0684-20, </w:t>
      </w:r>
      <w:r w:rsidRPr="00980AF4">
        <w:rPr>
          <w:rFonts w:ascii="Bookman Old Style" w:hAnsi="Bookman Old Style" w:cs="Arial"/>
          <w:color w:val="000000"/>
        </w:rPr>
        <w:t>que documenta el</w:t>
      </w:r>
      <w:r w:rsidRPr="00980AF4">
        <w:rPr>
          <w:rFonts w:ascii="Bookman Old Style" w:hAnsi="Bookman Old Style" w:cs="Arial"/>
          <w:b/>
          <w:color w:val="000000"/>
        </w:rPr>
        <w:t xml:space="preserve"> levantamiento de la medida sanitaria de seguridad </w:t>
      </w:r>
      <w:r w:rsidRPr="00980AF4">
        <w:rPr>
          <w:rFonts w:ascii="Bookman Old Style" w:hAnsi="Bookman Old Style" w:cs="Arial"/>
          <w:color w:val="000000"/>
        </w:rPr>
        <w:t>aplicada al</w:t>
      </w:r>
      <w:r w:rsidRPr="00980AF4">
        <w:rPr>
          <w:rFonts w:ascii="Bookman Old Style" w:hAnsi="Bookman Old Style" w:cs="Arial"/>
          <w:b/>
          <w:color w:val="000000"/>
        </w:rPr>
        <w:t xml:space="preserve"> </w:t>
      </w:r>
      <w:r w:rsidRPr="00980AF4">
        <w:rPr>
          <w:rFonts w:ascii="Bookman Old Style" w:hAnsi="Bookman Old Style" w:cs="Arial"/>
          <w:b/>
          <w:bCs/>
        </w:rPr>
        <w:t>REFUGIO NAZARETH E.U.</w:t>
      </w:r>
      <w:r w:rsidRPr="00980AF4">
        <w:rPr>
          <w:rFonts w:ascii="Bookman Old Style" w:hAnsi="Bookman Old Style" w:cs="Arial"/>
        </w:rPr>
        <w:t xml:space="preserve">, identificada con el NIT 900151845-9, Corregimiento Tribunas Kilometro 7 Finca La Soberana Sector La Casona Carretera Armenia, con representación legal del señor  </w:t>
      </w:r>
      <w:r w:rsidRPr="00980AF4">
        <w:rPr>
          <w:rFonts w:ascii="Bookman Old Style" w:hAnsi="Bookman Old Style" w:cs="Arial"/>
          <w:b/>
        </w:rPr>
        <w:t>DUQUE LOPEZ FREDY URLEY,</w:t>
      </w:r>
      <w:r w:rsidRPr="00980AF4">
        <w:rPr>
          <w:rFonts w:ascii="Bookman Old Style" w:hAnsi="Bookman Old Style" w:cs="Arial"/>
        </w:rPr>
        <w:t xml:space="preserve"> identificado con cedula de ciudadanía número 71,725,358.</w:t>
      </w:r>
    </w:p>
    <w:p w14:paraId="1B0C6BB8" w14:textId="77777777" w:rsidR="00A33732" w:rsidRPr="00980AF4" w:rsidRDefault="00A33732" w:rsidP="00A33732">
      <w:pPr>
        <w:pStyle w:val="Lista"/>
        <w:spacing w:before="80" w:after="80"/>
        <w:rPr>
          <w:rFonts w:ascii="Bookman Old Style" w:hAnsi="Bookman Old Style" w:cs="Arial"/>
          <w:color w:val="000000" w:themeColor="text1"/>
        </w:rPr>
      </w:pPr>
      <w:r w:rsidRPr="00980AF4">
        <w:rPr>
          <w:rFonts w:ascii="Bookman Old Style" w:hAnsi="Bookman Old Style" w:cs="Arial"/>
          <w:color w:val="000000" w:themeColor="text1"/>
        </w:rPr>
        <w:t>La anterior medida sanitaria se aplicó por violación a:</w:t>
      </w:r>
    </w:p>
    <w:p w14:paraId="468D440A" w14:textId="77777777" w:rsidR="00A33732" w:rsidRPr="00980AF4" w:rsidRDefault="00A33732" w:rsidP="00A33732">
      <w:pPr>
        <w:pStyle w:val="NormalWeb"/>
        <w:numPr>
          <w:ilvl w:val="0"/>
          <w:numId w:val="11"/>
        </w:numPr>
        <w:jc w:val="both"/>
        <w:rPr>
          <w:rFonts w:ascii="Bookman Old Style" w:hAnsi="Bookman Old Style" w:cs="Arial"/>
          <w:color w:val="000000" w:themeColor="text1"/>
        </w:rPr>
      </w:pPr>
      <w:r w:rsidRPr="00980AF4">
        <w:rPr>
          <w:rFonts w:ascii="Bookman Old Style" w:hAnsi="Bookman Old Style" w:cs="Arial"/>
          <w:color w:val="000000" w:themeColor="text1"/>
        </w:rPr>
        <w:t>numeral 1 el art 7 de la Resolución 2674 de 2013.</w:t>
      </w:r>
    </w:p>
    <w:p w14:paraId="34781770" w14:textId="77777777" w:rsidR="00A33732" w:rsidRPr="00980AF4" w:rsidRDefault="00A33732" w:rsidP="00A33732">
      <w:pPr>
        <w:pStyle w:val="NormalWeb"/>
        <w:numPr>
          <w:ilvl w:val="0"/>
          <w:numId w:val="11"/>
        </w:numPr>
        <w:jc w:val="both"/>
        <w:rPr>
          <w:rFonts w:ascii="Bookman Old Style" w:hAnsi="Bookman Old Style" w:cs="Arial"/>
          <w:color w:val="000000" w:themeColor="text1"/>
        </w:rPr>
      </w:pPr>
      <w:r w:rsidRPr="00980AF4">
        <w:rPr>
          <w:rFonts w:ascii="Bookman Old Style" w:hAnsi="Bookman Old Style" w:cs="Arial"/>
          <w:color w:val="000000" w:themeColor="text1"/>
        </w:rPr>
        <w:t>numeral 2 art 7 de la Resolución 2674 de 2013.</w:t>
      </w:r>
    </w:p>
    <w:p w14:paraId="7E27FB6D" w14:textId="77777777" w:rsidR="00A33732" w:rsidRPr="00980AF4" w:rsidRDefault="00A33732" w:rsidP="00A33732">
      <w:pPr>
        <w:pStyle w:val="NormalWeb"/>
        <w:numPr>
          <w:ilvl w:val="0"/>
          <w:numId w:val="11"/>
        </w:numPr>
        <w:jc w:val="both"/>
        <w:rPr>
          <w:rFonts w:ascii="Bookman Old Style" w:hAnsi="Bookman Old Style" w:cs="Arial"/>
          <w:color w:val="000000" w:themeColor="text1"/>
        </w:rPr>
      </w:pPr>
      <w:r w:rsidRPr="00980AF4">
        <w:rPr>
          <w:rFonts w:ascii="Bookman Old Style" w:hAnsi="Bookman Old Style" w:cs="Arial"/>
          <w:color w:val="000000" w:themeColor="text1"/>
        </w:rPr>
        <w:t>numeral 3 art 7 de la Resolución 2674 de 2013.</w:t>
      </w:r>
    </w:p>
    <w:p w14:paraId="5EE57956" w14:textId="77777777" w:rsidR="00A33732" w:rsidRPr="00980AF4" w:rsidRDefault="00A33732" w:rsidP="00A33732">
      <w:pPr>
        <w:pStyle w:val="NormalWeb"/>
        <w:numPr>
          <w:ilvl w:val="0"/>
          <w:numId w:val="11"/>
        </w:numPr>
        <w:jc w:val="both"/>
        <w:rPr>
          <w:rFonts w:ascii="Bookman Old Style" w:hAnsi="Bookman Old Style" w:cs="Arial"/>
          <w:color w:val="000000" w:themeColor="text1"/>
        </w:rPr>
      </w:pPr>
      <w:r w:rsidRPr="00980AF4">
        <w:rPr>
          <w:rFonts w:ascii="Bookman Old Style" w:hAnsi="Bookman Old Style" w:cs="Arial"/>
          <w:color w:val="000000" w:themeColor="text1"/>
        </w:rPr>
        <w:t>numeral 4.2 art 7 de la Resolución 2674 de 2013.</w:t>
      </w:r>
    </w:p>
    <w:p w14:paraId="246CB215" w14:textId="77777777" w:rsidR="00A33732" w:rsidRPr="00980AF4" w:rsidRDefault="00A33732" w:rsidP="00A33732">
      <w:pPr>
        <w:pStyle w:val="NormalWeb"/>
        <w:numPr>
          <w:ilvl w:val="0"/>
          <w:numId w:val="11"/>
        </w:numPr>
        <w:jc w:val="both"/>
        <w:rPr>
          <w:rFonts w:ascii="Bookman Old Style" w:hAnsi="Bookman Old Style" w:cs="Arial"/>
          <w:color w:val="000000" w:themeColor="text1"/>
        </w:rPr>
      </w:pPr>
      <w:r w:rsidRPr="00980AF4">
        <w:rPr>
          <w:rFonts w:ascii="Bookman Old Style" w:hAnsi="Bookman Old Style" w:cs="Arial"/>
          <w:color w:val="000000" w:themeColor="text1"/>
        </w:rPr>
        <w:t>numeral 6.3 art 6 de la Resolución 2674 de 2013</w:t>
      </w:r>
    </w:p>
    <w:p w14:paraId="78F8A14C" w14:textId="77777777" w:rsidR="00A33732" w:rsidRPr="00980AF4" w:rsidRDefault="00A33732" w:rsidP="00A33732">
      <w:pPr>
        <w:pStyle w:val="NormalWeb"/>
        <w:numPr>
          <w:ilvl w:val="0"/>
          <w:numId w:val="11"/>
        </w:numPr>
        <w:jc w:val="both"/>
        <w:rPr>
          <w:rFonts w:ascii="Bookman Old Style" w:hAnsi="Bookman Old Style" w:cs="Arial"/>
          <w:color w:val="000000" w:themeColor="text1"/>
        </w:rPr>
      </w:pPr>
      <w:r w:rsidRPr="00980AF4">
        <w:rPr>
          <w:rFonts w:ascii="Bookman Old Style" w:hAnsi="Bookman Old Style" w:cs="Arial"/>
          <w:color w:val="000000" w:themeColor="text1"/>
        </w:rPr>
        <w:t>numeral 6.4 art 6 de la Resolución 2674 de 2013</w:t>
      </w:r>
    </w:p>
    <w:p w14:paraId="7550E05C" w14:textId="77777777" w:rsidR="00A33732" w:rsidRPr="00980AF4" w:rsidRDefault="00A33732" w:rsidP="00A33732">
      <w:pPr>
        <w:pStyle w:val="NormalWeb"/>
        <w:numPr>
          <w:ilvl w:val="0"/>
          <w:numId w:val="11"/>
        </w:numPr>
        <w:jc w:val="both"/>
        <w:rPr>
          <w:rFonts w:ascii="Bookman Old Style" w:hAnsi="Bookman Old Style" w:cs="Arial"/>
          <w:color w:val="000000" w:themeColor="text1"/>
        </w:rPr>
      </w:pPr>
      <w:r w:rsidRPr="00980AF4">
        <w:rPr>
          <w:rFonts w:ascii="Bookman Old Style" w:hAnsi="Bookman Old Style" w:cs="Arial"/>
          <w:color w:val="000000" w:themeColor="text1"/>
        </w:rPr>
        <w:t>numeral 1 art 11 de la Resolución 2674 de 2013.</w:t>
      </w:r>
    </w:p>
    <w:p w14:paraId="3ABC1E16" w14:textId="77777777" w:rsidR="00A33732" w:rsidRPr="00980AF4" w:rsidRDefault="00A33732" w:rsidP="00A33732">
      <w:pPr>
        <w:pStyle w:val="NormalWeb"/>
        <w:numPr>
          <w:ilvl w:val="0"/>
          <w:numId w:val="11"/>
        </w:numPr>
        <w:jc w:val="both"/>
        <w:rPr>
          <w:rFonts w:ascii="Bookman Old Style" w:hAnsi="Bookman Old Style" w:cs="Arial"/>
          <w:color w:val="000000" w:themeColor="text1"/>
        </w:rPr>
      </w:pPr>
      <w:r w:rsidRPr="00980AF4">
        <w:rPr>
          <w:rFonts w:ascii="Bookman Old Style" w:hAnsi="Bookman Old Style" w:cs="Arial"/>
          <w:color w:val="000000" w:themeColor="text1"/>
        </w:rPr>
        <w:t>articulo 12 y 13 de la Resolución 2674 de 2013.</w:t>
      </w:r>
    </w:p>
    <w:p w14:paraId="5DDB04C9" w14:textId="77777777" w:rsidR="00A33732" w:rsidRPr="00980AF4" w:rsidRDefault="00A33732" w:rsidP="00A33732">
      <w:pPr>
        <w:pStyle w:val="NormalWeb"/>
        <w:numPr>
          <w:ilvl w:val="0"/>
          <w:numId w:val="11"/>
        </w:numPr>
        <w:jc w:val="both"/>
        <w:rPr>
          <w:rFonts w:ascii="Bookman Old Style" w:hAnsi="Bookman Old Style" w:cs="Arial"/>
          <w:color w:val="000000" w:themeColor="text1"/>
        </w:rPr>
      </w:pPr>
      <w:r w:rsidRPr="00980AF4">
        <w:rPr>
          <w:rFonts w:ascii="Bookman Old Style" w:hAnsi="Bookman Old Style" w:cs="Arial"/>
          <w:color w:val="000000" w:themeColor="text1"/>
        </w:rPr>
        <w:t>parágrafo 3 de la Resolución 5109 de 2005.</w:t>
      </w:r>
    </w:p>
    <w:p w14:paraId="36538835" w14:textId="77777777" w:rsidR="00A33732" w:rsidRPr="00980AF4" w:rsidRDefault="00A33732" w:rsidP="00A33732">
      <w:pPr>
        <w:pStyle w:val="NormalWeb"/>
        <w:numPr>
          <w:ilvl w:val="0"/>
          <w:numId w:val="11"/>
        </w:numPr>
        <w:jc w:val="both"/>
        <w:rPr>
          <w:rFonts w:ascii="Bookman Old Style" w:hAnsi="Bookman Old Style" w:cs="Arial"/>
          <w:color w:val="000000" w:themeColor="text1"/>
        </w:rPr>
      </w:pPr>
      <w:r w:rsidRPr="00980AF4">
        <w:rPr>
          <w:rFonts w:ascii="Bookman Old Style" w:hAnsi="Bookman Old Style" w:cs="Arial"/>
          <w:color w:val="000000" w:themeColor="text1"/>
        </w:rPr>
        <w:t>numeral 4 art 16 de la Resolución 2674 de 2013.</w:t>
      </w:r>
    </w:p>
    <w:p w14:paraId="3D9D3664" w14:textId="77777777" w:rsidR="00A33732" w:rsidRPr="00980AF4" w:rsidRDefault="00A33732" w:rsidP="00A33732">
      <w:pPr>
        <w:pStyle w:val="NormalWeb"/>
        <w:numPr>
          <w:ilvl w:val="0"/>
          <w:numId w:val="11"/>
        </w:numPr>
        <w:jc w:val="both"/>
        <w:rPr>
          <w:rFonts w:ascii="Bookman Old Style" w:hAnsi="Bookman Old Style" w:cs="Arial"/>
          <w:color w:val="000000" w:themeColor="text1"/>
        </w:rPr>
      </w:pPr>
      <w:r w:rsidRPr="00980AF4">
        <w:rPr>
          <w:rFonts w:ascii="Bookman Old Style" w:hAnsi="Bookman Old Style" w:cs="Arial"/>
          <w:color w:val="000000" w:themeColor="text1"/>
        </w:rPr>
        <w:t>numeral 3.5 art 6 de la Resolución 2674 de 2013.</w:t>
      </w:r>
    </w:p>
    <w:p w14:paraId="533C6BB3" w14:textId="77777777" w:rsidR="00A33732" w:rsidRPr="00980AF4" w:rsidRDefault="00A33732" w:rsidP="00A33732">
      <w:pPr>
        <w:pStyle w:val="NormalWeb"/>
        <w:numPr>
          <w:ilvl w:val="0"/>
          <w:numId w:val="11"/>
        </w:numPr>
        <w:jc w:val="both"/>
        <w:rPr>
          <w:rFonts w:ascii="Bookman Old Style" w:hAnsi="Bookman Old Style" w:cs="Arial"/>
          <w:color w:val="000000" w:themeColor="text1"/>
        </w:rPr>
      </w:pPr>
      <w:r w:rsidRPr="00980AF4">
        <w:rPr>
          <w:rFonts w:ascii="Bookman Old Style" w:hAnsi="Bookman Old Style" w:cs="Arial"/>
          <w:color w:val="000000" w:themeColor="text1"/>
        </w:rPr>
        <w:t>numeral 4  art 6 de la Resolución 2674 de 2013.</w:t>
      </w:r>
    </w:p>
    <w:p w14:paraId="4FFC95E8" w14:textId="77777777" w:rsidR="00A33732" w:rsidRPr="00980AF4" w:rsidRDefault="00A33732" w:rsidP="00A33732">
      <w:pPr>
        <w:pStyle w:val="NormalWeb"/>
        <w:numPr>
          <w:ilvl w:val="0"/>
          <w:numId w:val="11"/>
        </w:numPr>
        <w:jc w:val="both"/>
        <w:rPr>
          <w:rFonts w:ascii="Bookman Old Style" w:hAnsi="Bookman Old Style" w:cs="Arial"/>
          <w:color w:val="000000" w:themeColor="text1"/>
        </w:rPr>
      </w:pPr>
      <w:r w:rsidRPr="00980AF4">
        <w:rPr>
          <w:rFonts w:ascii="Bookman Old Style" w:hAnsi="Bookman Old Style" w:cs="Arial"/>
          <w:color w:val="000000" w:themeColor="text1"/>
        </w:rPr>
        <w:t>numeral 7 art 3 de la Resolución 2674 de 2013.</w:t>
      </w:r>
    </w:p>
    <w:p w14:paraId="280FC3FE" w14:textId="77777777" w:rsidR="00A33732" w:rsidRPr="00980AF4" w:rsidRDefault="00A33732" w:rsidP="00A33732">
      <w:pPr>
        <w:pStyle w:val="NormalWeb"/>
        <w:numPr>
          <w:ilvl w:val="0"/>
          <w:numId w:val="11"/>
        </w:numPr>
        <w:jc w:val="both"/>
        <w:rPr>
          <w:rFonts w:ascii="Bookman Old Style" w:hAnsi="Bookman Old Style" w:cs="Arial"/>
          <w:color w:val="000000" w:themeColor="text1"/>
        </w:rPr>
      </w:pPr>
      <w:r w:rsidRPr="00980AF4">
        <w:rPr>
          <w:rFonts w:ascii="Bookman Old Style" w:hAnsi="Bookman Old Style" w:cs="Arial"/>
          <w:color w:val="000000" w:themeColor="text1"/>
        </w:rPr>
        <w:t xml:space="preserve">numeral 3  art 26 de la Resolución 2674 de 2013. </w:t>
      </w:r>
    </w:p>
    <w:p w14:paraId="7FDEB186" w14:textId="77777777" w:rsidR="00A33732" w:rsidRPr="00980AF4" w:rsidRDefault="00A33732" w:rsidP="00A33732">
      <w:pPr>
        <w:pStyle w:val="NormalWeb"/>
        <w:numPr>
          <w:ilvl w:val="0"/>
          <w:numId w:val="11"/>
        </w:numPr>
        <w:jc w:val="both"/>
        <w:rPr>
          <w:rFonts w:ascii="Bookman Old Style" w:hAnsi="Bookman Old Style" w:cs="Arial"/>
          <w:color w:val="000000" w:themeColor="text1"/>
        </w:rPr>
      </w:pPr>
      <w:r w:rsidRPr="00980AF4">
        <w:rPr>
          <w:rFonts w:ascii="Bookman Old Style" w:hAnsi="Bookman Old Style" w:cs="Arial"/>
          <w:color w:val="000000" w:themeColor="text1"/>
        </w:rPr>
        <w:t>numeral 1.art 26 de la Resolución 2674 de 2013.</w:t>
      </w:r>
    </w:p>
    <w:p w14:paraId="1D4D621C" w14:textId="77777777" w:rsidR="00A33732" w:rsidRPr="00980AF4" w:rsidRDefault="00A33732" w:rsidP="00A33732">
      <w:pPr>
        <w:pStyle w:val="NormalWeb"/>
        <w:numPr>
          <w:ilvl w:val="0"/>
          <w:numId w:val="11"/>
        </w:numPr>
        <w:jc w:val="both"/>
        <w:rPr>
          <w:rFonts w:ascii="Bookman Old Style" w:hAnsi="Bookman Old Style" w:cs="Arial"/>
          <w:color w:val="000000" w:themeColor="text1"/>
        </w:rPr>
      </w:pPr>
      <w:r w:rsidRPr="00980AF4">
        <w:rPr>
          <w:rFonts w:ascii="Bookman Old Style" w:hAnsi="Bookman Old Style" w:cs="Arial"/>
          <w:color w:val="000000" w:themeColor="text1"/>
        </w:rPr>
        <w:t>artículo 26 de la Resolución 2674 de 2013</w:t>
      </w:r>
    </w:p>
    <w:p w14:paraId="3CB98C89" w14:textId="10EFF5B9" w:rsidR="00A33732" w:rsidRPr="00980AF4" w:rsidRDefault="00A33732" w:rsidP="00A33732">
      <w:pPr>
        <w:pStyle w:val="Lista"/>
        <w:spacing w:before="80" w:after="80"/>
        <w:rPr>
          <w:rStyle w:val="Hipervnculo"/>
          <w:rFonts w:ascii="Bookman Old Style" w:hAnsi="Bookman Old Style" w:cs="Arial"/>
        </w:rPr>
      </w:pPr>
      <w:r w:rsidRPr="00980AF4">
        <w:rPr>
          <w:rFonts w:ascii="Bookman Old Style" w:hAnsi="Bookman Old Style" w:cs="Arial"/>
          <w:color w:val="000000" w:themeColor="text1"/>
        </w:rPr>
        <w:t xml:space="preserve">La Secretaria de Salud Pública y Seguridad Social de Pereira, con base en los mencionados hallazgos, </w:t>
      </w:r>
      <w:r w:rsidR="00247D3C">
        <w:rPr>
          <w:rFonts w:ascii="Bookman Old Style" w:hAnsi="Bookman Old Style" w:cs="Arial"/>
          <w:color w:val="000000" w:themeColor="text1"/>
        </w:rPr>
        <w:t xml:space="preserve">estudia y </w:t>
      </w:r>
      <w:r w:rsidRPr="00980AF4">
        <w:rPr>
          <w:rFonts w:ascii="Bookman Old Style" w:hAnsi="Bookman Old Style" w:cs="Arial"/>
          <w:color w:val="000000" w:themeColor="text1"/>
        </w:rPr>
        <w:t>e</w:t>
      </w:r>
      <w:r w:rsidR="00247D3C">
        <w:rPr>
          <w:rFonts w:ascii="Bookman Old Style" w:hAnsi="Bookman Old Style" w:cs="Arial"/>
          <w:color w:val="000000" w:themeColor="text1"/>
        </w:rPr>
        <w:t xml:space="preserve">labora los cargos dentro del </w:t>
      </w:r>
      <w:r w:rsidRPr="00980AF4">
        <w:rPr>
          <w:rFonts w:ascii="Bookman Old Style" w:hAnsi="Bookman Old Style" w:cs="Arial"/>
          <w:color w:val="000000" w:themeColor="text1"/>
        </w:rPr>
        <w:t xml:space="preserve">Proceso Administrativo Sancionatorio, en contra del </w:t>
      </w:r>
      <w:r w:rsidRPr="00980AF4">
        <w:rPr>
          <w:rFonts w:ascii="Bookman Old Style" w:hAnsi="Bookman Old Style" w:cs="Arial"/>
          <w:b/>
        </w:rPr>
        <w:t xml:space="preserve">REFUGIO NAZARETH E.U. </w:t>
      </w:r>
      <w:r w:rsidRPr="00980AF4">
        <w:rPr>
          <w:rFonts w:ascii="Bookman Old Style" w:hAnsi="Bookman Old Style" w:cs="Arial"/>
        </w:rPr>
        <w:t xml:space="preserve">, </w:t>
      </w:r>
      <w:r w:rsidRPr="00980AF4">
        <w:rPr>
          <w:rFonts w:ascii="Bookman Old Style" w:hAnsi="Bookman Old Style" w:cs="Arial"/>
        </w:rPr>
        <w:lastRenderedPageBreak/>
        <w:t xml:space="preserve">identificada con el </w:t>
      </w:r>
      <w:r w:rsidRPr="00980AF4">
        <w:rPr>
          <w:rFonts w:ascii="Bookman Old Style" w:hAnsi="Bookman Old Style" w:cs="Arial"/>
          <w:b/>
          <w:bCs w:val="0"/>
        </w:rPr>
        <w:t xml:space="preserve">NIT 900151845-9, </w:t>
      </w:r>
      <w:r w:rsidRPr="00980AF4">
        <w:rPr>
          <w:rFonts w:ascii="Bookman Old Style" w:hAnsi="Bookman Old Style" w:cs="Arial"/>
        </w:rPr>
        <w:t xml:space="preserve"> ubicado en el Corregimiento Tribunas Kilometro 7 Finca La Soberana Sector La Casona Carretera Armenia, con representación legal del señor  </w:t>
      </w:r>
      <w:r w:rsidRPr="00980AF4">
        <w:rPr>
          <w:rFonts w:ascii="Bookman Old Style" w:hAnsi="Bookman Old Style" w:cs="Arial"/>
          <w:b/>
        </w:rPr>
        <w:t>DUQUE LOPEZ FREDY URLEY</w:t>
      </w:r>
      <w:r w:rsidRPr="00980AF4">
        <w:rPr>
          <w:rFonts w:ascii="Bookman Old Style" w:hAnsi="Bookman Old Style" w:cs="Arial"/>
        </w:rPr>
        <w:t>, identificado con cedula de ciudadanía número 71,725,358</w:t>
      </w:r>
      <w:r w:rsidRPr="00980AF4">
        <w:rPr>
          <w:rFonts w:ascii="Bookman Old Style" w:hAnsi="Bookman Old Style"/>
        </w:rPr>
        <w:t xml:space="preserve"> </w:t>
      </w:r>
      <w:r w:rsidRPr="00980AF4">
        <w:rPr>
          <w:rFonts w:ascii="Bookman Old Style" w:hAnsi="Bookman Old Style" w:cs="Arial"/>
          <w:color w:val="000000" w:themeColor="text1"/>
        </w:rPr>
        <w:t xml:space="preserve">con correo electrónico  </w:t>
      </w:r>
      <w:hyperlink r:id="rId9" w:history="1">
        <w:r w:rsidRPr="00980AF4">
          <w:rPr>
            <w:rStyle w:val="Hipervnculo"/>
            <w:rFonts w:ascii="Bookman Old Style" w:hAnsi="Bookman Old Style" w:cs="Arial"/>
          </w:rPr>
          <w:t>refugionazareth@hotmail.com</w:t>
        </w:r>
      </w:hyperlink>
    </w:p>
    <w:p w14:paraId="35513EBC" w14:textId="77777777" w:rsidR="00A33732" w:rsidRPr="00980AF4" w:rsidRDefault="00A33732" w:rsidP="00A33732">
      <w:pPr>
        <w:pStyle w:val="Lista"/>
        <w:spacing w:before="80" w:after="80"/>
        <w:rPr>
          <w:rFonts w:ascii="Bookman Old Style" w:hAnsi="Bookman Old Style" w:cs="Arial"/>
          <w:color w:val="000000" w:themeColor="text1"/>
        </w:rPr>
      </w:pPr>
    </w:p>
    <w:p w14:paraId="08E07968" w14:textId="77777777" w:rsidR="00A33732" w:rsidRPr="00980AF4" w:rsidRDefault="00A33732" w:rsidP="00A33732">
      <w:pPr>
        <w:pStyle w:val="Lista"/>
        <w:spacing w:before="80" w:after="80"/>
        <w:rPr>
          <w:rStyle w:val="Hipervnculo"/>
          <w:rFonts w:ascii="Bookman Old Style" w:hAnsi="Bookman Old Style" w:cs="Arial"/>
        </w:rPr>
      </w:pPr>
      <w:r w:rsidRPr="00980AF4">
        <w:rPr>
          <w:rFonts w:ascii="Bookman Old Style" w:hAnsi="Bookman Old Style" w:cs="Arial"/>
          <w:b/>
          <w:bCs w:val="0"/>
          <w:color w:val="000000" w:themeColor="text1"/>
        </w:rPr>
        <w:t>El 26 de agosto de 2021</w:t>
      </w:r>
      <w:r w:rsidRPr="00980AF4">
        <w:rPr>
          <w:rFonts w:ascii="Bookman Old Style" w:hAnsi="Bookman Old Style" w:cs="Arial"/>
          <w:color w:val="000000" w:themeColor="text1"/>
        </w:rPr>
        <w:t xml:space="preserve">, se formularon cargos contra del  </w:t>
      </w:r>
      <w:r w:rsidRPr="00980AF4">
        <w:rPr>
          <w:rFonts w:ascii="Bookman Old Style" w:hAnsi="Bookman Old Style" w:cs="Arial"/>
          <w:b/>
          <w:bCs w:val="0"/>
        </w:rPr>
        <w:t xml:space="preserve">REFUGIO NAZARETH E.U. </w:t>
      </w:r>
      <w:r w:rsidRPr="00980AF4">
        <w:rPr>
          <w:rFonts w:ascii="Bookman Old Style" w:hAnsi="Bookman Old Style" w:cs="Arial"/>
        </w:rPr>
        <w:t xml:space="preserve">, identificado con el </w:t>
      </w:r>
      <w:r w:rsidRPr="00980AF4">
        <w:rPr>
          <w:rFonts w:ascii="Bookman Old Style" w:hAnsi="Bookman Old Style" w:cs="Arial"/>
          <w:b/>
          <w:bCs w:val="0"/>
        </w:rPr>
        <w:t>NIT 900151845-9</w:t>
      </w:r>
      <w:r w:rsidRPr="00980AF4">
        <w:rPr>
          <w:rFonts w:ascii="Bookman Old Style" w:hAnsi="Bookman Old Style" w:cs="Arial"/>
        </w:rPr>
        <w:t xml:space="preserve">, ubicado en el Corregimiento Tribunas Kilometro 7 Finca La Soberana Sector La Casona Carretera Armenia, con representación legal del señor  </w:t>
      </w:r>
      <w:r w:rsidRPr="00980AF4">
        <w:rPr>
          <w:rFonts w:ascii="Bookman Old Style" w:hAnsi="Bookman Old Style" w:cs="Arial"/>
          <w:b/>
        </w:rPr>
        <w:t>DUQUE LOPEZ FREDY URLEY</w:t>
      </w:r>
      <w:r w:rsidRPr="00980AF4">
        <w:rPr>
          <w:rFonts w:ascii="Bookman Old Style" w:hAnsi="Bookman Old Style" w:cs="Arial"/>
        </w:rPr>
        <w:t>, identificado con cedula de ciudadanía número 71,725,358</w:t>
      </w:r>
      <w:r w:rsidRPr="00980AF4">
        <w:rPr>
          <w:rFonts w:ascii="Bookman Old Style" w:hAnsi="Bookman Old Style"/>
        </w:rPr>
        <w:t xml:space="preserve"> </w:t>
      </w:r>
      <w:r w:rsidRPr="00980AF4">
        <w:rPr>
          <w:rFonts w:ascii="Bookman Old Style" w:hAnsi="Bookman Old Style" w:cs="Arial"/>
          <w:color w:val="000000" w:themeColor="text1"/>
        </w:rPr>
        <w:t xml:space="preserve">con correo electrónico  </w:t>
      </w:r>
      <w:hyperlink r:id="rId10" w:history="1">
        <w:r w:rsidRPr="00980AF4">
          <w:rPr>
            <w:rStyle w:val="Hipervnculo"/>
            <w:rFonts w:ascii="Bookman Old Style" w:hAnsi="Bookman Old Style" w:cs="Arial"/>
          </w:rPr>
          <w:t>refugionazareth@hotmail.com</w:t>
        </w:r>
      </w:hyperlink>
    </w:p>
    <w:p w14:paraId="269E4CB8" w14:textId="77777777" w:rsidR="00A33732" w:rsidRPr="00980AF4" w:rsidRDefault="00A33732" w:rsidP="00A33732">
      <w:pPr>
        <w:pStyle w:val="Lista"/>
        <w:spacing w:before="80" w:after="80"/>
        <w:rPr>
          <w:rFonts w:ascii="Bookman Old Style" w:hAnsi="Bookman Old Style"/>
          <w:b/>
          <w:bCs w:val="0"/>
          <w:color w:val="000000" w:themeColor="text1"/>
        </w:rPr>
      </w:pPr>
    </w:p>
    <w:p w14:paraId="21F202B1" w14:textId="77777777" w:rsidR="00A33732" w:rsidRPr="00980AF4" w:rsidRDefault="00A33732" w:rsidP="00A33732">
      <w:pPr>
        <w:pStyle w:val="Lista"/>
        <w:spacing w:before="80" w:after="80"/>
        <w:rPr>
          <w:rFonts w:ascii="Bookman Old Style" w:hAnsi="Bookman Old Style" w:cs="Arial"/>
          <w:color w:val="000000" w:themeColor="text1"/>
        </w:rPr>
      </w:pPr>
      <w:r w:rsidRPr="00980AF4">
        <w:rPr>
          <w:rFonts w:ascii="Bookman Old Style" w:hAnsi="Bookman Old Style" w:cs="Arial"/>
          <w:color w:val="000000" w:themeColor="text1"/>
        </w:rPr>
        <w:t xml:space="preserve">Se  notifican los cargos el </w:t>
      </w:r>
      <w:r w:rsidRPr="00980AF4">
        <w:rPr>
          <w:rFonts w:ascii="Bookman Old Style" w:hAnsi="Bookman Old Style" w:cs="Arial"/>
          <w:b/>
          <w:bCs w:val="0"/>
          <w:color w:val="000000" w:themeColor="text1"/>
        </w:rPr>
        <w:t>30 de agosto de 2021</w:t>
      </w:r>
      <w:r w:rsidRPr="00980AF4">
        <w:rPr>
          <w:rFonts w:ascii="Bookman Old Style" w:hAnsi="Bookman Old Style" w:cs="Arial"/>
          <w:color w:val="000000" w:themeColor="text1"/>
        </w:rPr>
        <w:t xml:space="preserve"> al </w:t>
      </w:r>
      <w:r w:rsidRPr="00980AF4">
        <w:rPr>
          <w:rFonts w:ascii="Bookman Old Style" w:hAnsi="Bookman Old Style" w:cs="Arial"/>
          <w:b/>
          <w:bCs w:val="0"/>
        </w:rPr>
        <w:t xml:space="preserve">REFUGIO NAZARETH E.U. </w:t>
      </w:r>
      <w:r w:rsidRPr="00980AF4">
        <w:rPr>
          <w:rFonts w:ascii="Bookman Old Style" w:hAnsi="Bookman Old Style" w:cs="Arial"/>
        </w:rPr>
        <w:t xml:space="preserve">, identificado con el </w:t>
      </w:r>
      <w:r w:rsidRPr="00980AF4">
        <w:rPr>
          <w:rFonts w:ascii="Bookman Old Style" w:hAnsi="Bookman Old Style" w:cs="Arial"/>
          <w:b/>
          <w:bCs w:val="0"/>
        </w:rPr>
        <w:t>NIT 900151845-9</w:t>
      </w:r>
      <w:r w:rsidRPr="00980AF4">
        <w:rPr>
          <w:rFonts w:ascii="Bookman Old Style" w:hAnsi="Bookman Old Style" w:cs="Arial"/>
        </w:rPr>
        <w:t xml:space="preserve">, ubicado en el Corregimiento Tribunas Kilometro 7 Finca La Soberana Sector La Casona Carretera Armenia, con representación legal del señor  </w:t>
      </w:r>
      <w:r w:rsidRPr="00980AF4">
        <w:rPr>
          <w:rFonts w:ascii="Bookman Old Style" w:hAnsi="Bookman Old Style" w:cs="Arial"/>
          <w:b/>
        </w:rPr>
        <w:t>DUQUE LOPEZ FREDY URLEY</w:t>
      </w:r>
      <w:r w:rsidRPr="00980AF4">
        <w:rPr>
          <w:rFonts w:ascii="Bookman Old Style" w:hAnsi="Bookman Old Style" w:cs="Arial"/>
        </w:rPr>
        <w:t>, identificado con cedula de ciudadanía número 71,725,358</w:t>
      </w:r>
      <w:r w:rsidRPr="00980AF4">
        <w:rPr>
          <w:rFonts w:ascii="Bookman Old Style" w:hAnsi="Bookman Old Style"/>
        </w:rPr>
        <w:t xml:space="preserve"> </w:t>
      </w:r>
      <w:r w:rsidRPr="00980AF4">
        <w:rPr>
          <w:rFonts w:ascii="Bookman Old Style" w:hAnsi="Bookman Old Style" w:cs="Arial"/>
          <w:color w:val="000000" w:themeColor="text1"/>
        </w:rPr>
        <w:t xml:space="preserve">con correo electrónico  </w:t>
      </w:r>
      <w:r w:rsidRPr="00980AF4">
        <w:rPr>
          <w:rStyle w:val="Hipervnculo"/>
          <w:rFonts w:ascii="Bookman Old Style" w:hAnsi="Bookman Old Style" w:cs="Arial"/>
        </w:rPr>
        <w:t>refugionazareth@hotmail.com</w:t>
      </w:r>
      <w:r w:rsidRPr="00980AF4">
        <w:rPr>
          <w:rFonts w:ascii="Bookman Old Style" w:hAnsi="Bookman Old Style"/>
          <w:color w:val="000000" w:themeColor="text1"/>
        </w:rPr>
        <w:t xml:space="preserve">, </w:t>
      </w:r>
      <w:r w:rsidRPr="00980AF4">
        <w:rPr>
          <w:rFonts w:ascii="Bookman Old Style" w:hAnsi="Bookman Old Style" w:cs="Arial"/>
          <w:color w:val="000000" w:themeColor="text1"/>
        </w:rPr>
        <w:t>recibidos el mismo día, según reporte de Mailtrak.</w:t>
      </w:r>
    </w:p>
    <w:p w14:paraId="5C5DFD97" w14:textId="77777777" w:rsidR="00A33732" w:rsidRPr="00980AF4" w:rsidRDefault="00A33732" w:rsidP="00A33732">
      <w:pPr>
        <w:pStyle w:val="Lista"/>
        <w:spacing w:before="80" w:after="80"/>
        <w:rPr>
          <w:rFonts w:ascii="Bookman Old Style" w:hAnsi="Bookman Old Style" w:cs="Arial"/>
          <w:color w:val="000000" w:themeColor="text1"/>
        </w:rPr>
      </w:pPr>
    </w:p>
    <w:p w14:paraId="1CD67A07" w14:textId="77777777" w:rsidR="00A33732" w:rsidRPr="00980AF4" w:rsidRDefault="00A33732" w:rsidP="00A33732">
      <w:pPr>
        <w:pStyle w:val="Lista"/>
        <w:spacing w:before="80" w:after="80"/>
        <w:rPr>
          <w:rFonts w:ascii="Bookman Old Style" w:hAnsi="Bookman Old Style" w:cs="Arial"/>
          <w:bCs w:val="0"/>
          <w:color w:val="000000" w:themeColor="text1"/>
        </w:rPr>
      </w:pPr>
      <w:r w:rsidRPr="00980AF4">
        <w:rPr>
          <w:rFonts w:ascii="Bookman Old Style" w:hAnsi="Bookman Old Style" w:cs="Arial"/>
          <w:color w:val="000000" w:themeColor="text1"/>
        </w:rPr>
        <w:t xml:space="preserve">Estos cargos quedaron notificados el </w:t>
      </w:r>
      <w:r w:rsidRPr="00980AF4">
        <w:rPr>
          <w:rFonts w:ascii="Bookman Old Style" w:hAnsi="Bookman Old Style" w:cs="Arial"/>
          <w:b/>
          <w:bCs w:val="0"/>
          <w:color w:val="000000" w:themeColor="text1"/>
        </w:rPr>
        <w:t>01 de septiembre  de  2021</w:t>
      </w:r>
      <w:r w:rsidRPr="00980AF4">
        <w:rPr>
          <w:rFonts w:ascii="Bookman Old Style" w:hAnsi="Bookman Old Style" w:cs="Arial"/>
          <w:color w:val="000000" w:themeColor="text1"/>
        </w:rPr>
        <w:t xml:space="preserve">, se da por notificado y a partir del  </w:t>
      </w:r>
      <w:r w:rsidRPr="00980AF4">
        <w:rPr>
          <w:rFonts w:ascii="Bookman Old Style" w:hAnsi="Bookman Old Style" w:cs="Arial"/>
          <w:b/>
          <w:bCs w:val="0"/>
          <w:color w:val="000000" w:themeColor="text1"/>
        </w:rPr>
        <w:t>02 de septiembre del 2021</w:t>
      </w:r>
      <w:r w:rsidRPr="00980AF4">
        <w:rPr>
          <w:rFonts w:ascii="Bookman Old Style" w:hAnsi="Bookman Old Style" w:cs="Arial"/>
          <w:color w:val="000000" w:themeColor="text1"/>
        </w:rPr>
        <w:t xml:space="preserve">, se cuentan 15 días hábiles para presentar los descargos, los cuales vencieron el </w:t>
      </w:r>
      <w:r w:rsidRPr="00980AF4">
        <w:rPr>
          <w:rFonts w:ascii="Bookman Old Style" w:hAnsi="Bookman Old Style" w:cs="Arial"/>
          <w:b/>
          <w:bCs w:val="0"/>
          <w:color w:val="000000" w:themeColor="text1"/>
        </w:rPr>
        <w:t>22 de septiembre del 2020</w:t>
      </w:r>
      <w:r w:rsidRPr="00980AF4">
        <w:rPr>
          <w:rFonts w:ascii="Bookman Old Style" w:hAnsi="Bookman Old Style" w:cs="Arial"/>
          <w:color w:val="000000" w:themeColor="text1"/>
        </w:rPr>
        <w:t xml:space="preserve">, sin que se hayan presentado. </w:t>
      </w:r>
    </w:p>
    <w:p w14:paraId="6B140ECB" w14:textId="77777777" w:rsidR="00A33732" w:rsidRPr="00980AF4" w:rsidRDefault="00A33732" w:rsidP="00A33732">
      <w:pPr>
        <w:pStyle w:val="Lista"/>
        <w:spacing w:before="80" w:after="80"/>
        <w:rPr>
          <w:rFonts w:ascii="Bookman Old Style" w:hAnsi="Bookman Old Style" w:cs="Arial"/>
          <w:color w:val="000000" w:themeColor="text1"/>
        </w:rPr>
      </w:pPr>
    </w:p>
    <w:p w14:paraId="7B88810C" w14:textId="77777777" w:rsidR="00A33732" w:rsidRPr="00980AF4" w:rsidRDefault="00A33732" w:rsidP="00A33732">
      <w:pPr>
        <w:pStyle w:val="Textoindependiente2"/>
        <w:spacing w:line="240" w:lineRule="auto"/>
        <w:jc w:val="both"/>
        <w:rPr>
          <w:rFonts w:ascii="Bookman Old Style" w:hAnsi="Bookman Old Style" w:cs="Arial"/>
          <w:color w:val="000000" w:themeColor="text1"/>
        </w:rPr>
      </w:pPr>
      <w:r w:rsidRPr="00980AF4">
        <w:rPr>
          <w:rFonts w:ascii="Bookman Old Style" w:hAnsi="Bookman Old Style" w:cs="Arial"/>
          <w:color w:val="000000" w:themeColor="text1"/>
          <w:shd w:val="clear" w:color="auto" w:fill="FFFFFF"/>
        </w:rPr>
        <w:t xml:space="preserve">De conformidad con el Artículo 47 del Código de Procedimiento Administrativo y de lo Contencioso Administrativo, y en cumplimiento del debido proceso </w:t>
      </w:r>
      <w:r w:rsidRPr="00980AF4">
        <w:rPr>
          <w:rFonts w:ascii="Bookman Old Style" w:hAnsi="Bookman Old Style" w:cs="Arial"/>
          <w:color w:val="000000" w:themeColor="text1"/>
          <w:lang w:eastAsia="es-MX"/>
        </w:rPr>
        <w:t>(</w:t>
      </w:r>
      <w:r w:rsidRPr="00980AF4">
        <w:rPr>
          <w:rFonts w:ascii="Bookman Old Style" w:hAnsi="Bookman Old Style" w:cs="Arial"/>
          <w:b/>
          <w:color w:val="000000" w:themeColor="text1"/>
          <w:lang w:eastAsia="es-MX"/>
        </w:rPr>
        <w:t>CPACA</w:t>
      </w:r>
      <w:r w:rsidRPr="00980AF4">
        <w:rPr>
          <w:rFonts w:ascii="Bookman Old Style" w:hAnsi="Bookman Old Style" w:cs="Arial"/>
          <w:color w:val="000000" w:themeColor="text1"/>
          <w:lang w:eastAsia="es-MX"/>
        </w:rPr>
        <w:t>) además del Decreto 806 de 2020</w:t>
      </w:r>
      <w:r w:rsidRPr="00980AF4">
        <w:rPr>
          <w:rFonts w:ascii="Bookman Old Style" w:hAnsi="Bookman Old Style" w:cs="Arial"/>
          <w:color w:val="000000" w:themeColor="text1"/>
          <w:shd w:val="clear" w:color="auto" w:fill="FFFFFF"/>
        </w:rPr>
        <w:t xml:space="preserve">, se surtió la notificación concediéndole un término de </w:t>
      </w:r>
      <w:r w:rsidRPr="00980AF4">
        <w:rPr>
          <w:rFonts w:ascii="Bookman Old Style" w:hAnsi="Bookman Old Style" w:cs="Arial"/>
          <w:color w:val="000000" w:themeColor="text1"/>
          <w:lang w:eastAsia="es-MX"/>
        </w:rPr>
        <w:t xml:space="preserve">quince </w:t>
      </w:r>
      <w:r w:rsidRPr="00980AF4">
        <w:rPr>
          <w:rFonts w:ascii="Bookman Old Style" w:hAnsi="Bookman Old Style" w:cs="Arial"/>
          <w:b/>
          <w:bCs/>
          <w:color w:val="000000" w:themeColor="text1"/>
          <w:lang w:eastAsia="es-MX"/>
        </w:rPr>
        <w:t>(15) días</w:t>
      </w:r>
      <w:r w:rsidRPr="00980AF4">
        <w:rPr>
          <w:rFonts w:ascii="Bookman Old Style" w:hAnsi="Bookman Old Style" w:cs="Arial"/>
          <w:color w:val="000000" w:themeColor="text1"/>
        </w:rPr>
        <w:t xml:space="preserve"> hábiles contados a partir del día siguiente a  la notificación de los cargos; donde  se da por notificado transcurridos dos (02) días hábiles siguientes al envío del mensaje y los términos empezarán a correr a partir del día siguiente al de la notificación, para que directamente o por medio de apoderado presente sus descargos por escrito y aporte las pruebas que considere necesarias para su defensa.</w:t>
      </w:r>
    </w:p>
    <w:p w14:paraId="3ECB9A94" w14:textId="77777777" w:rsidR="00A33732" w:rsidRPr="00980AF4" w:rsidRDefault="00A33732" w:rsidP="00A33732">
      <w:pPr>
        <w:pStyle w:val="Lista"/>
        <w:spacing w:before="80" w:after="80"/>
        <w:rPr>
          <w:rFonts w:ascii="Bookman Old Style" w:hAnsi="Bookman Old Style" w:cs="Arial"/>
          <w:b/>
          <w:bCs w:val="0"/>
          <w:color w:val="000000" w:themeColor="text1"/>
        </w:rPr>
      </w:pPr>
    </w:p>
    <w:p w14:paraId="23F5E4ED" w14:textId="77777777" w:rsidR="00A33732" w:rsidRPr="00980AF4" w:rsidRDefault="00A33732" w:rsidP="00A33732">
      <w:pPr>
        <w:pStyle w:val="Lista"/>
        <w:spacing w:before="80" w:after="80"/>
        <w:jc w:val="center"/>
        <w:rPr>
          <w:rFonts w:ascii="Bookman Old Style" w:hAnsi="Bookman Old Style" w:cs="Arial"/>
          <w:b/>
          <w:bCs w:val="0"/>
          <w:color w:val="000000" w:themeColor="text1"/>
        </w:rPr>
      </w:pPr>
      <w:r w:rsidRPr="00980AF4">
        <w:rPr>
          <w:rFonts w:ascii="Bookman Old Style" w:hAnsi="Bookman Old Style" w:cs="Arial"/>
          <w:b/>
          <w:bCs w:val="0"/>
          <w:color w:val="000000" w:themeColor="text1"/>
        </w:rPr>
        <w:t>DE LAS PRUEBAS</w:t>
      </w:r>
    </w:p>
    <w:p w14:paraId="2B5C24AD" w14:textId="77777777" w:rsidR="00A33732" w:rsidRPr="00980AF4" w:rsidRDefault="00A33732" w:rsidP="00A33732">
      <w:pPr>
        <w:pStyle w:val="Lista"/>
        <w:spacing w:before="80" w:after="80"/>
        <w:rPr>
          <w:rFonts w:ascii="Bookman Old Style" w:hAnsi="Bookman Old Style" w:cs="Arial"/>
          <w:b/>
          <w:bCs w:val="0"/>
          <w:color w:val="000000" w:themeColor="text1"/>
        </w:rPr>
      </w:pPr>
    </w:p>
    <w:p w14:paraId="08F7CCC1" w14:textId="77777777" w:rsidR="00A33732" w:rsidRPr="00980AF4" w:rsidRDefault="00A33732" w:rsidP="00A33732">
      <w:pPr>
        <w:pStyle w:val="Lista"/>
        <w:spacing w:before="80" w:after="80"/>
        <w:rPr>
          <w:rFonts w:ascii="Bookman Old Style" w:hAnsi="Bookman Old Style" w:cs="Arial"/>
          <w:bCs w:val="0"/>
          <w:color w:val="000000" w:themeColor="text1"/>
        </w:rPr>
      </w:pPr>
      <w:r w:rsidRPr="00980AF4">
        <w:rPr>
          <w:rFonts w:ascii="Bookman Old Style" w:hAnsi="Bookman Old Style" w:cs="Arial"/>
          <w:bCs w:val="0"/>
          <w:color w:val="000000" w:themeColor="text1"/>
        </w:rPr>
        <w:lastRenderedPageBreak/>
        <w:t>Obran como pruebas en el presente Proceso Administrativo Sancionatorio, las siguientes:</w:t>
      </w:r>
    </w:p>
    <w:p w14:paraId="2576BBAA" w14:textId="77777777" w:rsidR="00A33732" w:rsidRPr="00980AF4" w:rsidRDefault="00A33732" w:rsidP="00A33732">
      <w:pPr>
        <w:pStyle w:val="NormalWeb"/>
        <w:numPr>
          <w:ilvl w:val="0"/>
          <w:numId w:val="9"/>
        </w:numPr>
        <w:jc w:val="both"/>
        <w:rPr>
          <w:rFonts w:ascii="Bookman Old Style" w:hAnsi="Bookman Old Style" w:cs="Arial"/>
          <w:b/>
        </w:rPr>
      </w:pPr>
      <w:r w:rsidRPr="00980AF4">
        <w:rPr>
          <w:rFonts w:ascii="Bookman Old Style" w:hAnsi="Bookman Old Style" w:cs="Arial"/>
          <w:color w:val="000000" w:themeColor="text1"/>
        </w:rPr>
        <w:t xml:space="preserve">Acta de visita </w:t>
      </w:r>
      <w:r w:rsidRPr="00980AF4">
        <w:rPr>
          <w:rFonts w:ascii="Bookman Old Style" w:hAnsi="Bookman Old Style" w:cs="Arial"/>
          <w:b/>
          <w:color w:val="000000" w:themeColor="text1"/>
        </w:rPr>
        <w:t xml:space="preserve">numero ICP052-20 del </w:t>
      </w:r>
      <w:r w:rsidRPr="00980AF4">
        <w:rPr>
          <w:rFonts w:ascii="Bookman Old Style" w:hAnsi="Bookman Old Style" w:cs="Arial"/>
          <w:color w:val="000000" w:themeColor="text1"/>
        </w:rPr>
        <w:t xml:space="preserve">16 de Julio de 2020, </w:t>
      </w:r>
      <w:r w:rsidRPr="00980AF4">
        <w:rPr>
          <w:rFonts w:ascii="Bookman Old Style" w:hAnsi="Bookman Old Style" w:cs="Arial"/>
          <w:b/>
          <w:color w:val="000000" w:themeColor="text1"/>
        </w:rPr>
        <w:t xml:space="preserve">de Inspección Sanitaria con enfoque de riesgo para establecimientos de preparación de alimentos, , </w:t>
      </w:r>
      <w:r w:rsidRPr="00980AF4">
        <w:rPr>
          <w:rFonts w:ascii="Bookman Old Style" w:hAnsi="Bookman Old Style" w:cs="Arial"/>
          <w:color w:val="000000" w:themeColor="text1"/>
        </w:rPr>
        <w:t xml:space="preserve">suscrita por el  </w:t>
      </w:r>
      <w:r w:rsidRPr="00980AF4">
        <w:rPr>
          <w:rFonts w:ascii="Bookman Old Style" w:hAnsi="Bookman Old Style" w:cs="Arial"/>
        </w:rPr>
        <w:t xml:space="preserve">Representante Legal de </w:t>
      </w:r>
      <w:r w:rsidRPr="00980AF4">
        <w:rPr>
          <w:rFonts w:ascii="Bookman Old Style" w:hAnsi="Bookman Old Style" w:cs="Arial"/>
          <w:b/>
          <w:bCs/>
        </w:rPr>
        <w:t>REFUGIO NAZARETH E.U</w:t>
      </w:r>
      <w:r w:rsidRPr="00980AF4">
        <w:rPr>
          <w:rFonts w:ascii="Bookman Old Style" w:hAnsi="Bookman Old Style" w:cs="Arial"/>
          <w:b/>
        </w:rPr>
        <w:t>,</w:t>
      </w:r>
      <w:r w:rsidRPr="00980AF4">
        <w:rPr>
          <w:rFonts w:ascii="Bookman Old Style" w:hAnsi="Bookman Old Style" w:cs="Arial"/>
        </w:rPr>
        <w:t xml:space="preserve"> el señor  </w:t>
      </w:r>
      <w:r w:rsidRPr="00980AF4">
        <w:rPr>
          <w:rFonts w:ascii="Bookman Old Style" w:hAnsi="Bookman Old Style" w:cs="Arial"/>
          <w:b/>
        </w:rPr>
        <w:t>DUQUE LOPEZ FREDY URLEY,</w:t>
      </w:r>
      <w:r w:rsidRPr="00980AF4">
        <w:rPr>
          <w:rFonts w:ascii="Bookman Old Style" w:hAnsi="Bookman Old Style" w:cs="Arial"/>
        </w:rPr>
        <w:t xml:space="preserve"> identificado con cedula de ciudadanía número 71,725,358</w:t>
      </w:r>
      <w:r w:rsidRPr="00980AF4">
        <w:rPr>
          <w:rFonts w:ascii="Bookman Old Style" w:hAnsi="Bookman Old Style" w:cs="Arial"/>
          <w:b/>
        </w:rPr>
        <w:t xml:space="preserve">, </w:t>
      </w:r>
      <w:r w:rsidRPr="00980AF4">
        <w:rPr>
          <w:rFonts w:ascii="Bookman Old Style" w:hAnsi="Bookman Old Style" w:cs="Arial"/>
        </w:rPr>
        <w:t xml:space="preserve">el Técnico de Planta </w:t>
      </w:r>
      <w:r w:rsidRPr="00980AF4">
        <w:rPr>
          <w:rFonts w:ascii="Bookman Old Style" w:hAnsi="Bookman Old Style" w:cs="Arial"/>
          <w:b/>
        </w:rPr>
        <w:t>John Jairo Quiceno Valdes</w:t>
      </w:r>
      <w:r w:rsidRPr="00980AF4">
        <w:rPr>
          <w:rFonts w:ascii="Bookman Old Style" w:hAnsi="Bookman Old Style" w:cs="Arial"/>
        </w:rPr>
        <w:t xml:space="preserve">, la profesional de apoyo </w:t>
      </w:r>
      <w:r w:rsidRPr="00980AF4">
        <w:rPr>
          <w:rFonts w:ascii="Bookman Old Style" w:hAnsi="Bookman Old Style" w:cs="Arial"/>
          <w:b/>
        </w:rPr>
        <w:t xml:space="preserve">Cristina Parra N., </w:t>
      </w:r>
    </w:p>
    <w:p w14:paraId="570A4166" w14:textId="77777777" w:rsidR="00A33732" w:rsidRPr="00980AF4" w:rsidRDefault="00A33732" w:rsidP="00A33732">
      <w:pPr>
        <w:pStyle w:val="NormalWeb"/>
        <w:numPr>
          <w:ilvl w:val="0"/>
          <w:numId w:val="9"/>
        </w:numPr>
        <w:jc w:val="both"/>
        <w:rPr>
          <w:rFonts w:ascii="Bookman Old Style" w:hAnsi="Bookman Old Style" w:cs="Arial"/>
          <w:b/>
        </w:rPr>
      </w:pPr>
      <w:r w:rsidRPr="00980AF4">
        <w:rPr>
          <w:rFonts w:ascii="Bookman Old Style" w:hAnsi="Bookman Old Style" w:cs="Arial"/>
          <w:color w:val="000000" w:themeColor="text1"/>
        </w:rPr>
        <w:t xml:space="preserve">Acta número </w:t>
      </w:r>
      <w:r w:rsidRPr="00980AF4">
        <w:rPr>
          <w:rFonts w:ascii="Bookman Old Style" w:hAnsi="Bookman Old Style" w:cs="Arial"/>
          <w:b/>
          <w:color w:val="000000" w:themeColor="text1"/>
        </w:rPr>
        <w:t>JQV0533-20</w:t>
      </w:r>
      <w:r w:rsidRPr="00980AF4">
        <w:rPr>
          <w:rFonts w:ascii="Bookman Old Style" w:hAnsi="Bookman Old Style" w:cs="Arial"/>
          <w:color w:val="000000" w:themeColor="text1"/>
        </w:rPr>
        <w:t xml:space="preserve"> del  </w:t>
      </w:r>
      <w:r w:rsidRPr="00980AF4">
        <w:rPr>
          <w:rFonts w:ascii="Bookman Old Style" w:hAnsi="Bookman Old Style" w:cs="Arial"/>
          <w:b/>
          <w:bCs/>
          <w:color w:val="000000" w:themeColor="text1"/>
        </w:rPr>
        <w:t>16 de Julio de 2020</w:t>
      </w:r>
      <w:r w:rsidRPr="00980AF4">
        <w:rPr>
          <w:rFonts w:ascii="Bookman Old Style" w:hAnsi="Bookman Old Style" w:cs="Arial"/>
          <w:color w:val="000000" w:themeColor="text1"/>
        </w:rPr>
        <w:t xml:space="preserve">, en la que se documenta la </w:t>
      </w:r>
      <w:r w:rsidRPr="00980AF4">
        <w:rPr>
          <w:rFonts w:ascii="Bookman Old Style" w:hAnsi="Bookman Old Style" w:cs="Arial"/>
        </w:rPr>
        <w:t xml:space="preserve"> aplicación de una medida sanitaria consistente en </w:t>
      </w:r>
      <w:r w:rsidRPr="00980AF4">
        <w:rPr>
          <w:rFonts w:ascii="Bookman Old Style" w:hAnsi="Bookman Old Style" w:cs="Arial"/>
          <w:b/>
        </w:rPr>
        <w:t>CLAUSURA TEMPORAL PARCIAL DEL AREA DE PREPARACIÓN DE ALIMENTOS DEL REFUGIO NAZARETH E.U</w:t>
      </w:r>
      <w:r w:rsidRPr="00980AF4">
        <w:rPr>
          <w:rFonts w:ascii="Bookman Old Style" w:hAnsi="Bookman Old Style" w:cs="Arial"/>
        </w:rPr>
        <w:t xml:space="preserve">., </w:t>
      </w:r>
      <w:r w:rsidRPr="00980AF4">
        <w:rPr>
          <w:rFonts w:ascii="Bookman Old Style" w:hAnsi="Bookman Old Style" w:cs="Arial"/>
          <w:color w:val="000000" w:themeColor="text1"/>
        </w:rPr>
        <w:t xml:space="preserve"> </w:t>
      </w:r>
      <w:r w:rsidRPr="00980AF4">
        <w:rPr>
          <w:rFonts w:ascii="Bookman Old Style" w:hAnsi="Bookman Old Style" w:cs="Arial"/>
          <w:b/>
          <w:color w:val="000000" w:themeColor="text1"/>
        </w:rPr>
        <w:t xml:space="preserve">, suscrita también  por el representante legal </w:t>
      </w:r>
      <w:r w:rsidRPr="00980AF4">
        <w:rPr>
          <w:rFonts w:ascii="Bookman Old Style" w:hAnsi="Bookman Old Style" w:cs="Arial"/>
        </w:rPr>
        <w:t xml:space="preserve">señor  </w:t>
      </w:r>
      <w:r w:rsidRPr="00980AF4">
        <w:rPr>
          <w:rFonts w:ascii="Bookman Old Style" w:hAnsi="Bookman Old Style" w:cs="Arial"/>
          <w:b/>
        </w:rPr>
        <w:t>DUQUE LOPEZ FREDY URLEY,</w:t>
      </w:r>
      <w:r w:rsidRPr="00980AF4">
        <w:rPr>
          <w:rFonts w:ascii="Bookman Old Style" w:hAnsi="Bookman Old Style" w:cs="Arial"/>
        </w:rPr>
        <w:t xml:space="preserve"> identificado con cedula de ciudadanía número 71,725,358, y </w:t>
      </w:r>
      <w:r w:rsidRPr="00980AF4">
        <w:rPr>
          <w:rFonts w:ascii="Bookman Old Style" w:hAnsi="Bookman Old Style"/>
        </w:rPr>
        <w:t xml:space="preserve"> </w:t>
      </w:r>
      <w:r w:rsidRPr="00980AF4">
        <w:rPr>
          <w:rFonts w:ascii="Bookman Old Style" w:hAnsi="Bookman Old Style" w:cs="Arial"/>
        </w:rPr>
        <w:t xml:space="preserve">el Técnico de Planta </w:t>
      </w:r>
      <w:r w:rsidRPr="00980AF4">
        <w:rPr>
          <w:rFonts w:ascii="Bookman Old Style" w:hAnsi="Bookman Old Style" w:cs="Arial"/>
          <w:b/>
        </w:rPr>
        <w:t>John Jairo Quiceno Valdes</w:t>
      </w:r>
      <w:r w:rsidRPr="00980AF4">
        <w:rPr>
          <w:rFonts w:ascii="Bookman Old Style" w:hAnsi="Bookman Old Style" w:cs="Arial"/>
          <w:b/>
          <w:color w:val="000000" w:themeColor="text1"/>
        </w:rPr>
        <w:t>.</w:t>
      </w:r>
    </w:p>
    <w:p w14:paraId="3F7BBB53" w14:textId="77777777" w:rsidR="00A33732" w:rsidRPr="00980AF4" w:rsidRDefault="00A33732" w:rsidP="00A33732">
      <w:pPr>
        <w:pStyle w:val="NormalWeb"/>
        <w:numPr>
          <w:ilvl w:val="0"/>
          <w:numId w:val="9"/>
        </w:numPr>
        <w:jc w:val="both"/>
        <w:rPr>
          <w:rFonts w:ascii="Bookman Old Style" w:hAnsi="Bookman Old Style" w:cs="Arial"/>
          <w:b/>
        </w:rPr>
      </w:pPr>
      <w:r w:rsidRPr="00980AF4">
        <w:rPr>
          <w:rFonts w:ascii="Bookman Old Style" w:hAnsi="Bookman Old Style" w:cs="Arial"/>
        </w:rPr>
        <w:t xml:space="preserve">Pantallazo del correo electrónico del 31 de agosto de 2020, donde el señor </w:t>
      </w:r>
      <w:r w:rsidRPr="00980AF4">
        <w:rPr>
          <w:rFonts w:ascii="Bookman Old Style" w:hAnsi="Bookman Old Style" w:cs="Arial"/>
          <w:b/>
        </w:rPr>
        <w:t xml:space="preserve">FREDY URLEY DUQUE LOPEZ, </w:t>
      </w:r>
      <w:r w:rsidRPr="00980AF4">
        <w:rPr>
          <w:rFonts w:ascii="Bookman Old Style" w:hAnsi="Bookman Old Style" w:cs="Arial"/>
        </w:rPr>
        <w:t>representante legal del</w:t>
      </w:r>
      <w:r w:rsidRPr="00980AF4">
        <w:rPr>
          <w:rFonts w:ascii="Bookman Old Style" w:hAnsi="Bookman Old Style" w:cs="Arial"/>
          <w:b/>
        </w:rPr>
        <w:t xml:space="preserve"> </w:t>
      </w:r>
      <w:r w:rsidRPr="00980AF4">
        <w:rPr>
          <w:rFonts w:ascii="Bookman Old Style" w:hAnsi="Bookman Old Style" w:cs="Arial"/>
          <w:b/>
          <w:bCs/>
        </w:rPr>
        <w:t>REFUGIO NAZARETH E.U.</w:t>
      </w:r>
      <w:r w:rsidRPr="00980AF4">
        <w:rPr>
          <w:rFonts w:ascii="Bookman Old Style" w:hAnsi="Bookman Old Style" w:cs="Arial"/>
          <w:bCs/>
        </w:rPr>
        <w:t xml:space="preserve">, envió al correo electrónico  </w:t>
      </w:r>
      <w:hyperlink r:id="rId11" w:history="1">
        <w:r w:rsidRPr="00980AF4">
          <w:rPr>
            <w:rStyle w:val="Hipervnculo"/>
            <w:rFonts w:ascii="Bookman Old Style" w:hAnsi="Bookman Old Style" w:cs="Arial"/>
            <w:bCs/>
          </w:rPr>
          <w:t>pqrs-salud@pereira.gov.co</w:t>
        </w:r>
      </w:hyperlink>
      <w:r w:rsidRPr="00980AF4">
        <w:rPr>
          <w:rFonts w:ascii="Bookman Old Style" w:hAnsi="Bookman Old Style" w:cs="Arial"/>
          <w:bCs/>
        </w:rPr>
        <w:t xml:space="preserve">, solicitud de levantamiento de la medida sanitaria aplicada </w:t>
      </w:r>
      <w:r w:rsidRPr="00980AF4">
        <w:rPr>
          <w:rFonts w:ascii="Bookman Old Style" w:hAnsi="Bookman Old Style" w:cs="Arial"/>
          <w:color w:val="000000" w:themeColor="text1"/>
        </w:rPr>
        <w:t>16 de Julio de 2020 con anexos que corresponden a las correcciones realizadas, así:</w:t>
      </w:r>
    </w:p>
    <w:p w14:paraId="08CE2DC1" w14:textId="77777777" w:rsidR="00A33732" w:rsidRPr="00980AF4" w:rsidRDefault="00A33732" w:rsidP="00A33732">
      <w:pPr>
        <w:pStyle w:val="NormalWeb"/>
        <w:numPr>
          <w:ilvl w:val="1"/>
          <w:numId w:val="9"/>
        </w:numPr>
        <w:jc w:val="both"/>
        <w:rPr>
          <w:rFonts w:ascii="Bookman Old Style" w:hAnsi="Bookman Old Style" w:cs="Arial"/>
          <w:b/>
        </w:rPr>
      </w:pPr>
      <w:r w:rsidRPr="00980AF4">
        <w:rPr>
          <w:rFonts w:ascii="Bookman Old Style" w:hAnsi="Bookman Old Style" w:cs="Arial"/>
          <w:color w:val="000000" w:themeColor="text1"/>
        </w:rPr>
        <w:t>Cambio de acero por enchape de cerámica blanca aplicado con pegante antibacterial certificado corona (fotos)</w:t>
      </w:r>
    </w:p>
    <w:p w14:paraId="68BE0D58" w14:textId="77777777" w:rsidR="00A33732" w:rsidRPr="00980AF4" w:rsidRDefault="00A33732" w:rsidP="00A33732">
      <w:pPr>
        <w:pStyle w:val="NormalWeb"/>
        <w:numPr>
          <w:ilvl w:val="1"/>
          <w:numId w:val="9"/>
        </w:numPr>
        <w:jc w:val="both"/>
        <w:rPr>
          <w:rFonts w:ascii="Bookman Old Style" w:hAnsi="Bookman Old Style" w:cs="Arial"/>
          <w:b/>
        </w:rPr>
      </w:pPr>
      <w:r w:rsidRPr="00980AF4">
        <w:rPr>
          <w:rFonts w:ascii="Bookman Old Style" w:hAnsi="Bookman Old Style" w:cs="Arial"/>
          <w:color w:val="000000" w:themeColor="text1"/>
        </w:rPr>
        <w:t>Cambio de lampara afectada (foto)</w:t>
      </w:r>
    </w:p>
    <w:p w14:paraId="5E12C6B4" w14:textId="77777777" w:rsidR="00A33732" w:rsidRPr="00980AF4" w:rsidRDefault="00A33732" w:rsidP="00A33732">
      <w:pPr>
        <w:pStyle w:val="NormalWeb"/>
        <w:numPr>
          <w:ilvl w:val="1"/>
          <w:numId w:val="9"/>
        </w:numPr>
        <w:jc w:val="both"/>
        <w:rPr>
          <w:rFonts w:ascii="Bookman Old Style" w:hAnsi="Bookman Old Style" w:cs="Arial"/>
          <w:b/>
        </w:rPr>
      </w:pPr>
      <w:r w:rsidRPr="00980AF4">
        <w:rPr>
          <w:rFonts w:ascii="Bookman Old Style" w:hAnsi="Bookman Old Style" w:cs="Arial"/>
          <w:color w:val="000000" w:themeColor="text1"/>
        </w:rPr>
        <w:t>Cambio de toda la red eléctrica (foto)</w:t>
      </w:r>
    </w:p>
    <w:p w14:paraId="115DCA26" w14:textId="77777777" w:rsidR="00A33732" w:rsidRPr="00980AF4" w:rsidRDefault="00A33732" w:rsidP="00A33732">
      <w:pPr>
        <w:pStyle w:val="NormalWeb"/>
        <w:numPr>
          <w:ilvl w:val="1"/>
          <w:numId w:val="9"/>
        </w:numPr>
        <w:jc w:val="both"/>
        <w:rPr>
          <w:rFonts w:ascii="Bookman Old Style" w:hAnsi="Bookman Old Style" w:cs="Arial"/>
          <w:b/>
        </w:rPr>
      </w:pPr>
      <w:r w:rsidRPr="00980AF4">
        <w:rPr>
          <w:rFonts w:ascii="Bookman Old Style" w:hAnsi="Bookman Old Style" w:cs="Arial"/>
          <w:color w:val="000000" w:themeColor="text1"/>
        </w:rPr>
        <w:t>Plan de control de plagas (fotos de certificados de control de plagas, manejo integrado de plagas, control de insectos)</w:t>
      </w:r>
    </w:p>
    <w:p w14:paraId="5620D6B7" w14:textId="77777777" w:rsidR="00A33732" w:rsidRPr="00980AF4" w:rsidRDefault="00A33732" w:rsidP="00A33732">
      <w:pPr>
        <w:pStyle w:val="NormalWeb"/>
        <w:numPr>
          <w:ilvl w:val="1"/>
          <w:numId w:val="9"/>
        </w:numPr>
        <w:jc w:val="both"/>
        <w:rPr>
          <w:rFonts w:ascii="Bookman Old Style" w:hAnsi="Bookman Old Style" w:cs="Arial"/>
          <w:b/>
        </w:rPr>
      </w:pPr>
      <w:r w:rsidRPr="00980AF4">
        <w:rPr>
          <w:rFonts w:ascii="Bookman Old Style" w:hAnsi="Bookman Old Style" w:cs="Arial"/>
          <w:color w:val="000000" w:themeColor="text1"/>
        </w:rPr>
        <w:t>Certificación de manipulación de alimentos (fotos)</w:t>
      </w:r>
    </w:p>
    <w:p w14:paraId="44DA0C30" w14:textId="77777777" w:rsidR="00A33732" w:rsidRPr="00980AF4" w:rsidRDefault="00A33732" w:rsidP="00A33732">
      <w:pPr>
        <w:pStyle w:val="NormalWeb"/>
        <w:numPr>
          <w:ilvl w:val="1"/>
          <w:numId w:val="9"/>
        </w:numPr>
        <w:jc w:val="both"/>
        <w:rPr>
          <w:rFonts w:ascii="Bookman Old Style" w:hAnsi="Bookman Old Style" w:cs="Arial"/>
          <w:b/>
        </w:rPr>
      </w:pPr>
      <w:r w:rsidRPr="00980AF4">
        <w:rPr>
          <w:rFonts w:ascii="Bookman Old Style" w:hAnsi="Bookman Old Style" w:cs="Arial"/>
          <w:color w:val="000000" w:themeColor="text1"/>
        </w:rPr>
        <w:t>Por todos los anexos (9)</w:t>
      </w:r>
    </w:p>
    <w:p w14:paraId="7C1261E1" w14:textId="77777777" w:rsidR="00A33732" w:rsidRPr="00980AF4" w:rsidRDefault="00A33732" w:rsidP="00A33732">
      <w:pPr>
        <w:pStyle w:val="NormalWeb"/>
        <w:numPr>
          <w:ilvl w:val="0"/>
          <w:numId w:val="10"/>
        </w:numPr>
        <w:jc w:val="both"/>
        <w:rPr>
          <w:rFonts w:ascii="Bookman Old Style" w:hAnsi="Bookman Old Style" w:cs="Arial"/>
          <w:b/>
          <w:color w:val="000000"/>
        </w:rPr>
      </w:pPr>
      <w:r w:rsidRPr="00980AF4">
        <w:rPr>
          <w:rFonts w:ascii="Bookman Old Style" w:hAnsi="Bookman Old Style" w:cs="Arial"/>
          <w:b/>
          <w:color w:val="000000"/>
        </w:rPr>
        <w:t xml:space="preserve">Autorización de día 4 de septiembre de 2020, </w:t>
      </w:r>
      <w:r w:rsidRPr="00980AF4">
        <w:rPr>
          <w:rFonts w:ascii="Bookman Old Style" w:hAnsi="Bookman Old Style" w:cs="Arial"/>
          <w:bCs/>
          <w:color w:val="000000"/>
        </w:rPr>
        <w:t>suscrita por</w:t>
      </w:r>
      <w:r w:rsidRPr="00980AF4">
        <w:rPr>
          <w:rFonts w:ascii="Bookman Old Style" w:hAnsi="Bookman Old Style" w:cs="Arial"/>
          <w:b/>
          <w:color w:val="000000"/>
        </w:rPr>
        <w:t xml:space="preserve">  </w:t>
      </w:r>
      <w:r w:rsidRPr="00980AF4">
        <w:rPr>
          <w:rFonts w:ascii="Bookman Old Style" w:hAnsi="Bookman Old Style" w:cs="Arial"/>
          <w:color w:val="000000"/>
        </w:rPr>
        <w:t>la Secretaria de Salud Pública y Seguridad Social, para</w:t>
      </w:r>
      <w:r w:rsidRPr="00980AF4">
        <w:rPr>
          <w:rFonts w:ascii="Bookman Old Style" w:hAnsi="Bookman Old Style" w:cs="Arial"/>
          <w:b/>
          <w:color w:val="000000"/>
        </w:rPr>
        <w:t xml:space="preserve"> </w:t>
      </w:r>
      <w:r w:rsidRPr="00980AF4">
        <w:rPr>
          <w:rFonts w:ascii="Bookman Old Style" w:hAnsi="Bookman Old Style" w:cs="Arial"/>
          <w:color w:val="000000"/>
        </w:rPr>
        <w:t>realizar visita de verificación de cumplimiento de exigencias sanitarias con el fin de levantar la medida sanitaria de seguridad impuesta</w:t>
      </w:r>
      <w:r w:rsidRPr="00980AF4">
        <w:rPr>
          <w:rFonts w:ascii="Bookman Old Style" w:hAnsi="Bookman Old Style" w:cs="Arial"/>
          <w:b/>
          <w:color w:val="000000"/>
        </w:rPr>
        <w:t xml:space="preserve">. </w:t>
      </w:r>
    </w:p>
    <w:p w14:paraId="6841E9C6" w14:textId="77777777" w:rsidR="00A33732" w:rsidRPr="00980AF4" w:rsidRDefault="00A33732" w:rsidP="00A33732">
      <w:pPr>
        <w:pStyle w:val="NormalWeb"/>
        <w:numPr>
          <w:ilvl w:val="0"/>
          <w:numId w:val="10"/>
        </w:numPr>
        <w:jc w:val="both"/>
        <w:rPr>
          <w:rFonts w:ascii="Bookman Old Style" w:hAnsi="Bookman Old Style" w:cs="Arial"/>
          <w:b/>
          <w:color w:val="000000"/>
        </w:rPr>
      </w:pPr>
      <w:r w:rsidRPr="00980AF4">
        <w:rPr>
          <w:rFonts w:ascii="Bookman Old Style" w:hAnsi="Bookman Old Style" w:cs="Arial"/>
          <w:color w:val="000000"/>
        </w:rPr>
        <w:t xml:space="preserve">Acta número </w:t>
      </w:r>
      <w:r w:rsidRPr="00980AF4">
        <w:rPr>
          <w:rFonts w:ascii="Bookman Old Style" w:hAnsi="Bookman Old Style" w:cs="Arial"/>
          <w:b/>
          <w:color w:val="000000"/>
        </w:rPr>
        <w:t xml:space="preserve">JQV0683-20 </w:t>
      </w:r>
      <w:r w:rsidRPr="00980AF4">
        <w:rPr>
          <w:rFonts w:ascii="Bookman Old Style" w:hAnsi="Bookman Old Style" w:cs="Arial"/>
          <w:color w:val="000000"/>
        </w:rPr>
        <w:t xml:space="preserve">del </w:t>
      </w:r>
      <w:r w:rsidRPr="00980AF4">
        <w:rPr>
          <w:rFonts w:ascii="Bookman Old Style" w:hAnsi="Bookman Old Style" w:cs="Arial"/>
          <w:b/>
          <w:bCs/>
          <w:color w:val="000000"/>
        </w:rPr>
        <w:t>8 de Septiembre de 2020</w:t>
      </w:r>
      <w:r w:rsidRPr="00980AF4">
        <w:rPr>
          <w:rFonts w:ascii="Bookman Old Style" w:hAnsi="Bookman Old Style" w:cs="Arial"/>
          <w:color w:val="000000"/>
        </w:rPr>
        <w:t>, que documenta la visita</w:t>
      </w:r>
      <w:r w:rsidRPr="00980AF4">
        <w:rPr>
          <w:rFonts w:ascii="Bookman Old Style" w:hAnsi="Bookman Old Style" w:cs="Arial"/>
          <w:b/>
          <w:color w:val="000000"/>
        </w:rPr>
        <w:t xml:space="preserve"> </w:t>
      </w:r>
      <w:r w:rsidRPr="00980AF4">
        <w:rPr>
          <w:rFonts w:ascii="Bookman Old Style" w:hAnsi="Bookman Old Style" w:cs="Arial"/>
          <w:color w:val="000000" w:themeColor="text1"/>
        </w:rPr>
        <w:t>de Inspección Sanitaria con enfoque de riesgo para establecimientos de preparación de alimentos,</w:t>
      </w:r>
      <w:r w:rsidRPr="00980AF4">
        <w:rPr>
          <w:rFonts w:ascii="Bookman Old Style" w:hAnsi="Bookman Old Style" w:cs="Arial"/>
          <w:b/>
          <w:color w:val="000000"/>
        </w:rPr>
        <w:t xml:space="preserve"> </w:t>
      </w:r>
      <w:r w:rsidRPr="00980AF4">
        <w:rPr>
          <w:rFonts w:ascii="Bookman Old Style" w:hAnsi="Bookman Old Style" w:cs="Arial"/>
          <w:color w:val="000000"/>
        </w:rPr>
        <w:t>en la que se evidencia el cumplimiento de las exigencias sanitarias documentadas en el acta número</w:t>
      </w:r>
      <w:r w:rsidRPr="00980AF4">
        <w:rPr>
          <w:rFonts w:ascii="Bookman Old Style" w:hAnsi="Bookman Old Style" w:cs="Arial"/>
          <w:b/>
          <w:color w:val="000000"/>
        </w:rPr>
        <w:t xml:space="preserve"> JQV0683-20, ARROJANDO UN CONCEPTO FAVORABLE CON UN CUMPLIIENTO DEL 96%, </w:t>
      </w:r>
      <w:r w:rsidRPr="00980AF4">
        <w:rPr>
          <w:rFonts w:ascii="Bookman Old Style" w:hAnsi="Bookman Old Style" w:cs="Arial"/>
          <w:color w:val="000000"/>
        </w:rPr>
        <w:t>dado que no presentó metodología de la capacitación realizada al personal de manipulación de alimentos</w:t>
      </w:r>
      <w:r w:rsidRPr="00980AF4">
        <w:rPr>
          <w:rFonts w:ascii="Bookman Old Style" w:hAnsi="Bookman Old Style" w:cs="Arial"/>
          <w:b/>
          <w:color w:val="000000"/>
        </w:rPr>
        <w:t>.</w:t>
      </w:r>
    </w:p>
    <w:p w14:paraId="43B246A4" w14:textId="77777777" w:rsidR="00A33732" w:rsidRPr="00980AF4" w:rsidRDefault="00A33732" w:rsidP="00A33732">
      <w:pPr>
        <w:pStyle w:val="NormalWeb"/>
        <w:numPr>
          <w:ilvl w:val="0"/>
          <w:numId w:val="10"/>
        </w:numPr>
        <w:jc w:val="both"/>
        <w:rPr>
          <w:rFonts w:ascii="Bookman Old Style" w:hAnsi="Bookman Old Style" w:cs="Arial"/>
          <w:b/>
          <w:color w:val="000000"/>
        </w:rPr>
      </w:pPr>
      <w:r w:rsidRPr="00980AF4">
        <w:rPr>
          <w:rFonts w:ascii="Bookman Old Style" w:hAnsi="Bookman Old Style" w:cs="Arial"/>
          <w:b/>
          <w:color w:val="000000"/>
        </w:rPr>
        <w:lastRenderedPageBreak/>
        <w:t xml:space="preserve">Acta número JQV0684-20, </w:t>
      </w:r>
      <w:r w:rsidRPr="00980AF4">
        <w:rPr>
          <w:rFonts w:ascii="Bookman Old Style" w:hAnsi="Bookman Old Style" w:cs="Arial"/>
          <w:color w:val="000000"/>
        </w:rPr>
        <w:t>que documenta el</w:t>
      </w:r>
      <w:r w:rsidRPr="00980AF4">
        <w:rPr>
          <w:rFonts w:ascii="Bookman Old Style" w:hAnsi="Bookman Old Style" w:cs="Arial"/>
          <w:b/>
          <w:color w:val="000000"/>
        </w:rPr>
        <w:t xml:space="preserve"> levantamiento de la medida sanitaria de seguridad </w:t>
      </w:r>
      <w:r w:rsidRPr="00980AF4">
        <w:rPr>
          <w:rFonts w:ascii="Bookman Old Style" w:hAnsi="Bookman Old Style" w:cs="Arial"/>
          <w:color w:val="000000"/>
        </w:rPr>
        <w:t>aplicada al</w:t>
      </w:r>
      <w:r w:rsidRPr="00980AF4">
        <w:rPr>
          <w:rFonts w:ascii="Bookman Old Style" w:hAnsi="Bookman Old Style" w:cs="Arial"/>
          <w:b/>
          <w:color w:val="000000"/>
        </w:rPr>
        <w:t xml:space="preserve"> </w:t>
      </w:r>
      <w:r w:rsidRPr="00980AF4">
        <w:rPr>
          <w:rFonts w:ascii="Bookman Old Style" w:hAnsi="Bookman Old Style" w:cs="Arial"/>
          <w:b/>
          <w:bCs/>
        </w:rPr>
        <w:t>REFUGIO NAZARETH E.U.</w:t>
      </w:r>
      <w:r w:rsidRPr="00980AF4">
        <w:rPr>
          <w:rFonts w:ascii="Bookman Old Style" w:hAnsi="Bookman Old Style" w:cs="Arial"/>
        </w:rPr>
        <w:t xml:space="preserve">, identificadO con el </w:t>
      </w:r>
      <w:r w:rsidRPr="00980AF4">
        <w:rPr>
          <w:rFonts w:ascii="Bookman Old Style" w:hAnsi="Bookman Old Style" w:cs="Arial"/>
          <w:b/>
          <w:bCs/>
        </w:rPr>
        <w:t xml:space="preserve">NIT 900151845-9, </w:t>
      </w:r>
      <w:r w:rsidRPr="00980AF4">
        <w:rPr>
          <w:rFonts w:ascii="Bookman Old Style" w:hAnsi="Bookman Old Style" w:cs="Arial"/>
        </w:rPr>
        <w:t xml:space="preserve">ubicado en el Corregimiento Tribunas Kilometro 7 Finca La Soberana Sector La Casona Carretera Armenia, con representación legal del señor  </w:t>
      </w:r>
      <w:r w:rsidRPr="00980AF4">
        <w:rPr>
          <w:rFonts w:ascii="Bookman Old Style" w:hAnsi="Bookman Old Style" w:cs="Arial"/>
          <w:b/>
        </w:rPr>
        <w:t>DUQUE LOPEZ FREDY URLEY,</w:t>
      </w:r>
      <w:r w:rsidRPr="00980AF4">
        <w:rPr>
          <w:rFonts w:ascii="Bookman Old Style" w:hAnsi="Bookman Old Style" w:cs="Arial"/>
        </w:rPr>
        <w:t xml:space="preserve"> identificado con cedula de ciudadanía número 71,725,358.</w:t>
      </w:r>
    </w:p>
    <w:p w14:paraId="069871E1" w14:textId="1A7FF6D0" w:rsidR="00A33732" w:rsidRDefault="00A33732" w:rsidP="00FB2AA6">
      <w:pPr>
        <w:pStyle w:val="NormalWeb"/>
        <w:numPr>
          <w:ilvl w:val="0"/>
          <w:numId w:val="10"/>
        </w:numPr>
        <w:jc w:val="both"/>
        <w:rPr>
          <w:rFonts w:ascii="Bookman Old Style" w:hAnsi="Bookman Old Style" w:cs="Arial"/>
          <w:bCs/>
          <w:color w:val="000000"/>
        </w:rPr>
      </w:pPr>
      <w:r w:rsidRPr="00980AF4">
        <w:rPr>
          <w:rFonts w:ascii="Bookman Old Style" w:hAnsi="Bookman Old Style" w:cs="Arial"/>
          <w:bCs/>
          <w:color w:val="000000"/>
        </w:rPr>
        <w:t>Solicitud levantamiento de medida sanitaria  de fecha julio 30 de 2020</w:t>
      </w:r>
    </w:p>
    <w:p w14:paraId="3A2C5B4F" w14:textId="77777777" w:rsidR="00FB2AA6" w:rsidRPr="00FB2AA6" w:rsidRDefault="00FB2AA6" w:rsidP="00FB2AA6">
      <w:pPr>
        <w:pStyle w:val="NormalWeb"/>
        <w:ind w:left="720"/>
        <w:jc w:val="both"/>
        <w:rPr>
          <w:rFonts w:ascii="Bookman Old Style" w:hAnsi="Bookman Old Style" w:cs="Arial"/>
          <w:bCs/>
          <w:color w:val="000000"/>
        </w:rPr>
      </w:pPr>
    </w:p>
    <w:p w14:paraId="215584E1" w14:textId="77777777" w:rsidR="00A33732" w:rsidRPr="00980AF4" w:rsidRDefault="00A33732" w:rsidP="00A33732">
      <w:pPr>
        <w:pStyle w:val="Lista"/>
        <w:numPr>
          <w:ilvl w:val="0"/>
          <w:numId w:val="10"/>
        </w:numPr>
        <w:spacing w:before="80" w:after="80"/>
        <w:jc w:val="center"/>
        <w:rPr>
          <w:rFonts w:ascii="Bookman Old Style" w:hAnsi="Bookman Old Style" w:cs="Arial"/>
          <w:b/>
          <w:color w:val="000000" w:themeColor="text1"/>
        </w:rPr>
      </w:pPr>
      <w:r w:rsidRPr="00980AF4">
        <w:rPr>
          <w:rFonts w:ascii="Bookman Old Style" w:hAnsi="Bookman Old Style" w:cs="Arial"/>
          <w:b/>
          <w:color w:val="000000" w:themeColor="text1"/>
        </w:rPr>
        <w:t>ETAPA PROBATORIA Y ALEGATOS DE CONCLUSIÓN</w:t>
      </w:r>
    </w:p>
    <w:p w14:paraId="68D771CB" w14:textId="77777777" w:rsidR="00A33732" w:rsidRPr="00980AF4" w:rsidRDefault="00A33732" w:rsidP="00A33732">
      <w:pPr>
        <w:pStyle w:val="Lista"/>
        <w:spacing w:before="80" w:after="80"/>
        <w:ind w:left="720"/>
        <w:rPr>
          <w:rFonts w:ascii="Bookman Old Style" w:hAnsi="Bookman Old Style" w:cs="Arial"/>
          <w:color w:val="000000" w:themeColor="text1"/>
        </w:rPr>
      </w:pPr>
    </w:p>
    <w:p w14:paraId="2C357295" w14:textId="77777777" w:rsidR="00A33732" w:rsidRPr="00980AF4" w:rsidRDefault="00A33732" w:rsidP="00FB2AA6">
      <w:pPr>
        <w:pStyle w:val="Lista"/>
        <w:spacing w:before="80" w:after="80"/>
        <w:rPr>
          <w:rFonts w:ascii="Bookman Old Style" w:hAnsi="Bookman Old Style" w:cs="Arial"/>
          <w:color w:val="000000" w:themeColor="text1"/>
        </w:rPr>
      </w:pPr>
      <w:r w:rsidRPr="00980AF4">
        <w:rPr>
          <w:rFonts w:ascii="Bookman Old Style" w:hAnsi="Bookman Old Style" w:cs="Arial"/>
          <w:color w:val="000000" w:themeColor="text1"/>
        </w:rPr>
        <w:t xml:space="preserve">Teniendo en cuenta que la parte investigada, no hizo solicitud de practica de pruebas, en consecuencia se prescinde del periodo al que hace alusión el artículo 48 de la ley 1437 de 2011 para tal fin; como tampoco, se correrá traslado para la presentación de alegatos de conclusión. </w:t>
      </w:r>
    </w:p>
    <w:p w14:paraId="681E4FB8" w14:textId="77777777" w:rsidR="00A33732" w:rsidRPr="00980AF4" w:rsidRDefault="00A33732" w:rsidP="00FB2AA6">
      <w:pPr>
        <w:pStyle w:val="Lista"/>
        <w:spacing w:before="80" w:after="80"/>
        <w:rPr>
          <w:rFonts w:ascii="Bookman Old Style" w:hAnsi="Bookman Old Style" w:cs="Arial"/>
          <w:color w:val="000000" w:themeColor="text1"/>
        </w:rPr>
      </w:pPr>
    </w:p>
    <w:p w14:paraId="6DE52B12" w14:textId="77777777" w:rsidR="00A33732" w:rsidRPr="00980AF4" w:rsidRDefault="00A33732" w:rsidP="00A33732">
      <w:pPr>
        <w:autoSpaceDE w:val="0"/>
        <w:autoSpaceDN w:val="0"/>
        <w:adjustRightInd w:val="0"/>
        <w:jc w:val="center"/>
        <w:rPr>
          <w:rFonts w:ascii="Bookman Old Style" w:hAnsi="Bookman Old Style" w:cs="Arial"/>
          <w:b/>
          <w:bCs/>
          <w:color w:val="000000" w:themeColor="text1"/>
          <w:lang w:eastAsia="ar-SA"/>
        </w:rPr>
      </w:pPr>
      <w:r w:rsidRPr="00980AF4">
        <w:rPr>
          <w:rFonts w:ascii="Bookman Old Style" w:hAnsi="Bookman Old Style" w:cs="Arial"/>
          <w:b/>
          <w:bCs/>
          <w:color w:val="000000" w:themeColor="text1"/>
          <w:lang w:eastAsia="ar-SA"/>
        </w:rPr>
        <w:t>ANÁLISIS DE PRUEBAS</w:t>
      </w:r>
    </w:p>
    <w:p w14:paraId="0BB23A98" w14:textId="77777777" w:rsidR="00A33732" w:rsidRPr="00980AF4" w:rsidRDefault="00A33732" w:rsidP="00A33732">
      <w:pPr>
        <w:pStyle w:val="NormalWeb"/>
        <w:autoSpaceDE w:val="0"/>
        <w:autoSpaceDN w:val="0"/>
        <w:adjustRightInd w:val="0"/>
        <w:jc w:val="both"/>
        <w:rPr>
          <w:rFonts w:ascii="Bookman Old Style" w:hAnsi="Bookman Old Style" w:cs="Arial"/>
          <w:color w:val="000000" w:themeColor="text1"/>
        </w:rPr>
      </w:pPr>
      <w:r w:rsidRPr="00980AF4">
        <w:rPr>
          <w:rFonts w:ascii="Bookman Old Style" w:hAnsi="Bookman Old Style" w:cs="Arial"/>
          <w:color w:val="000000" w:themeColor="text1"/>
        </w:rPr>
        <w:t>Se tendrán como pruebas para resolver de fondo el presente caso, las documentales aportadas de oficio por la Secretaria de Salud Pública y Seguridad Social de Pereira:</w:t>
      </w:r>
    </w:p>
    <w:p w14:paraId="4F7E7FCE" w14:textId="77777777" w:rsidR="00A33732" w:rsidRPr="00980AF4" w:rsidRDefault="00A33732" w:rsidP="00FB2AA6">
      <w:pPr>
        <w:pStyle w:val="NormalWeb"/>
        <w:numPr>
          <w:ilvl w:val="0"/>
          <w:numId w:val="14"/>
        </w:numPr>
        <w:autoSpaceDE w:val="0"/>
        <w:autoSpaceDN w:val="0"/>
        <w:adjustRightInd w:val="0"/>
        <w:jc w:val="both"/>
        <w:rPr>
          <w:rFonts w:ascii="Bookman Old Style" w:hAnsi="Bookman Old Style" w:cs="Arial"/>
          <w:b/>
          <w:color w:val="000000" w:themeColor="text1"/>
        </w:rPr>
      </w:pPr>
      <w:r w:rsidRPr="00980AF4">
        <w:rPr>
          <w:rFonts w:ascii="Bookman Old Style" w:hAnsi="Bookman Old Style" w:cs="Arial"/>
          <w:color w:val="000000"/>
        </w:rPr>
        <w:t xml:space="preserve">Acta de visita de inspección sanitaria </w:t>
      </w:r>
      <w:r w:rsidRPr="00980AF4">
        <w:rPr>
          <w:rFonts w:ascii="Bookman Old Style" w:hAnsi="Bookman Old Style" w:cs="Arial"/>
          <w:b/>
          <w:bCs/>
          <w:color w:val="000000"/>
          <w:u w:val="single"/>
        </w:rPr>
        <w:t>ICP052-</w:t>
      </w:r>
      <w:r w:rsidRPr="00980AF4">
        <w:rPr>
          <w:rFonts w:ascii="Bookman Old Style" w:hAnsi="Bookman Old Style" w:cs="Arial"/>
          <w:b/>
          <w:bCs/>
          <w:color w:val="000000"/>
        </w:rPr>
        <w:t xml:space="preserve">20 </w:t>
      </w:r>
      <w:r w:rsidRPr="00980AF4">
        <w:rPr>
          <w:rFonts w:ascii="Bookman Old Style" w:hAnsi="Bookman Old Style" w:cs="Arial"/>
          <w:color w:val="000000"/>
        </w:rPr>
        <w:t>con enfoque de riesgo para establecimientos de preparación de alimentos, en la que se documentaron los hallazgos encontrados en el establecimiento de comercio denominado</w:t>
      </w:r>
      <w:r w:rsidRPr="00980AF4">
        <w:rPr>
          <w:rFonts w:ascii="Bookman Old Style" w:hAnsi="Bookman Old Style"/>
        </w:rPr>
        <w:t xml:space="preserve"> </w:t>
      </w:r>
      <w:r w:rsidRPr="00980AF4">
        <w:rPr>
          <w:rFonts w:ascii="Bookman Old Style" w:hAnsi="Bookman Old Style" w:cs="Arial"/>
          <w:b/>
        </w:rPr>
        <w:t>REGUFIO NAZARETH E.U, identificado con Nit 900151845-9</w:t>
      </w:r>
      <w:r w:rsidRPr="00980AF4">
        <w:rPr>
          <w:rFonts w:ascii="Bookman Old Style" w:hAnsi="Bookman Old Style" w:cs="Arial"/>
          <w:color w:val="000000"/>
        </w:rPr>
        <w:t>, la cual fue atendida por  e</w:t>
      </w:r>
      <w:r w:rsidRPr="00980AF4">
        <w:rPr>
          <w:rFonts w:ascii="Bookman Old Style" w:hAnsi="Bookman Old Style" w:cs="Arial"/>
        </w:rPr>
        <w:t xml:space="preserve">l señor </w:t>
      </w:r>
      <w:r w:rsidRPr="00980AF4">
        <w:rPr>
          <w:rFonts w:ascii="Bookman Old Style" w:hAnsi="Bookman Old Style" w:cs="Arial"/>
          <w:b/>
        </w:rPr>
        <w:t>DUQUE LOPEZ FREDY URLEY,</w:t>
      </w:r>
      <w:r w:rsidRPr="00980AF4">
        <w:rPr>
          <w:rFonts w:ascii="Bookman Old Style" w:hAnsi="Bookman Old Style" w:cs="Arial"/>
        </w:rPr>
        <w:t xml:space="preserve"> identificado con cedula de ciudadanía número 71,725,358</w:t>
      </w:r>
      <w:r w:rsidRPr="00980AF4">
        <w:rPr>
          <w:rFonts w:ascii="Bookman Old Style" w:hAnsi="Bookman Old Style" w:cs="Arial"/>
          <w:b/>
          <w:color w:val="000000"/>
        </w:rPr>
        <w:t>,</w:t>
      </w:r>
      <w:r w:rsidRPr="00980AF4">
        <w:rPr>
          <w:rFonts w:ascii="Bookman Old Style" w:hAnsi="Bookman Old Style" w:cs="Arial"/>
          <w:color w:val="000000"/>
        </w:rPr>
        <w:t xml:space="preserve"> en calidad de Gerente, según conta en el Certificado de Existencia y Representación Legal de Cámara de Comercio de Pereira.</w:t>
      </w:r>
    </w:p>
    <w:p w14:paraId="42F9F095" w14:textId="0BCC5E76" w:rsidR="00A33732" w:rsidRPr="00980AF4" w:rsidRDefault="00A33732" w:rsidP="00A33732">
      <w:pPr>
        <w:pStyle w:val="NormalWeb"/>
        <w:jc w:val="both"/>
        <w:rPr>
          <w:rFonts w:ascii="Bookman Old Style" w:hAnsi="Bookman Old Style" w:cs="Arial"/>
          <w:color w:val="000000" w:themeColor="text1"/>
        </w:rPr>
      </w:pPr>
      <w:r w:rsidRPr="00980AF4">
        <w:rPr>
          <w:rFonts w:ascii="Bookman Old Style" w:hAnsi="Bookman Old Style" w:cs="Arial"/>
          <w:bCs/>
          <w:color w:val="000000" w:themeColor="text1"/>
        </w:rPr>
        <w:t xml:space="preserve">Es de anotar, que se trata de un establecimiento público  en donde </w:t>
      </w:r>
      <w:r w:rsidRPr="00980AF4">
        <w:rPr>
          <w:rFonts w:ascii="Bookman Old Style" w:hAnsi="Bookman Old Style" w:cs="Arial"/>
          <w:b/>
          <w:color w:val="000000" w:themeColor="text1"/>
        </w:rPr>
        <w:t>su actividad principal</w:t>
      </w:r>
      <w:r w:rsidRPr="00980AF4">
        <w:rPr>
          <w:rFonts w:ascii="Bookman Old Style" w:hAnsi="Bookman Old Style" w:cs="Arial"/>
          <w:bCs/>
          <w:color w:val="000000" w:themeColor="text1"/>
        </w:rPr>
        <w:t xml:space="preserve"> es la </w:t>
      </w:r>
      <w:r w:rsidRPr="00980AF4">
        <w:rPr>
          <w:rFonts w:ascii="Bookman Old Style" w:hAnsi="Bookman Old Style" w:cs="Arial"/>
          <w:b/>
          <w:color w:val="000000" w:themeColor="text1"/>
        </w:rPr>
        <w:t>atención en Instituciones para el cuidado de personas mayores y/o discapacitadas, y actividad secundaria con Actividades de atención residencial, para el cuidado de pacientes con retardo mental, enfermedad mental y consumo de sustancia psicoactivas</w:t>
      </w:r>
      <w:r w:rsidRPr="00980AF4">
        <w:rPr>
          <w:rFonts w:ascii="Bookman Old Style" w:hAnsi="Bookman Old Style" w:cs="Arial"/>
          <w:bCs/>
          <w:color w:val="000000" w:themeColor="text1"/>
        </w:rPr>
        <w:t xml:space="preserve">, cuyo objeto social es </w:t>
      </w:r>
      <w:r w:rsidRPr="00980AF4">
        <w:rPr>
          <w:rFonts w:ascii="Bookman Old Style" w:hAnsi="Bookman Old Style" w:cs="Arial"/>
          <w:b/>
          <w:color w:val="000000" w:themeColor="text1"/>
        </w:rPr>
        <w:t>gestionar, establecer y administrar albergues, asilos, hogares de pago y similares para la atención de la población vulnerable</w:t>
      </w:r>
      <w:r w:rsidRPr="00980AF4">
        <w:rPr>
          <w:rFonts w:ascii="Bookman Old Style" w:hAnsi="Bookman Old Style" w:cs="Arial"/>
          <w:bCs/>
          <w:color w:val="000000" w:themeColor="text1"/>
        </w:rPr>
        <w:t xml:space="preserve">; teniendo como evidencia que los hallazgos encontrados </w:t>
      </w:r>
      <w:r w:rsidRPr="00980AF4">
        <w:rPr>
          <w:rFonts w:ascii="Bookman Old Style" w:hAnsi="Bookman Old Style" w:cs="Arial"/>
          <w:b/>
          <w:bCs/>
          <w:color w:val="000000" w:themeColor="text1"/>
        </w:rPr>
        <w:t>en la visita d</w:t>
      </w:r>
      <w:r w:rsidRPr="00980AF4">
        <w:rPr>
          <w:rFonts w:ascii="Bookman Old Style" w:hAnsi="Bookman Old Style" w:cs="Arial"/>
          <w:b/>
          <w:color w:val="000000" w:themeColor="text1"/>
        </w:rPr>
        <w:t>el 16</w:t>
      </w:r>
      <w:r w:rsidRPr="00980AF4">
        <w:rPr>
          <w:rFonts w:ascii="Bookman Old Style" w:hAnsi="Bookman Old Style" w:cs="Arial"/>
          <w:b/>
          <w:bCs/>
          <w:color w:val="000000" w:themeColor="text1"/>
        </w:rPr>
        <w:t xml:space="preserve"> de julio del año 2020</w:t>
      </w:r>
      <w:r w:rsidRPr="00980AF4">
        <w:rPr>
          <w:rFonts w:ascii="Bookman Old Style" w:hAnsi="Bookman Old Style" w:cs="Arial"/>
          <w:bCs/>
          <w:color w:val="000000" w:themeColor="text1"/>
        </w:rPr>
        <w:t xml:space="preserve"> en </w:t>
      </w:r>
      <w:r w:rsidRPr="00980AF4">
        <w:rPr>
          <w:rFonts w:ascii="Bookman Old Style" w:hAnsi="Bookman Old Style" w:cs="Arial"/>
          <w:b/>
          <w:bCs/>
          <w:color w:val="000000" w:themeColor="text1"/>
        </w:rPr>
        <w:t>el establecimiento de comercio REFUGIO NAZARETH E.U.</w:t>
      </w:r>
      <w:r w:rsidRPr="00980AF4">
        <w:rPr>
          <w:rFonts w:ascii="Bookman Old Style" w:hAnsi="Bookman Old Style" w:cs="Arial"/>
          <w:bCs/>
          <w:color w:val="000000" w:themeColor="text1"/>
        </w:rPr>
        <w:t xml:space="preserve">, </w:t>
      </w:r>
      <w:r w:rsidR="00FB2AA6">
        <w:rPr>
          <w:rFonts w:ascii="Bookman Old Style" w:hAnsi="Bookman Old Style" w:cs="Arial"/>
          <w:color w:val="000000" w:themeColor="text1"/>
        </w:rPr>
        <w:t xml:space="preserve">que </w:t>
      </w:r>
      <w:r w:rsidR="00FB2AA6" w:rsidRPr="008807CA">
        <w:rPr>
          <w:rFonts w:ascii="Bookman Old Style" w:hAnsi="Bookman Old Style" w:cs="Arial"/>
          <w:b/>
          <w:i/>
          <w:color w:val="000000" w:themeColor="text1"/>
        </w:rPr>
        <w:t>los</w:t>
      </w:r>
      <w:r w:rsidRPr="008807CA">
        <w:rPr>
          <w:rFonts w:ascii="Bookman Old Style" w:hAnsi="Bookman Old Style" w:cs="Arial"/>
          <w:b/>
          <w:i/>
          <w:color w:val="000000" w:themeColor="text1"/>
        </w:rPr>
        <w:t xml:space="preserve"> </w:t>
      </w:r>
      <w:r w:rsidR="00FB2AA6" w:rsidRPr="008807CA">
        <w:rPr>
          <w:rFonts w:ascii="Bookman Old Style" w:hAnsi="Bookman Old Style" w:cs="Arial"/>
          <w:b/>
          <w:i/>
          <w:color w:val="000000" w:themeColor="text1"/>
        </w:rPr>
        <w:t>p</w:t>
      </w:r>
      <w:r w:rsidRPr="008807CA">
        <w:rPr>
          <w:rFonts w:ascii="Bookman Old Style" w:hAnsi="Bookman Old Style" w:cs="Arial"/>
          <w:b/>
          <w:i/>
          <w:color w:val="000000" w:themeColor="text1"/>
        </w:rPr>
        <w:t xml:space="preserve">isos en área de preparación de alimentos debajo del lavaplatos de material con grietas e imperfecciones, </w:t>
      </w:r>
      <w:r w:rsidRPr="008807CA">
        <w:rPr>
          <w:rFonts w:ascii="Bookman Old Style" w:hAnsi="Bookman Old Style" w:cs="Arial"/>
          <w:b/>
          <w:i/>
          <w:color w:val="000000" w:themeColor="text1"/>
        </w:rPr>
        <w:lastRenderedPageBreak/>
        <w:t xml:space="preserve">pared debajo del lavaplatos y alrededores con grietas e imperfecciones, </w:t>
      </w:r>
      <w:r w:rsidR="00FB2AA6" w:rsidRPr="008807CA">
        <w:rPr>
          <w:rFonts w:ascii="Bookman Old Style" w:hAnsi="Bookman Old Style" w:cs="Arial"/>
          <w:b/>
          <w:i/>
          <w:color w:val="000000" w:themeColor="text1"/>
        </w:rPr>
        <w:t>el</w:t>
      </w:r>
      <w:r w:rsidRPr="008807CA">
        <w:rPr>
          <w:rFonts w:ascii="Bookman Old Style" w:hAnsi="Bookman Old Style" w:cs="Arial"/>
          <w:b/>
          <w:i/>
          <w:color w:val="000000" w:themeColor="text1"/>
        </w:rPr>
        <w:t xml:space="preserve"> techo en área de preparación de alimentos, en área de lavaplatos, con grietas e imperfecciones, </w:t>
      </w:r>
      <w:r w:rsidR="00FB2AA6" w:rsidRPr="008807CA">
        <w:rPr>
          <w:rFonts w:ascii="Bookman Old Style" w:hAnsi="Bookman Old Style" w:cs="Arial"/>
          <w:b/>
          <w:i/>
          <w:color w:val="000000" w:themeColor="text1"/>
        </w:rPr>
        <w:t>v</w:t>
      </w:r>
      <w:r w:rsidRPr="008807CA">
        <w:rPr>
          <w:rFonts w:ascii="Bookman Old Style" w:hAnsi="Bookman Old Style" w:cs="Arial"/>
          <w:b/>
          <w:i/>
          <w:color w:val="000000" w:themeColor="text1"/>
        </w:rPr>
        <w:t xml:space="preserve">idrios de ventanas en el área de preparación de alimentos sin protección para evitar contaminación por roedores, </w:t>
      </w:r>
      <w:r w:rsidR="00FB2AA6" w:rsidRPr="008807CA">
        <w:rPr>
          <w:rFonts w:ascii="Bookman Old Style" w:hAnsi="Bookman Old Style" w:cs="Arial"/>
          <w:b/>
          <w:i/>
          <w:color w:val="000000" w:themeColor="text1"/>
        </w:rPr>
        <w:t>n</w:t>
      </w:r>
      <w:r w:rsidRPr="008807CA">
        <w:rPr>
          <w:rFonts w:ascii="Bookman Old Style" w:hAnsi="Bookman Old Style" w:cs="Arial"/>
          <w:b/>
          <w:i/>
          <w:color w:val="000000" w:themeColor="text1"/>
        </w:rPr>
        <w:t xml:space="preserve">o se cuenta con lavamanos de accionamiento no manual, </w:t>
      </w:r>
      <w:r w:rsidR="00FB2AA6" w:rsidRPr="008807CA">
        <w:rPr>
          <w:rFonts w:ascii="Bookman Old Style" w:hAnsi="Bookman Old Style" w:cs="Arial"/>
          <w:b/>
          <w:i/>
          <w:color w:val="000000" w:themeColor="text1"/>
        </w:rPr>
        <w:t>n</w:t>
      </w:r>
      <w:r w:rsidRPr="008807CA">
        <w:rPr>
          <w:rFonts w:ascii="Bookman Old Style" w:hAnsi="Bookman Old Style" w:cs="Arial"/>
          <w:b/>
          <w:i/>
          <w:color w:val="000000" w:themeColor="text1"/>
        </w:rPr>
        <w:t xml:space="preserve">o cuenta con letrero de lavado de manos. </w:t>
      </w:r>
      <w:r w:rsidR="00FB2AA6" w:rsidRPr="008807CA">
        <w:rPr>
          <w:rFonts w:ascii="Bookman Old Style" w:hAnsi="Bookman Old Style" w:cs="Arial"/>
          <w:b/>
          <w:i/>
          <w:color w:val="000000" w:themeColor="text1"/>
        </w:rPr>
        <w:t>n</w:t>
      </w:r>
      <w:r w:rsidRPr="008807CA">
        <w:rPr>
          <w:rFonts w:ascii="Bookman Old Style" w:hAnsi="Bookman Old Style" w:cs="Arial"/>
          <w:b/>
          <w:i/>
          <w:color w:val="000000" w:themeColor="text1"/>
        </w:rPr>
        <w:t xml:space="preserve">o cuenta con reconocimiento medico las dos manipuladoras de alimentos que declare la aptitud para la labor, </w:t>
      </w:r>
      <w:r w:rsidR="00FB2AA6" w:rsidRPr="008807CA">
        <w:rPr>
          <w:rFonts w:ascii="Bookman Old Style" w:hAnsi="Bookman Old Style" w:cs="Arial"/>
          <w:b/>
          <w:i/>
          <w:color w:val="000000" w:themeColor="text1"/>
        </w:rPr>
        <w:t>n</w:t>
      </w:r>
      <w:r w:rsidRPr="008807CA">
        <w:rPr>
          <w:rFonts w:ascii="Bookman Old Style" w:hAnsi="Bookman Old Style" w:cs="Arial"/>
          <w:b/>
          <w:i/>
          <w:color w:val="000000" w:themeColor="text1"/>
        </w:rPr>
        <w:t>o se cuenta con acreditación de manipulación higiénica de alimentos, ni con plan de capacitación</w:t>
      </w:r>
      <w:r w:rsidR="00FB2AA6" w:rsidRPr="008807CA">
        <w:rPr>
          <w:rFonts w:ascii="Bookman Old Style" w:hAnsi="Bookman Old Style" w:cs="Arial"/>
          <w:b/>
          <w:i/>
          <w:color w:val="000000" w:themeColor="text1"/>
        </w:rPr>
        <w:t xml:space="preserve">, </w:t>
      </w:r>
      <w:r w:rsidR="008807CA" w:rsidRPr="008807CA">
        <w:rPr>
          <w:rFonts w:ascii="Bookman Old Style" w:hAnsi="Bookman Old Style" w:cs="Arial"/>
          <w:b/>
          <w:i/>
          <w:color w:val="000000" w:themeColor="text1"/>
        </w:rPr>
        <w:t>v</w:t>
      </w:r>
      <w:r w:rsidRPr="008807CA">
        <w:rPr>
          <w:rFonts w:ascii="Bookman Old Style" w:hAnsi="Bookman Old Style" w:cs="Arial"/>
          <w:b/>
          <w:i/>
          <w:color w:val="000000" w:themeColor="text1"/>
        </w:rPr>
        <w:t xml:space="preserve">iolando el articulo 12 y 13 de la Resolución 2674 de 2013, </w:t>
      </w:r>
      <w:r w:rsidR="00FB2AA6" w:rsidRPr="008807CA">
        <w:rPr>
          <w:rFonts w:ascii="Bookman Old Style" w:hAnsi="Bookman Old Style" w:cs="Arial"/>
          <w:b/>
          <w:i/>
          <w:color w:val="000000" w:themeColor="text1"/>
        </w:rPr>
        <w:t>n</w:t>
      </w:r>
      <w:r w:rsidRPr="008807CA">
        <w:rPr>
          <w:rFonts w:ascii="Bookman Old Style" w:hAnsi="Bookman Old Style" w:cs="Arial"/>
          <w:b/>
          <w:i/>
          <w:color w:val="000000" w:themeColor="text1"/>
        </w:rPr>
        <w:t xml:space="preserve">o se cuenta con acreditación de manipulación higiénica de alimentos, ni con plan de capacitación, </w:t>
      </w:r>
      <w:r w:rsidR="008807CA" w:rsidRPr="008807CA">
        <w:rPr>
          <w:rFonts w:ascii="Bookman Old Style" w:hAnsi="Bookman Old Style" w:cs="Arial"/>
          <w:b/>
          <w:i/>
          <w:color w:val="000000" w:themeColor="text1"/>
        </w:rPr>
        <w:t>n</w:t>
      </w:r>
      <w:r w:rsidRPr="008807CA">
        <w:rPr>
          <w:rFonts w:ascii="Bookman Old Style" w:hAnsi="Bookman Old Style" w:cs="Arial"/>
          <w:b/>
          <w:i/>
          <w:color w:val="000000" w:themeColor="text1"/>
        </w:rPr>
        <w:t>o cuneta con rotulación de materias primas correspondiente para el proceso de prealistamiento, las materias primas como verduras, no se les realiza descontaminación o desinfección previa a su incorporación a las etapas sucesivas del proceso, No se evidencia documento donde se evidencia la potabilidad del agua y del tanque de almacenamiento, la limpieza del mismo mediante registro,</w:t>
      </w:r>
      <w:r w:rsidRPr="00980AF4">
        <w:rPr>
          <w:rFonts w:ascii="Bookman Old Style" w:hAnsi="Bookman Old Style" w:cs="Arial"/>
          <w:color w:val="000000" w:themeColor="text1"/>
        </w:rPr>
        <w:t xml:space="preserve"> </w:t>
      </w:r>
      <w:r w:rsidR="008807CA" w:rsidRPr="008807CA">
        <w:rPr>
          <w:rFonts w:ascii="Bookman Old Style" w:hAnsi="Bookman Old Style" w:cs="Arial"/>
          <w:b/>
          <w:i/>
          <w:color w:val="000000" w:themeColor="text1"/>
        </w:rPr>
        <w:t>n</w:t>
      </w:r>
      <w:r w:rsidRPr="008807CA">
        <w:rPr>
          <w:rFonts w:ascii="Bookman Old Style" w:hAnsi="Bookman Old Style" w:cs="Arial"/>
          <w:b/>
          <w:i/>
          <w:color w:val="000000" w:themeColor="text1"/>
        </w:rPr>
        <w:t xml:space="preserve">o cuenta con documento aprobado por la autoridad competente para la disposición de aguas residuales, </w:t>
      </w:r>
      <w:r w:rsidR="008807CA" w:rsidRPr="008807CA">
        <w:rPr>
          <w:rFonts w:ascii="Bookman Old Style" w:hAnsi="Bookman Old Style" w:cs="Arial"/>
          <w:b/>
          <w:i/>
          <w:color w:val="000000" w:themeColor="text1"/>
        </w:rPr>
        <w:t>n</w:t>
      </w:r>
      <w:r w:rsidRPr="008807CA">
        <w:rPr>
          <w:rFonts w:ascii="Bookman Old Style" w:hAnsi="Bookman Old Style" w:cs="Arial"/>
          <w:b/>
          <w:i/>
          <w:color w:val="000000" w:themeColor="text1"/>
        </w:rPr>
        <w:t>o se cuenta con recipientes adecuados para el almacenamiento de residuos sólidos y sin tapa, Se evidencia presencia de artrópodos en área de preparación de alimentos, en paredes, nevera, lampara, piso y techo, se evidencian deficientes procesos de limpieza y desinfección en paredes, techos, neveras y puertas, y No cuenta con soportes documentales de saneamiento por escrito</w:t>
      </w:r>
      <w:r w:rsidRPr="00980AF4">
        <w:rPr>
          <w:rFonts w:ascii="Bookman Old Style" w:hAnsi="Bookman Old Style" w:cs="Arial"/>
          <w:b/>
          <w:color w:val="000000"/>
        </w:rPr>
        <w:t>, arrojando un 65.5% de concepto DESFAVORABLE.</w:t>
      </w:r>
    </w:p>
    <w:p w14:paraId="3FE45A1F" w14:textId="366234D9" w:rsidR="008807CA" w:rsidRPr="008807CA" w:rsidRDefault="00A33732" w:rsidP="008807CA">
      <w:pPr>
        <w:pStyle w:val="Textoindependiente"/>
        <w:suppressAutoHyphens/>
        <w:spacing w:before="80" w:after="80"/>
        <w:jc w:val="both"/>
        <w:rPr>
          <w:rFonts w:ascii="Bookman Old Style" w:hAnsi="Bookman Old Style" w:cs="Arial"/>
          <w:bCs/>
          <w:color w:val="000000" w:themeColor="text1"/>
        </w:rPr>
      </w:pPr>
      <w:r w:rsidRPr="00980AF4">
        <w:rPr>
          <w:rFonts w:ascii="Bookman Old Style" w:hAnsi="Bookman Old Style" w:cs="Arial"/>
          <w:bCs/>
          <w:color w:val="000000"/>
        </w:rPr>
        <w:t xml:space="preserve">A raiz de los mencionados hallazgos, el </w:t>
      </w:r>
      <w:r w:rsidRPr="00980AF4">
        <w:rPr>
          <w:rFonts w:ascii="Bookman Old Style" w:hAnsi="Bookman Old Style" w:cs="Arial"/>
          <w:color w:val="000000"/>
        </w:rPr>
        <w:t xml:space="preserve">técnico </w:t>
      </w:r>
      <w:r w:rsidRPr="00980AF4">
        <w:rPr>
          <w:rFonts w:ascii="Bookman Old Style" w:hAnsi="Bookman Old Style" w:cs="Arial"/>
          <w:b/>
          <w:bCs/>
          <w:color w:val="000000"/>
        </w:rPr>
        <w:t xml:space="preserve">JHON JAIRO QUICENO </w:t>
      </w:r>
      <w:r w:rsidRPr="00980AF4">
        <w:rPr>
          <w:rFonts w:ascii="Bookman Old Style" w:hAnsi="Bookman Old Style" w:cs="Arial"/>
          <w:color w:val="000000"/>
        </w:rPr>
        <w:t>de</w:t>
      </w:r>
      <w:r w:rsidRPr="00980AF4">
        <w:rPr>
          <w:rFonts w:ascii="Bookman Old Style" w:hAnsi="Bookman Old Style" w:cs="Arial"/>
          <w:b/>
        </w:rPr>
        <w:t xml:space="preserve"> </w:t>
      </w:r>
      <w:r w:rsidRPr="00980AF4">
        <w:rPr>
          <w:rFonts w:ascii="Bookman Old Style" w:hAnsi="Bookman Old Style" w:cs="Arial"/>
          <w:color w:val="000000"/>
        </w:rPr>
        <w:t xml:space="preserve">la Secretaria de Salud Pública y Seguridad Social de Pereira, </w:t>
      </w:r>
      <w:r w:rsidRPr="00980AF4">
        <w:rPr>
          <w:rFonts w:ascii="Bookman Old Style" w:hAnsi="Bookman Old Style" w:cs="Arial"/>
          <w:bCs/>
          <w:color w:val="000000"/>
        </w:rPr>
        <w:t xml:space="preserve">procedió a realizar la </w:t>
      </w:r>
      <w:r w:rsidRPr="00980AF4">
        <w:rPr>
          <w:rFonts w:ascii="Bookman Old Style" w:hAnsi="Bookman Old Style" w:cs="Arial"/>
          <w:b/>
          <w:bCs/>
          <w:color w:val="000000"/>
        </w:rPr>
        <w:t>SUSPENSIÓN TEMPORAL DEL ÁREA DE PREPARACIÓN DE ALIMENTOS DEL REFUGIO NAZARETH E.U</w:t>
      </w:r>
      <w:r w:rsidRPr="00980AF4">
        <w:rPr>
          <w:rFonts w:ascii="Bookman Old Style" w:hAnsi="Bookman Old Style" w:cs="Arial"/>
          <w:bCs/>
          <w:color w:val="000000"/>
        </w:rPr>
        <w:t xml:space="preserve">, identificado con Nit </w:t>
      </w:r>
      <w:r w:rsidRPr="00980AF4">
        <w:rPr>
          <w:rFonts w:ascii="Bookman Old Style" w:hAnsi="Bookman Old Style" w:cs="Arial"/>
          <w:b/>
          <w:color w:val="000000"/>
        </w:rPr>
        <w:t>No 900151845-9</w:t>
      </w:r>
      <w:r w:rsidRPr="00980AF4">
        <w:rPr>
          <w:rFonts w:ascii="Bookman Old Style" w:hAnsi="Bookman Old Style" w:cs="Arial"/>
          <w:bCs/>
          <w:color w:val="000000"/>
        </w:rPr>
        <w:t xml:space="preserve">, lo cual quedó documentado en el acta número </w:t>
      </w:r>
      <w:r w:rsidRPr="00980AF4">
        <w:rPr>
          <w:rFonts w:ascii="Bookman Old Style" w:hAnsi="Bookman Old Style" w:cs="Arial"/>
          <w:b/>
          <w:bCs/>
        </w:rPr>
        <w:t>JQV533-20</w:t>
      </w:r>
      <w:r w:rsidRPr="00980AF4">
        <w:rPr>
          <w:rFonts w:ascii="Bookman Old Style" w:hAnsi="Bookman Old Style" w:cs="Arial"/>
        </w:rPr>
        <w:t xml:space="preserve"> del</w:t>
      </w:r>
      <w:r w:rsidRPr="00980AF4">
        <w:rPr>
          <w:rFonts w:ascii="Bookman Old Style" w:hAnsi="Bookman Old Style" w:cs="Arial"/>
          <w:b/>
          <w:bCs/>
        </w:rPr>
        <w:t xml:space="preserve"> </w:t>
      </w:r>
      <w:r w:rsidRPr="00980AF4">
        <w:rPr>
          <w:rFonts w:ascii="Bookman Old Style" w:hAnsi="Bookman Old Style" w:cs="Arial"/>
          <w:b/>
          <w:color w:val="000000"/>
        </w:rPr>
        <w:t>16 de julio de 2020</w:t>
      </w:r>
      <w:r w:rsidRPr="00980AF4">
        <w:rPr>
          <w:rFonts w:ascii="Bookman Old Style" w:hAnsi="Bookman Old Style" w:cs="Arial"/>
          <w:b/>
          <w:color w:val="000000" w:themeColor="text1"/>
        </w:rPr>
        <w:t xml:space="preserve">, </w:t>
      </w:r>
      <w:r w:rsidRPr="00980AF4">
        <w:rPr>
          <w:rFonts w:ascii="Bookman Old Style" w:hAnsi="Bookman Old Style" w:cs="Arial"/>
          <w:bCs/>
          <w:color w:val="000000" w:themeColor="text1"/>
        </w:rPr>
        <w:t xml:space="preserve"> lo que significa que estas falencias constituyen un foco bastante alto de riesgo y enfermedades. Encontrándose un total de </w:t>
      </w:r>
      <w:r w:rsidRPr="00980AF4">
        <w:rPr>
          <w:rFonts w:ascii="Bookman Old Style" w:hAnsi="Bookman Old Style" w:cs="Arial"/>
          <w:b/>
          <w:color w:val="000000" w:themeColor="text1"/>
        </w:rPr>
        <w:t xml:space="preserve">DIECISÉIS (16) CARGOS </w:t>
      </w:r>
      <w:r w:rsidRPr="00980AF4">
        <w:rPr>
          <w:rFonts w:ascii="Bookman Old Style" w:hAnsi="Bookman Old Style" w:cs="Arial"/>
          <w:bCs/>
          <w:color w:val="000000" w:themeColor="text1"/>
        </w:rPr>
        <w:t>en la visita realizada.</w:t>
      </w:r>
    </w:p>
    <w:p w14:paraId="59012833" w14:textId="77777777" w:rsidR="00A33732" w:rsidRPr="00980AF4" w:rsidRDefault="00A33732" w:rsidP="00A33732">
      <w:pPr>
        <w:pStyle w:val="NormalWeb"/>
        <w:jc w:val="both"/>
        <w:rPr>
          <w:rFonts w:ascii="Bookman Old Style" w:hAnsi="Bookman Old Style" w:cs="Arial"/>
          <w:b/>
          <w:color w:val="000000" w:themeColor="text1"/>
        </w:rPr>
      </w:pPr>
      <w:r w:rsidRPr="00980AF4">
        <w:rPr>
          <w:rFonts w:ascii="Bookman Old Style" w:hAnsi="Bookman Old Style" w:cs="Arial"/>
          <w:bCs/>
          <w:color w:val="000000" w:themeColor="text1"/>
        </w:rPr>
        <w:t xml:space="preserve">-El día </w:t>
      </w:r>
      <w:r w:rsidRPr="00980AF4">
        <w:rPr>
          <w:rFonts w:ascii="Bookman Old Style" w:hAnsi="Bookman Old Style" w:cs="Arial"/>
          <w:b/>
          <w:color w:val="000000" w:themeColor="text1"/>
        </w:rPr>
        <w:t>30 de julio de 2020</w:t>
      </w:r>
      <w:r w:rsidRPr="00980AF4">
        <w:rPr>
          <w:rFonts w:ascii="Bookman Old Style" w:hAnsi="Bookman Old Style" w:cs="Arial"/>
          <w:bCs/>
          <w:color w:val="000000" w:themeColor="text1"/>
        </w:rPr>
        <w:t xml:space="preserve"> se presenta solicitud Levantamiento de medida sanitaria, en donde allegan relación de las medidas tomadas a fin de corregir los hallazgos encontrados en el </w:t>
      </w:r>
      <w:r w:rsidRPr="00980AF4">
        <w:rPr>
          <w:rFonts w:ascii="Bookman Old Style" w:hAnsi="Bookman Old Style" w:cs="Arial"/>
          <w:b/>
          <w:color w:val="000000" w:themeColor="text1"/>
        </w:rPr>
        <w:t>Acta ICP052</w:t>
      </w:r>
      <w:r w:rsidRPr="00980AF4">
        <w:rPr>
          <w:rFonts w:ascii="Bookman Old Style" w:hAnsi="Bookman Old Style" w:cs="Arial"/>
          <w:bCs/>
          <w:color w:val="000000" w:themeColor="text1"/>
        </w:rPr>
        <w:t xml:space="preserve">, así mismo se evidencia Plan de Control de Plagas con su correspondiente certificado de control de plagas, es por ello que se emite autorización para hacer visita de verificación de cumplimiento de exigencias sanitarias con fecha </w:t>
      </w:r>
      <w:r w:rsidRPr="00980AF4">
        <w:rPr>
          <w:rFonts w:ascii="Bookman Old Style" w:hAnsi="Bookman Old Style" w:cs="Arial"/>
          <w:b/>
          <w:color w:val="000000" w:themeColor="text1"/>
        </w:rPr>
        <w:t>04 de septiembre de 2020</w:t>
      </w:r>
      <w:r w:rsidRPr="00980AF4">
        <w:rPr>
          <w:rFonts w:ascii="Bookman Old Style" w:hAnsi="Bookman Old Style" w:cs="Arial"/>
          <w:bCs/>
          <w:color w:val="000000" w:themeColor="text1"/>
        </w:rPr>
        <w:t xml:space="preserve">, firmada por la Secretaria de Salud Pública y Seguridad Social Doctora </w:t>
      </w:r>
      <w:r w:rsidRPr="00980AF4">
        <w:rPr>
          <w:rFonts w:ascii="Bookman Old Style" w:hAnsi="Bookman Old Style" w:cs="Arial"/>
          <w:b/>
          <w:color w:val="000000" w:themeColor="text1"/>
        </w:rPr>
        <w:t>ANA YOLIMA SÁNCHEZ GUTIERREZ.</w:t>
      </w:r>
    </w:p>
    <w:p w14:paraId="1C70168E" w14:textId="77777777" w:rsidR="00A33732" w:rsidRPr="00980AF4" w:rsidRDefault="00A33732" w:rsidP="00A33732">
      <w:pPr>
        <w:pStyle w:val="NormalWeb"/>
        <w:jc w:val="both"/>
        <w:rPr>
          <w:rFonts w:ascii="Bookman Old Style" w:hAnsi="Bookman Old Style" w:cs="Arial"/>
          <w:bCs/>
          <w:color w:val="000000" w:themeColor="text1"/>
        </w:rPr>
      </w:pPr>
      <w:r w:rsidRPr="00980AF4">
        <w:rPr>
          <w:rFonts w:ascii="Bookman Old Style" w:hAnsi="Bookman Old Style" w:cs="Arial"/>
          <w:bCs/>
          <w:color w:val="000000" w:themeColor="text1"/>
        </w:rPr>
        <w:lastRenderedPageBreak/>
        <w:t xml:space="preserve">En razón de lo anterior se procede a realizar Acta de Inspección Sanitaria con enfoque para establecimientos de preparación de alimentos con acta </w:t>
      </w:r>
      <w:r w:rsidRPr="00980AF4">
        <w:rPr>
          <w:rFonts w:ascii="Bookman Old Style" w:hAnsi="Bookman Old Style" w:cs="Arial"/>
          <w:b/>
          <w:color w:val="000000" w:themeColor="text1"/>
        </w:rPr>
        <w:t xml:space="preserve">JQV-0683-20, </w:t>
      </w:r>
      <w:r w:rsidRPr="00980AF4">
        <w:rPr>
          <w:rFonts w:ascii="Bookman Old Style" w:hAnsi="Bookman Old Style" w:cs="Arial"/>
          <w:bCs/>
          <w:color w:val="000000" w:themeColor="text1"/>
        </w:rPr>
        <w:t xml:space="preserve">del </w:t>
      </w:r>
      <w:r w:rsidRPr="00980AF4">
        <w:rPr>
          <w:rFonts w:ascii="Bookman Old Style" w:hAnsi="Bookman Old Style" w:cs="Arial"/>
          <w:b/>
          <w:color w:val="000000" w:themeColor="text1"/>
        </w:rPr>
        <w:t xml:space="preserve">08 de septiembre de 2020, </w:t>
      </w:r>
      <w:r w:rsidRPr="00980AF4">
        <w:rPr>
          <w:rFonts w:ascii="Bookman Old Style" w:hAnsi="Bookman Old Style" w:cs="Arial"/>
          <w:bCs/>
          <w:color w:val="000000" w:themeColor="text1"/>
        </w:rPr>
        <w:t xml:space="preserve">la cual arroja un porcentaje de cumplimiento del </w:t>
      </w:r>
      <w:r w:rsidRPr="00980AF4">
        <w:rPr>
          <w:rFonts w:ascii="Bookman Old Style" w:hAnsi="Bookman Old Style" w:cs="Arial"/>
          <w:b/>
          <w:color w:val="000000" w:themeColor="text1"/>
        </w:rPr>
        <w:t xml:space="preserve"> 96% </w:t>
      </w:r>
      <w:r w:rsidRPr="00980AF4">
        <w:rPr>
          <w:rFonts w:ascii="Bookman Old Style" w:hAnsi="Bookman Old Style" w:cs="Arial"/>
          <w:bCs/>
          <w:color w:val="000000" w:themeColor="text1"/>
        </w:rPr>
        <w:t xml:space="preserve"> </w:t>
      </w:r>
      <w:r w:rsidRPr="00980AF4">
        <w:rPr>
          <w:rFonts w:ascii="Bookman Old Style" w:hAnsi="Bookman Old Style" w:cs="Arial"/>
          <w:b/>
          <w:color w:val="000000" w:themeColor="text1"/>
        </w:rPr>
        <w:t xml:space="preserve">FAVORABLE, </w:t>
      </w:r>
      <w:r w:rsidRPr="00980AF4">
        <w:rPr>
          <w:rFonts w:ascii="Bookman Old Style" w:hAnsi="Bookman Old Style" w:cs="Arial"/>
          <w:bCs/>
          <w:color w:val="000000" w:themeColor="text1"/>
        </w:rPr>
        <w:t xml:space="preserve">razón por la cual se procede a realizar el </w:t>
      </w:r>
      <w:r w:rsidRPr="00980AF4">
        <w:rPr>
          <w:rFonts w:ascii="Bookman Old Style" w:hAnsi="Bookman Old Style" w:cs="Arial"/>
          <w:b/>
          <w:color w:val="000000" w:themeColor="text1"/>
        </w:rPr>
        <w:t xml:space="preserve">ACTA DE LEVANTAMIENTO DE MEDIDA SANITARIA DE SEGURIDAD Acta No JQV-0684-20, </w:t>
      </w:r>
      <w:r w:rsidRPr="00980AF4">
        <w:rPr>
          <w:rFonts w:ascii="Bookman Old Style" w:hAnsi="Bookman Old Style" w:cs="Arial"/>
          <w:bCs/>
          <w:color w:val="000000" w:themeColor="text1"/>
        </w:rPr>
        <w:t>ya que las condiciones que originaron  la  medida sanitaria fueron modificadas.</w:t>
      </w:r>
    </w:p>
    <w:p w14:paraId="131DF9E4" w14:textId="71CA2B52" w:rsidR="00A33732" w:rsidRPr="00980AF4" w:rsidRDefault="00A33732" w:rsidP="00A33732">
      <w:pPr>
        <w:jc w:val="both"/>
        <w:rPr>
          <w:rFonts w:ascii="Bookman Old Style" w:hAnsi="Bookman Old Style" w:cs="Arial"/>
          <w:color w:val="000000"/>
          <w:shd w:val="clear" w:color="auto" w:fill="FFFFFF"/>
        </w:rPr>
      </w:pPr>
      <w:r w:rsidRPr="00980AF4">
        <w:rPr>
          <w:rFonts w:ascii="Bookman Old Style" w:hAnsi="Bookman Old Style" w:cs="Arial"/>
          <w:color w:val="000000"/>
          <w:shd w:val="clear" w:color="auto" w:fill="FFFFFF"/>
        </w:rPr>
        <w:t xml:space="preserve">Las anteriores acciones referidas por la investigada, </w:t>
      </w:r>
      <w:r w:rsidR="008807CA">
        <w:rPr>
          <w:rFonts w:ascii="Bookman Old Style" w:hAnsi="Bookman Old Style" w:cs="Arial"/>
          <w:color w:val="000000"/>
          <w:shd w:val="clear" w:color="auto" w:fill="FFFFFF"/>
        </w:rPr>
        <w:t xml:space="preserve">no </w:t>
      </w:r>
      <w:r w:rsidRPr="00980AF4">
        <w:rPr>
          <w:rFonts w:ascii="Bookman Old Style" w:hAnsi="Bookman Old Style" w:cs="Arial"/>
          <w:color w:val="000000"/>
          <w:shd w:val="clear" w:color="auto" w:fill="FFFFFF"/>
        </w:rPr>
        <w:t>constituyen un eximente de responsabilidad, aunque serán tenidas en cuenta al momento de realizar una nueva Visita de Inspección, Vigilancia y control sanitario, para tasar la sanción correspondiente.</w:t>
      </w:r>
    </w:p>
    <w:p w14:paraId="00084B11" w14:textId="77777777" w:rsidR="00A33732" w:rsidRPr="00980AF4" w:rsidRDefault="00A33732" w:rsidP="00A33732">
      <w:pPr>
        <w:jc w:val="both"/>
        <w:rPr>
          <w:rFonts w:ascii="Bookman Old Style" w:hAnsi="Bookman Old Style" w:cs="Arial"/>
          <w:color w:val="000000"/>
          <w:shd w:val="clear" w:color="auto" w:fill="FFFFFF"/>
        </w:rPr>
      </w:pPr>
    </w:p>
    <w:p w14:paraId="5934773B" w14:textId="77777777" w:rsidR="00A33732" w:rsidRPr="00980AF4" w:rsidRDefault="00A33732" w:rsidP="00A33732">
      <w:pPr>
        <w:jc w:val="both"/>
        <w:rPr>
          <w:rFonts w:ascii="Bookman Old Style" w:hAnsi="Bookman Old Style" w:cs="Arial"/>
          <w:color w:val="000000"/>
          <w:shd w:val="clear" w:color="auto" w:fill="FFFFFF"/>
        </w:rPr>
      </w:pPr>
      <w:r w:rsidRPr="00980AF4">
        <w:rPr>
          <w:rFonts w:ascii="Bookman Old Style" w:hAnsi="Bookman Old Style" w:cs="Arial"/>
          <w:color w:val="000000"/>
          <w:shd w:val="clear" w:color="auto" w:fill="FFFFFF"/>
        </w:rPr>
        <w:t>Así, las acciones de mejora y en general los criterios de graduación de la sanción contenidos en el articulo 50 de la Ley 1437 de 2011, serán estudiados más adelante por parte del despacho, según en derecho corresponda.</w:t>
      </w:r>
    </w:p>
    <w:p w14:paraId="4CCF0B25" w14:textId="77777777" w:rsidR="00A33732" w:rsidRPr="00980AF4" w:rsidRDefault="00A33732" w:rsidP="00A33732">
      <w:pPr>
        <w:pStyle w:val="Lista"/>
        <w:spacing w:before="80" w:after="80"/>
        <w:rPr>
          <w:rFonts w:ascii="Bookman Old Style" w:hAnsi="Bookman Old Style"/>
        </w:rPr>
      </w:pPr>
    </w:p>
    <w:p w14:paraId="3DEB6375" w14:textId="77777777" w:rsidR="00A33732" w:rsidRPr="008807CA" w:rsidRDefault="00A33732" w:rsidP="00A33732">
      <w:pPr>
        <w:pStyle w:val="Lista"/>
        <w:spacing w:before="80" w:after="80"/>
        <w:rPr>
          <w:rFonts w:ascii="Bookman Old Style" w:hAnsi="Bookman Old Style" w:cs="Arial"/>
          <w:color w:val="000000" w:themeColor="text1"/>
        </w:rPr>
      </w:pPr>
      <w:r w:rsidRPr="00980AF4">
        <w:rPr>
          <w:rFonts w:ascii="Bookman Old Style" w:hAnsi="Bookman Old Style" w:cs="Arial"/>
          <w:bCs w:val="0"/>
        </w:rPr>
        <w:t xml:space="preserve">Que revisado el expediente para proferir fallo, y analizado el certificado de existencia y representación del  </w:t>
      </w:r>
      <w:r w:rsidRPr="00980AF4">
        <w:rPr>
          <w:rFonts w:ascii="Bookman Old Style" w:hAnsi="Bookman Old Style" w:cs="Arial"/>
          <w:b/>
          <w:color w:val="000000"/>
        </w:rPr>
        <w:t>REFUGIO NAZARETH E.U,</w:t>
      </w:r>
      <w:r w:rsidRPr="00980AF4">
        <w:rPr>
          <w:rFonts w:ascii="Bookman Old Style" w:hAnsi="Bookman Old Style" w:cs="Arial"/>
          <w:color w:val="000000"/>
        </w:rPr>
        <w:t xml:space="preserve"> con Nit Nº </w:t>
      </w:r>
      <w:r w:rsidRPr="00980AF4">
        <w:rPr>
          <w:rFonts w:ascii="Bookman Old Style" w:hAnsi="Bookman Old Style" w:cs="Arial"/>
          <w:b/>
          <w:color w:val="000000"/>
        </w:rPr>
        <w:t xml:space="preserve">900151845-9, </w:t>
      </w:r>
      <w:r w:rsidRPr="00980AF4">
        <w:rPr>
          <w:rFonts w:ascii="Bookman Old Style" w:hAnsi="Bookman Old Style" w:cs="Arial"/>
          <w:color w:val="000000"/>
        </w:rPr>
        <w:t xml:space="preserve">se encuentra que esta </w:t>
      </w:r>
      <w:r w:rsidRPr="00980AF4">
        <w:rPr>
          <w:rFonts w:ascii="Bookman Old Style" w:hAnsi="Bookman Old Style" w:cs="Arial"/>
          <w:bCs w:val="0"/>
          <w:color w:val="000000"/>
        </w:rPr>
        <w:t>representado legalmente por</w:t>
      </w:r>
      <w:r w:rsidRPr="00980AF4">
        <w:rPr>
          <w:rFonts w:ascii="Bookman Old Style" w:hAnsi="Bookman Old Style" w:cs="Arial"/>
          <w:b/>
          <w:color w:val="000000"/>
        </w:rPr>
        <w:t xml:space="preserve"> </w:t>
      </w:r>
      <w:r w:rsidRPr="00980AF4">
        <w:rPr>
          <w:rFonts w:ascii="Bookman Old Style" w:hAnsi="Bookman Old Style" w:cs="Arial"/>
          <w:color w:val="000000"/>
        </w:rPr>
        <w:t xml:space="preserve">el señor </w:t>
      </w:r>
      <w:r w:rsidRPr="00980AF4">
        <w:rPr>
          <w:rFonts w:ascii="Bookman Old Style" w:hAnsi="Bookman Old Style" w:cs="Arial"/>
          <w:b/>
          <w:color w:val="000000"/>
        </w:rPr>
        <w:t>FREDY URLEY DUQUE LOPEZ</w:t>
      </w:r>
      <w:r w:rsidRPr="00980AF4">
        <w:rPr>
          <w:rFonts w:ascii="Bookman Old Style" w:hAnsi="Bookman Old Style" w:cs="Arial"/>
          <w:color w:val="000000"/>
        </w:rPr>
        <w:t xml:space="preserve">, identificado con  cédula de </w:t>
      </w:r>
      <w:r w:rsidRPr="008807CA">
        <w:rPr>
          <w:rFonts w:ascii="Bookman Old Style" w:hAnsi="Bookman Old Style" w:cs="Arial"/>
          <w:color w:val="000000" w:themeColor="text1"/>
        </w:rPr>
        <w:t>ciudadanía número 71725358, o por quien haga sus veces, la cual se encuentra  ubicada en el Corregimiento Tribunas Kilometro 7 Finca La Soberana Sector La Casona Carretera Armenia</w:t>
      </w:r>
      <w:r w:rsidRPr="008807CA">
        <w:rPr>
          <w:rFonts w:ascii="Bookman Old Style" w:hAnsi="Bookman Old Style"/>
          <w:color w:val="000000" w:themeColor="text1"/>
        </w:rPr>
        <w:t xml:space="preserve"> </w:t>
      </w:r>
      <w:r w:rsidRPr="008807CA">
        <w:rPr>
          <w:rStyle w:val="Hipervnculo"/>
          <w:rFonts w:ascii="Bookman Old Style" w:hAnsi="Bookman Old Style" w:cs="Arial"/>
          <w:color w:val="000000" w:themeColor="text1"/>
        </w:rPr>
        <w:t>refugionazareth@hotmail.com</w:t>
      </w:r>
    </w:p>
    <w:p w14:paraId="0A535141" w14:textId="77777777" w:rsidR="00A33732" w:rsidRPr="00980AF4" w:rsidRDefault="00A33732" w:rsidP="00A33732">
      <w:pPr>
        <w:pStyle w:val="Lista"/>
        <w:spacing w:before="80" w:after="80"/>
        <w:rPr>
          <w:rFonts w:ascii="Bookman Old Style" w:hAnsi="Bookman Old Style" w:cs="Arial"/>
          <w:color w:val="000000"/>
        </w:rPr>
      </w:pPr>
    </w:p>
    <w:p w14:paraId="3960E49C" w14:textId="77777777" w:rsidR="00A33732" w:rsidRPr="00980AF4" w:rsidRDefault="00A33732" w:rsidP="00A33732">
      <w:pPr>
        <w:pStyle w:val="Lista"/>
        <w:spacing w:before="80" w:after="80"/>
        <w:rPr>
          <w:rFonts w:ascii="Bookman Old Style" w:hAnsi="Bookman Old Style" w:cs="Arial"/>
        </w:rPr>
      </w:pPr>
      <w:r w:rsidRPr="00980AF4">
        <w:rPr>
          <w:rFonts w:ascii="Bookman Old Style" w:hAnsi="Bookman Old Style" w:cs="Arial"/>
          <w:color w:val="000000"/>
        </w:rPr>
        <w:t xml:space="preserve">Se  </w:t>
      </w:r>
      <w:r w:rsidRPr="00980AF4">
        <w:rPr>
          <w:rFonts w:ascii="Bookman Old Style" w:hAnsi="Bookman Old Style" w:cs="Arial"/>
        </w:rPr>
        <w:t xml:space="preserve">notifica al </w:t>
      </w:r>
      <w:r w:rsidRPr="00980AF4">
        <w:rPr>
          <w:rFonts w:ascii="Bookman Old Style" w:hAnsi="Bookman Old Style" w:cs="Arial"/>
          <w:b/>
        </w:rPr>
        <w:t xml:space="preserve">REFUGIO NAZARETH E.U. </w:t>
      </w:r>
      <w:r w:rsidRPr="00980AF4">
        <w:rPr>
          <w:rFonts w:ascii="Bookman Old Style" w:hAnsi="Bookman Old Style" w:cs="Arial"/>
        </w:rPr>
        <w:t xml:space="preserve">, identificado con el </w:t>
      </w:r>
      <w:r w:rsidRPr="00980AF4">
        <w:rPr>
          <w:rFonts w:ascii="Bookman Old Style" w:hAnsi="Bookman Old Style" w:cs="Arial"/>
          <w:b/>
          <w:bCs w:val="0"/>
        </w:rPr>
        <w:t>NIT 900151845-9</w:t>
      </w:r>
      <w:r w:rsidRPr="00980AF4">
        <w:rPr>
          <w:rFonts w:ascii="Bookman Old Style" w:hAnsi="Bookman Old Style" w:cs="Arial"/>
        </w:rPr>
        <w:t xml:space="preserve">, ubicado en el Corregimiento Tribunas Kilometro 7 Finca La Soberana Sector La Casona Carretera Armenia, con representación legal del señor  </w:t>
      </w:r>
      <w:r w:rsidRPr="00980AF4">
        <w:rPr>
          <w:rFonts w:ascii="Bookman Old Style" w:hAnsi="Bookman Old Style" w:cs="Arial"/>
          <w:b/>
        </w:rPr>
        <w:t>DUQUE LOPEZ FREDY URLEY</w:t>
      </w:r>
      <w:r w:rsidRPr="00980AF4">
        <w:rPr>
          <w:rFonts w:ascii="Bookman Old Style" w:hAnsi="Bookman Old Style" w:cs="Arial"/>
        </w:rPr>
        <w:t>, identificado con cedula de ciudadanía número 71,725,358</w:t>
      </w:r>
      <w:r w:rsidRPr="00980AF4">
        <w:rPr>
          <w:rFonts w:ascii="Bookman Old Style" w:hAnsi="Bookman Old Style"/>
        </w:rPr>
        <w:t xml:space="preserve"> </w:t>
      </w:r>
      <w:r w:rsidRPr="00980AF4">
        <w:rPr>
          <w:rFonts w:ascii="Bookman Old Style" w:hAnsi="Bookman Old Style" w:cs="Arial"/>
          <w:color w:val="000000" w:themeColor="text1"/>
        </w:rPr>
        <w:t xml:space="preserve">con correo electrónico  </w:t>
      </w:r>
      <w:r w:rsidRPr="00980AF4">
        <w:rPr>
          <w:rStyle w:val="Hipervnculo"/>
          <w:rFonts w:ascii="Bookman Old Style" w:hAnsi="Bookman Old Style" w:cs="Arial"/>
        </w:rPr>
        <w:t xml:space="preserve">refugionazareth@hotmail.com, </w:t>
      </w:r>
      <w:r w:rsidRPr="00980AF4">
        <w:rPr>
          <w:rFonts w:ascii="Bookman Old Style" w:hAnsi="Bookman Old Style" w:cs="Arial"/>
        </w:rPr>
        <w:t xml:space="preserve">de los actos a que se refiere el articulo 67 del CPACA, que para tal efecto el </w:t>
      </w:r>
      <w:r w:rsidRPr="00980AF4">
        <w:rPr>
          <w:rFonts w:ascii="Bookman Old Style" w:hAnsi="Bookman Old Style" w:cs="Arial"/>
          <w:b/>
          <w:bCs w:val="0"/>
          <w:color w:val="000000" w:themeColor="text1"/>
        </w:rPr>
        <w:t xml:space="preserve">30 de agosto de 2021 </w:t>
      </w:r>
      <w:r w:rsidRPr="00980AF4">
        <w:rPr>
          <w:rFonts w:ascii="Bookman Old Style" w:hAnsi="Bookman Old Style" w:cs="Arial"/>
        </w:rPr>
        <w:t>se envió por correo electrónico la notificación personal de los cargos, debidamente recibido según reporte de Mailtrack.</w:t>
      </w:r>
    </w:p>
    <w:p w14:paraId="552EFEC6" w14:textId="77777777" w:rsidR="00A33732" w:rsidRPr="00980AF4" w:rsidRDefault="00A33732" w:rsidP="00A33732">
      <w:pPr>
        <w:pStyle w:val="Lista"/>
        <w:spacing w:before="80" w:after="80"/>
        <w:rPr>
          <w:rFonts w:ascii="Bookman Old Style" w:hAnsi="Bookman Old Style" w:cs="Arial"/>
          <w:color w:val="000000"/>
        </w:rPr>
      </w:pPr>
    </w:p>
    <w:p w14:paraId="06F0E46D" w14:textId="77777777" w:rsidR="00A33732" w:rsidRPr="00980AF4" w:rsidRDefault="00A33732" w:rsidP="008807CA">
      <w:pPr>
        <w:pStyle w:val="Lista"/>
        <w:spacing w:before="80" w:after="80"/>
        <w:rPr>
          <w:rFonts w:ascii="Bookman Old Style" w:hAnsi="Bookman Old Style" w:cs="Arial"/>
          <w:color w:val="000000"/>
        </w:rPr>
      </w:pPr>
      <w:r w:rsidRPr="00980AF4">
        <w:rPr>
          <w:rFonts w:ascii="Bookman Old Style" w:hAnsi="Bookman Old Style" w:cs="Arial"/>
          <w:color w:val="000000"/>
        </w:rPr>
        <w:t xml:space="preserve">Estos cargos son notificados </w:t>
      </w:r>
      <w:r w:rsidRPr="00980AF4">
        <w:rPr>
          <w:rFonts w:ascii="Bookman Old Style" w:hAnsi="Bookman Old Style" w:cs="Arial"/>
          <w:color w:val="000000" w:themeColor="text1"/>
        </w:rPr>
        <w:t xml:space="preserve">el </w:t>
      </w:r>
      <w:r w:rsidRPr="00980AF4">
        <w:rPr>
          <w:rFonts w:ascii="Bookman Old Style" w:hAnsi="Bookman Old Style" w:cs="Arial"/>
          <w:b/>
          <w:bCs w:val="0"/>
          <w:color w:val="000000" w:themeColor="text1"/>
        </w:rPr>
        <w:t xml:space="preserve">01 de septiembre de 2021, </w:t>
      </w:r>
      <w:r w:rsidRPr="00980AF4">
        <w:rPr>
          <w:rFonts w:ascii="Bookman Old Style" w:hAnsi="Bookman Old Style" w:cs="Arial"/>
          <w:color w:val="000000"/>
        </w:rPr>
        <w:t xml:space="preserve">se da por notificado y a partir del  </w:t>
      </w:r>
      <w:r w:rsidRPr="00980AF4">
        <w:rPr>
          <w:rFonts w:ascii="Bookman Old Style" w:hAnsi="Bookman Old Style" w:cs="Arial"/>
          <w:b/>
          <w:bCs w:val="0"/>
          <w:color w:val="000000"/>
        </w:rPr>
        <w:t>dos</w:t>
      </w:r>
      <w:r w:rsidRPr="00980AF4">
        <w:rPr>
          <w:rFonts w:ascii="Bookman Old Style" w:hAnsi="Bookman Old Style" w:cs="Arial"/>
          <w:color w:val="000000"/>
        </w:rPr>
        <w:t xml:space="preserve"> </w:t>
      </w:r>
      <w:r w:rsidRPr="00980AF4">
        <w:rPr>
          <w:rFonts w:ascii="Bookman Old Style" w:hAnsi="Bookman Old Style" w:cs="Arial"/>
          <w:b/>
          <w:bCs w:val="0"/>
          <w:color w:val="000000"/>
        </w:rPr>
        <w:t>(02) de septiembre de 2021</w:t>
      </w:r>
      <w:r w:rsidRPr="00980AF4">
        <w:rPr>
          <w:rFonts w:ascii="Bookman Old Style" w:hAnsi="Bookman Old Style" w:cs="Arial"/>
          <w:color w:val="000000"/>
        </w:rPr>
        <w:t xml:space="preserve">, se cuentan 15 días hábiles para presentar los descargos, los cuales vencieron el </w:t>
      </w:r>
      <w:r w:rsidRPr="00980AF4">
        <w:rPr>
          <w:rFonts w:ascii="Bookman Old Style" w:hAnsi="Bookman Old Style" w:cs="Arial"/>
          <w:b/>
          <w:bCs w:val="0"/>
          <w:color w:val="000000"/>
        </w:rPr>
        <w:t>veintidós (22) de septiembre del 2021</w:t>
      </w:r>
      <w:r w:rsidRPr="00980AF4">
        <w:rPr>
          <w:rFonts w:ascii="Bookman Old Style" w:hAnsi="Bookman Old Style" w:cs="Arial"/>
          <w:color w:val="000000"/>
        </w:rPr>
        <w:t>, si bien es cierto hubo una solicitud de Levantamiento de Medida sanitaria,  pero no se  presentaron descargos.</w:t>
      </w:r>
    </w:p>
    <w:p w14:paraId="6277CBB0" w14:textId="77777777" w:rsidR="00A33732" w:rsidRPr="00980AF4" w:rsidRDefault="00A33732" w:rsidP="00A33732">
      <w:pPr>
        <w:pStyle w:val="Lista"/>
        <w:spacing w:before="80" w:after="80"/>
        <w:rPr>
          <w:rFonts w:ascii="Bookman Old Style" w:hAnsi="Bookman Old Style" w:cs="Arial"/>
          <w:b/>
          <w:bCs w:val="0"/>
        </w:rPr>
      </w:pPr>
    </w:p>
    <w:p w14:paraId="28CE1194" w14:textId="77777777" w:rsidR="00A33732" w:rsidRPr="00980AF4" w:rsidRDefault="00A33732" w:rsidP="00A33732">
      <w:pPr>
        <w:pStyle w:val="NormalWeb"/>
        <w:shd w:val="clear" w:color="auto" w:fill="FBFBFB"/>
        <w:spacing w:before="0" w:beforeAutospacing="0" w:after="0" w:afterAutospacing="0"/>
        <w:jc w:val="both"/>
        <w:rPr>
          <w:rFonts w:ascii="Bookman Old Style" w:hAnsi="Bookman Old Style" w:cs="Arial"/>
          <w:color w:val="202124"/>
          <w:shd w:val="clear" w:color="auto" w:fill="FFFFFF"/>
        </w:rPr>
      </w:pPr>
      <w:r w:rsidRPr="00980AF4">
        <w:rPr>
          <w:rFonts w:ascii="Bookman Old Style" w:hAnsi="Bookman Old Style" w:cs="Arial"/>
          <w:bCs/>
          <w:color w:val="000000"/>
        </w:rPr>
        <w:lastRenderedPageBreak/>
        <w:t xml:space="preserve">Es de anotar, que se trata de un albergue para una población vulnerable, según el objeto social y específicos materiales identificado en el certificado de cámara de comercio, para con quien ingresa al establecimiento, se le otorga una asistencia material brindando servicios informales de manera gratuita en cada una de las sedes tales como ... </w:t>
      </w:r>
      <w:r w:rsidRPr="00980AF4">
        <w:rPr>
          <w:rFonts w:ascii="Bookman Old Style" w:hAnsi="Bookman Old Style" w:cs="Arial"/>
          <w:b/>
          <w:bCs/>
          <w:color w:val="000000"/>
          <w:u w:val="single"/>
        </w:rPr>
        <w:t>vivienda y alojamiento</w:t>
      </w:r>
      <w:r w:rsidRPr="00980AF4">
        <w:rPr>
          <w:rFonts w:ascii="Bookman Old Style" w:hAnsi="Bookman Old Style" w:cs="Arial"/>
          <w:bCs/>
          <w:color w:val="000000"/>
        </w:rPr>
        <w:t xml:space="preserve">, y por </w:t>
      </w:r>
      <w:r w:rsidRPr="00980AF4">
        <w:rPr>
          <w:rFonts w:ascii="Bookman Old Style" w:hAnsi="Bookman Old Style" w:cs="Arial"/>
          <w:b/>
          <w:bCs/>
          <w:color w:val="000000"/>
        </w:rPr>
        <w:t>ende la alimentación</w:t>
      </w:r>
      <w:r w:rsidRPr="00980AF4">
        <w:rPr>
          <w:rFonts w:ascii="Bookman Old Style" w:hAnsi="Bookman Old Style" w:cs="Arial"/>
          <w:bCs/>
          <w:color w:val="000000"/>
        </w:rPr>
        <w:t xml:space="preserve"> de las personas que allí se alojan, teniendo como evidencia que los hallazgos encontrados y debidamente documentadas en el acta </w:t>
      </w:r>
      <w:r w:rsidRPr="008807CA">
        <w:rPr>
          <w:rFonts w:ascii="Bookman Old Style" w:hAnsi="Bookman Old Style" w:cs="Arial"/>
          <w:b/>
          <w:bCs/>
          <w:color w:val="000000"/>
        </w:rPr>
        <w:t>No ICP052-20</w:t>
      </w:r>
      <w:r w:rsidRPr="00980AF4">
        <w:rPr>
          <w:rFonts w:ascii="Bookman Old Style" w:hAnsi="Bookman Old Style" w:cs="Arial"/>
          <w:bCs/>
          <w:color w:val="000000"/>
        </w:rPr>
        <w:t xml:space="preserve"> en el </w:t>
      </w:r>
      <w:r w:rsidRPr="00980AF4">
        <w:rPr>
          <w:rFonts w:ascii="Bookman Old Style" w:hAnsi="Bookman Old Style" w:cs="Arial"/>
          <w:b/>
          <w:color w:val="000000"/>
        </w:rPr>
        <w:t>REFUGIO NAZARETH E.U</w:t>
      </w:r>
      <w:r w:rsidRPr="00980AF4">
        <w:rPr>
          <w:rFonts w:ascii="Bookman Old Style" w:hAnsi="Bookman Old Style" w:cs="Arial"/>
          <w:bCs/>
          <w:color w:val="000000"/>
        </w:rPr>
        <w:t xml:space="preserve">, el resultado en un principio fue </w:t>
      </w:r>
      <w:r w:rsidRPr="00980AF4">
        <w:rPr>
          <w:rFonts w:ascii="Bookman Old Style" w:hAnsi="Bookman Old Style" w:cs="Arial"/>
          <w:b/>
          <w:color w:val="000000"/>
        </w:rPr>
        <w:t xml:space="preserve">DESFAVORABLE </w:t>
      </w:r>
      <w:r w:rsidRPr="00980AF4">
        <w:rPr>
          <w:rFonts w:ascii="Bookman Old Style" w:hAnsi="Bookman Old Style" w:cs="Arial"/>
          <w:bCs/>
          <w:color w:val="000000"/>
        </w:rPr>
        <w:t xml:space="preserve">por arrojar un </w:t>
      </w:r>
      <w:r w:rsidRPr="00980AF4">
        <w:rPr>
          <w:rFonts w:ascii="Bookman Old Style" w:hAnsi="Bookman Old Style" w:cs="Arial"/>
          <w:b/>
          <w:color w:val="000000"/>
        </w:rPr>
        <w:t>65.5%</w:t>
      </w:r>
      <w:r w:rsidRPr="00980AF4">
        <w:rPr>
          <w:rFonts w:ascii="Bookman Old Style" w:hAnsi="Bookman Old Style" w:cs="Arial"/>
        </w:rPr>
        <w:t>, tal y como se explicó con anterioridad.</w:t>
      </w:r>
    </w:p>
    <w:p w14:paraId="04853129" w14:textId="77777777" w:rsidR="00A33732" w:rsidRPr="00980AF4" w:rsidRDefault="00A33732" w:rsidP="00A33732">
      <w:pPr>
        <w:pStyle w:val="Lista"/>
        <w:spacing w:before="80" w:after="80"/>
        <w:rPr>
          <w:rFonts w:ascii="Bookman Old Style" w:hAnsi="Bookman Old Style" w:cs="Arial"/>
          <w:color w:val="202124"/>
          <w:shd w:val="clear" w:color="auto" w:fill="FFFFFF"/>
        </w:rPr>
      </w:pPr>
    </w:p>
    <w:p w14:paraId="04BBB5EF" w14:textId="77777777" w:rsidR="00A33732" w:rsidRPr="00980AF4" w:rsidRDefault="00A33732" w:rsidP="00A33732">
      <w:pPr>
        <w:shd w:val="clear" w:color="auto" w:fill="FBFBFB"/>
        <w:jc w:val="both"/>
        <w:rPr>
          <w:rFonts w:ascii="Bookman Old Style" w:hAnsi="Bookman Old Style"/>
          <w:color w:val="333333"/>
        </w:rPr>
      </w:pPr>
      <w:r w:rsidRPr="00980AF4">
        <w:rPr>
          <w:rFonts w:ascii="Bookman Old Style" w:hAnsi="Bookman Old Style"/>
          <w:color w:val="333333"/>
        </w:rPr>
        <w:t xml:space="preserve">Como podemos observar, las instituciones directamente responsables del manejo y gestión de estos albergues deben prever recursos para satisfacer las necesidades de los albergados y poder cumplir con las normas o lineamientos establecidos. Por ejemplo, verificar el estado de las instalaciones, disponer de buena higiene y una adecuada manipulación de alimentos  para garantizar la salud en todos los aspectos; así las cosas se concluye que los hallazgos registrados con el Acta </w:t>
      </w:r>
      <w:r w:rsidRPr="00980AF4">
        <w:rPr>
          <w:rFonts w:ascii="Bookman Old Style" w:hAnsi="Bookman Old Style"/>
          <w:b/>
          <w:bCs/>
          <w:color w:val="333333"/>
        </w:rPr>
        <w:t xml:space="preserve">No ICP052-20,  </w:t>
      </w:r>
      <w:r w:rsidRPr="00980AF4">
        <w:rPr>
          <w:rFonts w:ascii="Bookman Old Style" w:hAnsi="Bookman Old Style"/>
          <w:color w:val="333333"/>
        </w:rPr>
        <w:t xml:space="preserve">fueron corregidos, tal como se documentó en la solicitud de Levantamiento de medida sanitaria,  ratificado mediante visita de inspección sanitaria con enfoque de riesgo para establecimientos de preparación de alimentos, Acta No </w:t>
      </w:r>
      <w:r w:rsidRPr="00980AF4">
        <w:rPr>
          <w:rFonts w:ascii="Bookman Old Style" w:hAnsi="Bookman Old Style"/>
          <w:b/>
          <w:bCs/>
          <w:color w:val="333333"/>
        </w:rPr>
        <w:t xml:space="preserve">JQV0683-20, </w:t>
      </w:r>
      <w:r w:rsidRPr="00980AF4">
        <w:rPr>
          <w:rFonts w:ascii="Bookman Old Style" w:hAnsi="Bookman Old Style"/>
          <w:color w:val="333333"/>
        </w:rPr>
        <w:t xml:space="preserve">sin embargo dicha visita arrojó un 96% de cumplimiento </w:t>
      </w:r>
      <w:r w:rsidRPr="00980AF4">
        <w:rPr>
          <w:rFonts w:ascii="Bookman Old Style" w:hAnsi="Bookman Old Style"/>
          <w:b/>
          <w:bCs/>
          <w:color w:val="333333"/>
        </w:rPr>
        <w:t xml:space="preserve">FAVORABLE, </w:t>
      </w:r>
      <w:r w:rsidRPr="00980AF4">
        <w:rPr>
          <w:rFonts w:ascii="Bookman Old Style" w:hAnsi="Bookman Old Style" w:cs="Arial"/>
          <w:color w:val="000000"/>
        </w:rPr>
        <w:t>dado que no presentó metodología de la capacitación realizada al personal de manipulación de alimentos</w:t>
      </w:r>
      <w:r w:rsidRPr="00980AF4">
        <w:rPr>
          <w:rFonts w:ascii="Bookman Old Style" w:hAnsi="Bookman Old Style"/>
          <w:color w:val="333333"/>
        </w:rPr>
        <w:t>.</w:t>
      </w:r>
    </w:p>
    <w:p w14:paraId="303F429B" w14:textId="77777777" w:rsidR="00A33732" w:rsidRPr="00980AF4" w:rsidRDefault="00A33732" w:rsidP="00A33732">
      <w:pPr>
        <w:shd w:val="clear" w:color="auto" w:fill="FBFBFB"/>
        <w:jc w:val="both"/>
        <w:rPr>
          <w:rFonts w:ascii="Bookman Old Style" w:hAnsi="Bookman Old Style"/>
          <w:color w:val="333333"/>
        </w:rPr>
      </w:pPr>
    </w:p>
    <w:p w14:paraId="05EAF14E" w14:textId="77777777" w:rsidR="00A33732" w:rsidRPr="00980AF4" w:rsidRDefault="00A33732" w:rsidP="00A33732">
      <w:pPr>
        <w:jc w:val="both"/>
        <w:rPr>
          <w:rFonts w:ascii="Bookman Old Style" w:hAnsi="Bookman Old Style" w:cs="Arial"/>
          <w:color w:val="000000"/>
          <w:shd w:val="clear" w:color="auto" w:fill="FFFFFF"/>
        </w:rPr>
      </w:pPr>
      <w:r w:rsidRPr="00980AF4">
        <w:rPr>
          <w:rFonts w:ascii="Bookman Old Style" w:hAnsi="Bookman Old Style" w:cs="Arial"/>
          <w:color w:val="000000"/>
          <w:shd w:val="clear" w:color="auto" w:fill="FFFFFF"/>
        </w:rPr>
        <w:t>Dichas actas, son documento de carácter público, que gozan de presunción de legalidad realizada por funcionario competente en cumplimiento de sus labores de inspección, vigilancia y control, quienes de forma objetiva plasman todo lo que refleja la situación sanitaria encontrada en dicho establecimiento.</w:t>
      </w:r>
    </w:p>
    <w:p w14:paraId="2137EB45" w14:textId="77777777" w:rsidR="00A33732" w:rsidRPr="00980AF4" w:rsidRDefault="00A33732" w:rsidP="00A33732">
      <w:pPr>
        <w:jc w:val="both"/>
        <w:rPr>
          <w:rFonts w:ascii="Bookman Old Style" w:hAnsi="Bookman Old Style" w:cs="Arial"/>
          <w:color w:val="000000"/>
          <w:shd w:val="clear" w:color="auto" w:fill="FFFFFF"/>
        </w:rPr>
      </w:pPr>
    </w:p>
    <w:p w14:paraId="794976CD" w14:textId="77777777" w:rsidR="00A33732" w:rsidRPr="00980AF4" w:rsidRDefault="00A33732" w:rsidP="00A33732">
      <w:pPr>
        <w:jc w:val="both"/>
        <w:rPr>
          <w:rFonts w:ascii="Bookman Old Style" w:hAnsi="Bookman Old Style" w:cs="Arial"/>
        </w:rPr>
      </w:pPr>
      <w:r w:rsidRPr="00980AF4">
        <w:rPr>
          <w:rFonts w:ascii="Bookman Old Style" w:hAnsi="Bookman Old Style" w:cs="Arial"/>
          <w:color w:val="000000"/>
          <w:shd w:val="clear" w:color="auto" w:fill="FFFFFF"/>
        </w:rPr>
        <w:t xml:space="preserve">Además, esta secretaria de salud, está llamada a cumplir su misión con conocimiento y obediencia del orden constitucional que rige en Colombia y total respeto de la libertad que tiene cualquier persona de realizar las actividades económicas que estime convenientes, razón por la cual si la intención de </w:t>
      </w:r>
      <w:r w:rsidRPr="00980AF4">
        <w:rPr>
          <w:rFonts w:ascii="Bookman Old Style" w:hAnsi="Bookman Old Style" w:cs="Arial"/>
          <w:b/>
          <w:color w:val="000000"/>
          <w:shd w:val="clear" w:color="auto" w:fill="FFFFFF"/>
        </w:rPr>
        <w:t>la persona aquí investigada</w:t>
      </w:r>
      <w:r w:rsidRPr="00980AF4">
        <w:rPr>
          <w:rFonts w:ascii="Bookman Old Style" w:hAnsi="Bookman Old Style" w:cs="Arial"/>
          <w:color w:val="000000"/>
          <w:shd w:val="clear" w:color="auto" w:fill="FFFFFF"/>
        </w:rPr>
        <w:t xml:space="preserve">, es ayudar a una población vulnerable brindándole </w:t>
      </w:r>
      <w:r w:rsidRPr="00980AF4">
        <w:rPr>
          <w:rFonts w:ascii="Bookman Old Style" w:hAnsi="Bookman Old Style" w:cs="Arial"/>
          <w:b/>
          <w:color w:val="000000"/>
          <w:shd w:val="clear" w:color="auto" w:fill="FFFFFF"/>
        </w:rPr>
        <w:t>vivienda y/o alojamiento,</w:t>
      </w:r>
      <w:r w:rsidRPr="00980AF4">
        <w:rPr>
          <w:rFonts w:ascii="Bookman Old Style" w:hAnsi="Bookman Old Style" w:cs="Arial"/>
          <w:color w:val="000000"/>
          <w:shd w:val="clear" w:color="auto" w:fill="FFFFFF"/>
        </w:rPr>
        <w:t xml:space="preserve"> entre otras, tiene la obligación </w:t>
      </w:r>
      <w:r w:rsidRPr="00980AF4">
        <w:rPr>
          <w:rFonts w:ascii="Bookman Old Style" w:hAnsi="Bookman Old Style" w:cs="Arial"/>
          <w:bCs/>
          <w:color w:val="000000"/>
          <w:shd w:val="clear" w:color="auto" w:fill="FFFFFF"/>
        </w:rPr>
        <w:t xml:space="preserve">de mantener en óptimas  condiciones </w:t>
      </w:r>
      <w:r w:rsidRPr="00980AF4">
        <w:rPr>
          <w:rFonts w:ascii="Bookman Old Style" w:hAnsi="Bookman Old Style" w:cs="Arial"/>
          <w:color w:val="000000"/>
          <w:shd w:val="clear" w:color="auto" w:fill="FFFFFF"/>
        </w:rPr>
        <w:t xml:space="preserve">las instalaciones locativas que garanticen a todos las personas que están en tratamiento, un lugar con un </w:t>
      </w:r>
      <w:r w:rsidRPr="00980AF4">
        <w:rPr>
          <w:rFonts w:ascii="Bookman Old Style" w:hAnsi="Bookman Old Style" w:cs="Arial"/>
          <w:bCs/>
          <w:color w:val="000000"/>
        </w:rPr>
        <w:t>esquema básico de higiene, limpieza y desinfección.</w:t>
      </w:r>
    </w:p>
    <w:p w14:paraId="125F9448" w14:textId="77777777" w:rsidR="00A33732" w:rsidRPr="00980AF4" w:rsidRDefault="00A33732" w:rsidP="00A33732">
      <w:pPr>
        <w:rPr>
          <w:rFonts w:ascii="Bookman Old Style" w:hAnsi="Bookman Old Style" w:cs="Arial"/>
        </w:rPr>
      </w:pPr>
    </w:p>
    <w:p w14:paraId="77C840BB" w14:textId="77777777" w:rsidR="00A33732" w:rsidRPr="00980AF4" w:rsidRDefault="00A33732" w:rsidP="00A33732">
      <w:pPr>
        <w:jc w:val="both"/>
        <w:rPr>
          <w:rFonts w:ascii="Bookman Old Style" w:hAnsi="Bookman Old Style" w:cs="Arial"/>
        </w:rPr>
      </w:pPr>
      <w:r w:rsidRPr="00980AF4">
        <w:rPr>
          <w:rFonts w:ascii="Bookman Old Style" w:hAnsi="Bookman Old Style" w:cs="Arial"/>
        </w:rPr>
        <w:t>Ahora bien, sobre la limpieza general de las edificaciones, deberá mantener en buen estado de presentación y limpieza, para evitar problemas higiénico-sanitarios.</w:t>
      </w:r>
    </w:p>
    <w:p w14:paraId="58683713" w14:textId="77777777" w:rsidR="00A33732" w:rsidRPr="00980AF4" w:rsidRDefault="00A33732" w:rsidP="00A33732">
      <w:pPr>
        <w:rPr>
          <w:rFonts w:ascii="Bookman Old Style" w:hAnsi="Bookman Old Style" w:cs="Arial"/>
        </w:rPr>
      </w:pPr>
    </w:p>
    <w:p w14:paraId="3115B888" w14:textId="77777777" w:rsidR="00A33732" w:rsidRPr="00980AF4" w:rsidRDefault="00A33732" w:rsidP="00A33732">
      <w:pPr>
        <w:jc w:val="both"/>
        <w:rPr>
          <w:rFonts w:ascii="Bookman Old Style" w:hAnsi="Bookman Old Style" w:cs="Arial"/>
          <w:color w:val="000000"/>
          <w:shd w:val="clear" w:color="auto" w:fill="FFFFFF"/>
        </w:rPr>
      </w:pPr>
      <w:r w:rsidRPr="00980AF4">
        <w:rPr>
          <w:rFonts w:ascii="Bookman Old Style" w:hAnsi="Bookman Old Style" w:cs="Arial"/>
          <w:color w:val="000000"/>
          <w:shd w:val="clear" w:color="auto" w:fill="FFFFFF"/>
        </w:rPr>
        <w:lastRenderedPageBreak/>
        <w:t xml:space="preserve">Desde otra perspectiva, </w:t>
      </w:r>
      <w:r w:rsidRPr="00980AF4">
        <w:rPr>
          <w:rFonts w:ascii="Bookman Old Style" w:hAnsi="Bookman Old Style" w:cs="Arial"/>
          <w:b/>
          <w:color w:val="000000"/>
          <w:shd w:val="clear" w:color="auto" w:fill="FFFFFF"/>
        </w:rPr>
        <w:t>es el interesado</w:t>
      </w:r>
      <w:r w:rsidRPr="00980AF4">
        <w:rPr>
          <w:rFonts w:ascii="Bookman Old Style" w:hAnsi="Bookman Old Style" w:cs="Arial"/>
          <w:color w:val="000000"/>
          <w:shd w:val="clear" w:color="auto" w:fill="FFFFFF"/>
        </w:rPr>
        <w:t xml:space="preserve"> quien se encuentra obligada (o) en desarrollo de su actividad económica o filantrópica, a sujetarse al cumplimiento de las exigencias y condiciones higiénico sanitarias establecidas por las normas aplicables en todo momento, eso implica dar cumplimiento total a todos y cada uno de los requerimientos sanitarios sin excepción alguna, por lo cual el incumplimiento de uno o más requisitos señalados para tener abierto al publico dicho establecimiento de </w:t>
      </w:r>
      <w:r w:rsidRPr="00980AF4">
        <w:rPr>
          <w:rFonts w:ascii="Bookman Old Style" w:hAnsi="Bookman Old Style" w:cs="Arial"/>
          <w:b/>
          <w:color w:val="000000"/>
          <w:u w:val="single"/>
          <w:shd w:val="clear" w:color="auto" w:fill="FFFFFF"/>
        </w:rPr>
        <w:t>comercio sin ánimo de lucro, que ayuda a personas vulnerables permitiéndoles vivienda y alojamiento entre otras gratuitamente</w:t>
      </w:r>
      <w:r w:rsidRPr="00980AF4">
        <w:rPr>
          <w:rFonts w:ascii="Bookman Old Style" w:hAnsi="Bookman Old Style" w:cs="Arial"/>
          <w:color w:val="000000"/>
          <w:shd w:val="clear" w:color="auto" w:fill="FFFFFF"/>
        </w:rPr>
        <w:t>, se encuentra en una situación de incumplimiento de la normatividad sanitaria de manera ostensible.</w:t>
      </w:r>
    </w:p>
    <w:p w14:paraId="29551113" w14:textId="77777777" w:rsidR="00A33732" w:rsidRPr="00980AF4" w:rsidRDefault="00A33732" w:rsidP="00A33732">
      <w:pPr>
        <w:jc w:val="both"/>
        <w:rPr>
          <w:rFonts w:ascii="Bookman Old Style" w:hAnsi="Bookman Old Style" w:cs="Arial"/>
          <w:color w:val="000000"/>
          <w:shd w:val="clear" w:color="auto" w:fill="FFFFFF"/>
        </w:rPr>
      </w:pPr>
    </w:p>
    <w:p w14:paraId="3F7CCD4F" w14:textId="1327B7D9" w:rsidR="00A33732" w:rsidRDefault="00A33732" w:rsidP="00A33732">
      <w:pPr>
        <w:jc w:val="both"/>
        <w:rPr>
          <w:rFonts w:ascii="Bookman Old Style" w:hAnsi="Bookman Old Style" w:cs="Arial"/>
          <w:color w:val="000000"/>
          <w:shd w:val="clear" w:color="auto" w:fill="FFFFFF"/>
        </w:rPr>
      </w:pPr>
      <w:r w:rsidRPr="00980AF4">
        <w:rPr>
          <w:rFonts w:ascii="Bookman Old Style" w:hAnsi="Bookman Old Style" w:cs="Arial"/>
          <w:color w:val="000000"/>
          <w:shd w:val="clear" w:color="auto" w:fill="FFFFFF"/>
        </w:rPr>
        <w:t xml:space="preserve">En este punto, este despacho se permite indicar que los incumplimientos en que se incurrió y que fueron verificados por los funcionarios de la Secretaria de Salud Pública y Seguridad Social </w:t>
      </w:r>
      <w:r w:rsidRPr="00980AF4">
        <w:rPr>
          <w:rFonts w:ascii="Bookman Old Style" w:hAnsi="Bookman Old Style" w:cs="Arial"/>
          <w:b/>
          <w:color w:val="000000"/>
          <w:shd w:val="clear" w:color="auto" w:fill="FFFFFF"/>
        </w:rPr>
        <w:t>en la diligencia del día 16 de julio de 2020,</w:t>
      </w:r>
      <w:r w:rsidRPr="00980AF4">
        <w:rPr>
          <w:rFonts w:ascii="Bookman Old Style" w:hAnsi="Bookman Old Style" w:cs="Arial"/>
          <w:color w:val="000000"/>
          <w:shd w:val="clear" w:color="auto" w:fill="FFFFFF"/>
        </w:rPr>
        <w:t xml:space="preserve"> en el acta aludida, configura un alto riesgo en la salud individual y pública de los usuarios; prueba documental que contiene una  descripción exacta de la situación sanitaria encontrada con la cual se estaban incumpliendo los postulados de la Resolución 2674 de 2013 y Ley 9 de 1979; de allí que sean el soporte de la ocurrencia de los hechos y por ende de cada uno de los cargos endilgados.</w:t>
      </w:r>
    </w:p>
    <w:p w14:paraId="75C4B0FB" w14:textId="15C69362" w:rsidR="00544C05" w:rsidRDefault="00544C05" w:rsidP="00A33732">
      <w:pPr>
        <w:jc w:val="both"/>
        <w:rPr>
          <w:rFonts w:ascii="Bookman Old Style" w:hAnsi="Bookman Old Style" w:cs="Arial"/>
          <w:color w:val="000000"/>
          <w:shd w:val="clear" w:color="auto" w:fill="FFFFFF"/>
        </w:rPr>
      </w:pPr>
    </w:p>
    <w:p w14:paraId="7E10D65D" w14:textId="788C93D5" w:rsidR="00544C05" w:rsidRPr="00980AF4" w:rsidRDefault="00544C05" w:rsidP="00A33732">
      <w:pPr>
        <w:jc w:val="both"/>
        <w:rPr>
          <w:rFonts w:ascii="Bookman Old Style" w:hAnsi="Bookman Old Style" w:cs="Arial"/>
          <w:color w:val="000000"/>
          <w:shd w:val="clear" w:color="auto" w:fill="FFFFFF"/>
        </w:rPr>
      </w:pPr>
      <w:r w:rsidRPr="001330C2">
        <w:rPr>
          <w:rFonts w:ascii="Bookman Old Style" w:hAnsi="Bookman Old Style" w:cs="Arial"/>
          <w:color w:val="000000"/>
          <w:highlight w:val="green"/>
          <w:shd w:val="clear" w:color="auto" w:fill="FFFFFF"/>
        </w:rPr>
        <w:t xml:space="preserve">Empezando que para el control integrado de plagas, se presentó un documento que se rotula </w:t>
      </w:r>
      <w:r w:rsidRPr="001330C2">
        <w:rPr>
          <w:rFonts w:ascii="Bookman Old Style" w:hAnsi="Bookman Old Style" w:cs="Arial"/>
          <w:b/>
          <w:color w:val="000000"/>
          <w:highlight w:val="green"/>
          <w:shd w:val="clear" w:color="auto" w:fill="FFFFFF"/>
        </w:rPr>
        <w:t>MANEJO INTEGRADO DE PLAGAS</w:t>
      </w:r>
      <w:r w:rsidRPr="001330C2">
        <w:rPr>
          <w:rFonts w:ascii="Bookman Old Style" w:hAnsi="Bookman Old Style" w:cs="Arial"/>
          <w:color w:val="000000"/>
          <w:highlight w:val="green"/>
          <w:shd w:val="clear" w:color="auto" w:fill="FFFFFF"/>
        </w:rPr>
        <w:t xml:space="preserve">, con un certificado de fumigación y certificaciones de quien la realiza, documento que presento para el levantamiento de la medida sanitaria; y que por haber fumigado en el momento y tener una población vulnerable que debe de consumir sus alimentos sin demora, se procedió a levantarle la medida sanitaria de seguridad;  </w:t>
      </w:r>
      <w:r w:rsidRPr="001330C2">
        <w:rPr>
          <w:rFonts w:ascii="Bookman Old Style" w:hAnsi="Bookman Old Style" w:cs="Arial"/>
          <w:b/>
          <w:color w:val="000000"/>
          <w:highlight w:val="green"/>
          <w:u w:val="single"/>
          <w:shd w:val="clear" w:color="auto" w:fill="FFFFFF"/>
        </w:rPr>
        <w:t>sin embargo, hay que indicar que estos documentos es decir el certificado de fumigación no configura una seguridad para los usuarios del centro ni para el responsable del mismo</w:t>
      </w:r>
      <w:r w:rsidRPr="001330C2">
        <w:rPr>
          <w:rFonts w:ascii="Bookman Old Style" w:hAnsi="Bookman Old Style" w:cs="Arial"/>
          <w:color w:val="000000"/>
          <w:highlight w:val="green"/>
          <w:shd w:val="clear" w:color="auto" w:fill="FFFFFF"/>
        </w:rPr>
        <w:t>, porque la sola fumigación no genera un procedimiento detallado de las actividades a realizar con un cronograma, unos registros, unas listas de chequeo y los responsables de la verificación de las actividades  a implementar; lo mismo que las pruebas detalladas de las mismas.</w:t>
      </w:r>
    </w:p>
    <w:p w14:paraId="31DD2D83" w14:textId="77777777" w:rsidR="00A33732" w:rsidRPr="00980AF4" w:rsidRDefault="00A33732" w:rsidP="00A33732">
      <w:pPr>
        <w:jc w:val="both"/>
        <w:rPr>
          <w:rFonts w:ascii="Bookman Old Style" w:hAnsi="Bookman Old Style" w:cs="Arial"/>
          <w:color w:val="000000"/>
          <w:shd w:val="clear" w:color="auto" w:fill="FFFFFF"/>
        </w:rPr>
      </w:pPr>
    </w:p>
    <w:p w14:paraId="0D27BDF4" w14:textId="0732D38C" w:rsidR="00A33732" w:rsidRPr="00980AF4" w:rsidRDefault="00A33732" w:rsidP="00A33732">
      <w:pPr>
        <w:jc w:val="both"/>
        <w:rPr>
          <w:rFonts w:ascii="Bookman Old Style" w:hAnsi="Bookman Old Style" w:cs="Arial"/>
          <w:color w:val="000000"/>
          <w:shd w:val="clear" w:color="auto" w:fill="FFFFFF"/>
        </w:rPr>
      </w:pPr>
      <w:r w:rsidRPr="00980AF4">
        <w:rPr>
          <w:rFonts w:ascii="Bookman Old Style" w:hAnsi="Bookman Old Style" w:cs="Arial"/>
          <w:color w:val="000000"/>
          <w:shd w:val="clear" w:color="auto" w:fill="FFFFFF"/>
        </w:rPr>
        <w:t xml:space="preserve">Para concluir, de las pruebas obrantes en el proceso se evidencia que la responsabilidad del </w:t>
      </w:r>
      <w:r w:rsidRPr="00980AF4">
        <w:rPr>
          <w:rFonts w:ascii="Bookman Old Style" w:hAnsi="Bookman Old Style" w:cs="Arial"/>
          <w:b/>
          <w:bCs/>
        </w:rPr>
        <w:t>REFUGIO NAZARETH E.U.</w:t>
      </w:r>
      <w:r w:rsidR="001330C2">
        <w:rPr>
          <w:rFonts w:ascii="Bookman Old Style" w:hAnsi="Bookman Old Style" w:cs="Arial"/>
          <w:b/>
          <w:bCs/>
        </w:rPr>
        <w:t xml:space="preserve">, </w:t>
      </w:r>
      <w:r w:rsidRPr="00980AF4">
        <w:rPr>
          <w:rFonts w:ascii="Bookman Old Style" w:hAnsi="Bookman Old Style" w:cs="Arial"/>
        </w:rPr>
        <w:t xml:space="preserve">identificada con el NIT 900151845-9, Corregimiento Tribunas Kilometro 7 Finca La Soberana Sector La Casona Carretera Armenia, </w:t>
      </w:r>
      <w:r w:rsidRPr="00980AF4">
        <w:rPr>
          <w:rFonts w:ascii="Bookman Old Style" w:hAnsi="Bookman Old Style" w:cs="Arial"/>
          <w:color w:val="000000" w:themeColor="text1"/>
        </w:rPr>
        <w:t xml:space="preserve">con correo electrónico  </w:t>
      </w:r>
      <w:hyperlink r:id="rId12" w:history="1">
        <w:r w:rsidRPr="00980AF4">
          <w:rPr>
            <w:rStyle w:val="Hipervnculo"/>
            <w:rFonts w:ascii="Bookman Old Style" w:hAnsi="Bookman Old Style" w:cs="Arial"/>
          </w:rPr>
          <w:t>refugionazareth@hotmail.com</w:t>
        </w:r>
      </w:hyperlink>
      <w:r w:rsidRPr="00980AF4">
        <w:rPr>
          <w:rStyle w:val="Hipervnculo"/>
          <w:rFonts w:ascii="Bookman Old Style" w:hAnsi="Bookman Old Style" w:cs="Arial"/>
        </w:rPr>
        <w:t xml:space="preserve">, </w:t>
      </w:r>
      <w:r w:rsidRPr="00980AF4">
        <w:rPr>
          <w:rFonts w:ascii="Bookman Old Style" w:hAnsi="Bookman Old Style" w:cs="Arial"/>
        </w:rPr>
        <w:t xml:space="preserve">con representación legal del señor  </w:t>
      </w:r>
      <w:r w:rsidRPr="00980AF4">
        <w:rPr>
          <w:rFonts w:ascii="Bookman Old Style" w:hAnsi="Bookman Old Style" w:cs="Arial"/>
          <w:b/>
        </w:rPr>
        <w:t>DUQUE LOPEZ FREDY URLEY</w:t>
      </w:r>
      <w:r w:rsidRPr="00980AF4">
        <w:rPr>
          <w:rFonts w:ascii="Bookman Old Style" w:hAnsi="Bookman Old Style" w:cs="Arial"/>
        </w:rPr>
        <w:t>, identificado con cedula de ciudadanía número 71,725,358</w:t>
      </w:r>
      <w:r w:rsidRPr="00980AF4">
        <w:rPr>
          <w:rFonts w:ascii="Bookman Old Style" w:hAnsi="Bookman Old Style"/>
        </w:rPr>
        <w:t xml:space="preserve"> </w:t>
      </w:r>
      <w:r w:rsidRPr="00980AF4">
        <w:rPr>
          <w:rFonts w:ascii="Bookman Old Style" w:hAnsi="Bookman Old Style" w:cs="Arial"/>
          <w:color w:val="000000"/>
          <w:shd w:val="clear" w:color="auto" w:fill="FFFFFF"/>
        </w:rPr>
        <w:t xml:space="preserve">o quien haga sus veces,  es ostensible el incumplimiento a la normatividad sanitaria ya señalada. </w:t>
      </w:r>
    </w:p>
    <w:p w14:paraId="48AEF86E" w14:textId="77777777" w:rsidR="00A33732" w:rsidRPr="00980AF4" w:rsidRDefault="00A33732" w:rsidP="00A33732">
      <w:pPr>
        <w:jc w:val="both"/>
        <w:rPr>
          <w:rFonts w:ascii="Bookman Old Style" w:hAnsi="Bookman Old Style" w:cs="Arial"/>
          <w:color w:val="000000"/>
          <w:shd w:val="clear" w:color="auto" w:fill="FFFFFF"/>
        </w:rPr>
      </w:pPr>
    </w:p>
    <w:p w14:paraId="7B7D760A" w14:textId="1B579B19" w:rsidR="00A33732" w:rsidRPr="00980AF4" w:rsidRDefault="00A33732" w:rsidP="00A33732">
      <w:pPr>
        <w:jc w:val="both"/>
        <w:rPr>
          <w:rFonts w:ascii="Bookman Old Style" w:hAnsi="Bookman Old Style" w:cs="Arial"/>
          <w:color w:val="000000"/>
          <w:shd w:val="clear" w:color="auto" w:fill="FFFFFF"/>
        </w:rPr>
      </w:pPr>
      <w:r w:rsidRPr="00980AF4">
        <w:rPr>
          <w:rFonts w:ascii="Bookman Old Style" w:hAnsi="Bookman Old Style" w:cs="Arial"/>
          <w:color w:val="000000"/>
          <w:shd w:val="clear" w:color="auto" w:fill="FFFFFF"/>
        </w:rPr>
        <w:lastRenderedPageBreak/>
        <w:t xml:space="preserve">Estas pruebas permiten confirmar la ocurrencia de los hechos con que se infringen las disposiciones sanitarias y se </w:t>
      </w:r>
      <w:r w:rsidR="00B23DD3" w:rsidRPr="00980AF4">
        <w:rPr>
          <w:rFonts w:ascii="Bookman Old Style" w:hAnsi="Bookman Old Style" w:cs="Arial"/>
          <w:color w:val="000000"/>
          <w:shd w:val="clear" w:color="auto" w:fill="FFFFFF"/>
        </w:rPr>
        <w:t>observa,</w:t>
      </w:r>
      <w:r w:rsidRPr="00980AF4">
        <w:rPr>
          <w:rFonts w:ascii="Bookman Old Style" w:hAnsi="Bookman Old Style" w:cs="Arial"/>
          <w:color w:val="000000"/>
          <w:shd w:val="clear" w:color="auto" w:fill="FFFFFF"/>
        </w:rPr>
        <w:t xml:space="preserve"> además, que fue necesaria </w:t>
      </w:r>
      <w:r w:rsidRPr="00980AF4">
        <w:rPr>
          <w:rFonts w:ascii="Bookman Old Style" w:hAnsi="Bookman Old Style" w:cs="Arial"/>
          <w:b/>
          <w:color w:val="000000"/>
          <w:shd w:val="clear" w:color="auto" w:fill="FFFFFF"/>
        </w:rPr>
        <w:t xml:space="preserve">la imposición de una medida sanitaria de seguridad consistente en la </w:t>
      </w:r>
      <w:r w:rsidRPr="00980AF4">
        <w:rPr>
          <w:rFonts w:ascii="Bookman Old Style" w:hAnsi="Bookman Old Style" w:cs="Arial"/>
          <w:b/>
          <w:bCs/>
          <w:color w:val="000000"/>
        </w:rPr>
        <w:t>CLAUSURA TEMPORAL PARCIAL DEL ÁREA DE PREPARACIÓN DE ALIMENTOS DEL REFUGIO NAZARETH E.U.,</w:t>
      </w:r>
      <w:r w:rsidRPr="00980AF4">
        <w:rPr>
          <w:rFonts w:ascii="Bookman Old Style" w:hAnsi="Bookman Old Style" w:cs="Arial"/>
          <w:b/>
          <w:color w:val="000000"/>
          <w:shd w:val="clear" w:color="auto" w:fill="FFFFFF"/>
        </w:rPr>
        <w:t xml:space="preserve"> a fin de prevenir o impedir que las condiciones </w:t>
      </w:r>
      <w:r w:rsidRPr="00980AF4">
        <w:rPr>
          <w:rFonts w:ascii="Bookman Old Style" w:hAnsi="Bookman Old Style" w:cs="Arial"/>
          <w:b/>
          <w:color w:val="000000" w:themeColor="text1"/>
          <w:shd w:val="clear" w:color="auto" w:fill="FFFFFF"/>
        </w:rPr>
        <w:t>sanitarias</w:t>
      </w:r>
      <w:r w:rsidRPr="00980AF4">
        <w:rPr>
          <w:rFonts w:ascii="Bookman Old Style" w:hAnsi="Bookman Old Style" w:cs="Arial"/>
          <w:b/>
          <w:color w:val="000000"/>
          <w:shd w:val="clear" w:color="auto" w:fill="FFFFFF"/>
        </w:rPr>
        <w:t xml:space="preserve"> encontradas</w:t>
      </w:r>
      <w:r w:rsidRPr="00980AF4">
        <w:rPr>
          <w:rFonts w:ascii="Bookman Old Style" w:hAnsi="Bookman Old Style" w:cs="Arial"/>
          <w:color w:val="000000"/>
          <w:shd w:val="clear" w:color="auto" w:fill="FFFFFF"/>
        </w:rPr>
        <w:t>, no derivaran en una situación que atentará contra la salud de la comunidad.</w:t>
      </w:r>
    </w:p>
    <w:p w14:paraId="172654EC" w14:textId="77777777" w:rsidR="00A33732" w:rsidRPr="00980AF4" w:rsidRDefault="00A33732" w:rsidP="00A33732">
      <w:pPr>
        <w:pStyle w:val="Lista"/>
        <w:spacing w:before="80" w:after="80"/>
        <w:rPr>
          <w:rFonts w:ascii="Bookman Old Style" w:hAnsi="Bookman Old Style" w:cs="Arial"/>
        </w:rPr>
      </w:pPr>
    </w:p>
    <w:p w14:paraId="34949BCE" w14:textId="77777777" w:rsidR="00A33732" w:rsidRPr="00980AF4" w:rsidRDefault="00A33732" w:rsidP="00A33732">
      <w:pPr>
        <w:pStyle w:val="Lista"/>
        <w:spacing w:before="80" w:after="80"/>
        <w:jc w:val="center"/>
        <w:rPr>
          <w:rFonts w:ascii="Bookman Old Style" w:hAnsi="Bookman Old Style" w:cs="Arial"/>
          <w:b/>
        </w:rPr>
      </w:pPr>
      <w:r w:rsidRPr="00980AF4">
        <w:rPr>
          <w:rFonts w:ascii="Bookman Old Style" w:hAnsi="Bookman Old Style" w:cs="Arial"/>
          <w:b/>
        </w:rPr>
        <w:t>CONSIDERACIONES JURIDICAS</w:t>
      </w:r>
    </w:p>
    <w:p w14:paraId="4429FEE9" w14:textId="77777777" w:rsidR="00A33732" w:rsidRPr="00980AF4" w:rsidRDefault="00A33732" w:rsidP="00A33732">
      <w:pPr>
        <w:pStyle w:val="Lista"/>
        <w:spacing w:before="80" w:after="80"/>
        <w:rPr>
          <w:rFonts w:ascii="Bookman Old Style" w:hAnsi="Bookman Old Style" w:cs="Arial"/>
          <w:b/>
        </w:rPr>
      </w:pPr>
    </w:p>
    <w:p w14:paraId="1A24F8A7" w14:textId="4A0E3AD5" w:rsidR="00A33732" w:rsidRPr="00980AF4" w:rsidRDefault="00A33732" w:rsidP="00A33732">
      <w:pPr>
        <w:widowControl w:val="0"/>
        <w:autoSpaceDE w:val="0"/>
        <w:autoSpaceDN w:val="0"/>
        <w:adjustRightInd w:val="0"/>
        <w:spacing w:after="320"/>
        <w:jc w:val="both"/>
        <w:rPr>
          <w:rFonts w:ascii="Bookman Old Style" w:hAnsi="Bookman Old Style" w:cs="Arial"/>
        </w:rPr>
      </w:pPr>
      <w:r w:rsidRPr="00980AF4">
        <w:rPr>
          <w:rFonts w:ascii="Bookman Old Style" w:hAnsi="Bookman Old Style" w:cs="Arial"/>
        </w:rPr>
        <w:t xml:space="preserve">Es competente ésta secretaria de Salud Municipal para conocer del caso que nos ocupa, el artículo 44 de la Ley 715 De 2001 así: </w:t>
      </w:r>
      <w:r w:rsidR="00B23DD3" w:rsidRPr="00980AF4">
        <w:rPr>
          <w:rFonts w:ascii="Bookman Old Style" w:hAnsi="Bookman Old Style" w:cs="Arial"/>
        </w:rPr>
        <w:t>Artículo</w:t>
      </w:r>
      <w:r w:rsidR="00B23DD3" w:rsidRPr="00980AF4">
        <w:rPr>
          <w:rFonts w:ascii="Bookman Old Style" w:hAnsi="Bookman Old Style" w:cs="Arial"/>
          <w:b/>
          <w:bCs/>
        </w:rPr>
        <w:t> 44</w:t>
      </w:r>
      <w:r w:rsidRPr="00980AF4">
        <w:rPr>
          <w:rFonts w:ascii="Bookman Old Style" w:hAnsi="Bookman Old Style" w:cs="Arial"/>
          <w:b/>
          <w:bCs/>
        </w:rPr>
        <w:t>.</w:t>
      </w:r>
      <w:r w:rsidRPr="00980AF4">
        <w:rPr>
          <w:rFonts w:ascii="Bookman Old Style" w:hAnsi="Bookman Old Style" w:cs="Arial"/>
        </w:rPr>
        <w:t xml:space="preserve"> “</w:t>
      </w:r>
      <w:r w:rsidRPr="00980AF4">
        <w:rPr>
          <w:rFonts w:ascii="Bookman Old Style" w:hAnsi="Bookman Old Style" w:cs="Arial"/>
          <w:b/>
        </w:rPr>
        <w:t>Competencias de los municipios</w:t>
      </w:r>
      <w:r w:rsidRPr="00980AF4">
        <w:rPr>
          <w:rFonts w:ascii="Bookman Old Style" w:hAnsi="Bookman Old Style" w:cs="Arial"/>
        </w:rPr>
        <w:t>. Corresponde a los municipios dirigir y coordinar el sector salud y el Sistema General de Seguridad Social en Salud en el ámbito de su jurisdicción, para lo cual cumplirán las siguientes funciones, sin perjuicio de las asignadas en otras disposiciones: … 44.3 Y S.S. lo relacionado con la competencia de la Salud Pública.</w:t>
      </w:r>
    </w:p>
    <w:p w14:paraId="1763E780" w14:textId="77777777" w:rsidR="00A33732" w:rsidRPr="00980AF4" w:rsidRDefault="00A33732" w:rsidP="00A33732">
      <w:pPr>
        <w:widowControl w:val="0"/>
        <w:autoSpaceDE w:val="0"/>
        <w:autoSpaceDN w:val="0"/>
        <w:adjustRightInd w:val="0"/>
        <w:spacing w:after="320"/>
        <w:ind w:left="708"/>
        <w:jc w:val="both"/>
        <w:rPr>
          <w:rFonts w:ascii="Bookman Old Style" w:hAnsi="Bookman Old Style" w:cs="Arial"/>
        </w:rPr>
      </w:pPr>
      <w:r w:rsidRPr="00980AF4">
        <w:rPr>
          <w:rFonts w:ascii="Bookman Old Style" w:hAnsi="Bookman Old Style" w:cs="Arial"/>
        </w:rPr>
        <w:t xml:space="preserve">…44.3.5. Ejercer vigilancia y control sanitario en su jurisdicción, sobre los factores de riesgo para la salud, en los establecimientos y espacios que puedan generar riesgos para la población, tales como establecimientos educativos, hospitales, cárceles, cuarteles, albergues, guarderías, ancianatos, puertos, aeropuertos y terminales terrestres, transporte público, </w:t>
      </w:r>
      <w:r w:rsidRPr="00980AF4">
        <w:rPr>
          <w:rFonts w:ascii="Bookman Old Style" w:hAnsi="Bookman Old Style" w:cs="Arial"/>
          <w:i/>
        </w:rPr>
        <w:t>piscinas</w:t>
      </w:r>
      <w:r w:rsidRPr="00980AF4">
        <w:rPr>
          <w:rFonts w:ascii="Bookman Old Style" w:hAnsi="Bookman Old Style" w:cs="Arial"/>
        </w:rPr>
        <w:t>, estadios, coliseos, gimnasios, bares, tabernas, supermercados y similares, plazas de mercado, de abasto público y plantas de sacrificio de animales, entre otros.</w:t>
      </w:r>
    </w:p>
    <w:p w14:paraId="6EB4E241" w14:textId="77777777" w:rsidR="00A33732" w:rsidRPr="00980AF4" w:rsidRDefault="00A33732" w:rsidP="00A33732">
      <w:pPr>
        <w:widowControl w:val="0"/>
        <w:autoSpaceDE w:val="0"/>
        <w:autoSpaceDN w:val="0"/>
        <w:adjustRightInd w:val="0"/>
        <w:spacing w:after="320"/>
        <w:ind w:left="708"/>
        <w:jc w:val="both"/>
        <w:rPr>
          <w:rFonts w:ascii="Bookman Old Style" w:hAnsi="Bookman Old Style" w:cs="Arial"/>
        </w:rPr>
      </w:pPr>
      <w:r w:rsidRPr="00980AF4">
        <w:rPr>
          <w:rFonts w:ascii="Bookman Old Style" w:hAnsi="Bookman Old Style" w:cs="Arial"/>
        </w:rPr>
        <w:t>44.3.6. Cumplir y hacer cumplir en su jurisdicción las normas de orden sanitario previstas en la Ley 9ª de 1979 y su reglamentación o las que la modifiquen, adicionen o sustituyan.</w:t>
      </w:r>
    </w:p>
    <w:p w14:paraId="2C58BFC4" w14:textId="77777777" w:rsidR="00A33732" w:rsidRPr="00980AF4" w:rsidRDefault="00A33732" w:rsidP="00A33732">
      <w:pPr>
        <w:spacing w:before="100" w:beforeAutospacing="1" w:after="100" w:afterAutospacing="1"/>
        <w:jc w:val="both"/>
        <w:rPr>
          <w:rFonts w:ascii="Bookman Old Style" w:hAnsi="Bookman Old Style" w:cs="Arial"/>
        </w:rPr>
      </w:pPr>
      <w:r w:rsidRPr="00980AF4">
        <w:rPr>
          <w:rFonts w:ascii="Bookman Old Style" w:hAnsi="Bookman Old Style" w:cs="Arial"/>
        </w:rPr>
        <w:t>Del mismo modo la ley 9 de 1979, establece condiciones sanitarias y de Ambiente, necesarias para asegurar el bienestar y la salud humana, normas generales que servirán de base a las disposiciones y reglamentaciones necesarias para preservar, restaurar y mejorar las condiciones sanitarias en lo que se relaciona a la salud humana, son de orden público y de obligatorio cumplimiento.</w:t>
      </w:r>
    </w:p>
    <w:p w14:paraId="63C18842" w14:textId="4BDCDB29" w:rsidR="00A33732" w:rsidRPr="00980AF4" w:rsidRDefault="00B23DD3" w:rsidP="00A33732">
      <w:pPr>
        <w:widowControl w:val="0"/>
        <w:autoSpaceDE w:val="0"/>
        <w:autoSpaceDN w:val="0"/>
        <w:adjustRightInd w:val="0"/>
        <w:spacing w:after="240"/>
        <w:jc w:val="both"/>
        <w:rPr>
          <w:rFonts w:ascii="Bookman Old Style" w:hAnsi="Bookman Old Style" w:cs="Arial"/>
        </w:rPr>
      </w:pPr>
      <w:r w:rsidRPr="00980AF4">
        <w:rPr>
          <w:rFonts w:ascii="Bookman Old Style" w:hAnsi="Bookman Old Style" w:cs="Arial"/>
        </w:rPr>
        <w:t>Las normas sanitarias</w:t>
      </w:r>
      <w:r w:rsidR="00A33732" w:rsidRPr="00980AF4">
        <w:rPr>
          <w:rFonts w:ascii="Bookman Old Style" w:hAnsi="Bookman Old Style" w:cs="Arial"/>
        </w:rPr>
        <w:t xml:space="preserve"> establecen la obligación de realizar visitas a fin de verificar las condiciones higiénico-sanitaria de los establecimientos comerciales y hacer seguimiento y evaluación de las exigencias y recomendaciones realizadas por la </w:t>
      </w:r>
      <w:r w:rsidR="00A33732" w:rsidRPr="00980AF4">
        <w:rPr>
          <w:rFonts w:ascii="Bookman Old Style" w:hAnsi="Bookman Old Style" w:cs="Arial"/>
        </w:rPr>
        <w:lastRenderedPageBreak/>
        <w:t>autoridad sanitaria, que de continuar incurriendo en la omisión o incumplimiento sanitario se dará lugar a la aplicación a las Medidas Sanitarias de Seguridad y Sanciones establecida para el caso.</w:t>
      </w:r>
    </w:p>
    <w:p w14:paraId="129545D0" w14:textId="44E02238" w:rsidR="00A33732" w:rsidRPr="00980AF4" w:rsidRDefault="00A33732" w:rsidP="00A33732">
      <w:pPr>
        <w:widowControl w:val="0"/>
        <w:autoSpaceDE w:val="0"/>
        <w:autoSpaceDN w:val="0"/>
        <w:adjustRightInd w:val="0"/>
        <w:spacing w:after="320"/>
        <w:jc w:val="both"/>
        <w:rPr>
          <w:rFonts w:ascii="Bookman Old Style" w:hAnsi="Bookman Old Style" w:cs="Arial"/>
          <w:lang w:eastAsia="es-CO"/>
        </w:rPr>
      </w:pPr>
      <w:r w:rsidRPr="00980AF4">
        <w:rPr>
          <w:rFonts w:ascii="Bookman Old Style" w:hAnsi="Bookman Old Style" w:cs="Arial"/>
          <w:lang w:eastAsia="es-CO"/>
        </w:rPr>
        <w:t xml:space="preserve">Cuando de la vigilancia ejercida por el Ministerio de Salud y Seguridad Social, los servicios seccionales, distritales y locales de salud, se observa que las personas naturales o jurídicas, que tengan abiertos establecimientos de comercio y, en general, todos los entes sometidos a su vigilancia, </w:t>
      </w:r>
      <w:r w:rsidRPr="00980AF4">
        <w:rPr>
          <w:rFonts w:ascii="Bookman Old Style" w:hAnsi="Bookman Old Style" w:cs="Arial"/>
          <w:b/>
          <w:lang w:eastAsia="es-CO"/>
        </w:rPr>
        <w:t xml:space="preserve">NO </w:t>
      </w:r>
      <w:r w:rsidRPr="00980AF4">
        <w:rPr>
          <w:rFonts w:ascii="Bookman Old Style" w:hAnsi="Bookman Old Style" w:cs="Arial"/>
          <w:lang w:eastAsia="es-CO"/>
        </w:rPr>
        <w:t xml:space="preserve">ajusten sus instalaciones, el desarrollo de sus actividades y su funcionamiento </w:t>
      </w:r>
      <w:r w:rsidR="00B23DD3" w:rsidRPr="00980AF4">
        <w:rPr>
          <w:rFonts w:ascii="Bookman Old Style" w:hAnsi="Bookman Old Style" w:cs="Arial"/>
          <w:lang w:eastAsia="es-CO"/>
        </w:rPr>
        <w:t>etcétera; a</w:t>
      </w:r>
      <w:r w:rsidRPr="00980AF4">
        <w:rPr>
          <w:rFonts w:ascii="Bookman Old Style" w:hAnsi="Bookman Old Style" w:cs="Arial"/>
          <w:lang w:eastAsia="es-CO"/>
        </w:rPr>
        <w:t xml:space="preserve"> lo establecido en las normas sanitarias se le faculta para ejercer su poder coercitivo.</w:t>
      </w:r>
    </w:p>
    <w:p w14:paraId="03A3FD61" w14:textId="77777777" w:rsidR="00A33732" w:rsidRPr="00980AF4" w:rsidRDefault="00A33732" w:rsidP="00A33732">
      <w:pPr>
        <w:widowControl w:val="0"/>
        <w:autoSpaceDE w:val="0"/>
        <w:autoSpaceDN w:val="0"/>
        <w:adjustRightInd w:val="0"/>
        <w:spacing w:after="320"/>
        <w:jc w:val="both"/>
        <w:rPr>
          <w:rFonts w:ascii="Bookman Old Style" w:hAnsi="Bookman Old Style" w:cs="Arial"/>
          <w:lang w:eastAsia="es-CO"/>
        </w:rPr>
      </w:pPr>
      <w:r w:rsidRPr="00980AF4">
        <w:rPr>
          <w:rFonts w:ascii="Bookman Old Style" w:hAnsi="Bookman Old Style" w:cs="Arial"/>
          <w:lang w:eastAsia="es-CO"/>
        </w:rPr>
        <w:t>Éste poder legal, permite impedir o prevenir que la ocurrencia de un hecho o la existencia de una situación atenten contra la salud de la comunidad, de tal manera que cuando el riesgo es inminente para la salud del usuario, se aplica la ley 9 de 1979 y sus reglamentaciones.</w:t>
      </w:r>
    </w:p>
    <w:p w14:paraId="453C2A49" w14:textId="77777777" w:rsidR="00A33732" w:rsidRPr="00980AF4" w:rsidRDefault="00A33732" w:rsidP="00A33732">
      <w:pPr>
        <w:pStyle w:val="Lista"/>
        <w:spacing w:before="80" w:after="80"/>
        <w:rPr>
          <w:rFonts w:ascii="Bookman Old Style" w:hAnsi="Bookman Old Style" w:cs="Arial"/>
          <w:b/>
          <w:color w:val="000000"/>
          <w:u w:val="single"/>
          <w:shd w:val="clear" w:color="auto" w:fill="FFFFFF"/>
        </w:rPr>
      </w:pPr>
      <w:r w:rsidRPr="00980AF4">
        <w:rPr>
          <w:rFonts w:ascii="Bookman Old Style" w:hAnsi="Bookman Old Style" w:cs="Arial"/>
          <w:color w:val="000000"/>
          <w:shd w:val="clear" w:color="auto" w:fill="FFFFFF"/>
        </w:rPr>
        <w:t xml:space="preserve">Retomando, en breves términos el objeto de debate y particularmente aludiendo al riesgo al que fue expuesta la salud pública, como resultado de las conductas constitutivas de infracciones sanitarias en las que incurrió </w:t>
      </w:r>
      <w:r w:rsidRPr="00980AF4">
        <w:rPr>
          <w:rFonts w:ascii="Bookman Old Style" w:hAnsi="Bookman Old Style" w:cs="Arial"/>
          <w:b/>
          <w:bCs w:val="0"/>
          <w:color w:val="000000"/>
          <w:shd w:val="clear" w:color="auto" w:fill="FFFFFF"/>
        </w:rPr>
        <w:t>el</w:t>
      </w:r>
      <w:r w:rsidRPr="00980AF4">
        <w:rPr>
          <w:rFonts w:ascii="Bookman Old Style" w:hAnsi="Bookman Old Style" w:cs="Arial"/>
          <w:b/>
          <w:color w:val="000000"/>
          <w:shd w:val="clear" w:color="auto" w:fill="FFFFFF"/>
        </w:rPr>
        <w:t xml:space="preserve"> aquí investigado, </w:t>
      </w:r>
      <w:r w:rsidRPr="00980AF4">
        <w:rPr>
          <w:rFonts w:ascii="Bookman Old Style" w:hAnsi="Bookman Old Style" w:cs="Arial"/>
          <w:color w:val="000000"/>
          <w:shd w:val="clear" w:color="auto" w:fill="FFFFFF"/>
        </w:rPr>
        <w:t xml:space="preserve">este despacho </w:t>
      </w:r>
      <w:r w:rsidRPr="00980AF4">
        <w:rPr>
          <w:rFonts w:ascii="Bookman Old Style" w:hAnsi="Bookman Old Style" w:cs="Arial"/>
          <w:b/>
          <w:color w:val="000000"/>
          <w:u w:val="single"/>
          <w:shd w:val="clear" w:color="auto" w:fill="FFFFFF"/>
        </w:rPr>
        <w:t xml:space="preserve">debe insistir </w:t>
      </w:r>
      <w:r w:rsidRPr="00980AF4">
        <w:rPr>
          <w:rFonts w:ascii="Bookman Old Style" w:hAnsi="Bookman Old Style" w:cs="Arial"/>
          <w:color w:val="000000"/>
          <w:shd w:val="clear" w:color="auto" w:fill="FFFFFF"/>
        </w:rPr>
        <w:t>en la inobservancia a los requisitos que se deben tener en cuenta para la prestación de un servicio que sin ánimo de lucro que señala ayudar a las personas vulnerables permitiéndoles vivienda, alimentación, vestuario gratuitamente, y el lugar donde se presta el servicio se encuentra en una situación de incumplimiento de la normatividad sanitaria.</w:t>
      </w:r>
    </w:p>
    <w:p w14:paraId="302F0744" w14:textId="77777777" w:rsidR="00A33732" w:rsidRPr="00980AF4" w:rsidRDefault="00A33732" w:rsidP="00A33732">
      <w:pPr>
        <w:jc w:val="both"/>
        <w:rPr>
          <w:rFonts w:ascii="Bookman Old Style" w:hAnsi="Bookman Old Style" w:cs="Arial"/>
          <w:color w:val="333333"/>
          <w:shd w:val="clear" w:color="auto" w:fill="FFFFFF"/>
        </w:rPr>
      </w:pPr>
      <w:r w:rsidRPr="00980AF4">
        <w:rPr>
          <w:rFonts w:ascii="Bookman Old Style" w:hAnsi="Bookman Old Style" w:cs="Arial"/>
          <w:color w:val="333333"/>
          <w:shd w:val="clear" w:color="auto" w:fill="FFFFFF"/>
        </w:rPr>
        <w:t xml:space="preserve">En razón de lo anterior se procede a </w:t>
      </w:r>
      <w:r w:rsidRPr="00980AF4">
        <w:rPr>
          <w:rFonts w:ascii="Bookman Old Style" w:hAnsi="Bookman Old Style" w:cs="Arial"/>
          <w:b/>
          <w:color w:val="333333"/>
          <w:shd w:val="clear" w:color="auto" w:fill="FFFFFF"/>
        </w:rPr>
        <w:t xml:space="preserve">la </w:t>
      </w:r>
      <w:r w:rsidRPr="00980AF4">
        <w:rPr>
          <w:rFonts w:ascii="Bookman Old Style" w:hAnsi="Bookman Old Style" w:cs="Arial"/>
          <w:b/>
          <w:bCs/>
          <w:color w:val="000000"/>
        </w:rPr>
        <w:t xml:space="preserve">CLAUSURA TEMPORAL PARCIAL DEL ÁREA DE PREPARACIÓN DE ALIMENTOS DEL REFUGIO NAZARETH E.U., </w:t>
      </w:r>
      <w:r w:rsidRPr="00980AF4">
        <w:rPr>
          <w:rFonts w:ascii="Bookman Old Style" w:hAnsi="Bookman Old Style" w:cs="Arial"/>
          <w:color w:val="000000"/>
        </w:rPr>
        <w:t>p</w:t>
      </w:r>
      <w:r w:rsidRPr="00980AF4">
        <w:rPr>
          <w:rFonts w:ascii="Bookman Old Style" w:hAnsi="Bookman Old Style" w:cs="Arial"/>
          <w:color w:val="333333"/>
          <w:shd w:val="clear" w:color="auto" w:fill="FFFFFF"/>
        </w:rPr>
        <w:t xml:space="preserve">or lo tanto, </w:t>
      </w:r>
      <w:r w:rsidRPr="00980AF4">
        <w:rPr>
          <w:rFonts w:ascii="Bookman Old Style" w:hAnsi="Bookman Old Style" w:cs="Arial"/>
        </w:rPr>
        <w:t xml:space="preserve">para el caso que nos ocupa, las infracciones que nos permiten identificar con certeza  que al momento de la visita, </w:t>
      </w:r>
      <w:r w:rsidRPr="00980AF4">
        <w:rPr>
          <w:rFonts w:ascii="Bookman Old Style" w:hAnsi="Bookman Old Style" w:cs="Arial"/>
          <w:b/>
        </w:rPr>
        <w:t>el 16 de julio de 2020</w:t>
      </w:r>
      <w:r w:rsidRPr="00980AF4">
        <w:rPr>
          <w:rFonts w:ascii="Bookman Old Style" w:hAnsi="Bookman Old Style" w:cs="Arial"/>
        </w:rPr>
        <w:t xml:space="preserve">, los funcionarios de la Secretaria de Salud Municipal de Pereira encontraron </w:t>
      </w:r>
      <w:r w:rsidRPr="00980AF4">
        <w:rPr>
          <w:rFonts w:ascii="Bookman Old Style" w:hAnsi="Bookman Old Style" w:cs="Arial"/>
          <w:bCs/>
          <w:color w:val="000000"/>
        </w:rPr>
        <w:t xml:space="preserve">en el establecimiento de comercio sin animo de lucro, denominado </w:t>
      </w:r>
      <w:r w:rsidRPr="00980AF4">
        <w:rPr>
          <w:rFonts w:ascii="Bookman Old Style" w:hAnsi="Bookman Old Style" w:cs="Arial"/>
          <w:b/>
          <w:bCs/>
        </w:rPr>
        <w:t>REFUGIO NAZARETH E.U.</w:t>
      </w:r>
      <w:r w:rsidRPr="00980AF4">
        <w:rPr>
          <w:rFonts w:ascii="Bookman Old Style" w:hAnsi="Bookman Old Style" w:cs="Arial"/>
        </w:rPr>
        <w:t xml:space="preserve">, identificado con el </w:t>
      </w:r>
      <w:r w:rsidRPr="00980AF4">
        <w:rPr>
          <w:rFonts w:ascii="Bookman Old Style" w:hAnsi="Bookman Old Style" w:cs="Arial"/>
          <w:b/>
          <w:bCs/>
        </w:rPr>
        <w:t>NIT 900151845-9</w:t>
      </w:r>
      <w:r w:rsidRPr="00980AF4">
        <w:rPr>
          <w:rFonts w:ascii="Bookman Old Style" w:hAnsi="Bookman Old Style" w:cs="Arial"/>
        </w:rPr>
        <w:t xml:space="preserve">,  ubicado en el Corregimiento Tribunas Kilometro 7 Finca La Soberana Sector La Casona Carretera Armenia, con representación legal del señor  </w:t>
      </w:r>
      <w:r w:rsidRPr="00980AF4">
        <w:rPr>
          <w:rFonts w:ascii="Bookman Old Style" w:hAnsi="Bookman Old Style" w:cs="Arial"/>
          <w:b/>
        </w:rPr>
        <w:t>DUQUE LOPEZ FREDY URLEY</w:t>
      </w:r>
      <w:r w:rsidRPr="00980AF4">
        <w:rPr>
          <w:rFonts w:ascii="Bookman Old Style" w:hAnsi="Bookman Old Style" w:cs="Arial"/>
        </w:rPr>
        <w:t>, identificado con cedula de ciudadanía número 71,725,358</w:t>
      </w:r>
      <w:r w:rsidRPr="00980AF4">
        <w:rPr>
          <w:rFonts w:ascii="Bookman Old Style" w:hAnsi="Bookman Old Style"/>
        </w:rPr>
        <w:t xml:space="preserve"> </w:t>
      </w:r>
      <w:r w:rsidRPr="00980AF4">
        <w:rPr>
          <w:rFonts w:ascii="Bookman Old Style" w:hAnsi="Bookman Old Style" w:cs="Arial"/>
          <w:color w:val="000000" w:themeColor="text1"/>
        </w:rPr>
        <w:t xml:space="preserve">con correo electrónico  </w:t>
      </w:r>
      <w:r w:rsidRPr="00980AF4">
        <w:rPr>
          <w:rStyle w:val="Hipervnculo"/>
          <w:rFonts w:ascii="Bookman Old Style" w:hAnsi="Bookman Old Style" w:cs="Arial"/>
        </w:rPr>
        <w:t xml:space="preserve">refugionazareth@hotmail.com </w:t>
      </w:r>
      <w:r w:rsidRPr="00980AF4">
        <w:rPr>
          <w:rFonts w:ascii="Bookman Old Style" w:hAnsi="Bookman Old Style" w:cs="Arial"/>
        </w:rPr>
        <w:t xml:space="preserve">por quien haga sus veces, según acta número </w:t>
      </w:r>
      <w:r w:rsidRPr="00980AF4">
        <w:rPr>
          <w:rFonts w:ascii="Bookman Old Style" w:hAnsi="Bookman Old Style" w:cs="Arial"/>
          <w:b/>
          <w:bCs/>
          <w:color w:val="000000"/>
        </w:rPr>
        <w:t xml:space="preserve">ICP052-20, </w:t>
      </w:r>
      <w:r w:rsidRPr="00980AF4">
        <w:rPr>
          <w:rFonts w:ascii="Bookman Old Style" w:hAnsi="Bookman Old Style" w:cs="Arial"/>
          <w:color w:val="000000"/>
        </w:rPr>
        <w:t xml:space="preserve">con </w:t>
      </w:r>
      <w:r w:rsidRPr="00980AF4">
        <w:rPr>
          <w:rFonts w:ascii="Bookman Old Style" w:hAnsi="Bookman Old Style" w:cs="Arial"/>
          <w:b/>
          <w:color w:val="000000"/>
        </w:rPr>
        <w:t>un porcentaje de calificación del 65%</w:t>
      </w:r>
      <w:r w:rsidRPr="00980AF4">
        <w:rPr>
          <w:rFonts w:ascii="Bookman Old Style" w:hAnsi="Bookman Old Style" w:cs="Arial"/>
          <w:bCs/>
          <w:color w:val="000000"/>
        </w:rPr>
        <w:t>, y que s</w:t>
      </w:r>
      <w:r w:rsidRPr="00980AF4">
        <w:rPr>
          <w:rFonts w:ascii="Bookman Old Style" w:hAnsi="Bookman Old Style" w:cs="Arial"/>
          <w:color w:val="333333"/>
          <w:shd w:val="clear" w:color="auto" w:fill="FFFFFF"/>
        </w:rPr>
        <w:t xml:space="preserve">eguidamente después de que se allegara solicitud de Levantamiento de medida que sustenta unos correctivos sanitarios, se procede a realizar una segunda visita de inspección sanitaria con enfoque de riesgo para establecimiento de preparación de alimentos Acta </w:t>
      </w:r>
      <w:r w:rsidRPr="00980AF4">
        <w:rPr>
          <w:rFonts w:ascii="Bookman Old Style" w:hAnsi="Bookman Old Style" w:cs="Arial"/>
          <w:b/>
          <w:bCs/>
          <w:color w:val="333333"/>
          <w:shd w:val="clear" w:color="auto" w:fill="FFFFFF"/>
        </w:rPr>
        <w:t>No JQV0683-20,</w:t>
      </w:r>
      <w:r w:rsidRPr="00980AF4">
        <w:rPr>
          <w:rFonts w:ascii="Bookman Old Style" w:hAnsi="Bookman Old Style" w:cs="Arial"/>
          <w:color w:val="333333"/>
          <w:shd w:val="clear" w:color="auto" w:fill="FFFFFF"/>
        </w:rPr>
        <w:t xml:space="preserve"> la cual arroja como resultado </w:t>
      </w:r>
      <w:r w:rsidRPr="00980AF4">
        <w:rPr>
          <w:rFonts w:ascii="Bookman Old Style" w:hAnsi="Bookman Old Style" w:cs="Arial"/>
          <w:b/>
          <w:color w:val="333333"/>
          <w:shd w:val="clear" w:color="auto" w:fill="FFFFFF"/>
        </w:rPr>
        <w:t>un 96% de porcentaje de Calificación FAVORABLE.</w:t>
      </w:r>
    </w:p>
    <w:p w14:paraId="17367FE4" w14:textId="77777777" w:rsidR="00A33732" w:rsidRPr="00980AF4" w:rsidRDefault="00A33732" w:rsidP="00A33732">
      <w:pPr>
        <w:pStyle w:val="Textoindependiente"/>
        <w:spacing w:before="80" w:after="80"/>
        <w:jc w:val="both"/>
        <w:rPr>
          <w:rFonts w:ascii="Bookman Old Style" w:hAnsi="Bookman Old Style" w:cs="Arial"/>
          <w:bCs/>
          <w:color w:val="000000"/>
        </w:rPr>
      </w:pPr>
    </w:p>
    <w:p w14:paraId="20D50C8C" w14:textId="77777777" w:rsidR="00A33732" w:rsidRPr="00980AF4" w:rsidRDefault="00A33732" w:rsidP="00A33732">
      <w:pPr>
        <w:pStyle w:val="Textoindependiente"/>
        <w:spacing w:before="80" w:after="80"/>
        <w:jc w:val="both"/>
        <w:rPr>
          <w:rFonts w:ascii="Bookman Old Style" w:hAnsi="Bookman Old Style" w:cs="Arial"/>
        </w:rPr>
      </w:pPr>
      <w:r w:rsidRPr="00980AF4">
        <w:rPr>
          <w:rFonts w:ascii="Bookman Old Style" w:hAnsi="Bookman Old Style" w:cs="Arial"/>
          <w:bCs/>
          <w:color w:val="000000"/>
        </w:rPr>
        <w:t xml:space="preserve">En este orden de ideas, es evidente que en un principio se  </w:t>
      </w:r>
      <w:r w:rsidRPr="00980AF4">
        <w:rPr>
          <w:rFonts w:ascii="Bookman Old Style" w:hAnsi="Bookman Old Style" w:cs="Arial"/>
        </w:rPr>
        <w:t>incumplieron las normas sanitarias que se explican a continuación.</w:t>
      </w:r>
    </w:p>
    <w:p w14:paraId="284F0B9C" w14:textId="77777777" w:rsidR="00A33732" w:rsidRPr="00980AF4" w:rsidRDefault="00A33732" w:rsidP="00A33732">
      <w:pPr>
        <w:pStyle w:val="NormalWeb"/>
        <w:jc w:val="both"/>
        <w:rPr>
          <w:rFonts w:ascii="Bookman Old Style" w:hAnsi="Bookman Old Style" w:cs="Arial"/>
          <w:b/>
          <w:color w:val="000000" w:themeColor="text1"/>
        </w:rPr>
      </w:pPr>
      <w:r w:rsidRPr="00980AF4">
        <w:rPr>
          <w:rFonts w:ascii="Bookman Old Style" w:hAnsi="Bookman Old Style" w:cs="Arial"/>
          <w:b/>
          <w:color w:val="000000" w:themeColor="text1"/>
        </w:rPr>
        <w:t>Condiciones de pisos y paredes:</w:t>
      </w:r>
    </w:p>
    <w:p w14:paraId="7B7D34B6" w14:textId="77777777" w:rsidR="00A33732" w:rsidRPr="00980AF4" w:rsidRDefault="00A33732" w:rsidP="00A33732">
      <w:pPr>
        <w:pStyle w:val="NormalWeb"/>
        <w:ind w:left="708"/>
        <w:jc w:val="both"/>
        <w:rPr>
          <w:rFonts w:ascii="Bookman Old Style" w:hAnsi="Bookman Old Style" w:cs="Arial"/>
          <w:color w:val="000000" w:themeColor="text1"/>
        </w:rPr>
      </w:pPr>
      <w:r w:rsidRPr="00980AF4">
        <w:rPr>
          <w:rFonts w:ascii="Bookman Old Style" w:hAnsi="Bookman Old Style" w:cs="Arial"/>
          <w:color w:val="000000" w:themeColor="text1"/>
        </w:rPr>
        <w:t>1.2 Pisos en area de preparacion de alimentos debajo del lavaplatos de material con grietas e inperfecciones.   Violando el art 7 numeral 1 de la Resolucion 2674 de 2013.</w:t>
      </w:r>
    </w:p>
    <w:p w14:paraId="0D5C308B" w14:textId="77777777" w:rsidR="00A33732" w:rsidRPr="00980AF4" w:rsidRDefault="00A33732" w:rsidP="00A33732">
      <w:pPr>
        <w:pStyle w:val="NormalWeb"/>
        <w:ind w:left="708"/>
        <w:jc w:val="both"/>
        <w:rPr>
          <w:rFonts w:ascii="Bookman Old Style" w:hAnsi="Bookman Old Style" w:cs="Arial"/>
          <w:color w:val="000000" w:themeColor="text1"/>
        </w:rPr>
      </w:pPr>
      <w:r w:rsidRPr="00980AF4">
        <w:rPr>
          <w:rFonts w:ascii="Bookman Old Style" w:hAnsi="Bookman Old Style" w:cs="Arial"/>
          <w:color w:val="000000" w:themeColor="text1"/>
        </w:rPr>
        <w:t>Pared debajo del lavaplatos y alrededores con grietas e imperfecciones. Violando el art 7 numeral 2 de la Resolucion 2674 de 2013.</w:t>
      </w:r>
    </w:p>
    <w:p w14:paraId="24BEF2E1" w14:textId="77777777" w:rsidR="00A33732" w:rsidRPr="00980AF4" w:rsidRDefault="00A33732" w:rsidP="00A33732">
      <w:pPr>
        <w:pStyle w:val="NormalWeb"/>
        <w:jc w:val="both"/>
        <w:rPr>
          <w:rFonts w:ascii="Bookman Old Style" w:hAnsi="Bookman Old Style" w:cs="Arial"/>
          <w:color w:val="000000" w:themeColor="text1"/>
        </w:rPr>
      </w:pPr>
      <w:r w:rsidRPr="00980AF4">
        <w:rPr>
          <w:rFonts w:ascii="Bookman Old Style" w:hAnsi="Bookman Old Style" w:cs="Arial"/>
          <w:b/>
          <w:color w:val="000000" w:themeColor="text1"/>
        </w:rPr>
        <w:t>Techos iluminación y ventilación</w:t>
      </w:r>
      <w:r w:rsidRPr="00980AF4">
        <w:rPr>
          <w:rFonts w:ascii="Bookman Old Style" w:hAnsi="Bookman Old Style" w:cs="Arial"/>
          <w:color w:val="000000" w:themeColor="text1"/>
        </w:rPr>
        <w:t xml:space="preserve"> :</w:t>
      </w:r>
    </w:p>
    <w:p w14:paraId="4C7865EC" w14:textId="77777777" w:rsidR="00A33732" w:rsidRPr="00980AF4" w:rsidRDefault="00A33732" w:rsidP="00A33732">
      <w:pPr>
        <w:pStyle w:val="NormalWeb"/>
        <w:ind w:left="720"/>
        <w:jc w:val="both"/>
        <w:rPr>
          <w:rFonts w:ascii="Bookman Old Style" w:hAnsi="Bookman Old Style" w:cs="Arial"/>
          <w:color w:val="000000" w:themeColor="text1"/>
        </w:rPr>
      </w:pPr>
      <w:r w:rsidRPr="00980AF4">
        <w:rPr>
          <w:rFonts w:ascii="Bookman Old Style" w:hAnsi="Bookman Old Style" w:cs="Arial"/>
          <w:color w:val="000000" w:themeColor="text1"/>
        </w:rPr>
        <w:t>1.3 Se evidencia techo en area de preparacion de laimentos, en area de lavaplatos, con grietas e imperfecciones. Violando el art 7 numeral 3 de la Resolucion 2674 de 2013.</w:t>
      </w:r>
    </w:p>
    <w:p w14:paraId="41EAF3D0" w14:textId="77777777" w:rsidR="00A33732" w:rsidRPr="00980AF4" w:rsidRDefault="00A33732" w:rsidP="00A33732">
      <w:pPr>
        <w:pStyle w:val="NormalWeb"/>
        <w:ind w:left="720"/>
        <w:jc w:val="both"/>
        <w:rPr>
          <w:rFonts w:ascii="Bookman Old Style" w:hAnsi="Bookman Old Style" w:cs="Arial"/>
          <w:color w:val="000000" w:themeColor="text1"/>
        </w:rPr>
      </w:pPr>
      <w:r w:rsidRPr="00980AF4">
        <w:rPr>
          <w:rFonts w:ascii="Bookman Old Style" w:hAnsi="Bookman Old Style" w:cs="Arial"/>
          <w:color w:val="000000" w:themeColor="text1"/>
        </w:rPr>
        <w:t>Vidrios de ventanas en el area de preparación de alimentos sin protección para evitar contaminación por roedores. Violando el art 7 numeral 4.2 de la Resolucion 2674 de 2013.</w:t>
      </w:r>
    </w:p>
    <w:p w14:paraId="6D984DAC" w14:textId="77777777" w:rsidR="00A33732" w:rsidRPr="00980AF4" w:rsidRDefault="00A33732" w:rsidP="00A33732">
      <w:pPr>
        <w:pStyle w:val="NormalWeb"/>
        <w:jc w:val="both"/>
        <w:rPr>
          <w:rFonts w:ascii="Bookman Old Style" w:hAnsi="Bookman Old Style" w:cs="Arial"/>
          <w:b/>
          <w:color w:val="000000" w:themeColor="text1"/>
        </w:rPr>
      </w:pPr>
      <w:r w:rsidRPr="00980AF4">
        <w:rPr>
          <w:rFonts w:ascii="Bookman Old Style" w:hAnsi="Bookman Old Style" w:cs="Arial"/>
          <w:b/>
          <w:color w:val="000000" w:themeColor="text1"/>
        </w:rPr>
        <w:t>Instalaciones sanitarias:</w:t>
      </w:r>
    </w:p>
    <w:p w14:paraId="06E8BAE5" w14:textId="77777777" w:rsidR="00A33732" w:rsidRPr="00980AF4" w:rsidRDefault="00A33732" w:rsidP="00A33732">
      <w:pPr>
        <w:pStyle w:val="NormalWeb"/>
        <w:numPr>
          <w:ilvl w:val="1"/>
          <w:numId w:val="4"/>
        </w:numPr>
        <w:jc w:val="both"/>
        <w:rPr>
          <w:rFonts w:ascii="Bookman Old Style" w:hAnsi="Bookman Old Style" w:cs="Arial"/>
          <w:color w:val="000000" w:themeColor="text1"/>
        </w:rPr>
      </w:pPr>
      <w:r w:rsidRPr="00980AF4">
        <w:rPr>
          <w:rFonts w:ascii="Bookman Old Style" w:hAnsi="Bookman Old Style" w:cs="Arial"/>
          <w:color w:val="000000" w:themeColor="text1"/>
        </w:rPr>
        <w:t>No se cuenta con lavamanos de accionamiento no manual. Violando el art 6 numeral 6.3 de la Resolucion 2674 de 2013</w:t>
      </w:r>
    </w:p>
    <w:p w14:paraId="29569CF6" w14:textId="77777777" w:rsidR="00A33732" w:rsidRPr="00980AF4" w:rsidRDefault="00A33732" w:rsidP="00A33732">
      <w:pPr>
        <w:pStyle w:val="NormalWeb"/>
        <w:ind w:left="1080"/>
        <w:jc w:val="both"/>
        <w:rPr>
          <w:rFonts w:ascii="Bookman Old Style" w:hAnsi="Bookman Old Style" w:cs="Arial"/>
          <w:color w:val="000000" w:themeColor="text1"/>
        </w:rPr>
      </w:pPr>
      <w:r w:rsidRPr="00980AF4">
        <w:rPr>
          <w:rFonts w:ascii="Bookman Old Style" w:hAnsi="Bookman Old Style" w:cs="Arial"/>
          <w:color w:val="000000" w:themeColor="text1"/>
        </w:rPr>
        <w:t>No cuenta con letrero de lavado de manos. Violando el art 6 numeral 6.4 de la Resolucion 2674 de 2013</w:t>
      </w:r>
    </w:p>
    <w:p w14:paraId="7AD064ED" w14:textId="77777777" w:rsidR="00A33732" w:rsidRPr="00980AF4" w:rsidRDefault="00A33732" w:rsidP="00A33732">
      <w:pPr>
        <w:pStyle w:val="NormalWeb"/>
        <w:jc w:val="both"/>
        <w:rPr>
          <w:rFonts w:ascii="Bookman Old Style" w:hAnsi="Bookman Old Style" w:cs="Arial"/>
          <w:b/>
          <w:color w:val="000000" w:themeColor="text1"/>
        </w:rPr>
      </w:pPr>
      <w:r w:rsidRPr="00980AF4">
        <w:rPr>
          <w:rFonts w:ascii="Bookman Old Style" w:hAnsi="Bookman Old Style" w:cs="Arial"/>
          <w:b/>
          <w:color w:val="000000" w:themeColor="text1"/>
        </w:rPr>
        <w:t>Personal manipulador de alimentos:</w:t>
      </w:r>
    </w:p>
    <w:p w14:paraId="27BCD6F4" w14:textId="77777777" w:rsidR="00A33732" w:rsidRPr="00980AF4" w:rsidRDefault="00A33732" w:rsidP="00A33732">
      <w:pPr>
        <w:pStyle w:val="NormalWeb"/>
        <w:numPr>
          <w:ilvl w:val="1"/>
          <w:numId w:val="5"/>
        </w:numPr>
        <w:jc w:val="both"/>
        <w:rPr>
          <w:rFonts w:ascii="Bookman Old Style" w:hAnsi="Bookman Old Style" w:cs="Arial"/>
          <w:color w:val="000000" w:themeColor="text1"/>
        </w:rPr>
      </w:pPr>
      <w:r w:rsidRPr="00980AF4">
        <w:rPr>
          <w:rFonts w:ascii="Bookman Old Style" w:hAnsi="Bookman Old Style" w:cs="Arial"/>
          <w:color w:val="000000" w:themeColor="text1"/>
        </w:rPr>
        <w:t>No cuenta con reconocimiento medico las dos manipuladoras de alimentos que declare la aptitud para la labor. Violando el articulo 11 numeral 1 de la Resolución 2674 de 2013.</w:t>
      </w:r>
    </w:p>
    <w:p w14:paraId="128F160D" w14:textId="77777777" w:rsidR="00A33732" w:rsidRPr="00980AF4" w:rsidRDefault="00A33732" w:rsidP="00A33732">
      <w:pPr>
        <w:pStyle w:val="NormalWeb"/>
        <w:numPr>
          <w:ilvl w:val="1"/>
          <w:numId w:val="5"/>
        </w:numPr>
        <w:jc w:val="both"/>
        <w:rPr>
          <w:rFonts w:ascii="Bookman Old Style" w:hAnsi="Bookman Old Style" w:cs="Arial"/>
          <w:color w:val="000000" w:themeColor="text1"/>
        </w:rPr>
      </w:pPr>
      <w:r w:rsidRPr="00980AF4">
        <w:rPr>
          <w:rFonts w:ascii="Bookman Old Style" w:hAnsi="Bookman Old Style" w:cs="Arial"/>
          <w:color w:val="000000" w:themeColor="text1"/>
        </w:rPr>
        <w:t>No se cuenta con acreditacion de manipulación higienica de laimentos, ni con plan de capacitación. Violando el articulo 12 y 13 de la Resolución 2674 de 2013.</w:t>
      </w:r>
    </w:p>
    <w:p w14:paraId="164DA82C" w14:textId="77777777" w:rsidR="00A33732" w:rsidRPr="00980AF4" w:rsidRDefault="00A33732" w:rsidP="00A33732">
      <w:pPr>
        <w:pStyle w:val="NormalWeb"/>
        <w:jc w:val="both"/>
        <w:rPr>
          <w:rFonts w:ascii="Bookman Old Style" w:hAnsi="Bookman Old Style" w:cs="Arial"/>
          <w:b/>
          <w:color w:val="000000" w:themeColor="text1"/>
        </w:rPr>
      </w:pPr>
      <w:r w:rsidRPr="00980AF4">
        <w:rPr>
          <w:rFonts w:ascii="Bookman Old Style" w:hAnsi="Bookman Old Style" w:cs="Arial"/>
          <w:b/>
          <w:color w:val="000000" w:themeColor="text1"/>
        </w:rPr>
        <w:t>Requisitos higiénicos:</w:t>
      </w:r>
    </w:p>
    <w:p w14:paraId="3C396358" w14:textId="77777777" w:rsidR="00A33732" w:rsidRPr="00980AF4" w:rsidRDefault="00A33732" w:rsidP="00A33732">
      <w:pPr>
        <w:pStyle w:val="NormalWeb"/>
        <w:numPr>
          <w:ilvl w:val="1"/>
          <w:numId w:val="6"/>
        </w:numPr>
        <w:jc w:val="both"/>
        <w:rPr>
          <w:rFonts w:ascii="Bookman Old Style" w:hAnsi="Bookman Old Style" w:cs="Arial"/>
          <w:color w:val="000000" w:themeColor="text1"/>
        </w:rPr>
      </w:pPr>
      <w:r w:rsidRPr="00980AF4">
        <w:rPr>
          <w:rFonts w:ascii="Bookman Old Style" w:hAnsi="Bookman Old Style" w:cs="Arial"/>
          <w:color w:val="000000" w:themeColor="text1"/>
        </w:rPr>
        <w:lastRenderedPageBreak/>
        <w:t>No cuneta con rorulacion de materias primas correspondinete para el proceso de prealistamiento. Violando el parragrafo 3 de la Resolcion 5109 de 2005.</w:t>
      </w:r>
    </w:p>
    <w:p w14:paraId="00A50C20" w14:textId="77777777" w:rsidR="00A33732" w:rsidRPr="00980AF4" w:rsidRDefault="00A33732" w:rsidP="00A33732">
      <w:pPr>
        <w:pStyle w:val="NormalWeb"/>
        <w:ind w:left="720"/>
        <w:jc w:val="both"/>
        <w:rPr>
          <w:rFonts w:ascii="Bookman Old Style" w:hAnsi="Bookman Old Style" w:cs="Arial"/>
          <w:color w:val="000000" w:themeColor="text1"/>
        </w:rPr>
      </w:pPr>
      <w:r w:rsidRPr="00980AF4">
        <w:rPr>
          <w:rFonts w:ascii="Bookman Old Style" w:hAnsi="Bookman Old Style" w:cs="Arial"/>
          <w:color w:val="000000" w:themeColor="text1"/>
        </w:rPr>
        <w:t>Las metrias primas como verduras, no se les realiza descontaminación o desinfeción previa a su incorporación a las etapas sucesivas del proceso. Violando art 16 numeral 4 de la Resolción 2674 de 2013.</w:t>
      </w:r>
    </w:p>
    <w:p w14:paraId="56CEE357" w14:textId="77777777" w:rsidR="00A33732" w:rsidRPr="00980AF4" w:rsidRDefault="00A33732" w:rsidP="00A33732">
      <w:pPr>
        <w:pStyle w:val="NormalWeb"/>
        <w:jc w:val="both"/>
        <w:rPr>
          <w:rFonts w:ascii="Bookman Old Style" w:hAnsi="Bookman Old Style" w:cs="Arial"/>
          <w:b/>
          <w:color w:val="000000" w:themeColor="text1"/>
        </w:rPr>
      </w:pPr>
      <w:r w:rsidRPr="00980AF4">
        <w:rPr>
          <w:rFonts w:ascii="Bookman Old Style" w:hAnsi="Bookman Old Style" w:cs="Arial"/>
          <w:b/>
          <w:color w:val="000000" w:themeColor="text1"/>
        </w:rPr>
        <w:t>Saneamiento:</w:t>
      </w:r>
    </w:p>
    <w:p w14:paraId="59F477E4" w14:textId="77777777" w:rsidR="00A33732" w:rsidRPr="00584999" w:rsidRDefault="00A33732" w:rsidP="00584999">
      <w:pPr>
        <w:pStyle w:val="NormalWeb"/>
        <w:numPr>
          <w:ilvl w:val="1"/>
          <w:numId w:val="7"/>
        </w:numPr>
        <w:jc w:val="both"/>
        <w:rPr>
          <w:rFonts w:ascii="Bookman Old Style" w:hAnsi="Bookman Old Style" w:cs="Arial"/>
          <w:color w:val="000000" w:themeColor="text1"/>
        </w:rPr>
      </w:pPr>
      <w:r w:rsidRPr="00980AF4">
        <w:rPr>
          <w:rFonts w:ascii="Bookman Old Style" w:hAnsi="Bookman Old Style" w:cs="Arial"/>
          <w:color w:val="000000" w:themeColor="text1"/>
        </w:rPr>
        <w:t xml:space="preserve">No se evidencia documento donde se evidencia la potabilidad del agua y del </w:t>
      </w:r>
      <w:r w:rsidRPr="00584999">
        <w:rPr>
          <w:rFonts w:ascii="Bookman Old Style" w:hAnsi="Bookman Old Style" w:cs="Arial"/>
          <w:color w:val="000000" w:themeColor="text1"/>
        </w:rPr>
        <w:t>tanque de almacenamiento, la limpieza del mismo mediante registro. Violando el art 6 numeral 3.5 de la rEsolucion 2674 de 2013.</w:t>
      </w:r>
    </w:p>
    <w:p w14:paraId="12A851BA" w14:textId="77777777" w:rsidR="00A33732" w:rsidRPr="00584999" w:rsidRDefault="00A33732" w:rsidP="00584999">
      <w:pPr>
        <w:pStyle w:val="NormalWeb"/>
        <w:numPr>
          <w:ilvl w:val="1"/>
          <w:numId w:val="7"/>
        </w:numPr>
        <w:jc w:val="both"/>
        <w:rPr>
          <w:rFonts w:ascii="Bookman Old Style" w:hAnsi="Bookman Old Style" w:cs="Arial"/>
          <w:color w:val="000000" w:themeColor="text1"/>
        </w:rPr>
      </w:pPr>
      <w:r w:rsidRPr="00584999">
        <w:rPr>
          <w:rFonts w:ascii="Bookman Old Style" w:hAnsi="Bookman Old Style" w:cs="Arial"/>
          <w:color w:val="000000" w:themeColor="text1"/>
        </w:rPr>
        <w:t>No cuenta con documento aprobado por la autoridad competente para la disposición de aguas residuales. Violando el art 6 numeral 4 de la Resolucion 2674 de 2013.</w:t>
      </w:r>
    </w:p>
    <w:p w14:paraId="5E5415A0" w14:textId="77777777" w:rsidR="00A33732" w:rsidRPr="00584999" w:rsidRDefault="00A33732" w:rsidP="00584999">
      <w:pPr>
        <w:pStyle w:val="NormalWeb"/>
        <w:numPr>
          <w:ilvl w:val="1"/>
          <w:numId w:val="7"/>
        </w:numPr>
        <w:jc w:val="both"/>
        <w:rPr>
          <w:rFonts w:ascii="Bookman Old Style" w:hAnsi="Bookman Old Style" w:cs="Arial"/>
          <w:color w:val="000000" w:themeColor="text1"/>
        </w:rPr>
      </w:pPr>
      <w:r w:rsidRPr="00584999">
        <w:rPr>
          <w:rFonts w:ascii="Bookman Old Style" w:hAnsi="Bookman Old Style" w:cs="Arial"/>
          <w:color w:val="000000" w:themeColor="text1"/>
        </w:rPr>
        <w:t>No se cuenta con recipientes adecuados para el almacenamiento de residuos solidos y sin tapa. Volando el art 3 numeral 7 de la resolucion 2674 de 2013.</w:t>
      </w:r>
    </w:p>
    <w:p w14:paraId="5ACE78C9" w14:textId="77777777" w:rsidR="00A33732" w:rsidRPr="00584999" w:rsidRDefault="00A33732" w:rsidP="00584999">
      <w:pPr>
        <w:pStyle w:val="NormalWeb"/>
        <w:numPr>
          <w:ilvl w:val="1"/>
          <w:numId w:val="7"/>
        </w:numPr>
        <w:jc w:val="both"/>
        <w:rPr>
          <w:rFonts w:ascii="Bookman Old Style" w:hAnsi="Bookman Old Style" w:cs="Arial"/>
          <w:color w:val="000000" w:themeColor="text1"/>
        </w:rPr>
      </w:pPr>
      <w:r w:rsidRPr="00584999">
        <w:rPr>
          <w:rFonts w:ascii="Bookman Old Style" w:hAnsi="Bookman Old Style" w:cs="Arial"/>
          <w:color w:val="000000" w:themeColor="text1"/>
        </w:rPr>
        <w:t xml:space="preserve">Se evidencia presencia de artropodos en area de preparación de aliemntos, en pareds, nevera, lampara, piso y techo. Violando art 26 numeral 3 de la Resolución 2674 de 2013. </w:t>
      </w:r>
    </w:p>
    <w:p w14:paraId="3DFC92CF" w14:textId="77777777" w:rsidR="00A33732" w:rsidRPr="00584999" w:rsidRDefault="00A33732" w:rsidP="00584999">
      <w:pPr>
        <w:pStyle w:val="NormalWeb"/>
        <w:numPr>
          <w:ilvl w:val="1"/>
          <w:numId w:val="7"/>
        </w:numPr>
        <w:jc w:val="both"/>
        <w:rPr>
          <w:rFonts w:ascii="Bookman Old Style" w:hAnsi="Bookman Old Style" w:cs="Arial"/>
          <w:color w:val="000000" w:themeColor="text1"/>
        </w:rPr>
      </w:pPr>
      <w:r w:rsidRPr="00584999">
        <w:rPr>
          <w:rFonts w:ascii="Bookman Old Style" w:hAnsi="Bookman Old Style" w:cs="Arial"/>
          <w:color w:val="000000" w:themeColor="text1"/>
        </w:rPr>
        <w:t>Se evidencian deficientes procesos de limpieza y desinfección en paredes, techos, neveras y puertas.Violando art 26 numeral 1.</w:t>
      </w:r>
    </w:p>
    <w:p w14:paraId="1D98D63C" w14:textId="77777777" w:rsidR="00A33732" w:rsidRPr="00584999" w:rsidRDefault="00A33732" w:rsidP="00584999">
      <w:pPr>
        <w:pStyle w:val="NormalWeb"/>
        <w:numPr>
          <w:ilvl w:val="1"/>
          <w:numId w:val="7"/>
        </w:numPr>
        <w:jc w:val="both"/>
        <w:rPr>
          <w:rFonts w:ascii="Bookman Old Style" w:hAnsi="Bookman Old Style" w:cs="Arial"/>
          <w:color w:val="000000" w:themeColor="text1"/>
        </w:rPr>
      </w:pPr>
      <w:r w:rsidRPr="00584999">
        <w:rPr>
          <w:rFonts w:ascii="Bookman Old Style" w:hAnsi="Bookman Old Style" w:cs="Arial"/>
          <w:color w:val="000000" w:themeColor="text1"/>
        </w:rPr>
        <w:t>No cuenta con soportes documentales de saneamiento por escrito. Violando el articulo 26 de la Resolicon 2674 de 2013.</w:t>
      </w:r>
    </w:p>
    <w:p w14:paraId="06027E82" w14:textId="7FF50711" w:rsidR="00B23DD3" w:rsidRPr="001330C2" w:rsidRDefault="00B23DD3" w:rsidP="00584999">
      <w:pPr>
        <w:pStyle w:val="Lista"/>
        <w:spacing w:before="80" w:after="80"/>
        <w:rPr>
          <w:rFonts w:ascii="Bookman Old Style" w:hAnsi="Bookman Old Style" w:cs="Arial"/>
          <w:highlight w:val="green"/>
        </w:rPr>
      </w:pPr>
      <w:r w:rsidRPr="001330C2">
        <w:rPr>
          <w:rFonts w:ascii="Bookman Old Style" w:hAnsi="Bookman Old Style" w:cs="Arial"/>
          <w:highlight w:val="green"/>
        </w:rPr>
        <w:t xml:space="preserve">Se hace necesario que todo establecimiento de comercio, </w:t>
      </w:r>
      <w:r w:rsidR="00B015B0" w:rsidRPr="001330C2">
        <w:rPr>
          <w:rFonts w:ascii="Bookman Old Style" w:hAnsi="Bookman Old Style" w:cs="Arial"/>
          <w:highlight w:val="green"/>
        </w:rPr>
        <w:t xml:space="preserve">tenga y ejecute </w:t>
      </w:r>
      <w:r w:rsidRPr="001330C2">
        <w:rPr>
          <w:rFonts w:ascii="Bookman Old Style" w:hAnsi="Bookman Old Style" w:cs="Arial"/>
          <w:highlight w:val="green"/>
        </w:rPr>
        <w:t xml:space="preserve">un programa de plan integrado de plagas, </w:t>
      </w:r>
      <w:r w:rsidR="00B015B0" w:rsidRPr="001330C2">
        <w:rPr>
          <w:rFonts w:ascii="Bookman Old Style" w:hAnsi="Bookman Old Style" w:cs="Arial"/>
          <w:highlight w:val="green"/>
        </w:rPr>
        <w:t xml:space="preserve">que de acuerdo a su objeto social se da la frecuencia en su desarrollo. </w:t>
      </w:r>
    </w:p>
    <w:p w14:paraId="5F512537" w14:textId="79902296" w:rsidR="00B23DD3" w:rsidRPr="001330C2" w:rsidRDefault="00B015B0" w:rsidP="00584999">
      <w:pPr>
        <w:jc w:val="both"/>
        <w:rPr>
          <w:rFonts w:ascii="Bookman Old Style" w:hAnsi="Bookman Old Style"/>
          <w:highlight w:val="green"/>
        </w:rPr>
      </w:pPr>
      <w:r w:rsidRPr="001330C2">
        <w:rPr>
          <w:rFonts w:ascii="Bookman Old Style" w:hAnsi="Bookman Old Style"/>
          <w:highlight w:val="green"/>
        </w:rPr>
        <w:t xml:space="preserve">Empecemos por decir que </w:t>
      </w:r>
      <w:r w:rsidR="00B23DD3" w:rsidRPr="001330C2">
        <w:rPr>
          <w:rFonts w:ascii="Bookman Old Style" w:hAnsi="Bookman Old Style"/>
          <w:highlight w:val="green"/>
        </w:rPr>
        <w:t>Pantusa, Victoria; García, Omar; Elichiribehety, Elida, en un estudio que hicieron</w:t>
      </w:r>
      <w:r w:rsidR="001330C2" w:rsidRPr="001330C2">
        <w:rPr>
          <w:rFonts w:ascii="Bookman Old Style" w:hAnsi="Bookman Old Style"/>
          <w:highlight w:val="green"/>
        </w:rPr>
        <w:t xml:space="preserve"> </w:t>
      </w:r>
      <w:r w:rsidR="00B23DD3" w:rsidRPr="001330C2">
        <w:rPr>
          <w:rFonts w:ascii="Bookman Old Style" w:hAnsi="Bookman Old Style"/>
          <w:highlight w:val="green"/>
        </w:rPr>
        <w:t>al presental un Plan de manejo integrado de plagas en planta elaboradora de productos cárnicos</w:t>
      </w:r>
      <w:r w:rsidR="001330C2" w:rsidRPr="001330C2">
        <w:rPr>
          <w:rFonts w:ascii="Bookman Old Style" w:hAnsi="Bookman Old Style"/>
          <w:highlight w:val="green"/>
        </w:rPr>
        <w:t xml:space="preserve"> para la</w:t>
      </w:r>
      <w:r w:rsidR="00B23DD3" w:rsidRPr="001330C2">
        <w:rPr>
          <w:rFonts w:ascii="Bookman Old Style" w:hAnsi="Bookman Old Style"/>
          <w:highlight w:val="green"/>
        </w:rPr>
        <w:t xml:space="preserve"> Facultad de Ciencias Veterinarias de-UNCPBA- </w:t>
      </w:r>
      <w:r w:rsidR="00B23DD3" w:rsidRPr="001330C2">
        <w:rPr>
          <w:rFonts w:ascii="Bookman Old Style" w:hAnsi="Bookman Old Style"/>
          <w:i/>
          <w:highlight w:val="green"/>
        </w:rPr>
        <w:t>señalan que las “</w:t>
      </w:r>
      <w:r w:rsidR="00B23DD3" w:rsidRPr="001330C2">
        <w:rPr>
          <w:rFonts w:ascii="Bookman Old Style" w:hAnsi="Bookman Old Style"/>
          <w:b/>
          <w:i/>
          <w:highlight w:val="green"/>
          <w:u w:val="single"/>
        </w:rPr>
        <w:t>plagas son una seria amenaza en la industria alimentaria no solo por lo que consumen y destruyen sino también porque contaminan los alimentos con orina, materia fecal, saliva y suciedad que llevan adherida al cuerpo produciendo grandes pérdidas económicas para los productores y constituyendo un grave peligro para la salud pública al ser vehículos para la propagación de enfermedades</w:t>
      </w:r>
      <w:r w:rsidRPr="001330C2">
        <w:rPr>
          <w:rFonts w:ascii="Bookman Old Style" w:hAnsi="Bookman Old Style"/>
          <w:b/>
          <w:i/>
          <w:highlight w:val="green"/>
          <w:u w:val="single"/>
        </w:rPr>
        <w:t xml:space="preserve">. </w:t>
      </w:r>
      <w:r w:rsidRPr="001330C2">
        <w:rPr>
          <w:rFonts w:ascii="Bookman Old Style" w:hAnsi="Bookman Old Style"/>
          <w:highlight w:val="green"/>
        </w:rPr>
        <w:t xml:space="preserve">Una plaga es todo organismo indeseable </w:t>
      </w:r>
      <w:r w:rsidRPr="001330C2">
        <w:rPr>
          <w:rFonts w:ascii="Bookman Old Style" w:hAnsi="Bookman Old Style"/>
          <w:b/>
          <w:highlight w:val="green"/>
          <w:u w:val="single"/>
        </w:rPr>
        <w:t>que en la búsqueda de alimento, agua o refugio</w:t>
      </w:r>
      <w:r w:rsidRPr="001330C2">
        <w:rPr>
          <w:rFonts w:ascii="Bookman Old Style" w:hAnsi="Bookman Old Style"/>
          <w:highlight w:val="green"/>
        </w:rPr>
        <w:t xml:space="preserve"> invade los espacios en los que se desarrollan las actividades humanas.</w:t>
      </w:r>
      <w:r w:rsidR="00B23DD3" w:rsidRPr="001330C2">
        <w:rPr>
          <w:rFonts w:ascii="Bookman Old Style" w:hAnsi="Bookman Old Style"/>
          <w:highlight w:val="green"/>
        </w:rPr>
        <w:t>”</w:t>
      </w:r>
      <w:r w:rsidRPr="001330C2">
        <w:rPr>
          <w:rFonts w:ascii="Bookman Old Style" w:hAnsi="Bookman Old Style"/>
          <w:highlight w:val="green"/>
        </w:rPr>
        <w:t xml:space="preserve"> </w:t>
      </w:r>
      <w:r w:rsidR="001330C2" w:rsidRPr="001330C2">
        <w:rPr>
          <w:rFonts w:ascii="Bookman Old Style" w:hAnsi="Bookman Old Style"/>
          <w:highlight w:val="green"/>
        </w:rPr>
        <w:t>(</w:t>
      </w:r>
      <w:r w:rsidRPr="001330C2">
        <w:rPr>
          <w:rFonts w:ascii="Bookman Old Style" w:hAnsi="Bookman Old Style"/>
          <w:highlight w:val="green"/>
        </w:rPr>
        <w:t>subrayado y resaltado mio</w:t>
      </w:r>
      <w:r w:rsidR="001330C2" w:rsidRPr="001330C2">
        <w:rPr>
          <w:rFonts w:ascii="Bookman Old Style" w:hAnsi="Bookman Old Style"/>
          <w:highlight w:val="green"/>
        </w:rPr>
        <w:t>)</w:t>
      </w:r>
      <w:r w:rsidRPr="001330C2">
        <w:rPr>
          <w:rFonts w:ascii="Bookman Old Style" w:hAnsi="Bookman Old Style"/>
          <w:highlight w:val="green"/>
        </w:rPr>
        <w:t>.</w:t>
      </w:r>
    </w:p>
    <w:p w14:paraId="69E1540C" w14:textId="04623332" w:rsidR="00B015B0" w:rsidRPr="001330C2" w:rsidRDefault="00B015B0" w:rsidP="00584999">
      <w:pPr>
        <w:jc w:val="both"/>
        <w:rPr>
          <w:rFonts w:ascii="Bookman Old Style" w:hAnsi="Bookman Old Style"/>
          <w:highlight w:val="green"/>
        </w:rPr>
      </w:pPr>
    </w:p>
    <w:p w14:paraId="56E61781" w14:textId="287D0FD8" w:rsidR="00B015B0" w:rsidRPr="001330C2" w:rsidRDefault="00B015B0" w:rsidP="00584999">
      <w:pPr>
        <w:jc w:val="both"/>
        <w:rPr>
          <w:rFonts w:ascii="Bookman Old Style" w:hAnsi="Bookman Old Style"/>
          <w:highlight w:val="green"/>
        </w:rPr>
      </w:pPr>
      <w:r w:rsidRPr="001330C2">
        <w:rPr>
          <w:rFonts w:ascii="Bookman Old Style" w:hAnsi="Bookman Old Style"/>
          <w:highlight w:val="green"/>
        </w:rPr>
        <w:t>Si se tiene un buen plan de saneamiento basico en el establecimiento con un diagnostico que determinen la careacterizacion de la</w:t>
      </w:r>
      <w:r w:rsidR="001330C2" w:rsidRPr="001330C2">
        <w:rPr>
          <w:rFonts w:ascii="Bookman Old Style" w:hAnsi="Bookman Old Style"/>
          <w:highlight w:val="green"/>
        </w:rPr>
        <w:t xml:space="preserve">s </w:t>
      </w:r>
      <w:r w:rsidRPr="001330C2">
        <w:rPr>
          <w:rFonts w:ascii="Bookman Old Style" w:hAnsi="Bookman Old Style"/>
          <w:highlight w:val="green"/>
        </w:rPr>
        <w:t>plagas, la descripcion de los metodos de control y las recomendaciones, ya que se d</w:t>
      </w:r>
      <w:r w:rsidR="001330C2" w:rsidRPr="001330C2">
        <w:rPr>
          <w:rFonts w:ascii="Bookman Old Style" w:hAnsi="Bookman Old Style"/>
          <w:highlight w:val="green"/>
        </w:rPr>
        <w:t>e</w:t>
      </w:r>
      <w:r w:rsidRPr="001330C2">
        <w:rPr>
          <w:rFonts w:ascii="Bookman Old Style" w:hAnsi="Bookman Old Style"/>
          <w:highlight w:val="green"/>
        </w:rPr>
        <w:t>be tener un control indirecto como limpieza desinfección, manejo de residuoas, control de agua potable, condiciones sanitarias que contribuyen a reducir las condiciones para el ingreso y proliferación de plagas.</w:t>
      </w:r>
    </w:p>
    <w:p w14:paraId="4D9A0B7E" w14:textId="29B7C601" w:rsidR="00731A80" w:rsidRPr="001330C2" w:rsidRDefault="00731A80" w:rsidP="00584999">
      <w:pPr>
        <w:jc w:val="both"/>
        <w:rPr>
          <w:rFonts w:ascii="Bookman Old Style" w:hAnsi="Bookman Old Style"/>
          <w:highlight w:val="green"/>
        </w:rPr>
      </w:pPr>
    </w:p>
    <w:p w14:paraId="0A33D70E" w14:textId="2A8BD467" w:rsidR="00731A80" w:rsidRPr="001330C2" w:rsidRDefault="00731A80" w:rsidP="00584999">
      <w:pPr>
        <w:jc w:val="both"/>
        <w:rPr>
          <w:rFonts w:ascii="Bookman Old Style" w:hAnsi="Bookman Old Style"/>
          <w:highlight w:val="green"/>
        </w:rPr>
      </w:pPr>
      <w:r w:rsidRPr="001330C2">
        <w:rPr>
          <w:rFonts w:ascii="Bookman Old Style" w:hAnsi="Bookman Old Style"/>
          <w:highlight w:val="green"/>
        </w:rPr>
        <w:t>Estas actividades de limpieza y desinfección, permanente permiten que los controles dire</w:t>
      </w:r>
      <w:r w:rsidR="001330C2" w:rsidRPr="001330C2">
        <w:rPr>
          <w:rFonts w:ascii="Bookman Old Style" w:hAnsi="Bookman Old Style"/>
          <w:highlight w:val="green"/>
        </w:rPr>
        <w:t>c</w:t>
      </w:r>
      <w:r w:rsidRPr="001330C2">
        <w:rPr>
          <w:rFonts w:ascii="Bookman Old Style" w:hAnsi="Bookman Old Style"/>
          <w:highlight w:val="green"/>
        </w:rPr>
        <w:t xml:space="preserve">tos sean menos agresivos ya que estas actividades van sujetas a los cotroles fisicos como por ejemplo el sellamiento de huecos o grietas, de ajustes de ventana etc y por ultimo tendriamos el control quimico que es muy peligroso para las personas y ademas son  mecanismos </w:t>
      </w:r>
      <w:r w:rsidR="001330C2" w:rsidRPr="001330C2">
        <w:rPr>
          <w:rFonts w:ascii="Bookman Old Style" w:hAnsi="Bookman Old Style"/>
          <w:highlight w:val="green"/>
        </w:rPr>
        <w:t xml:space="preserve">que deberan ser </w:t>
      </w:r>
      <w:r w:rsidRPr="001330C2">
        <w:rPr>
          <w:rFonts w:ascii="Bookman Old Style" w:hAnsi="Bookman Old Style"/>
          <w:highlight w:val="green"/>
        </w:rPr>
        <w:t xml:space="preserve"> realizados por personas especializadas.</w:t>
      </w:r>
    </w:p>
    <w:p w14:paraId="151DCCFA" w14:textId="77777777" w:rsidR="00731A80" w:rsidRPr="00584999" w:rsidRDefault="00731A80" w:rsidP="00584999">
      <w:pPr>
        <w:pStyle w:val="Lista"/>
        <w:spacing w:before="80" w:after="80"/>
        <w:rPr>
          <w:rFonts w:ascii="Bookman Old Style" w:hAnsi="Bookman Old Style" w:cs="Times New Roman"/>
          <w:bCs w:val="0"/>
          <w:lang w:eastAsia="es-ES_tradnl"/>
        </w:rPr>
      </w:pPr>
      <w:r w:rsidRPr="001330C2">
        <w:rPr>
          <w:rFonts w:ascii="Bookman Old Style" w:hAnsi="Bookman Old Style" w:cs="Times New Roman"/>
          <w:bCs w:val="0"/>
          <w:highlight w:val="green"/>
          <w:lang w:eastAsia="es-ES_tradnl"/>
        </w:rPr>
        <w:t>Por lo expuesto la presentación del certificado de fumigación no es un manejo de control de plagas.</w:t>
      </w:r>
    </w:p>
    <w:p w14:paraId="0B5F76C5" w14:textId="516040E5" w:rsidR="00A33732" w:rsidRPr="00584999" w:rsidRDefault="00731A80" w:rsidP="00584999">
      <w:pPr>
        <w:pStyle w:val="Lista"/>
        <w:spacing w:before="80" w:after="80"/>
        <w:rPr>
          <w:rFonts w:ascii="Bookman Old Style" w:hAnsi="Bookman Old Style" w:cs="Arial"/>
        </w:rPr>
      </w:pPr>
      <w:r w:rsidRPr="00584999">
        <w:rPr>
          <w:rFonts w:ascii="Bookman Old Style" w:hAnsi="Bookman Old Style" w:cs="Times New Roman"/>
          <w:bCs w:val="0"/>
          <w:lang w:eastAsia="es-ES_tradnl"/>
        </w:rPr>
        <w:t xml:space="preserve"> </w:t>
      </w:r>
      <w:r w:rsidR="00A33732" w:rsidRPr="00584999">
        <w:rPr>
          <w:rFonts w:ascii="Bookman Old Style" w:hAnsi="Bookman Old Style" w:cs="Arial"/>
        </w:rPr>
        <w:t xml:space="preserve">Para la Secretaria de Salud y Seguridad Social de Pereira, es claro que quien voluntariamente decide crear un establecimiento de comercio, acepta implícitamente la normatividad legal que regula no sólo el funcionamiento del mismo, sino también la obligación de velar por la salud publica, y la ignorancia de las normas no exoneran de responsabilidad al infractor y en nuestra legislación ello no es excusa para infringirlas; máxime si el desarrollo de la actividad comercial coloca en riesgo la salud de los usuarios. No obstante se presentaron Planes de Acción, y correctivos del caso, consistentes en levantamiento de enchape existente en acero y reemplazo por enchape en cerámica blanca de piso a techo aplicada con pegante antibacterial certificado corona., cambio de lámparas, cambio de toda la red eléctrica, Plan control de plagas, al igual que certificación manipulación de alimentos. </w:t>
      </w:r>
    </w:p>
    <w:p w14:paraId="685C152B" w14:textId="77777777" w:rsidR="00A33732" w:rsidRPr="00980AF4" w:rsidRDefault="00A33732" w:rsidP="00A33732">
      <w:pPr>
        <w:pStyle w:val="Lista"/>
        <w:spacing w:before="80" w:after="80"/>
        <w:rPr>
          <w:rFonts w:ascii="Bookman Old Style" w:hAnsi="Bookman Old Style" w:cs="Arial"/>
        </w:rPr>
      </w:pPr>
    </w:p>
    <w:p w14:paraId="2FA4F5E7" w14:textId="77777777" w:rsidR="00A33732" w:rsidRPr="00980AF4" w:rsidRDefault="00A33732" w:rsidP="00A33732">
      <w:pPr>
        <w:pStyle w:val="Lista"/>
        <w:spacing w:before="80" w:after="80"/>
        <w:rPr>
          <w:rFonts w:ascii="Bookman Old Style" w:hAnsi="Bookman Old Style" w:cs="Arial"/>
        </w:rPr>
      </w:pPr>
      <w:r w:rsidRPr="00980AF4">
        <w:rPr>
          <w:rFonts w:ascii="Bookman Old Style" w:hAnsi="Bookman Old Style" w:cs="Arial"/>
        </w:rPr>
        <w:t>Así las cosas, son claras las intenciones de mejora, y la preocupación por el cumplimiento legal de la aquí investigada (o).</w:t>
      </w:r>
    </w:p>
    <w:p w14:paraId="667A6C3E" w14:textId="77777777" w:rsidR="00A33732" w:rsidRPr="00980AF4" w:rsidRDefault="00A33732" w:rsidP="00A33732">
      <w:pPr>
        <w:pStyle w:val="Textoindependiente"/>
        <w:spacing w:before="80" w:after="80"/>
        <w:rPr>
          <w:rFonts w:ascii="Bookman Old Style" w:hAnsi="Bookman Old Style" w:cs="Arial"/>
          <w:b/>
        </w:rPr>
      </w:pPr>
    </w:p>
    <w:p w14:paraId="29F38374" w14:textId="77777777" w:rsidR="00A33732" w:rsidRPr="00980AF4" w:rsidRDefault="00A33732" w:rsidP="00A33732">
      <w:pPr>
        <w:pStyle w:val="Textoindependiente"/>
        <w:spacing w:before="80" w:after="80"/>
        <w:rPr>
          <w:rFonts w:ascii="Bookman Old Style" w:hAnsi="Bookman Old Style" w:cs="Arial"/>
          <w:b/>
        </w:rPr>
      </w:pPr>
    </w:p>
    <w:p w14:paraId="7E06D586" w14:textId="77777777" w:rsidR="00A33732" w:rsidRPr="00980AF4" w:rsidRDefault="00A33732" w:rsidP="00A33732">
      <w:pPr>
        <w:pStyle w:val="Lista"/>
        <w:spacing w:before="80" w:after="80"/>
        <w:jc w:val="center"/>
        <w:rPr>
          <w:rFonts w:ascii="Bookman Old Style" w:hAnsi="Bookman Old Style" w:cs="Arial"/>
          <w:b/>
          <w:bCs w:val="0"/>
        </w:rPr>
      </w:pPr>
      <w:r w:rsidRPr="00980AF4">
        <w:rPr>
          <w:rFonts w:ascii="Bookman Old Style" w:hAnsi="Bookman Old Style" w:cs="Arial"/>
          <w:b/>
          <w:bCs w:val="0"/>
        </w:rPr>
        <w:t>GRADUALIDAD DE LA SANCIÓN</w:t>
      </w:r>
    </w:p>
    <w:p w14:paraId="673A7FF5" w14:textId="77777777" w:rsidR="00A33732" w:rsidRPr="00980AF4" w:rsidRDefault="00A33732" w:rsidP="00A33732">
      <w:pPr>
        <w:pStyle w:val="Lista"/>
        <w:spacing w:before="80" w:after="80"/>
        <w:jc w:val="center"/>
        <w:rPr>
          <w:rFonts w:ascii="Bookman Old Style" w:hAnsi="Bookman Old Style" w:cs="Arial"/>
          <w:b/>
          <w:bCs w:val="0"/>
        </w:rPr>
      </w:pPr>
    </w:p>
    <w:p w14:paraId="4A4BCF6B" w14:textId="7DC360B0" w:rsidR="00A33732" w:rsidRPr="00980AF4" w:rsidRDefault="00A33732" w:rsidP="00A33732">
      <w:pPr>
        <w:jc w:val="both"/>
        <w:rPr>
          <w:rFonts w:ascii="Bookman Old Style" w:hAnsi="Bookman Old Style" w:cs="Arial"/>
          <w:color w:val="000000"/>
          <w:shd w:val="clear" w:color="auto" w:fill="FFFFFF"/>
        </w:rPr>
      </w:pPr>
    </w:p>
    <w:p w14:paraId="1E26FEBE" w14:textId="14627678" w:rsidR="00A33732" w:rsidRPr="00980AF4" w:rsidRDefault="00731A80" w:rsidP="00A33732">
      <w:pPr>
        <w:jc w:val="both"/>
        <w:rPr>
          <w:rFonts w:ascii="Bookman Old Style" w:hAnsi="Bookman Old Style" w:cs="Arial"/>
          <w:color w:val="000000" w:themeColor="text1"/>
          <w:shd w:val="clear" w:color="auto" w:fill="FFFFFF"/>
        </w:rPr>
      </w:pPr>
      <w:r>
        <w:rPr>
          <w:rFonts w:ascii="Bookman Old Style" w:hAnsi="Bookman Old Style" w:cs="Arial"/>
          <w:color w:val="000000"/>
          <w:shd w:val="clear" w:color="auto" w:fill="FFFFFF"/>
        </w:rPr>
        <w:t>Para el presente caso</w:t>
      </w:r>
      <w:r w:rsidR="00F24D32">
        <w:rPr>
          <w:rFonts w:ascii="Bookman Old Style" w:hAnsi="Bookman Old Style" w:cs="Arial"/>
          <w:color w:val="000000"/>
          <w:shd w:val="clear" w:color="auto" w:fill="FFFFFF"/>
        </w:rPr>
        <w:t>,</w:t>
      </w:r>
      <w:r>
        <w:rPr>
          <w:rFonts w:ascii="Bookman Old Style" w:hAnsi="Bookman Old Style" w:cs="Arial"/>
          <w:color w:val="000000"/>
          <w:shd w:val="clear" w:color="auto" w:fill="FFFFFF"/>
        </w:rPr>
        <w:t xml:space="preserve"> </w:t>
      </w:r>
      <w:r w:rsidRPr="00980AF4">
        <w:rPr>
          <w:rFonts w:ascii="Bookman Old Style" w:hAnsi="Bookman Old Style" w:cs="Arial"/>
          <w:color w:val="000000"/>
          <w:shd w:val="clear" w:color="auto" w:fill="FFFFFF"/>
        </w:rPr>
        <w:t>es necesario analizar los criterios de graduación de la sanción contenidos en el Artículo 50 de Ley 1437 de 2011</w:t>
      </w:r>
      <w:r>
        <w:rPr>
          <w:rFonts w:ascii="Bookman Old Style" w:hAnsi="Bookman Old Style" w:cs="Arial"/>
          <w:color w:val="000000"/>
          <w:shd w:val="clear" w:color="auto" w:fill="FFFFFF"/>
        </w:rPr>
        <w:t xml:space="preserve">, </w:t>
      </w:r>
      <w:r w:rsidR="00A33732" w:rsidRPr="00980AF4">
        <w:rPr>
          <w:rFonts w:ascii="Bookman Old Style" w:hAnsi="Bookman Old Style" w:cs="Arial"/>
          <w:color w:val="000000"/>
          <w:shd w:val="clear" w:color="auto" w:fill="FFFFFF"/>
        </w:rPr>
        <w:t xml:space="preserve">para la respectiva graduación de la sanción </w:t>
      </w:r>
      <w:r w:rsidR="00F24D32">
        <w:rPr>
          <w:rFonts w:ascii="Bookman Old Style" w:hAnsi="Bookman Old Style" w:cs="Arial"/>
          <w:color w:val="000000"/>
          <w:shd w:val="clear" w:color="auto" w:fill="FFFFFF"/>
        </w:rPr>
        <w:t xml:space="preserve">con base en </w:t>
      </w:r>
      <w:r w:rsidR="00A33732" w:rsidRPr="00980AF4">
        <w:rPr>
          <w:rFonts w:ascii="Bookman Old Style" w:hAnsi="Bookman Old Style" w:cs="Arial"/>
          <w:color w:val="000000"/>
          <w:shd w:val="clear" w:color="auto" w:fill="FFFFFF"/>
        </w:rPr>
        <w:t xml:space="preserve">las conductas </w:t>
      </w:r>
      <w:r w:rsidR="00F24D32">
        <w:rPr>
          <w:rFonts w:ascii="Bookman Old Style" w:hAnsi="Bookman Old Style" w:cs="Arial"/>
          <w:color w:val="000000"/>
          <w:shd w:val="clear" w:color="auto" w:fill="FFFFFF"/>
        </w:rPr>
        <w:t>ya precisadas</w:t>
      </w:r>
      <w:r w:rsidR="00A33732" w:rsidRPr="00980AF4">
        <w:rPr>
          <w:rFonts w:ascii="Bookman Old Style" w:hAnsi="Bookman Old Style" w:cs="Arial"/>
          <w:color w:val="000000"/>
          <w:shd w:val="clear" w:color="auto" w:fill="FFFFFF"/>
        </w:rPr>
        <w:t>:</w:t>
      </w:r>
    </w:p>
    <w:p w14:paraId="5907751F" w14:textId="77777777" w:rsidR="00A33732" w:rsidRPr="00980AF4" w:rsidRDefault="00A33732" w:rsidP="00A33732">
      <w:pPr>
        <w:jc w:val="both"/>
        <w:rPr>
          <w:rFonts w:ascii="Bookman Old Style" w:hAnsi="Bookman Old Style" w:cs="Arial"/>
          <w:color w:val="000000" w:themeColor="text1"/>
          <w:shd w:val="clear" w:color="auto" w:fill="FFFFFF"/>
        </w:rPr>
      </w:pPr>
    </w:p>
    <w:p w14:paraId="0E2505A6" w14:textId="51D80E48" w:rsidR="00A33732" w:rsidRPr="00980AF4" w:rsidRDefault="00A33732" w:rsidP="00A33732">
      <w:pPr>
        <w:numPr>
          <w:ilvl w:val="0"/>
          <w:numId w:val="1"/>
        </w:numPr>
        <w:jc w:val="both"/>
        <w:rPr>
          <w:rFonts w:ascii="Bookman Old Style" w:hAnsi="Bookman Old Style" w:cs="Arial"/>
          <w:b/>
          <w:color w:val="000000" w:themeColor="text1"/>
          <w:u w:val="single"/>
          <w:shd w:val="clear" w:color="auto" w:fill="FFFFFF"/>
        </w:rPr>
      </w:pPr>
      <w:r w:rsidRPr="00980AF4">
        <w:rPr>
          <w:rFonts w:ascii="Bookman Old Style" w:hAnsi="Bookman Old Style" w:cs="Arial"/>
          <w:b/>
          <w:color w:val="000000" w:themeColor="text1"/>
          <w:u w:val="single"/>
          <w:shd w:val="clear" w:color="auto" w:fill="FFFFFF"/>
        </w:rPr>
        <w:t>Daño o peligro generado a los intereses jurídicos tutelados</w:t>
      </w:r>
      <w:r w:rsidRPr="00980AF4">
        <w:rPr>
          <w:rFonts w:ascii="Bookman Old Style" w:hAnsi="Bookman Old Style" w:cs="Arial"/>
          <w:color w:val="000000" w:themeColor="text1"/>
          <w:shd w:val="clear" w:color="auto" w:fill="FFFFFF"/>
        </w:rPr>
        <w:t xml:space="preserve">. No hay prueba que determine que se generó un daño, pero sí generó un </w:t>
      </w:r>
      <w:r w:rsidRPr="00584999">
        <w:rPr>
          <w:rFonts w:ascii="Bookman Old Style" w:hAnsi="Bookman Old Style" w:cs="Arial"/>
          <w:b/>
          <w:color w:val="000000" w:themeColor="text1"/>
          <w:shd w:val="clear" w:color="auto" w:fill="FFFFFF"/>
        </w:rPr>
        <w:t>RIESGO INMINENTE</w:t>
      </w:r>
      <w:r w:rsidRPr="00980AF4">
        <w:rPr>
          <w:rFonts w:ascii="Bookman Old Style" w:hAnsi="Bookman Old Style" w:cs="Arial"/>
          <w:color w:val="000000" w:themeColor="text1"/>
          <w:shd w:val="clear" w:color="auto" w:fill="FFFFFF"/>
        </w:rPr>
        <w:t xml:space="preserve"> a los usuarios  de los servicios que presta dentro de </w:t>
      </w:r>
      <w:r w:rsidRPr="00980AF4">
        <w:rPr>
          <w:rFonts w:ascii="Bookman Old Style" w:hAnsi="Bookman Old Style" w:cs="Arial"/>
          <w:b/>
          <w:color w:val="000000" w:themeColor="text1"/>
        </w:rPr>
        <w:t>sus</w:t>
      </w:r>
      <w:r w:rsidRPr="00980AF4">
        <w:rPr>
          <w:rFonts w:ascii="Bookman Old Style" w:hAnsi="Bookman Old Style" w:cs="Arial"/>
          <w:bCs/>
          <w:color w:val="000000" w:themeColor="text1"/>
        </w:rPr>
        <w:t xml:space="preserve"> </w:t>
      </w:r>
      <w:r w:rsidRPr="00980AF4">
        <w:rPr>
          <w:rFonts w:ascii="Bookman Old Style" w:hAnsi="Bookman Old Style" w:cs="Arial"/>
          <w:b/>
          <w:color w:val="000000" w:themeColor="text1"/>
        </w:rPr>
        <w:t>Actividades de atención en Instituciones para el cuidado de personas mayores y/o discapacitadas, y actividad secundaria con Actividades de atención residencial, para el cuidado de pacientes con retardo mental, enfermedad mental y consumo de sustancia psicoactivas</w:t>
      </w:r>
      <w:r w:rsidRPr="00980AF4">
        <w:rPr>
          <w:rFonts w:ascii="Bookman Old Style" w:hAnsi="Bookman Old Style" w:cs="Arial"/>
          <w:bCs/>
          <w:color w:val="000000" w:themeColor="text1"/>
        </w:rPr>
        <w:t>, cuyo objeto social es gestionar, establecer y administrar albergues, asilos, hogares de pago y similares para la atención de la población vulnerable</w:t>
      </w:r>
      <w:r w:rsidRPr="00980AF4">
        <w:rPr>
          <w:rFonts w:ascii="Bookman Old Style" w:hAnsi="Bookman Old Style" w:cs="Arial"/>
          <w:color w:val="000000" w:themeColor="text1"/>
          <w:shd w:val="clear" w:color="auto" w:fill="FFFFFF"/>
        </w:rPr>
        <w:t xml:space="preserve">, al incumplir con las disposiciones sanitarias que inciden en la salud individual o colectiva, </w:t>
      </w:r>
      <w:r w:rsidRPr="00980AF4">
        <w:rPr>
          <w:rFonts w:ascii="Bookman Old Style" w:hAnsi="Bookman Old Style" w:cs="Arial"/>
          <w:color w:val="000000" w:themeColor="text1"/>
        </w:rPr>
        <w:t xml:space="preserve">y más específicamente en Pisos en área de preparación de alimentos debajo del lavaplatos de material con grietas e imperfecciones, Pared debajo del lavaplatos y alrededores con grietas e imperfecciones, Se evidencia techo en área de preparación de alimentos, en área de lavaplatos, con grietas e imperfecciones, Vidrios de ventanas en el área de preparación de alimentos sin protección para evitar contaminación por roedores, No se cuenta con lavamanos de accionamiento no manual, No cuenta con letrero de lavado de manos. No cuenta con reconocimiento medico las dos manipuladoras de alimentos que declare la aptitud para la labor, No se cuenta con acreditación de manipulación higiénica de alimentos, ni con plan de capacitación. Violando el articulo 12 y 13 de la Resolución 2674 de 2013, No se cuenta con acreditación de manipulación higiénica de alimentos, ni con plan de capacitación, No cuneta con rotulación de materias primas correspondiente para el proceso de </w:t>
      </w:r>
      <w:r w:rsidR="00584999" w:rsidRPr="00980AF4">
        <w:rPr>
          <w:rFonts w:ascii="Bookman Old Style" w:hAnsi="Bookman Old Style" w:cs="Arial"/>
          <w:color w:val="000000" w:themeColor="text1"/>
        </w:rPr>
        <w:t>pre alistamiento</w:t>
      </w:r>
      <w:r w:rsidRPr="00980AF4">
        <w:rPr>
          <w:rFonts w:ascii="Bookman Old Style" w:hAnsi="Bookman Old Style" w:cs="Arial"/>
          <w:color w:val="000000" w:themeColor="text1"/>
        </w:rPr>
        <w:t xml:space="preserve">, Las materias primas como verduras, no se les realiza descontaminación o desinfección previa a su incorporación a las etapas sucesivas del proceso, No se evidencia documento donde se evidencia la potabilidad del agua y del tanque de almacenamiento, la limpieza del mismo mediante registro, No cuenta con documento aprobado por la autoridad competente para la disposición de aguas residuales, No se cuenta con recipientes adecuados para el almacenamiento de residuos sólidos y sin tapa, </w:t>
      </w:r>
      <w:r w:rsidRPr="00584999">
        <w:rPr>
          <w:rFonts w:ascii="Bookman Old Style" w:hAnsi="Bookman Old Style" w:cs="Arial"/>
          <w:b/>
          <w:color w:val="000000" w:themeColor="text1"/>
          <w:u w:val="single"/>
        </w:rPr>
        <w:t>Se evidencia presencia de artrópodos en área de preparación de alimentos, en paredes, nevera, lampara, piso y techo,</w:t>
      </w:r>
      <w:r w:rsidRPr="00980AF4">
        <w:rPr>
          <w:rFonts w:ascii="Bookman Old Style" w:hAnsi="Bookman Old Style" w:cs="Arial"/>
          <w:color w:val="000000" w:themeColor="text1"/>
        </w:rPr>
        <w:t xml:space="preserve"> Se evidencian deficientes procesos de limpieza y desinfección en paredes, techos, neveras y puertas, y No cuenta con soportes documentales de saneamiento por escrito</w:t>
      </w:r>
      <w:r w:rsidRPr="00980AF4">
        <w:rPr>
          <w:rFonts w:ascii="Bookman Old Style" w:hAnsi="Bookman Old Style" w:cs="Arial"/>
          <w:b/>
          <w:color w:val="000000"/>
        </w:rPr>
        <w:t>, arrojando un 65.5% de concepto DESFAVORABLE  y se procedió a aplicar LA MEDIDA SANITARIA DE SEGURIDAD RESPECTIVA</w:t>
      </w:r>
      <w:r w:rsidRPr="00980AF4">
        <w:rPr>
          <w:rFonts w:ascii="Bookman Old Style" w:hAnsi="Bookman Old Style" w:cs="Arial"/>
          <w:color w:val="000000" w:themeColor="text1"/>
        </w:rPr>
        <w:t xml:space="preserve">; </w:t>
      </w:r>
      <w:r w:rsidRPr="00980AF4">
        <w:rPr>
          <w:rFonts w:ascii="Bookman Old Style" w:hAnsi="Bookman Old Style" w:cs="Arial"/>
          <w:color w:val="000000" w:themeColor="text1"/>
          <w:shd w:val="clear" w:color="auto" w:fill="FFFFFF"/>
        </w:rPr>
        <w:t>razón por la cual el funcionario de ésta secretaria de salud, aplicó la  medida sanitaria de seguridad consistente en</w:t>
      </w:r>
      <w:r w:rsidRPr="00980AF4">
        <w:rPr>
          <w:rFonts w:ascii="Bookman Old Style" w:hAnsi="Bookman Old Style" w:cs="Arial"/>
          <w:b/>
          <w:bCs/>
          <w:color w:val="000000" w:themeColor="text1"/>
          <w:shd w:val="clear" w:color="auto" w:fill="FFFFFF"/>
        </w:rPr>
        <w:t xml:space="preserve"> </w:t>
      </w:r>
      <w:r w:rsidRPr="00980AF4">
        <w:rPr>
          <w:rFonts w:ascii="Bookman Old Style" w:hAnsi="Bookman Old Style" w:cs="Arial"/>
          <w:b/>
          <w:bCs/>
          <w:color w:val="000000"/>
        </w:rPr>
        <w:t>CLAUSURA TEMPORAL PARCIAL DEL ÁREA DE PREPARACIÓN DE ALIMENTOS DEL REFUGIO NAZARETH E.U.,</w:t>
      </w:r>
      <w:r w:rsidRPr="00980AF4">
        <w:rPr>
          <w:rFonts w:ascii="Bookman Old Style" w:hAnsi="Bookman Old Style" w:cs="Arial"/>
          <w:i/>
          <w:color w:val="000000" w:themeColor="text1"/>
          <w:shd w:val="clear" w:color="auto" w:fill="FFFFFF"/>
        </w:rPr>
        <w:t>.</w:t>
      </w:r>
      <w:r w:rsidRPr="00980AF4">
        <w:rPr>
          <w:rFonts w:ascii="Bookman Old Style" w:hAnsi="Bookman Old Style" w:cs="Arial"/>
          <w:i/>
          <w:iCs/>
          <w:color w:val="000000" w:themeColor="text1"/>
          <w:shd w:val="clear" w:color="auto" w:fill="FFFFFF"/>
        </w:rPr>
        <w:t> </w:t>
      </w:r>
      <w:r w:rsidRPr="00980AF4">
        <w:rPr>
          <w:rFonts w:ascii="Bookman Old Style" w:hAnsi="Bookman Old Style" w:cs="Arial"/>
          <w:b/>
          <w:i/>
          <w:color w:val="000000" w:themeColor="text1"/>
          <w:u w:val="single"/>
          <w:shd w:val="clear" w:color="auto" w:fill="FFFFFF"/>
        </w:rPr>
        <w:t>POR LO TANTO, SE TIENE EN CUENTA LA EXISTENCIA DE UN GRAVE RIESGO PARA LA TASACIÓN DE LA SANCIÓN</w:t>
      </w:r>
      <w:r w:rsidR="00BD12D9">
        <w:rPr>
          <w:rFonts w:ascii="Bookman Old Style" w:hAnsi="Bookman Old Style" w:cs="Arial"/>
          <w:b/>
          <w:i/>
          <w:color w:val="000000" w:themeColor="text1"/>
          <w:u w:val="single"/>
          <w:shd w:val="clear" w:color="auto" w:fill="FFFFFF"/>
        </w:rPr>
        <w:t xml:space="preserve"> y se </w:t>
      </w:r>
      <w:r w:rsidRPr="00980AF4">
        <w:rPr>
          <w:rFonts w:ascii="Bookman Old Style" w:hAnsi="Bookman Old Style" w:cs="Arial"/>
          <w:b/>
          <w:i/>
          <w:color w:val="FF0000"/>
          <w:u w:val="single"/>
          <w:shd w:val="clear" w:color="auto" w:fill="FFFFFF"/>
        </w:rPr>
        <w:t xml:space="preserve">APLICA </w:t>
      </w:r>
      <w:r w:rsidRPr="00980AF4">
        <w:rPr>
          <w:rFonts w:ascii="Bookman Old Style" w:hAnsi="Bookman Old Style" w:cs="Arial"/>
          <w:b/>
          <w:i/>
          <w:color w:val="000000" w:themeColor="text1"/>
          <w:u w:val="single"/>
          <w:shd w:val="clear" w:color="auto" w:fill="FFFFFF"/>
        </w:rPr>
        <w:t>COMO AGRAVANTE</w:t>
      </w:r>
    </w:p>
    <w:p w14:paraId="19D84EEA" w14:textId="77777777" w:rsidR="00BD12D9" w:rsidRDefault="00A33732" w:rsidP="00BD12D9">
      <w:pPr>
        <w:numPr>
          <w:ilvl w:val="0"/>
          <w:numId w:val="1"/>
        </w:numPr>
        <w:jc w:val="both"/>
        <w:rPr>
          <w:rFonts w:ascii="Bookman Old Style" w:hAnsi="Bookman Old Style" w:cs="Arial"/>
          <w:i/>
          <w:color w:val="000000" w:themeColor="text1"/>
          <w:shd w:val="clear" w:color="auto" w:fill="FFFFFF"/>
        </w:rPr>
      </w:pPr>
      <w:r w:rsidRPr="00980AF4">
        <w:rPr>
          <w:rFonts w:ascii="Bookman Old Style" w:hAnsi="Bookman Old Style" w:cs="Arial"/>
          <w:b/>
          <w:color w:val="000000" w:themeColor="text1"/>
          <w:u w:val="single"/>
          <w:shd w:val="clear" w:color="auto" w:fill="FFFFFF"/>
        </w:rPr>
        <w:lastRenderedPageBreak/>
        <w:t>Beneficio económico obtenido por el infractor para sí o a favor de un tercero</w:t>
      </w:r>
      <w:r w:rsidRPr="00980AF4">
        <w:rPr>
          <w:rFonts w:ascii="Bookman Old Style" w:hAnsi="Bookman Old Style" w:cs="Arial"/>
          <w:color w:val="000000" w:themeColor="text1"/>
          <w:shd w:val="clear" w:color="auto" w:fill="FFFFFF"/>
        </w:rPr>
        <w:t xml:space="preserve">. Dentro de las diligencias </w:t>
      </w:r>
      <w:r w:rsidRPr="00980AF4">
        <w:rPr>
          <w:rFonts w:ascii="Bookman Old Style" w:hAnsi="Bookman Old Style" w:cs="Arial"/>
          <w:b/>
          <w:color w:val="000000" w:themeColor="text1"/>
          <w:shd w:val="clear" w:color="auto" w:fill="FFFFFF"/>
        </w:rPr>
        <w:t>NO</w:t>
      </w:r>
      <w:r w:rsidRPr="00980AF4">
        <w:rPr>
          <w:rFonts w:ascii="Bookman Old Style" w:hAnsi="Bookman Old Style" w:cs="Arial"/>
          <w:color w:val="000000" w:themeColor="text1"/>
          <w:shd w:val="clear" w:color="auto" w:fill="FFFFFF"/>
        </w:rPr>
        <w:t xml:space="preserve"> </w:t>
      </w:r>
      <w:r w:rsidRPr="00980AF4">
        <w:rPr>
          <w:rFonts w:ascii="Bookman Old Style" w:hAnsi="Bookman Old Style" w:cs="Arial"/>
          <w:i/>
          <w:color w:val="000000" w:themeColor="text1"/>
          <w:shd w:val="clear" w:color="auto" w:fill="FFFFFF"/>
        </w:rPr>
        <w:t xml:space="preserve">se observa que la investigada haya obtenido beneficio económico para si o para un tercero, como consecuencia de la infracción a la normatividad sanitaria encontrada, </w:t>
      </w:r>
      <w:r w:rsidRPr="00980AF4">
        <w:rPr>
          <w:rFonts w:ascii="Bookman Old Style" w:hAnsi="Bookman Old Style" w:cs="Arial"/>
          <w:b/>
          <w:i/>
          <w:color w:val="000000" w:themeColor="text1"/>
          <w:u w:val="single"/>
          <w:shd w:val="clear" w:color="auto" w:fill="FFFFFF"/>
        </w:rPr>
        <w:t>POR LO TANTO NO SE APLICA COMO AGRAVANTE</w:t>
      </w:r>
      <w:r w:rsidRPr="00980AF4">
        <w:rPr>
          <w:rFonts w:ascii="Bookman Old Style" w:hAnsi="Bookman Old Style" w:cs="Arial"/>
          <w:i/>
          <w:color w:val="000000" w:themeColor="text1"/>
          <w:shd w:val="clear" w:color="auto" w:fill="FFFFFF"/>
        </w:rPr>
        <w:t>.</w:t>
      </w:r>
    </w:p>
    <w:p w14:paraId="0CA317E4" w14:textId="77777777" w:rsidR="00BD12D9" w:rsidRDefault="00A33732" w:rsidP="00BD12D9">
      <w:pPr>
        <w:numPr>
          <w:ilvl w:val="0"/>
          <w:numId w:val="1"/>
        </w:numPr>
        <w:jc w:val="both"/>
        <w:rPr>
          <w:rFonts w:ascii="Bookman Old Style" w:hAnsi="Bookman Old Style" w:cs="Arial"/>
          <w:i/>
          <w:color w:val="000000" w:themeColor="text1"/>
          <w:shd w:val="clear" w:color="auto" w:fill="FFFFFF"/>
        </w:rPr>
      </w:pPr>
      <w:r w:rsidRPr="00BD12D9">
        <w:rPr>
          <w:rFonts w:ascii="Bookman Old Style" w:hAnsi="Bookman Old Style" w:cs="Arial"/>
          <w:b/>
          <w:color w:val="000000" w:themeColor="text1"/>
          <w:shd w:val="clear" w:color="auto" w:fill="FFFFFF"/>
        </w:rPr>
        <w:t>Reincidencia en la comisión de la infracción</w:t>
      </w:r>
      <w:r w:rsidRPr="00BD12D9">
        <w:rPr>
          <w:rFonts w:ascii="Bookman Old Style" w:hAnsi="Bookman Old Style" w:cs="Arial"/>
          <w:color w:val="000000" w:themeColor="text1"/>
          <w:shd w:val="clear" w:color="auto" w:fill="FFFFFF"/>
        </w:rPr>
        <w:t xml:space="preserve">. Consultada la base de datos de los procesos sancionatorios del Instituto, se encontró que </w:t>
      </w:r>
      <w:r w:rsidRPr="00BD12D9">
        <w:rPr>
          <w:rFonts w:ascii="Bookman Old Style" w:hAnsi="Bookman Old Style" w:cs="Arial"/>
          <w:b/>
          <w:bCs/>
        </w:rPr>
        <w:t xml:space="preserve">REFUGIO NAZARETH E.U. </w:t>
      </w:r>
      <w:r w:rsidRPr="00BD12D9">
        <w:rPr>
          <w:rFonts w:ascii="Bookman Old Style" w:hAnsi="Bookman Old Style" w:cs="Arial"/>
        </w:rPr>
        <w:t xml:space="preserve">, identificada con el NIT 900151845-9, Corregimiento Tribunas Kilometro 7 Finca La Soberana Sector La Casona Carretera Armenia, con representación legal del señor  </w:t>
      </w:r>
      <w:r w:rsidRPr="00BD12D9">
        <w:rPr>
          <w:rFonts w:ascii="Bookman Old Style" w:hAnsi="Bookman Old Style" w:cs="Arial"/>
          <w:b/>
        </w:rPr>
        <w:t>DUQUE LOPEZ FREDY URLEY</w:t>
      </w:r>
      <w:r w:rsidRPr="00BD12D9">
        <w:rPr>
          <w:rFonts w:ascii="Bookman Old Style" w:hAnsi="Bookman Old Style" w:cs="Arial"/>
        </w:rPr>
        <w:t xml:space="preserve">, identificado con cedula de </w:t>
      </w:r>
      <w:r w:rsidR="00584999" w:rsidRPr="00BD12D9">
        <w:rPr>
          <w:rFonts w:ascii="Bookman Old Style" w:hAnsi="Bookman Old Style" w:cs="Arial"/>
        </w:rPr>
        <w:t>ciudadanía</w:t>
      </w:r>
      <w:r w:rsidRPr="00BD12D9">
        <w:rPr>
          <w:rFonts w:ascii="Bookman Old Style" w:hAnsi="Bookman Old Style" w:cs="Arial"/>
        </w:rPr>
        <w:t xml:space="preserve"> numero 71,725,358</w:t>
      </w:r>
      <w:r w:rsidRPr="00BD12D9">
        <w:rPr>
          <w:rFonts w:ascii="Bookman Old Style" w:hAnsi="Bookman Old Style"/>
        </w:rPr>
        <w:t xml:space="preserve"> </w:t>
      </w:r>
      <w:r w:rsidRPr="00BD12D9">
        <w:rPr>
          <w:rFonts w:ascii="Bookman Old Style" w:hAnsi="Bookman Old Style" w:cs="Arial"/>
          <w:color w:val="000000" w:themeColor="text1"/>
        </w:rPr>
        <w:t xml:space="preserve">con correo electrónico  </w:t>
      </w:r>
      <w:r w:rsidRPr="00BD12D9">
        <w:rPr>
          <w:rStyle w:val="Hipervnculo"/>
          <w:rFonts w:ascii="Bookman Old Style" w:hAnsi="Bookman Old Style" w:cs="Arial"/>
        </w:rPr>
        <w:t>refugionazareth@hotmail.com</w:t>
      </w:r>
      <w:r w:rsidRPr="00BD12D9">
        <w:rPr>
          <w:rFonts w:ascii="Bookman Old Style" w:hAnsi="Bookman Old Style" w:cs="Arial"/>
          <w:color w:val="000000" w:themeColor="text1"/>
          <w:shd w:val="clear" w:color="auto" w:fill="FFFFFF"/>
        </w:rPr>
        <w:t xml:space="preserve">, </w:t>
      </w:r>
      <w:r w:rsidR="00BD12D9" w:rsidRPr="00BD12D9">
        <w:rPr>
          <w:rFonts w:ascii="Bookman Old Style" w:hAnsi="Bookman Old Style" w:cs="Arial"/>
          <w:b/>
          <w:color w:val="000000" w:themeColor="text1"/>
          <w:shd w:val="clear" w:color="auto" w:fill="FFFFFF"/>
        </w:rPr>
        <w:t xml:space="preserve">NO </w:t>
      </w:r>
      <w:r w:rsidR="00BD12D9" w:rsidRPr="00BD12D9">
        <w:rPr>
          <w:rFonts w:ascii="Bookman Old Style" w:hAnsi="Bookman Old Style" w:cs="Arial"/>
          <w:color w:val="000000" w:themeColor="text1"/>
          <w:shd w:val="clear" w:color="auto" w:fill="FFFFFF"/>
        </w:rPr>
        <w:t xml:space="preserve"> ha sido objeto de requerimientos sanitarios que generaran llamado de atención, lo que significa que </w:t>
      </w:r>
      <w:r w:rsidR="00BD12D9" w:rsidRPr="00BD12D9">
        <w:rPr>
          <w:rFonts w:ascii="Bookman Old Style" w:hAnsi="Bookman Old Style" w:cs="Arial"/>
          <w:b/>
          <w:color w:val="000000" w:themeColor="text1"/>
          <w:shd w:val="clear" w:color="auto" w:fill="FFFFFF"/>
        </w:rPr>
        <w:t>NO</w:t>
      </w:r>
      <w:r w:rsidR="00BD12D9" w:rsidRPr="00BD12D9">
        <w:rPr>
          <w:rFonts w:ascii="Bookman Old Style" w:hAnsi="Bookman Old Style" w:cs="Arial"/>
          <w:color w:val="000000" w:themeColor="text1"/>
          <w:shd w:val="clear" w:color="auto" w:fill="FFFFFF"/>
        </w:rPr>
        <w:t xml:space="preserve"> ha sido objeto de visita en otras oportunidades con incumplimientos a normatividad sanitaria. </w:t>
      </w:r>
      <w:r w:rsidR="00BD12D9" w:rsidRPr="00BD12D9">
        <w:rPr>
          <w:rFonts w:ascii="Bookman Old Style" w:hAnsi="Bookman Old Style" w:cs="Arial"/>
          <w:b/>
          <w:i/>
          <w:color w:val="000000" w:themeColor="text1"/>
          <w:u w:val="single"/>
          <w:shd w:val="clear" w:color="auto" w:fill="FFFFFF"/>
        </w:rPr>
        <w:t>POR LO TANTO NO SE APLICA COMO AGRAVANTE</w:t>
      </w:r>
      <w:r w:rsidR="00BD12D9" w:rsidRPr="00BD12D9">
        <w:rPr>
          <w:rFonts w:ascii="Bookman Old Style" w:hAnsi="Bookman Old Style" w:cs="Arial"/>
          <w:i/>
          <w:color w:val="000000" w:themeColor="text1"/>
          <w:shd w:val="clear" w:color="auto" w:fill="FFFFFF"/>
        </w:rPr>
        <w:t>.</w:t>
      </w:r>
    </w:p>
    <w:p w14:paraId="2F157286" w14:textId="77777777" w:rsidR="00BD12D9" w:rsidRDefault="00A33732" w:rsidP="00BD12D9">
      <w:pPr>
        <w:numPr>
          <w:ilvl w:val="0"/>
          <w:numId w:val="1"/>
        </w:numPr>
        <w:jc w:val="both"/>
        <w:rPr>
          <w:rFonts w:ascii="Bookman Old Style" w:hAnsi="Bookman Old Style" w:cs="Arial"/>
          <w:i/>
          <w:color w:val="000000" w:themeColor="text1"/>
          <w:shd w:val="clear" w:color="auto" w:fill="FFFFFF"/>
        </w:rPr>
      </w:pPr>
      <w:r w:rsidRPr="00BD12D9">
        <w:rPr>
          <w:rFonts w:ascii="Bookman Old Style" w:hAnsi="Bookman Old Style" w:cs="Arial"/>
          <w:b/>
          <w:color w:val="000000" w:themeColor="text1"/>
          <w:u w:val="single"/>
          <w:shd w:val="clear" w:color="auto" w:fill="FFFFFF"/>
        </w:rPr>
        <w:t>Resistencia, negativa u obstrucción a la acción investigadora o de supervisión</w:t>
      </w:r>
      <w:r w:rsidRPr="00BD12D9">
        <w:rPr>
          <w:rFonts w:ascii="Bookman Old Style" w:hAnsi="Bookman Old Style" w:cs="Arial"/>
          <w:color w:val="000000" w:themeColor="text1"/>
          <w:shd w:val="clear" w:color="auto" w:fill="FFFFFF"/>
        </w:rPr>
        <w:t>. No hay prueba dentro de las presentes diligencias que</w:t>
      </w:r>
      <w:r w:rsidR="00C66F32" w:rsidRPr="00BD12D9">
        <w:rPr>
          <w:rFonts w:ascii="Bookman Old Style" w:hAnsi="Bookman Old Style" w:cs="Arial"/>
          <w:color w:val="000000" w:themeColor="text1"/>
          <w:shd w:val="clear" w:color="auto" w:fill="FFFFFF"/>
        </w:rPr>
        <w:t xml:space="preserve"> el investigado se haya negado al ejercicio de la inspección, vigilancia y control, por parte de los técnicos de la secretaria de salud, que</w:t>
      </w:r>
      <w:r w:rsidRPr="00BD12D9">
        <w:rPr>
          <w:rFonts w:ascii="Bookman Old Style" w:hAnsi="Bookman Old Style" w:cs="Arial"/>
          <w:color w:val="000000" w:themeColor="text1"/>
          <w:shd w:val="clear" w:color="auto" w:fill="FFFFFF"/>
        </w:rPr>
        <w:t xml:space="preserve"> así lo demuestre, </w:t>
      </w:r>
      <w:r w:rsidRPr="00BD12D9">
        <w:rPr>
          <w:rFonts w:ascii="Bookman Old Style" w:hAnsi="Bookman Old Style" w:cs="Arial"/>
          <w:b/>
          <w:i/>
          <w:color w:val="000000" w:themeColor="text1"/>
          <w:u w:val="single"/>
          <w:shd w:val="clear" w:color="auto" w:fill="FFFFFF"/>
        </w:rPr>
        <w:t>POR LO TANTO NO SE APLICA COMO AGRAVANTE</w:t>
      </w:r>
      <w:r w:rsidRPr="00BD12D9">
        <w:rPr>
          <w:rFonts w:ascii="Bookman Old Style" w:hAnsi="Bookman Old Style" w:cs="Arial"/>
          <w:i/>
          <w:color w:val="000000" w:themeColor="text1"/>
          <w:shd w:val="clear" w:color="auto" w:fill="FFFFFF"/>
        </w:rPr>
        <w:t>.</w:t>
      </w:r>
    </w:p>
    <w:p w14:paraId="68C50960" w14:textId="77777777" w:rsidR="00F76CE0" w:rsidRDefault="00A33732" w:rsidP="00BB33F1">
      <w:pPr>
        <w:numPr>
          <w:ilvl w:val="0"/>
          <w:numId w:val="1"/>
        </w:numPr>
        <w:jc w:val="both"/>
        <w:rPr>
          <w:rFonts w:ascii="Bookman Old Style" w:hAnsi="Bookman Old Style" w:cs="Arial"/>
          <w:i/>
          <w:color w:val="000000" w:themeColor="text1"/>
          <w:shd w:val="clear" w:color="auto" w:fill="FFFFFF"/>
        </w:rPr>
      </w:pPr>
      <w:r w:rsidRPr="00BD12D9">
        <w:rPr>
          <w:rFonts w:ascii="Bookman Old Style" w:hAnsi="Bookman Old Style" w:cs="Arial"/>
          <w:b/>
          <w:color w:val="000000" w:themeColor="text1"/>
          <w:u w:val="single"/>
          <w:shd w:val="clear" w:color="auto" w:fill="FFFFFF"/>
        </w:rPr>
        <w:t>Utilización de medios fraudulentos o utilización de persona interpuesta para ocultar la infracción u ocultar sus efectos</w:t>
      </w:r>
      <w:r w:rsidRPr="00BD12D9">
        <w:rPr>
          <w:rFonts w:ascii="Bookman Old Style" w:hAnsi="Bookman Old Style" w:cs="Arial"/>
          <w:color w:val="000000" w:themeColor="text1"/>
          <w:shd w:val="clear" w:color="auto" w:fill="FFFFFF"/>
        </w:rPr>
        <w:t xml:space="preserve">. Se observa que el investigado, no utilizó medios fraudulentos o trató de ocultar por intermedio de tercera persona la infracción a la normatividad sanitaria o sus efectos, </w:t>
      </w:r>
      <w:r w:rsidRPr="00BD12D9">
        <w:rPr>
          <w:rFonts w:ascii="Bookman Old Style" w:hAnsi="Bookman Old Style" w:cs="Arial"/>
          <w:b/>
          <w:i/>
          <w:color w:val="000000" w:themeColor="text1"/>
          <w:u w:val="single"/>
          <w:shd w:val="clear" w:color="auto" w:fill="FFFFFF"/>
        </w:rPr>
        <w:t>POR LO TANTO NO SE APLICA COMO AGRAVANTE</w:t>
      </w:r>
      <w:r w:rsidRPr="00BD12D9">
        <w:rPr>
          <w:rFonts w:ascii="Bookman Old Style" w:hAnsi="Bookman Old Style" w:cs="Arial"/>
          <w:i/>
          <w:color w:val="000000" w:themeColor="text1"/>
          <w:shd w:val="clear" w:color="auto" w:fill="FFFFFF"/>
        </w:rPr>
        <w:t>.</w:t>
      </w:r>
    </w:p>
    <w:p w14:paraId="2FB0A6C1" w14:textId="77777777" w:rsidR="001C69C5" w:rsidRDefault="00A33732" w:rsidP="001C69C5">
      <w:pPr>
        <w:numPr>
          <w:ilvl w:val="0"/>
          <w:numId w:val="1"/>
        </w:numPr>
        <w:jc w:val="both"/>
        <w:rPr>
          <w:rFonts w:ascii="Bookman Old Style" w:hAnsi="Bookman Old Style" w:cs="Arial"/>
          <w:i/>
          <w:color w:val="000000" w:themeColor="text1"/>
          <w:shd w:val="clear" w:color="auto" w:fill="FFFFFF"/>
        </w:rPr>
      </w:pPr>
      <w:r w:rsidRPr="00F76CE0">
        <w:rPr>
          <w:rFonts w:ascii="Bookman Old Style" w:hAnsi="Bookman Old Style" w:cs="Arial"/>
          <w:b/>
          <w:color w:val="000000" w:themeColor="text1"/>
          <w:u w:val="single"/>
          <w:shd w:val="clear" w:color="auto" w:fill="FFFFFF"/>
        </w:rPr>
        <w:t>Grado de prudencia y diligencia con que se hayan atendido los deberes o se hayan aplicado las normas legales pertinentes</w:t>
      </w:r>
      <w:r w:rsidRPr="00F76CE0">
        <w:rPr>
          <w:rFonts w:ascii="Bookman Old Style" w:hAnsi="Bookman Old Style" w:cs="Arial"/>
          <w:color w:val="000000" w:themeColor="text1"/>
          <w:shd w:val="clear" w:color="auto" w:fill="FFFFFF"/>
        </w:rPr>
        <w:t xml:space="preserve">. </w:t>
      </w:r>
      <w:r w:rsidRPr="00F76CE0">
        <w:rPr>
          <w:rFonts w:ascii="Bookman Old Style" w:hAnsi="Bookman Old Style" w:cs="Arial"/>
          <w:i/>
          <w:color w:val="000000" w:themeColor="text1"/>
          <w:shd w:val="clear" w:color="auto" w:fill="FFFFFF"/>
        </w:rPr>
        <w:t xml:space="preserve">Se encuentra en el expediente que </w:t>
      </w:r>
      <w:r w:rsidRPr="00F76CE0">
        <w:rPr>
          <w:rFonts w:ascii="Bookman Old Style" w:hAnsi="Bookman Old Style" w:cs="Arial"/>
          <w:b/>
          <w:bCs/>
        </w:rPr>
        <w:t xml:space="preserve">REFUGIO NAZARETH E.U. </w:t>
      </w:r>
      <w:r w:rsidRPr="00F76CE0">
        <w:rPr>
          <w:rFonts w:ascii="Bookman Old Style" w:hAnsi="Bookman Old Style" w:cs="Arial"/>
        </w:rPr>
        <w:t xml:space="preserve">, identificada con el NIT 900151845-9, Corregimiento Tribunas Kilometro 7 Finca La Soberana Sector La Casona Carretera Armenia, con representación legal del señor  </w:t>
      </w:r>
      <w:r w:rsidRPr="00F76CE0">
        <w:rPr>
          <w:rFonts w:ascii="Bookman Old Style" w:hAnsi="Bookman Old Style" w:cs="Arial"/>
          <w:b/>
        </w:rPr>
        <w:t>DUQUE LOPEZ FREDY URLEY</w:t>
      </w:r>
      <w:r w:rsidRPr="00F76CE0">
        <w:rPr>
          <w:rFonts w:ascii="Bookman Old Style" w:hAnsi="Bookman Old Style" w:cs="Arial"/>
        </w:rPr>
        <w:t>, identificado con cedula de ciudadanía número 71,725,358</w:t>
      </w:r>
      <w:r w:rsidRPr="00F76CE0">
        <w:rPr>
          <w:rFonts w:ascii="Bookman Old Style" w:hAnsi="Bookman Old Style"/>
        </w:rPr>
        <w:t xml:space="preserve"> </w:t>
      </w:r>
      <w:r w:rsidRPr="00F76CE0">
        <w:rPr>
          <w:rFonts w:ascii="Bookman Old Style" w:hAnsi="Bookman Old Style" w:cs="Arial"/>
          <w:color w:val="000000" w:themeColor="text1"/>
        </w:rPr>
        <w:t xml:space="preserve">con correo electrónico  </w:t>
      </w:r>
      <w:r w:rsidRPr="00F76CE0">
        <w:rPr>
          <w:rStyle w:val="Hipervnculo"/>
          <w:rFonts w:ascii="Bookman Old Style" w:hAnsi="Bookman Old Style" w:cs="Arial"/>
        </w:rPr>
        <w:t>refugionazareth@hotmail.com</w:t>
      </w:r>
      <w:r w:rsidRPr="00F76CE0">
        <w:rPr>
          <w:rFonts w:ascii="Bookman Old Style" w:hAnsi="Bookman Old Style" w:cs="Arial"/>
          <w:i/>
          <w:color w:val="000000" w:themeColor="text1"/>
          <w:shd w:val="clear" w:color="auto" w:fill="FFFFFF"/>
        </w:rPr>
        <w:t xml:space="preserve">, no ha </w:t>
      </w:r>
      <w:r w:rsidR="00B1592E" w:rsidRPr="00F76CE0">
        <w:rPr>
          <w:rFonts w:ascii="Bookman Old Style" w:hAnsi="Bookman Old Style" w:cs="Arial"/>
          <w:i/>
          <w:color w:val="000000" w:themeColor="text1"/>
          <w:shd w:val="clear" w:color="auto" w:fill="FFFFFF"/>
        </w:rPr>
        <w:t xml:space="preserve">actuado con prudencia es decir  </w:t>
      </w:r>
      <w:r w:rsidR="00B1592E" w:rsidRPr="00F76CE0">
        <w:rPr>
          <w:rFonts w:ascii="Bookman Old Style" w:hAnsi="Bookman Old Style" w:cs="Tahoma"/>
          <w:color w:val="000000"/>
        </w:rPr>
        <w:t xml:space="preserve">con pleno conocimiento de las normas que rigen la actividad comercial que desarrolla </w:t>
      </w:r>
      <w:r w:rsidR="00F36377" w:rsidRPr="00F76CE0">
        <w:rPr>
          <w:rFonts w:ascii="Bookman Old Style" w:hAnsi="Bookman Old Style" w:cs="Tahoma"/>
          <w:color w:val="000000"/>
        </w:rPr>
        <w:t xml:space="preserve">y </w:t>
      </w:r>
      <w:r w:rsidR="00B1592E" w:rsidRPr="00F76CE0">
        <w:rPr>
          <w:rFonts w:ascii="Bookman Old Style" w:hAnsi="Bookman Old Style" w:cs="Tahoma"/>
          <w:color w:val="000000"/>
        </w:rPr>
        <w:t xml:space="preserve">que son sometidas a su consideración, con la misma diligencia que un buen administrador emplearía </w:t>
      </w:r>
      <w:r w:rsidR="00B1592E" w:rsidRPr="00F76CE0">
        <w:rPr>
          <w:rFonts w:ascii="Bookman Old Style" w:hAnsi="Bookman Old Style" w:cs="Tahoma"/>
          <w:b/>
          <w:color w:val="000000"/>
          <w:u w:val="single"/>
        </w:rPr>
        <w:t>para con sus propios bienes</w:t>
      </w:r>
      <w:r w:rsidR="00B1592E" w:rsidRPr="00F76CE0">
        <w:rPr>
          <w:rFonts w:ascii="Bookman Old Style" w:hAnsi="Bookman Old Style" w:cs="Tahoma"/>
          <w:color w:val="000000"/>
        </w:rPr>
        <w:t>. El ejercicio de esta actividad</w:t>
      </w:r>
      <w:r w:rsidR="00F36377" w:rsidRPr="00F76CE0">
        <w:rPr>
          <w:rFonts w:ascii="Bookman Old Style" w:hAnsi="Bookman Old Style" w:cs="Tahoma"/>
          <w:color w:val="000000"/>
        </w:rPr>
        <w:t>,</w:t>
      </w:r>
      <w:r w:rsidR="00B1592E" w:rsidRPr="00F76CE0">
        <w:rPr>
          <w:rFonts w:ascii="Bookman Old Style" w:hAnsi="Bookman Old Style" w:cs="Tahoma"/>
          <w:color w:val="000000"/>
        </w:rPr>
        <w:t xml:space="preserve"> debe inspirar confianza en la comunidad que los utiliza. As</w:t>
      </w:r>
      <w:r w:rsidR="00F36377" w:rsidRPr="00F76CE0">
        <w:rPr>
          <w:rFonts w:ascii="Bookman Old Style" w:hAnsi="Bookman Old Style" w:cs="Tahoma"/>
          <w:color w:val="000000"/>
        </w:rPr>
        <w:t xml:space="preserve">í </w:t>
      </w:r>
      <w:r w:rsidR="00B1592E" w:rsidRPr="00F76CE0">
        <w:rPr>
          <w:rFonts w:ascii="Bookman Old Style" w:hAnsi="Bookman Old Style" w:cs="Tahoma"/>
          <w:color w:val="000000"/>
        </w:rPr>
        <w:t xml:space="preserve">mismo, debe evitar </w:t>
      </w:r>
      <w:r w:rsidR="00F36377" w:rsidRPr="00F76CE0">
        <w:rPr>
          <w:rFonts w:ascii="Bookman Old Style" w:hAnsi="Bookman Old Style" w:cs="Tahoma"/>
          <w:color w:val="000000"/>
        </w:rPr>
        <w:t xml:space="preserve">sanciones </w:t>
      </w:r>
      <w:r w:rsidR="00B1592E" w:rsidRPr="00F76CE0">
        <w:rPr>
          <w:rFonts w:ascii="Bookman Old Style" w:hAnsi="Bookman Old Style" w:cs="Tahoma"/>
          <w:color w:val="000000"/>
        </w:rPr>
        <w:t xml:space="preserve"> por parte del estado, </w:t>
      </w:r>
      <w:r w:rsidRPr="00F76CE0">
        <w:rPr>
          <w:rFonts w:ascii="Bookman Old Style" w:hAnsi="Bookman Old Style" w:cs="Arial"/>
          <w:color w:val="000000" w:themeColor="text1"/>
          <w:shd w:val="clear" w:color="auto" w:fill="FFFFFF"/>
        </w:rPr>
        <w:t>atendido los deberes constitucionales y legales que de orden sanitario deban cumplir como establecimiento con</w:t>
      </w:r>
      <w:r w:rsidRPr="00F76CE0">
        <w:rPr>
          <w:rFonts w:ascii="Bookman Old Style" w:hAnsi="Bookman Old Style" w:cs="Arial"/>
          <w:bCs/>
          <w:color w:val="000000" w:themeColor="text1"/>
        </w:rPr>
        <w:t xml:space="preserve"> </w:t>
      </w:r>
      <w:r w:rsidRPr="00F76CE0">
        <w:rPr>
          <w:rFonts w:ascii="Bookman Old Style" w:hAnsi="Bookman Old Style" w:cs="Arial"/>
          <w:b/>
          <w:color w:val="000000" w:themeColor="text1"/>
        </w:rPr>
        <w:t>Actividades de atención en Instituciones para el cuidado de personas mayores y/o discapacitadas, y actividad secundaria con Actividades de atención residencial, para el cuidado de pacientes con retardo mental, enfermedad mental y consumo de sustancia psicoactivas</w:t>
      </w:r>
      <w:r w:rsidRPr="00F76CE0">
        <w:rPr>
          <w:rFonts w:ascii="Bookman Old Style" w:hAnsi="Bookman Old Style" w:cs="Arial"/>
          <w:bCs/>
          <w:color w:val="000000" w:themeColor="text1"/>
        </w:rPr>
        <w:t xml:space="preserve">, </w:t>
      </w:r>
      <w:r w:rsidRPr="00F76CE0">
        <w:rPr>
          <w:rFonts w:ascii="Bookman Old Style" w:hAnsi="Bookman Old Style" w:cs="Arial"/>
          <w:bCs/>
          <w:color w:val="000000" w:themeColor="text1"/>
        </w:rPr>
        <w:lastRenderedPageBreak/>
        <w:t>cuyo objeto social es gestionar, establecer y administrar albergues, asilos, hogares de pago y similares para la atención de la población vulnerable</w:t>
      </w:r>
      <w:r w:rsidRPr="00F76CE0">
        <w:rPr>
          <w:rFonts w:ascii="Bookman Old Style" w:hAnsi="Bookman Old Style" w:cs="Arial"/>
          <w:color w:val="000000" w:themeColor="text1"/>
          <w:shd w:val="clear" w:color="auto" w:fill="FFFFFF"/>
        </w:rPr>
        <w:t xml:space="preserve">; </w:t>
      </w:r>
      <w:r w:rsidRPr="00F76CE0">
        <w:rPr>
          <w:rFonts w:ascii="Bookman Old Style" w:hAnsi="Bookman Old Style" w:cs="Arial"/>
          <w:i/>
          <w:color w:val="000000" w:themeColor="text1"/>
          <w:shd w:val="clear" w:color="auto" w:fill="FFFFFF"/>
        </w:rPr>
        <w:t>pues al momento de la visita se observó un gran incumplimiento</w:t>
      </w:r>
      <w:r w:rsidR="00C66F32" w:rsidRPr="00F76CE0">
        <w:rPr>
          <w:rFonts w:ascii="Bookman Old Style" w:hAnsi="Bookman Old Style" w:cs="Arial"/>
          <w:i/>
          <w:color w:val="000000" w:themeColor="text1"/>
          <w:shd w:val="clear" w:color="auto" w:fill="FFFFFF"/>
        </w:rPr>
        <w:t xml:space="preserve"> de normas </w:t>
      </w:r>
      <w:r w:rsidRPr="00F76CE0">
        <w:rPr>
          <w:rFonts w:ascii="Bookman Old Style" w:hAnsi="Bookman Old Style" w:cs="Arial"/>
          <w:i/>
          <w:color w:val="000000" w:themeColor="text1"/>
          <w:shd w:val="clear" w:color="auto" w:fill="FFFFFF"/>
        </w:rPr>
        <w:t>sanitari</w:t>
      </w:r>
      <w:r w:rsidR="00C66F32" w:rsidRPr="00F76CE0">
        <w:rPr>
          <w:rFonts w:ascii="Bookman Old Style" w:hAnsi="Bookman Old Style" w:cs="Arial"/>
          <w:i/>
          <w:color w:val="000000" w:themeColor="text1"/>
          <w:shd w:val="clear" w:color="auto" w:fill="FFFFFF"/>
        </w:rPr>
        <w:t>as</w:t>
      </w:r>
      <w:r w:rsidRPr="00F76CE0">
        <w:rPr>
          <w:rFonts w:ascii="Bookman Old Style" w:hAnsi="Bookman Old Style" w:cs="Arial"/>
          <w:i/>
          <w:color w:val="000000" w:themeColor="text1"/>
          <w:shd w:val="clear" w:color="auto" w:fill="FFFFFF"/>
        </w:rPr>
        <w:t xml:space="preserve"> por lo que </w:t>
      </w:r>
      <w:r w:rsidRPr="00F76CE0">
        <w:rPr>
          <w:rFonts w:ascii="Bookman Old Style" w:hAnsi="Bookman Old Style" w:cs="Arial"/>
          <w:b/>
          <w:i/>
          <w:color w:val="000000" w:themeColor="text1"/>
          <w:shd w:val="clear" w:color="auto" w:fill="FFFFFF"/>
        </w:rPr>
        <w:t xml:space="preserve">SE APLICÓ UNA MEDIDA SANITARIA consistente en </w:t>
      </w:r>
      <w:r w:rsidRPr="00F76CE0">
        <w:rPr>
          <w:rFonts w:ascii="Bookman Old Style" w:hAnsi="Bookman Old Style" w:cs="Arial"/>
          <w:b/>
          <w:bCs/>
          <w:color w:val="000000"/>
        </w:rPr>
        <w:t>CLAUSURA TEMPORAL PARCIAL DEL ÁREA DE PREPARACIÓN DE ALIMENTOS DEL REFUGIO NAZARETH E.U.,</w:t>
      </w:r>
      <w:r w:rsidRPr="00F76CE0">
        <w:rPr>
          <w:rFonts w:ascii="Bookman Old Style" w:hAnsi="Bookman Old Style" w:cs="Arial"/>
          <w:b/>
          <w:i/>
          <w:color w:val="000000" w:themeColor="text1"/>
          <w:shd w:val="clear" w:color="auto" w:fill="FFFFFF"/>
        </w:rPr>
        <w:t xml:space="preserve"> y a pesar de que al momento del fallo la medida ya había sido levantada, el hallazgo fue de DIECISÉIS (16) Cargos, lo que se deduce que puso en riesgo la salud pública</w:t>
      </w:r>
      <w:r w:rsidRPr="00F76CE0">
        <w:rPr>
          <w:rFonts w:ascii="Bookman Old Style" w:hAnsi="Bookman Old Style" w:cs="Arial"/>
          <w:i/>
          <w:color w:val="000000" w:themeColor="text1"/>
          <w:shd w:val="clear" w:color="auto" w:fill="FFFFFF"/>
        </w:rPr>
        <w:t xml:space="preserve">; siendo entonces </w:t>
      </w:r>
      <w:r w:rsidRPr="00F76CE0">
        <w:rPr>
          <w:rFonts w:ascii="Bookman Old Style" w:hAnsi="Bookman Old Style" w:cs="Arial"/>
          <w:b/>
          <w:i/>
          <w:color w:val="000000" w:themeColor="text1"/>
          <w:u w:val="single"/>
          <w:shd w:val="clear" w:color="auto" w:fill="FFFFFF"/>
        </w:rPr>
        <w:t xml:space="preserve">APLICABLE ESTE CRITERIO  </w:t>
      </w:r>
      <w:r w:rsidRPr="00F76CE0">
        <w:rPr>
          <w:rFonts w:ascii="Bookman Old Style" w:hAnsi="Bookman Old Style" w:cs="Arial"/>
          <w:b/>
          <w:i/>
          <w:color w:val="FF0000"/>
          <w:u w:val="single"/>
          <w:shd w:val="clear" w:color="auto" w:fill="FFFFFF"/>
        </w:rPr>
        <w:t xml:space="preserve">SE APLICA </w:t>
      </w:r>
      <w:r w:rsidRPr="00F76CE0">
        <w:rPr>
          <w:rFonts w:ascii="Bookman Old Style" w:hAnsi="Bookman Old Style" w:cs="Arial"/>
          <w:b/>
          <w:i/>
          <w:color w:val="000000" w:themeColor="text1"/>
          <w:u w:val="single"/>
          <w:shd w:val="clear" w:color="auto" w:fill="FFFFFF"/>
        </w:rPr>
        <w:t>COMO AGRAVANTE A LA INVESTIGADA</w:t>
      </w:r>
      <w:r w:rsidRPr="00F76CE0">
        <w:rPr>
          <w:rFonts w:ascii="Bookman Old Style" w:hAnsi="Bookman Old Style" w:cs="Arial"/>
          <w:i/>
          <w:color w:val="000000" w:themeColor="text1"/>
          <w:shd w:val="clear" w:color="auto" w:fill="FFFFFF"/>
        </w:rPr>
        <w:t>.</w:t>
      </w:r>
    </w:p>
    <w:p w14:paraId="2543F471" w14:textId="77777777" w:rsidR="001C69C5" w:rsidRDefault="00A33732" w:rsidP="001C69C5">
      <w:pPr>
        <w:numPr>
          <w:ilvl w:val="0"/>
          <w:numId w:val="1"/>
        </w:numPr>
        <w:jc w:val="both"/>
        <w:rPr>
          <w:rFonts w:ascii="Bookman Old Style" w:hAnsi="Bookman Old Style" w:cs="Arial"/>
          <w:i/>
          <w:color w:val="000000" w:themeColor="text1"/>
          <w:shd w:val="clear" w:color="auto" w:fill="FFFFFF"/>
        </w:rPr>
      </w:pPr>
      <w:r w:rsidRPr="001C69C5">
        <w:rPr>
          <w:rFonts w:ascii="Bookman Old Style" w:hAnsi="Bookman Old Style" w:cs="Arial"/>
          <w:b/>
          <w:color w:val="000000" w:themeColor="text1"/>
          <w:u w:val="single"/>
          <w:shd w:val="clear" w:color="auto" w:fill="FFFFFF"/>
        </w:rPr>
        <w:t>Renuencia o desacato en el cumplimiento de las órdenes impartidas por la autoridad competente.</w:t>
      </w:r>
      <w:r w:rsidRPr="001C69C5">
        <w:rPr>
          <w:rFonts w:ascii="Bookman Old Style" w:hAnsi="Bookman Old Style" w:cs="Arial"/>
          <w:color w:val="000000" w:themeColor="text1"/>
          <w:shd w:val="clear" w:color="auto" w:fill="FFFFFF"/>
        </w:rPr>
        <w:t xml:space="preserve"> </w:t>
      </w:r>
      <w:r w:rsidRPr="001C69C5">
        <w:rPr>
          <w:rFonts w:ascii="Bookman Old Style" w:hAnsi="Bookman Old Style" w:cs="Arial"/>
          <w:i/>
          <w:color w:val="000000" w:themeColor="text1"/>
          <w:shd w:val="clear" w:color="auto" w:fill="FFFFFF"/>
        </w:rPr>
        <w:t xml:space="preserve">Según las pruebas obrantes en el proceso, se evidencia que </w:t>
      </w:r>
      <w:r w:rsidR="00F76CE0" w:rsidRPr="001C69C5">
        <w:rPr>
          <w:rFonts w:ascii="Bookman Old Style" w:hAnsi="Bookman Old Style" w:cs="Arial"/>
          <w:i/>
          <w:color w:val="000000" w:themeColor="text1"/>
          <w:shd w:val="clear" w:color="auto" w:fill="FFFFFF"/>
        </w:rPr>
        <w:t xml:space="preserve">NO </w:t>
      </w:r>
      <w:r w:rsidRPr="001C69C5">
        <w:rPr>
          <w:rFonts w:ascii="Bookman Old Style" w:hAnsi="Bookman Old Style" w:cs="Arial"/>
          <w:i/>
          <w:color w:val="000000" w:themeColor="text1"/>
          <w:shd w:val="clear" w:color="auto" w:fill="FFFFFF"/>
        </w:rPr>
        <w:t xml:space="preserve">hay renuencia </w:t>
      </w:r>
      <w:r w:rsidR="00CA3463" w:rsidRPr="001C69C5">
        <w:rPr>
          <w:rFonts w:ascii="Bookman Old Style" w:hAnsi="Bookman Old Style" w:cs="Arial"/>
          <w:i/>
          <w:color w:val="000000" w:themeColor="text1"/>
          <w:shd w:val="clear" w:color="auto" w:fill="FFFFFF"/>
        </w:rPr>
        <w:t>expresa</w:t>
      </w:r>
      <w:r w:rsidRPr="001C69C5">
        <w:rPr>
          <w:rFonts w:ascii="Bookman Old Style" w:hAnsi="Bookman Old Style" w:cs="Arial"/>
          <w:i/>
          <w:color w:val="000000" w:themeColor="text1"/>
          <w:shd w:val="clear" w:color="auto" w:fill="FFFFFF"/>
        </w:rPr>
        <w:t xml:space="preserve"> al cumplimiento de las normas sanitarias, puesto que se hicieron los correctivos correspondientes</w:t>
      </w:r>
      <w:r w:rsidR="00CA3463" w:rsidRPr="001C69C5">
        <w:rPr>
          <w:rFonts w:ascii="Bookman Old Style" w:hAnsi="Bookman Old Style" w:cs="Arial"/>
          <w:i/>
          <w:color w:val="000000" w:themeColor="text1"/>
          <w:shd w:val="clear" w:color="auto" w:fill="FFFFFF"/>
        </w:rPr>
        <w:t xml:space="preserve"> solo para el leva</w:t>
      </w:r>
      <w:r w:rsidR="00F76CE0" w:rsidRPr="001C69C5">
        <w:rPr>
          <w:rFonts w:ascii="Bookman Old Style" w:hAnsi="Bookman Old Style" w:cs="Arial"/>
          <w:i/>
          <w:color w:val="000000" w:themeColor="text1"/>
          <w:shd w:val="clear" w:color="auto" w:fill="FFFFFF"/>
        </w:rPr>
        <w:t>n</w:t>
      </w:r>
      <w:r w:rsidR="00CA3463" w:rsidRPr="001C69C5">
        <w:rPr>
          <w:rFonts w:ascii="Bookman Old Style" w:hAnsi="Bookman Old Style" w:cs="Arial"/>
          <w:i/>
          <w:color w:val="000000" w:themeColor="text1"/>
          <w:shd w:val="clear" w:color="auto" w:fill="FFFFFF"/>
        </w:rPr>
        <w:t xml:space="preserve">tamiento de la medida sanitaria de manera temporal, pues </w:t>
      </w:r>
      <w:r w:rsidR="00CA3463" w:rsidRPr="001C69C5">
        <w:rPr>
          <w:rFonts w:ascii="Bookman Old Style" w:hAnsi="Bookman Old Style" w:cs="Arial"/>
          <w:b/>
          <w:i/>
          <w:color w:val="000000" w:themeColor="text1"/>
          <w:shd w:val="clear" w:color="auto" w:fill="FFFFFF"/>
        </w:rPr>
        <w:t xml:space="preserve">hay ausencia total de un plan de </w:t>
      </w:r>
      <w:r w:rsidR="007931B3" w:rsidRPr="001C69C5">
        <w:rPr>
          <w:rFonts w:ascii="Bookman Old Style" w:hAnsi="Bookman Old Style" w:cs="Arial"/>
          <w:b/>
          <w:i/>
          <w:color w:val="000000" w:themeColor="text1"/>
          <w:shd w:val="clear" w:color="auto" w:fill="FFFFFF"/>
        </w:rPr>
        <w:t>manejo integrado de plagas</w:t>
      </w:r>
      <w:r w:rsidR="007931B3" w:rsidRPr="001C69C5">
        <w:rPr>
          <w:rFonts w:ascii="Bookman Old Style" w:hAnsi="Bookman Old Style" w:cs="Arial"/>
          <w:i/>
          <w:color w:val="000000" w:themeColor="text1"/>
          <w:shd w:val="clear" w:color="auto" w:fill="FFFFFF"/>
        </w:rPr>
        <w:t xml:space="preserve"> de manera permanente</w:t>
      </w:r>
      <w:r w:rsidRPr="001C69C5">
        <w:rPr>
          <w:rFonts w:ascii="Bookman Old Style" w:hAnsi="Bookman Old Style" w:cs="Arial"/>
          <w:i/>
          <w:color w:val="000000" w:themeColor="text1"/>
          <w:shd w:val="clear" w:color="auto" w:fill="FFFFFF"/>
        </w:rPr>
        <w:t xml:space="preserve">; </w:t>
      </w:r>
      <w:r w:rsidR="007931B3" w:rsidRPr="001C69C5">
        <w:rPr>
          <w:rFonts w:ascii="Bookman Old Style" w:hAnsi="Bookman Old Style" w:cs="Arial"/>
          <w:i/>
          <w:color w:val="000000" w:themeColor="text1"/>
          <w:shd w:val="clear" w:color="auto" w:fill="FFFFFF"/>
        </w:rPr>
        <w:t xml:space="preserve">pues es una forma de tener un manejo de limpieza y desinfección que al ser integral ayuda al cumplimiento de las normas sanitarias; tampoco se </w:t>
      </w:r>
      <w:r w:rsidRPr="001C69C5">
        <w:rPr>
          <w:rFonts w:ascii="Bookman Old Style" w:hAnsi="Bookman Old Style" w:cs="Arial"/>
          <w:i/>
          <w:color w:val="000000" w:themeColor="text1"/>
          <w:shd w:val="clear" w:color="auto" w:fill="FFFFFF"/>
        </w:rPr>
        <w:t>allegaron descargos,</w:t>
      </w:r>
      <w:r w:rsidR="007931B3" w:rsidRPr="001C69C5">
        <w:rPr>
          <w:rFonts w:ascii="Bookman Old Style" w:hAnsi="Bookman Old Style" w:cs="Arial"/>
          <w:i/>
          <w:color w:val="000000" w:themeColor="text1"/>
          <w:shd w:val="clear" w:color="auto" w:fill="FFFFFF"/>
        </w:rPr>
        <w:t xml:space="preserve"> o sea que hay una marcada negligencia por pare de la administración del mencionado centro; finalmente </w:t>
      </w:r>
      <w:r w:rsidRPr="001C69C5">
        <w:rPr>
          <w:rFonts w:ascii="Bookman Old Style" w:hAnsi="Bookman Old Style" w:cs="Arial"/>
          <w:i/>
          <w:color w:val="000000" w:themeColor="text1"/>
          <w:shd w:val="clear" w:color="auto" w:fill="FFFFFF"/>
        </w:rPr>
        <w:t>lo que se espera del aquí investigado, es que cumpla con las normatividad  sanitaria para el ejercicio de la actividad comercial que realiza, ya que las normas son de orden público y de obligatorio cumplimiento, y no esperar que se le esté reiterando su cumplimiento ya que estas están creadas para el bienestar y la salud pública;</w:t>
      </w:r>
      <w:r w:rsidRPr="001C69C5">
        <w:rPr>
          <w:rFonts w:ascii="Bookman Old Style" w:hAnsi="Bookman Old Style"/>
          <w:i/>
          <w:color w:val="000000" w:themeColor="text1"/>
          <w:shd w:val="clear" w:color="auto" w:fill="FFFFFF"/>
        </w:rPr>
        <w:t xml:space="preserve"> </w:t>
      </w:r>
      <w:r w:rsidRPr="001C69C5">
        <w:rPr>
          <w:rFonts w:ascii="Bookman Old Style" w:hAnsi="Bookman Old Style" w:cs="Arial"/>
          <w:i/>
          <w:color w:val="000000" w:themeColor="text1"/>
          <w:shd w:val="clear" w:color="auto" w:fill="FFFFFF"/>
        </w:rPr>
        <w:t xml:space="preserve">siendo entonces </w:t>
      </w:r>
      <w:r w:rsidRPr="001C69C5">
        <w:rPr>
          <w:rFonts w:ascii="Bookman Old Style" w:hAnsi="Bookman Old Style" w:cs="Arial"/>
          <w:b/>
          <w:i/>
          <w:color w:val="000000" w:themeColor="text1"/>
          <w:u w:val="single"/>
          <w:shd w:val="clear" w:color="auto" w:fill="FFFFFF"/>
        </w:rPr>
        <w:t xml:space="preserve">APLICABLE ESTE CRITERIO  </w:t>
      </w:r>
      <w:r w:rsidRPr="001C69C5">
        <w:rPr>
          <w:rFonts w:ascii="Bookman Old Style" w:hAnsi="Bookman Old Style" w:cs="Arial"/>
          <w:b/>
          <w:i/>
          <w:color w:val="FF0000"/>
          <w:u w:val="single"/>
          <w:shd w:val="clear" w:color="auto" w:fill="FFFFFF"/>
        </w:rPr>
        <w:t xml:space="preserve">COMO  AGRAVANTE </w:t>
      </w:r>
      <w:r w:rsidRPr="001C69C5">
        <w:rPr>
          <w:rFonts w:ascii="Bookman Old Style" w:hAnsi="Bookman Old Style" w:cs="Arial"/>
          <w:b/>
          <w:i/>
          <w:color w:val="000000" w:themeColor="text1"/>
          <w:u w:val="single"/>
          <w:shd w:val="clear" w:color="auto" w:fill="FFFFFF"/>
        </w:rPr>
        <w:t>A LA INVESTIGADA.</w:t>
      </w:r>
    </w:p>
    <w:p w14:paraId="578931D9" w14:textId="742AB3E3" w:rsidR="00A33732" w:rsidRPr="001C69C5" w:rsidRDefault="00A33732" w:rsidP="001C69C5">
      <w:pPr>
        <w:numPr>
          <w:ilvl w:val="0"/>
          <w:numId w:val="1"/>
        </w:numPr>
        <w:jc w:val="both"/>
        <w:rPr>
          <w:rFonts w:ascii="Bookman Old Style" w:hAnsi="Bookman Old Style" w:cs="Arial"/>
          <w:i/>
          <w:color w:val="000000" w:themeColor="text1"/>
          <w:shd w:val="clear" w:color="auto" w:fill="FFFFFF"/>
        </w:rPr>
      </w:pPr>
      <w:r w:rsidRPr="001C69C5">
        <w:rPr>
          <w:rFonts w:ascii="Bookman Old Style" w:hAnsi="Bookman Old Style" w:cs="Arial"/>
          <w:b/>
          <w:color w:val="000000" w:themeColor="text1"/>
          <w:u w:val="single"/>
          <w:shd w:val="clear" w:color="auto" w:fill="FFFFFF"/>
        </w:rPr>
        <w:t>Reconocimiento o aceptación expresa de la infracción antes del decreto de pruebas.</w:t>
      </w:r>
      <w:r w:rsidRPr="001C69C5">
        <w:rPr>
          <w:rFonts w:ascii="Bookman Old Style" w:hAnsi="Bookman Old Style" w:cs="Arial"/>
          <w:color w:val="000000" w:themeColor="text1"/>
          <w:shd w:val="clear" w:color="auto" w:fill="FFFFFF"/>
        </w:rPr>
        <w:t xml:space="preserve"> En cuanto al reconocimiento o aceptación expresa de la infracción antes del decreto de pruebas, se observa que aunque no hubo escrito de descargos, </w:t>
      </w:r>
      <w:r w:rsidR="007931B3" w:rsidRPr="001C69C5">
        <w:rPr>
          <w:rFonts w:ascii="Bookman Old Style" w:hAnsi="Bookman Old Style" w:cs="Arial"/>
          <w:color w:val="000000" w:themeColor="text1"/>
          <w:shd w:val="clear" w:color="auto" w:fill="FFFFFF"/>
        </w:rPr>
        <w:t xml:space="preserve">las pruebas que dieron origen a este proceso, no requieren que se emita manifestacion alguna por parte del infractor de </w:t>
      </w:r>
      <w:r w:rsidR="00B161B1" w:rsidRPr="001C69C5">
        <w:rPr>
          <w:rFonts w:ascii="Bookman Old Style" w:hAnsi="Bookman Old Style" w:cs="Arial"/>
          <w:color w:val="000000" w:themeColor="text1"/>
          <w:shd w:val="clear" w:color="auto" w:fill="FFFFFF"/>
        </w:rPr>
        <w:t>que cometio la infracción, ya que esta quedo plasmada en las actas que se levantaron en las visitas de IVC y en el escrito del levantamiento de la medida sanitaria, acciones eque tacitamente reconocieron</w:t>
      </w:r>
      <w:r w:rsidRPr="001C69C5">
        <w:rPr>
          <w:rFonts w:ascii="Bookman Old Style" w:hAnsi="Bookman Old Style" w:cs="Arial"/>
          <w:color w:val="000000" w:themeColor="text1"/>
          <w:shd w:val="clear" w:color="auto" w:fill="FFFFFF"/>
        </w:rPr>
        <w:t xml:space="preserve"> la ocurrencia de los hechos</w:t>
      </w:r>
      <w:r w:rsidR="00B161B1" w:rsidRPr="001C69C5">
        <w:rPr>
          <w:rFonts w:ascii="Bookman Old Style" w:hAnsi="Bookman Old Style" w:cs="Arial"/>
          <w:color w:val="000000" w:themeColor="text1"/>
          <w:shd w:val="clear" w:color="auto" w:fill="FFFFFF"/>
        </w:rPr>
        <w:t xml:space="preserve">, y </w:t>
      </w:r>
      <w:r w:rsidRPr="001C69C5">
        <w:rPr>
          <w:rFonts w:ascii="Bookman Old Style" w:hAnsi="Bookman Old Style" w:cs="Arial"/>
          <w:color w:val="000000" w:themeColor="text1"/>
          <w:shd w:val="clear" w:color="auto" w:fill="FFFFFF"/>
        </w:rPr>
        <w:t>realiz</w:t>
      </w:r>
      <w:r w:rsidR="00B161B1" w:rsidRPr="001C69C5">
        <w:rPr>
          <w:rFonts w:ascii="Bookman Old Style" w:hAnsi="Bookman Old Style" w:cs="Arial"/>
          <w:color w:val="000000" w:themeColor="text1"/>
          <w:shd w:val="clear" w:color="auto" w:fill="FFFFFF"/>
        </w:rPr>
        <w:t>aron</w:t>
      </w:r>
      <w:r w:rsidRPr="001C69C5">
        <w:rPr>
          <w:rFonts w:ascii="Bookman Old Style" w:hAnsi="Bookman Old Style" w:cs="Arial"/>
          <w:color w:val="000000" w:themeColor="text1"/>
          <w:shd w:val="clear" w:color="auto" w:fill="FFFFFF"/>
        </w:rPr>
        <w:t xml:space="preserve"> los correctivos del caso, hecho</w:t>
      </w:r>
      <w:r w:rsidR="00B161B1" w:rsidRPr="001C69C5">
        <w:rPr>
          <w:rFonts w:ascii="Bookman Old Style" w:hAnsi="Bookman Old Style" w:cs="Arial"/>
          <w:color w:val="000000" w:themeColor="text1"/>
          <w:shd w:val="clear" w:color="auto" w:fill="FFFFFF"/>
        </w:rPr>
        <w:t>s</w:t>
      </w:r>
      <w:r w:rsidRPr="001C69C5">
        <w:rPr>
          <w:rFonts w:ascii="Bookman Old Style" w:hAnsi="Bookman Old Style" w:cs="Arial"/>
          <w:color w:val="000000" w:themeColor="text1"/>
          <w:shd w:val="clear" w:color="auto" w:fill="FFFFFF"/>
        </w:rPr>
        <w:t xml:space="preserve"> que conllevó al </w:t>
      </w:r>
      <w:r w:rsidRPr="001C69C5">
        <w:rPr>
          <w:rFonts w:ascii="Bookman Old Style" w:hAnsi="Bookman Old Style" w:cs="Arial"/>
          <w:b/>
          <w:bCs/>
          <w:color w:val="000000" w:themeColor="text1"/>
          <w:shd w:val="clear" w:color="auto" w:fill="FFFFFF"/>
        </w:rPr>
        <w:t xml:space="preserve">LEVANTAMIENTO DE MEDIDA SANITARIA DE SEGURIDAD </w:t>
      </w:r>
      <w:r w:rsidRPr="001C69C5">
        <w:rPr>
          <w:rFonts w:ascii="Bookman Old Style" w:hAnsi="Bookman Old Style" w:cs="Arial"/>
          <w:i/>
          <w:color w:val="000000" w:themeColor="text1"/>
          <w:shd w:val="clear" w:color="auto" w:fill="FFFFFF"/>
        </w:rPr>
        <w:t xml:space="preserve">siendo entonces </w:t>
      </w:r>
      <w:r w:rsidRPr="001C69C5">
        <w:rPr>
          <w:rFonts w:ascii="Bookman Old Style" w:hAnsi="Bookman Old Style" w:cs="Arial"/>
          <w:b/>
          <w:i/>
          <w:color w:val="000000" w:themeColor="text1"/>
          <w:u w:val="single"/>
          <w:shd w:val="clear" w:color="auto" w:fill="FFFFFF"/>
        </w:rPr>
        <w:t xml:space="preserve">APLICABLE ESTE CRITERIO  </w:t>
      </w:r>
      <w:r w:rsidRPr="001C69C5">
        <w:rPr>
          <w:rFonts w:ascii="Bookman Old Style" w:hAnsi="Bookman Old Style" w:cs="Arial"/>
          <w:b/>
          <w:i/>
          <w:color w:val="FF0000"/>
          <w:u w:val="single"/>
          <w:shd w:val="clear" w:color="auto" w:fill="FFFFFF"/>
        </w:rPr>
        <w:t xml:space="preserve">COMO AGRAVANTE </w:t>
      </w:r>
      <w:r w:rsidRPr="001C69C5">
        <w:rPr>
          <w:rFonts w:ascii="Bookman Old Style" w:hAnsi="Bookman Old Style" w:cs="Arial"/>
          <w:b/>
          <w:i/>
          <w:color w:val="000000" w:themeColor="text1"/>
          <w:u w:val="single"/>
          <w:shd w:val="clear" w:color="auto" w:fill="FFFFFF"/>
        </w:rPr>
        <w:t>A LA INVESTIGADA</w:t>
      </w:r>
      <w:r w:rsidRPr="001C69C5">
        <w:rPr>
          <w:rFonts w:ascii="Bookman Old Style" w:hAnsi="Bookman Old Style" w:cs="Arial"/>
          <w:i/>
          <w:color w:val="000000" w:themeColor="text1"/>
          <w:shd w:val="clear" w:color="auto" w:fill="FFFFFF"/>
        </w:rPr>
        <w:t>.</w:t>
      </w:r>
    </w:p>
    <w:p w14:paraId="454A31F7" w14:textId="77777777" w:rsidR="00A33732" w:rsidRPr="00980AF4" w:rsidRDefault="00A33732" w:rsidP="00A33732">
      <w:pPr>
        <w:autoSpaceDE w:val="0"/>
        <w:autoSpaceDN w:val="0"/>
        <w:adjustRightInd w:val="0"/>
        <w:ind w:left="720"/>
        <w:jc w:val="both"/>
        <w:rPr>
          <w:rFonts w:ascii="Bookman Old Style" w:hAnsi="Bookman Old Style" w:cs="Arial"/>
          <w:color w:val="000000" w:themeColor="text1"/>
          <w:shd w:val="clear" w:color="auto" w:fill="FFFFFF"/>
        </w:rPr>
      </w:pPr>
    </w:p>
    <w:p w14:paraId="264A4FD5" w14:textId="2F83EF98" w:rsidR="00A33732" w:rsidRPr="005F6120" w:rsidRDefault="00A33732" w:rsidP="001C0D63">
      <w:pPr>
        <w:autoSpaceDE w:val="0"/>
        <w:autoSpaceDN w:val="0"/>
        <w:adjustRightInd w:val="0"/>
        <w:jc w:val="both"/>
        <w:rPr>
          <w:rFonts w:ascii="Bookman Old Style" w:hAnsi="Bookman Old Style" w:cs="Arial"/>
          <w:color w:val="000000" w:themeColor="text1"/>
          <w:sz w:val="16"/>
          <w:szCs w:val="16"/>
        </w:rPr>
      </w:pPr>
      <w:r w:rsidRPr="00980AF4">
        <w:rPr>
          <w:rFonts w:ascii="Bookman Old Style" w:hAnsi="Bookman Old Style" w:cs="Arial"/>
          <w:color w:val="000000" w:themeColor="text1"/>
          <w:shd w:val="clear" w:color="auto" w:fill="FFFFFF"/>
        </w:rPr>
        <w:t xml:space="preserve">En conclusión, </w:t>
      </w:r>
      <w:r w:rsidRPr="00980AF4">
        <w:rPr>
          <w:rFonts w:ascii="Bookman Old Style" w:hAnsi="Bookman Old Style" w:cs="Arial"/>
          <w:b/>
          <w:bCs/>
        </w:rPr>
        <w:t>REFUGIO NAZARETH E.U.</w:t>
      </w:r>
      <w:r w:rsidRPr="00980AF4">
        <w:rPr>
          <w:rFonts w:ascii="Bookman Old Style" w:hAnsi="Bookman Old Style" w:cs="Arial"/>
        </w:rPr>
        <w:t xml:space="preserve">, identificado con el </w:t>
      </w:r>
      <w:r w:rsidRPr="00980AF4">
        <w:rPr>
          <w:rFonts w:ascii="Bookman Old Style" w:hAnsi="Bookman Old Style" w:cs="Arial"/>
          <w:b/>
          <w:bCs/>
        </w:rPr>
        <w:t>NIT 900151845-9</w:t>
      </w:r>
      <w:r w:rsidRPr="00980AF4">
        <w:rPr>
          <w:rFonts w:ascii="Bookman Old Style" w:hAnsi="Bookman Old Style" w:cs="Arial"/>
        </w:rPr>
        <w:t xml:space="preserve">, ubicado en el Corregimiento Tribunas Kilometro 7 Finca La Soberana Sector La Casona Carretera Armenia, con representación legal del señor  </w:t>
      </w:r>
      <w:r w:rsidRPr="00980AF4">
        <w:rPr>
          <w:rFonts w:ascii="Bookman Old Style" w:hAnsi="Bookman Old Style" w:cs="Arial"/>
          <w:b/>
        </w:rPr>
        <w:t>DUQUE LOPEZ FREDY URLEY</w:t>
      </w:r>
      <w:r w:rsidRPr="00980AF4">
        <w:rPr>
          <w:rFonts w:ascii="Bookman Old Style" w:hAnsi="Bookman Old Style" w:cs="Arial"/>
        </w:rPr>
        <w:t>, identificado con cedula de ciudadanía número 71,725,358</w:t>
      </w:r>
      <w:r w:rsidRPr="00980AF4">
        <w:rPr>
          <w:rFonts w:ascii="Bookman Old Style" w:hAnsi="Bookman Old Style"/>
        </w:rPr>
        <w:t xml:space="preserve"> </w:t>
      </w:r>
      <w:r w:rsidRPr="00980AF4">
        <w:rPr>
          <w:rFonts w:ascii="Bookman Old Style" w:hAnsi="Bookman Old Style" w:cs="Arial"/>
          <w:color w:val="000000" w:themeColor="text1"/>
        </w:rPr>
        <w:t xml:space="preserve">con correo electrónico  </w:t>
      </w:r>
      <w:r w:rsidRPr="00980AF4">
        <w:rPr>
          <w:rStyle w:val="Hipervnculo"/>
          <w:rFonts w:ascii="Bookman Old Style" w:hAnsi="Bookman Old Style" w:cs="Arial"/>
        </w:rPr>
        <w:t>refugionazareth@hotmail.com</w:t>
      </w:r>
      <w:r w:rsidRPr="00980AF4">
        <w:rPr>
          <w:rFonts w:ascii="Bookman Old Style" w:hAnsi="Bookman Old Style" w:cs="Arial"/>
          <w:bCs/>
          <w:color w:val="000000" w:themeColor="text1"/>
        </w:rPr>
        <w:t xml:space="preserve">, </w:t>
      </w:r>
      <w:r w:rsidR="002D0E12">
        <w:rPr>
          <w:rFonts w:ascii="Bookman Old Style" w:hAnsi="Bookman Old Style" w:cs="Arial"/>
          <w:bCs/>
          <w:color w:val="000000" w:themeColor="text1"/>
        </w:rPr>
        <w:t xml:space="preserve">o quien haga sus veces, </w:t>
      </w:r>
      <w:r w:rsidRPr="00980AF4">
        <w:rPr>
          <w:rFonts w:ascii="Bookman Old Style" w:hAnsi="Bookman Old Style" w:cs="Arial"/>
          <w:bCs/>
          <w:color w:val="000000" w:themeColor="text1"/>
        </w:rPr>
        <w:t xml:space="preserve"> </w:t>
      </w:r>
      <w:r w:rsidRPr="00980AF4">
        <w:rPr>
          <w:rFonts w:ascii="Bookman Old Style" w:hAnsi="Bookman Old Style" w:cs="Arial"/>
          <w:color w:val="000000" w:themeColor="text1"/>
        </w:rPr>
        <w:t xml:space="preserve">vulneró </w:t>
      </w:r>
      <w:r w:rsidR="002D0E12">
        <w:rPr>
          <w:rFonts w:ascii="Bookman Old Style" w:hAnsi="Bookman Old Style" w:cs="Arial"/>
          <w:color w:val="000000" w:themeColor="text1"/>
        </w:rPr>
        <w:lastRenderedPageBreak/>
        <w:t>ostensiblemente</w:t>
      </w:r>
      <w:r w:rsidRPr="00980AF4">
        <w:rPr>
          <w:rFonts w:ascii="Bookman Old Style" w:hAnsi="Bookman Old Style" w:cs="Arial"/>
          <w:color w:val="000000" w:themeColor="text1"/>
        </w:rPr>
        <w:t xml:space="preserve"> la normatividad sanitaria, </w:t>
      </w:r>
      <w:r w:rsidRPr="00980AF4">
        <w:rPr>
          <w:rFonts w:ascii="Bookman Old Style" w:hAnsi="Bookman Old Style" w:cs="Arial"/>
          <w:bCs/>
          <w:color w:val="000000" w:themeColor="text1"/>
        </w:rPr>
        <w:t xml:space="preserve">al no proporcionar un lugar digno para el servicio de Restaurante a los usuarios del servicio, por tratarse de un establecimiento que ofrece </w:t>
      </w:r>
      <w:r w:rsidRPr="00980AF4">
        <w:rPr>
          <w:rFonts w:ascii="Bookman Old Style" w:hAnsi="Bookman Old Style" w:cs="Arial"/>
          <w:b/>
          <w:color w:val="000000" w:themeColor="text1"/>
        </w:rPr>
        <w:t>cuidado de personas mayores y/o discapacitadas, y actividad secundaria con Actividades de atención residencial, para el cuidado de pacientes con retardo mental, enfermedad mental y consumo de sustancia psicoactivas</w:t>
      </w:r>
      <w:r w:rsidRPr="00980AF4">
        <w:rPr>
          <w:rFonts w:ascii="Bookman Old Style" w:hAnsi="Bookman Old Style" w:cs="Arial"/>
          <w:bCs/>
          <w:color w:val="000000" w:themeColor="text1"/>
        </w:rPr>
        <w:t>, cuyo objeto social es gestionar, establecer y administrar albergues, asilos, hogares de pa</w:t>
      </w:r>
      <w:r w:rsidR="001C0D63">
        <w:rPr>
          <w:rFonts w:ascii="Bookman Old Style" w:hAnsi="Bookman Old Style" w:cs="Arial"/>
          <w:bCs/>
          <w:color w:val="000000" w:themeColor="text1"/>
        </w:rPr>
        <w:t>s</w:t>
      </w:r>
      <w:r w:rsidRPr="00980AF4">
        <w:rPr>
          <w:rFonts w:ascii="Bookman Old Style" w:hAnsi="Bookman Old Style" w:cs="Arial"/>
          <w:bCs/>
          <w:color w:val="000000" w:themeColor="text1"/>
        </w:rPr>
        <w:t xml:space="preserve">o y similares para la atención de la población vulnerable en donde se suplen necesidades básicas como alimentación; vulneraciones que se encuentran sustentadas </w:t>
      </w:r>
      <w:r w:rsidR="001C0D63">
        <w:rPr>
          <w:rFonts w:ascii="Bookman Old Style" w:hAnsi="Bookman Old Style" w:cs="Arial"/>
          <w:bCs/>
          <w:color w:val="000000" w:themeColor="text1"/>
        </w:rPr>
        <w:t>en los</w:t>
      </w:r>
      <w:r w:rsidR="005F6120">
        <w:rPr>
          <w:rFonts w:ascii="Bookman Old Style" w:hAnsi="Bookman Old Style" w:cs="Arial"/>
          <w:bCs/>
          <w:color w:val="000000" w:themeColor="text1"/>
        </w:rPr>
        <w:t xml:space="preserve"> </w:t>
      </w:r>
      <w:r w:rsidRPr="00980AF4">
        <w:rPr>
          <w:rFonts w:ascii="Bookman Old Style" w:hAnsi="Bookman Old Style" w:cs="Arial"/>
          <w:bCs/>
          <w:color w:val="000000" w:themeColor="text1"/>
        </w:rPr>
        <w:t>hallazgos</w:t>
      </w:r>
      <w:r w:rsidR="001C0D63">
        <w:rPr>
          <w:rFonts w:ascii="Bookman Old Style" w:hAnsi="Bookman Old Style" w:cs="Arial"/>
          <w:bCs/>
          <w:color w:val="000000" w:themeColor="text1"/>
        </w:rPr>
        <w:t xml:space="preserve"> ya descritos.. </w:t>
      </w:r>
    </w:p>
    <w:p w14:paraId="0BE55754" w14:textId="77777777" w:rsidR="00A33732" w:rsidRPr="00980AF4" w:rsidRDefault="00A33732" w:rsidP="00A33732">
      <w:pPr>
        <w:autoSpaceDE w:val="0"/>
        <w:autoSpaceDN w:val="0"/>
        <w:adjustRightInd w:val="0"/>
        <w:jc w:val="both"/>
        <w:rPr>
          <w:rFonts w:ascii="Bookman Old Style" w:hAnsi="Bookman Old Style" w:cs="Arial"/>
          <w:color w:val="000000" w:themeColor="text1"/>
        </w:rPr>
      </w:pPr>
    </w:p>
    <w:p w14:paraId="65DECBD4" w14:textId="587F295E" w:rsidR="00A33732" w:rsidRPr="005F6120" w:rsidRDefault="00EE113C" w:rsidP="005F6120">
      <w:pPr>
        <w:jc w:val="both"/>
        <w:rPr>
          <w:rFonts w:ascii="Bookman Old Style" w:hAnsi="Bookman Old Style" w:cs="Arial"/>
          <w:color w:val="000000" w:themeColor="text1"/>
          <w:shd w:val="clear" w:color="auto" w:fill="FFFFFF"/>
        </w:rPr>
      </w:pPr>
      <w:r w:rsidRPr="00980AF4">
        <w:rPr>
          <w:rFonts w:ascii="Bookman Old Style" w:hAnsi="Bookman Old Style" w:cs="Arial"/>
          <w:color w:val="000000" w:themeColor="text1"/>
          <w:shd w:val="clear" w:color="auto" w:fill="FFFFFF"/>
        </w:rPr>
        <w:t>De tal manera  que, teniendo en cuenta los criterios ya expuestos y en aplicación del principio de razonabilidad, según el cual la sanción debe suponer un equilibrio y una armonía resultante de la ponderación de los intereses y derechos en conflicto, se procede a tasar la</w:t>
      </w:r>
      <w:r>
        <w:rPr>
          <w:rFonts w:ascii="Bookman Old Style" w:hAnsi="Bookman Old Style" w:cs="Arial"/>
          <w:color w:val="000000" w:themeColor="text1"/>
          <w:shd w:val="clear" w:color="auto" w:fill="FFFFFF"/>
        </w:rPr>
        <w:t xml:space="preserve"> multa como una</w:t>
      </w:r>
      <w:r w:rsidRPr="00980AF4">
        <w:rPr>
          <w:rFonts w:ascii="Bookman Old Style" w:hAnsi="Bookman Old Style" w:cs="Arial"/>
          <w:color w:val="000000" w:themeColor="text1"/>
          <w:shd w:val="clear" w:color="auto" w:fill="FFFFFF"/>
        </w:rPr>
        <w:t xml:space="preserve"> sanción económica</w:t>
      </w:r>
      <w:r w:rsidRPr="00980AF4">
        <w:rPr>
          <w:rFonts w:ascii="Bookman Old Style" w:hAnsi="Bookman Old Style" w:cs="Arial"/>
          <w:color w:val="000000" w:themeColor="text1"/>
        </w:rPr>
        <w:t xml:space="preserve">, </w:t>
      </w:r>
      <w:r w:rsidRPr="00980AF4">
        <w:rPr>
          <w:rFonts w:ascii="Bookman Old Style" w:hAnsi="Bookman Old Style" w:cs="Arial"/>
          <w:color w:val="000000" w:themeColor="text1"/>
          <w:shd w:val="clear" w:color="auto" w:fill="FFFFFF"/>
        </w:rPr>
        <w:t xml:space="preserve">decisión que se toma teniendo en cuenta los </w:t>
      </w:r>
      <w:r>
        <w:rPr>
          <w:rFonts w:ascii="Bookman Old Style" w:hAnsi="Bookman Old Style" w:cs="Arial"/>
          <w:color w:val="000000" w:themeColor="text1"/>
          <w:shd w:val="clear" w:color="auto" w:fill="FFFFFF"/>
        </w:rPr>
        <w:t xml:space="preserve">menciobados </w:t>
      </w:r>
      <w:r w:rsidRPr="00980AF4">
        <w:rPr>
          <w:rFonts w:ascii="Bookman Old Style" w:hAnsi="Bookman Old Style" w:cs="Arial"/>
          <w:color w:val="000000" w:themeColor="text1"/>
          <w:shd w:val="clear" w:color="auto" w:fill="FFFFFF"/>
        </w:rPr>
        <w:t>criterios de graduación de la sanción</w:t>
      </w:r>
      <w:r>
        <w:rPr>
          <w:rFonts w:ascii="Bookman Old Style" w:hAnsi="Bookman Old Style" w:cs="Arial"/>
          <w:color w:val="000000" w:themeColor="text1"/>
          <w:shd w:val="clear" w:color="auto" w:fill="FFFFFF"/>
        </w:rPr>
        <w:t xml:space="preserve">, </w:t>
      </w:r>
      <w:r w:rsidRPr="00980AF4">
        <w:rPr>
          <w:rFonts w:ascii="Bookman Old Style" w:hAnsi="Bookman Old Style" w:cs="Arial"/>
          <w:color w:val="000000" w:themeColor="text1"/>
          <w:shd w:val="clear" w:color="auto" w:fill="FFFFFF"/>
        </w:rPr>
        <w:t xml:space="preserve">la proporcionalidad y </w:t>
      </w:r>
      <w:r>
        <w:rPr>
          <w:rFonts w:ascii="Bookman Old Style" w:hAnsi="Bookman Old Style" w:cs="Arial"/>
          <w:color w:val="000000" w:themeColor="text1"/>
          <w:shd w:val="clear" w:color="auto" w:fill="FFFFFF"/>
        </w:rPr>
        <w:t xml:space="preserve">la </w:t>
      </w:r>
      <w:r w:rsidRPr="00980AF4">
        <w:rPr>
          <w:rFonts w:ascii="Bookman Old Style" w:hAnsi="Bookman Old Style" w:cs="Arial"/>
          <w:color w:val="000000" w:themeColor="text1"/>
          <w:shd w:val="clear" w:color="auto" w:fill="FFFFFF"/>
        </w:rPr>
        <w:t xml:space="preserve">necesidad de la sanción como principios rectores de la actividad punitiva del </w:t>
      </w:r>
      <w:r>
        <w:rPr>
          <w:rFonts w:ascii="Bookman Old Style" w:hAnsi="Bookman Old Style" w:cs="Arial"/>
          <w:color w:val="000000" w:themeColor="text1"/>
          <w:shd w:val="clear" w:color="auto" w:fill="FFFFFF"/>
        </w:rPr>
        <w:t>e</w:t>
      </w:r>
      <w:r w:rsidRPr="00980AF4">
        <w:rPr>
          <w:rFonts w:ascii="Bookman Old Style" w:hAnsi="Bookman Old Style" w:cs="Arial"/>
          <w:color w:val="000000" w:themeColor="text1"/>
          <w:shd w:val="clear" w:color="auto" w:fill="FFFFFF"/>
        </w:rPr>
        <w:t>stado, encontrándose facultado</w:t>
      </w:r>
      <w:r>
        <w:rPr>
          <w:rFonts w:ascii="Bookman Old Style" w:hAnsi="Bookman Old Style" w:cs="Arial"/>
          <w:color w:val="000000" w:themeColor="text1"/>
          <w:shd w:val="clear" w:color="auto" w:fill="FFFFFF"/>
        </w:rPr>
        <w:t xml:space="preserve"> este despacho para sancionar, según </w:t>
      </w:r>
      <w:r w:rsidRPr="00980AF4">
        <w:rPr>
          <w:rFonts w:ascii="Bookman Old Style" w:hAnsi="Bookman Old Style" w:cs="Arial"/>
          <w:color w:val="000000" w:themeColor="text1"/>
          <w:shd w:val="clear" w:color="auto" w:fill="FFFFFF"/>
        </w:rPr>
        <w:t>el artículo 577 de la Ley 9 de 1979</w:t>
      </w:r>
      <w:r w:rsidRPr="00980AF4">
        <w:rPr>
          <w:rFonts w:ascii="Bookman Old Style" w:hAnsi="Bookman Old Style" w:cs="Arial"/>
          <w:b/>
          <w:bCs/>
          <w:lang w:eastAsia="es-MX"/>
        </w:rPr>
        <w:t xml:space="preserve">, </w:t>
      </w:r>
      <w:r w:rsidR="00A33732" w:rsidRPr="00980AF4">
        <w:rPr>
          <w:rFonts w:ascii="Bookman Old Style" w:hAnsi="Bookman Old Style" w:cs="Arial"/>
          <w:b/>
          <w:bCs/>
          <w:lang w:eastAsia="es-MX"/>
        </w:rPr>
        <w:t xml:space="preserve">modificado por el </w:t>
      </w:r>
      <w:r w:rsidR="00A33732" w:rsidRPr="00980AF4">
        <w:rPr>
          <w:rFonts w:ascii="Bookman Old Style" w:hAnsi="Bookman Old Style" w:cs="Arial"/>
          <w:lang w:eastAsia="es-MX"/>
        </w:rPr>
        <w:t xml:space="preserve">art 98 del Decreto 2106 de 2019, </w:t>
      </w:r>
      <w:r w:rsidR="00CD6823">
        <w:rPr>
          <w:rFonts w:ascii="Bookman Old Style" w:hAnsi="Bookman Old Style" w:cs="Arial"/>
          <w:lang w:eastAsia="es-MX"/>
        </w:rPr>
        <w:t xml:space="preserve">el que </w:t>
      </w:r>
      <w:r w:rsidR="00A33732" w:rsidRPr="00980AF4">
        <w:rPr>
          <w:rFonts w:ascii="Bookman Old Style" w:hAnsi="Bookman Old Style" w:cs="Arial"/>
          <w:b/>
          <w:bCs/>
          <w:lang w:eastAsia="es-MX"/>
        </w:rPr>
        <w:t xml:space="preserve">establece: </w:t>
      </w:r>
      <w:r w:rsidR="00A33732" w:rsidRPr="00980AF4">
        <w:rPr>
          <w:rFonts w:ascii="Bookman Old Style" w:hAnsi="Bookman Old Style" w:cs="Arial"/>
          <w:b/>
          <w:bCs/>
          <w:color w:val="333333"/>
        </w:rPr>
        <w:t>“ARTÍCULO 577.</w:t>
      </w:r>
      <w:r w:rsidR="00A33732" w:rsidRPr="00980AF4">
        <w:rPr>
          <w:rFonts w:ascii="Bookman Old Style" w:hAnsi="Bookman Old Style" w:cs="Arial"/>
          <w:color w:val="333333"/>
        </w:rPr>
        <w:t> </w:t>
      </w:r>
      <w:r w:rsidR="00A33732" w:rsidRPr="00980AF4">
        <w:rPr>
          <w:rFonts w:ascii="Bookman Old Style" w:hAnsi="Bookman Old Style" w:cs="Arial"/>
          <w:b/>
          <w:bCs/>
          <w:i/>
          <w:iCs/>
          <w:color w:val="333333"/>
        </w:rPr>
        <w:t>Inicio de proceso sancionatorio.</w:t>
      </w:r>
      <w:r w:rsidR="00A33732" w:rsidRPr="00980AF4">
        <w:rPr>
          <w:rFonts w:ascii="Bookman Old Style" w:hAnsi="Bookman Old Style" w:cs="Arial"/>
          <w:color w:val="333333"/>
        </w:rPr>
        <w:t xml:space="preserve"> La autoridad competente iniciará proceso sancionatorio en los casos que </w:t>
      </w:r>
      <w:r w:rsidR="00A33732" w:rsidRPr="00980AF4">
        <w:rPr>
          <w:rFonts w:ascii="Bookman Old Style" w:hAnsi="Bookman Old Style" w:cs="Arial"/>
          <w:b/>
          <w:color w:val="333333"/>
          <w:u w:val="single"/>
        </w:rPr>
        <w:t>evidencie una presunta infracción o violación al régimen sanitario</w:t>
      </w:r>
      <w:r w:rsidR="00A33732" w:rsidRPr="00980AF4">
        <w:rPr>
          <w:rFonts w:ascii="Bookman Old Style" w:hAnsi="Bookman Old Style" w:cs="Arial"/>
          <w:color w:val="333333"/>
        </w:rPr>
        <w:t xml:space="preserve">. Cuando se trate de productos, establecimientos y/o servicios catalogados de bajo riesgo, la apertura del proceso </w:t>
      </w:r>
      <w:r w:rsidR="00A33732" w:rsidRPr="00980AF4">
        <w:rPr>
          <w:rFonts w:ascii="Bookman Old Style" w:hAnsi="Bookman Old Style" w:cs="Arial"/>
          <w:b/>
          <w:color w:val="333333"/>
        </w:rPr>
        <w:t>solo se hará cuando además de evidenciar la presunta infracción</w:t>
      </w:r>
      <w:r w:rsidR="00A33732" w:rsidRPr="00980AF4">
        <w:rPr>
          <w:rFonts w:ascii="Bookman Old Style" w:hAnsi="Bookman Old Style" w:cs="Arial"/>
          <w:color w:val="333333"/>
        </w:rPr>
        <w:t xml:space="preserve">, existan indicios frente a la liberación del producto en el mercado o </w:t>
      </w:r>
      <w:r w:rsidR="00A33732" w:rsidRPr="00980AF4">
        <w:rPr>
          <w:rFonts w:ascii="Bookman Old Style" w:hAnsi="Bookman Old Style" w:cs="Arial"/>
          <w:b/>
          <w:color w:val="333333"/>
        </w:rPr>
        <w:t>se haya determinado el incumplimiento de las medidas sanitarias de seguridad.</w:t>
      </w:r>
    </w:p>
    <w:p w14:paraId="2F3E692C" w14:textId="77777777" w:rsidR="00A33732" w:rsidRPr="00980AF4" w:rsidRDefault="00A33732" w:rsidP="00A33732">
      <w:pPr>
        <w:shd w:val="clear" w:color="auto" w:fill="FFFFFF"/>
        <w:spacing w:after="100" w:afterAutospacing="1"/>
        <w:jc w:val="both"/>
        <w:rPr>
          <w:rFonts w:ascii="Bookman Old Style" w:hAnsi="Bookman Old Style" w:cs="Arial"/>
          <w:color w:val="333333"/>
        </w:rPr>
      </w:pPr>
      <w:r w:rsidRPr="00980AF4">
        <w:rPr>
          <w:rFonts w:ascii="Bookman Old Style" w:hAnsi="Bookman Old Style" w:cs="Arial"/>
          <w:color w:val="333333"/>
        </w:rPr>
        <w:t>Para efectos de clasificar un producto, establecimiento y/o servicio de bajo riesgo, deberán ser atendidos los criterios, normas y reglamentos formulados a nivel nacional y adaptados a nivel territorial.</w:t>
      </w:r>
    </w:p>
    <w:p w14:paraId="085578B5" w14:textId="77777777" w:rsidR="00A33732" w:rsidRPr="00980AF4" w:rsidRDefault="00A33732" w:rsidP="00A33732">
      <w:pPr>
        <w:shd w:val="clear" w:color="auto" w:fill="FFFFFF"/>
        <w:spacing w:after="100" w:afterAutospacing="1"/>
        <w:jc w:val="both"/>
        <w:rPr>
          <w:rFonts w:ascii="Bookman Old Style" w:hAnsi="Bookman Old Style" w:cs="Arial"/>
          <w:color w:val="333333"/>
        </w:rPr>
      </w:pPr>
      <w:r w:rsidRPr="00980AF4">
        <w:rPr>
          <w:rFonts w:ascii="Bookman Old Style" w:hAnsi="Bookman Old Style" w:cs="Arial"/>
          <w:color w:val="333333"/>
        </w:rPr>
        <w:t> La entidad encargada de hacer cumplir las disposiciones sanitarias impondrá, mediante acto administrativo, alguna o algunas de las siguientes sanciones, según la gravedad del hecho:</w:t>
      </w:r>
    </w:p>
    <w:p w14:paraId="52046250" w14:textId="77777777" w:rsidR="00A33732" w:rsidRPr="00980AF4" w:rsidRDefault="00A33732" w:rsidP="00A33732">
      <w:pPr>
        <w:shd w:val="clear" w:color="auto" w:fill="FFFFFF"/>
        <w:spacing w:after="100" w:afterAutospacing="1"/>
        <w:contextualSpacing/>
        <w:jc w:val="both"/>
        <w:rPr>
          <w:rFonts w:ascii="Bookman Old Style" w:hAnsi="Bookman Old Style" w:cs="Arial"/>
          <w:color w:val="333333"/>
        </w:rPr>
      </w:pPr>
      <w:r w:rsidRPr="00980AF4">
        <w:rPr>
          <w:rFonts w:ascii="Bookman Old Style" w:hAnsi="Bookman Old Style" w:cs="Arial"/>
          <w:color w:val="333333"/>
        </w:rPr>
        <w:t>a. Amonestación;</w:t>
      </w:r>
    </w:p>
    <w:p w14:paraId="0D3C7780" w14:textId="77777777" w:rsidR="00A33732" w:rsidRPr="00980AF4" w:rsidRDefault="00A33732" w:rsidP="00A33732">
      <w:pPr>
        <w:shd w:val="clear" w:color="auto" w:fill="FFFFFF"/>
        <w:spacing w:after="100" w:afterAutospacing="1"/>
        <w:contextualSpacing/>
        <w:jc w:val="both"/>
        <w:rPr>
          <w:rFonts w:ascii="Bookman Old Style" w:hAnsi="Bookman Old Style" w:cs="Arial"/>
          <w:color w:val="333333"/>
        </w:rPr>
      </w:pPr>
      <w:r w:rsidRPr="00980AF4">
        <w:rPr>
          <w:rFonts w:ascii="Bookman Old Style" w:hAnsi="Bookman Old Style" w:cs="Arial"/>
          <w:color w:val="333333"/>
        </w:rPr>
        <w:t>b. Multas sucesivas hasta por una suma equivalente a 10.000 salarios mínimos legales mensuales vigentes;</w:t>
      </w:r>
    </w:p>
    <w:p w14:paraId="63C11435" w14:textId="77777777" w:rsidR="00A33732" w:rsidRPr="00980AF4" w:rsidRDefault="00A33732" w:rsidP="00A33732">
      <w:pPr>
        <w:shd w:val="clear" w:color="auto" w:fill="FFFFFF"/>
        <w:spacing w:after="100" w:afterAutospacing="1"/>
        <w:contextualSpacing/>
        <w:jc w:val="both"/>
        <w:rPr>
          <w:rFonts w:ascii="Bookman Old Style" w:hAnsi="Bookman Old Style" w:cs="Arial"/>
          <w:color w:val="333333"/>
        </w:rPr>
      </w:pPr>
      <w:r w:rsidRPr="00980AF4">
        <w:rPr>
          <w:rFonts w:ascii="Bookman Old Style" w:hAnsi="Bookman Old Style" w:cs="Arial"/>
          <w:color w:val="333333"/>
        </w:rPr>
        <w:t>c. Decomiso de productos;</w:t>
      </w:r>
    </w:p>
    <w:p w14:paraId="013123A1" w14:textId="77777777" w:rsidR="00A33732" w:rsidRPr="00980AF4" w:rsidRDefault="00A33732" w:rsidP="00A33732">
      <w:pPr>
        <w:shd w:val="clear" w:color="auto" w:fill="FFFFFF"/>
        <w:spacing w:after="100" w:afterAutospacing="1"/>
        <w:contextualSpacing/>
        <w:jc w:val="both"/>
        <w:rPr>
          <w:rFonts w:ascii="Bookman Old Style" w:hAnsi="Bookman Old Style" w:cs="Arial"/>
          <w:color w:val="333333"/>
        </w:rPr>
      </w:pPr>
      <w:r w:rsidRPr="00980AF4">
        <w:rPr>
          <w:rFonts w:ascii="Bookman Old Style" w:hAnsi="Bookman Old Style" w:cs="Arial"/>
          <w:color w:val="333333"/>
        </w:rPr>
        <w:t>d. Suspensión o cancelación del registro o de la licencia, y</w:t>
      </w:r>
    </w:p>
    <w:p w14:paraId="553079F4" w14:textId="77777777" w:rsidR="00A33732" w:rsidRPr="00980AF4" w:rsidRDefault="00A33732" w:rsidP="00A33732">
      <w:pPr>
        <w:shd w:val="clear" w:color="auto" w:fill="FFFFFF"/>
        <w:spacing w:after="100" w:afterAutospacing="1"/>
        <w:rPr>
          <w:rFonts w:ascii="Bookman Old Style" w:hAnsi="Bookman Old Style" w:cs="Arial"/>
          <w:color w:val="333333"/>
        </w:rPr>
      </w:pPr>
      <w:r w:rsidRPr="00980AF4">
        <w:rPr>
          <w:rFonts w:ascii="Bookman Old Style" w:hAnsi="Bookman Old Style" w:cs="Arial"/>
          <w:color w:val="333333"/>
        </w:rPr>
        <w:t>e. Cierre temporal o definitivo del establecimiento, edificación o servicio respectivo.”</w:t>
      </w:r>
    </w:p>
    <w:p w14:paraId="3FC374C3" w14:textId="77777777" w:rsidR="00A33732" w:rsidRPr="00980AF4" w:rsidRDefault="00A33732" w:rsidP="00A33732">
      <w:pPr>
        <w:pStyle w:val="Lista"/>
        <w:spacing w:before="80" w:after="80"/>
        <w:rPr>
          <w:rFonts w:ascii="Bookman Old Style" w:hAnsi="Bookman Old Style" w:cs="Arial"/>
        </w:rPr>
      </w:pPr>
      <w:r w:rsidRPr="00980AF4">
        <w:rPr>
          <w:rFonts w:ascii="Bookman Old Style" w:hAnsi="Bookman Old Style" w:cs="Arial"/>
        </w:rPr>
        <w:lastRenderedPageBreak/>
        <w:t>Con fundamento en lo expuesto este despacho:</w:t>
      </w:r>
    </w:p>
    <w:p w14:paraId="48632A17" w14:textId="77777777" w:rsidR="00A33732" w:rsidRPr="00980AF4" w:rsidRDefault="00A33732" w:rsidP="00A33732">
      <w:pPr>
        <w:pStyle w:val="Ttulo2"/>
        <w:jc w:val="center"/>
        <w:rPr>
          <w:rFonts w:ascii="Bookman Old Style" w:hAnsi="Bookman Old Style" w:cs="Arial"/>
          <w:color w:val="000000" w:themeColor="text1"/>
          <w:sz w:val="24"/>
          <w:szCs w:val="24"/>
        </w:rPr>
      </w:pPr>
      <w:r w:rsidRPr="00980AF4">
        <w:rPr>
          <w:rFonts w:ascii="Bookman Old Style" w:hAnsi="Bookman Old Style" w:cs="Arial"/>
          <w:bCs w:val="0"/>
          <w:i w:val="0"/>
          <w:iCs w:val="0"/>
          <w:color w:val="000000" w:themeColor="text1"/>
          <w:sz w:val="24"/>
          <w:szCs w:val="24"/>
        </w:rPr>
        <w:t>RESUELVE</w:t>
      </w:r>
    </w:p>
    <w:p w14:paraId="1F52989D" w14:textId="77777777" w:rsidR="00A33732" w:rsidRPr="00980AF4" w:rsidRDefault="00A33732" w:rsidP="00A33732">
      <w:pPr>
        <w:jc w:val="both"/>
        <w:rPr>
          <w:rFonts w:ascii="Bookman Old Style" w:hAnsi="Bookman Old Style" w:cs="Arial"/>
          <w:color w:val="000000" w:themeColor="text1"/>
        </w:rPr>
      </w:pPr>
    </w:p>
    <w:p w14:paraId="3EB573DC" w14:textId="77777777" w:rsidR="00A33732" w:rsidRPr="00980AF4" w:rsidRDefault="00A33732" w:rsidP="00A33732">
      <w:pPr>
        <w:jc w:val="both"/>
        <w:rPr>
          <w:rFonts w:ascii="Bookman Old Style" w:hAnsi="Bookman Old Style" w:cs="Arial"/>
          <w:color w:val="000000" w:themeColor="text1"/>
        </w:rPr>
      </w:pPr>
    </w:p>
    <w:p w14:paraId="2F8A066C" w14:textId="77777777" w:rsidR="005F6120" w:rsidRDefault="00A33732" w:rsidP="005F6120">
      <w:pPr>
        <w:pStyle w:val="Lista"/>
        <w:spacing w:before="80" w:after="80"/>
        <w:ind w:left="1410" w:hanging="1410"/>
        <w:rPr>
          <w:rFonts w:ascii="Bookman Old Style" w:hAnsi="Bookman Old Style" w:cs="Arial"/>
          <w:color w:val="000000" w:themeColor="text1"/>
        </w:rPr>
      </w:pPr>
      <w:r w:rsidRPr="00980AF4">
        <w:rPr>
          <w:rFonts w:ascii="Bookman Old Style" w:hAnsi="Bookman Old Style" w:cs="Arial"/>
          <w:b/>
          <w:color w:val="000000" w:themeColor="text1"/>
        </w:rPr>
        <w:t>PRIMERO</w:t>
      </w:r>
      <w:r w:rsidRPr="00980AF4">
        <w:rPr>
          <w:rFonts w:ascii="Bookman Old Style" w:hAnsi="Bookman Old Style" w:cs="Arial"/>
          <w:color w:val="000000" w:themeColor="text1"/>
        </w:rPr>
        <w:t>:</w:t>
      </w:r>
      <w:r w:rsidRPr="00980AF4">
        <w:rPr>
          <w:rFonts w:ascii="Bookman Old Style" w:hAnsi="Bookman Old Style" w:cs="Arial"/>
          <w:color w:val="000000" w:themeColor="text1"/>
        </w:rPr>
        <w:tab/>
        <w:t xml:space="preserve">Declarar responsable al </w:t>
      </w:r>
      <w:r w:rsidRPr="00980AF4">
        <w:rPr>
          <w:rFonts w:ascii="Bookman Old Style" w:hAnsi="Bookman Old Style" w:cs="Arial"/>
          <w:b/>
          <w:bCs w:val="0"/>
        </w:rPr>
        <w:t xml:space="preserve">REFUGIO NAZARETH E.U. </w:t>
      </w:r>
      <w:r w:rsidRPr="00980AF4">
        <w:rPr>
          <w:rFonts w:ascii="Bookman Old Style" w:hAnsi="Bookman Old Style" w:cs="Arial"/>
        </w:rPr>
        <w:t xml:space="preserve">, identificada con el NIT 900151845-9, Corregimiento Tribunas Kilometro 7 Finca La Soberana Sector La Casona Carretera Armenia, con representación legal del señor  </w:t>
      </w:r>
      <w:r w:rsidRPr="00980AF4">
        <w:rPr>
          <w:rFonts w:ascii="Bookman Old Style" w:hAnsi="Bookman Old Style" w:cs="Arial"/>
          <w:b/>
        </w:rPr>
        <w:t>DUQUE LOPEZ FREDY URLEY</w:t>
      </w:r>
      <w:r w:rsidRPr="00980AF4">
        <w:rPr>
          <w:rFonts w:ascii="Bookman Old Style" w:hAnsi="Bookman Old Style" w:cs="Arial"/>
        </w:rPr>
        <w:t>, identificado con cedula de ciudadanía número 71,725,358</w:t>
      </w:r>
      <w:r w:rsidRPr="00980AF4">
        <w:rPr>
          <w:rFonts w:ascii="Bookman Old Style" w:hAnsi="Bookman Old Style"/>
        </w:rPr>
        <w:t xml:space="preserve"> </w:t>
      </w:r>
      <w:r w:rsidRPr="00980AF4">
        <w:rPr>
          <w:rFonts w:ascii="Bookman Old Style" w:hAnsi="Bookman Old Style" w:cs="Arial"/>
          <w:color w:val="000000" w:themeColor="text1"/>
        </w:rPr>
        <w:t xml:space="preserve">con correo electrónico  </w:t>
      </w:r>
      <w:r w:rsidRPr="00980AF4">
        <w:rPr>
          <w:rStyle w:val="Hipervnculo"/>
          <w:rFonts w:ascii="Bookman Old Style" w:hAnsi="Bookman Old Style" w:cs="Arial"/>
        </w:rPr>
        <w:t>refugionazareth@hotmail.com</w:t>
      </w:r>
      <w:r w:rsidRPr="00980AF4">
        <w:rPr>
          <w:rFonts w:ascii="Bookman Old Style" w:hAnsi="Bookman Old Style" w:cs="Arial"/>
          <w:b/>
          <w:color w:val="000000" w:themeColor="text1"/>
        </w:rPr>
        <w:t xml:space="preserve">, </w:t>
      </w:r>
      <w:r w:rsidRPr="00980AF4">
        <w:rPr>
          <w:rFonts w:ascii="Bookman Old Style" w:hAnsi="Bookman Old Style" w:cs="Arial"/>
          <w:b/>
          <w:bCs w:val="0"/>
          <w:color w:val="000000" w:themeColor="text1"/>
        </w:rPr>
        <w:t xml:space="preserve"> </w:t>
      </w:r>
      <w:r w:rsidRPr="00980AF4">
        <w:rPr>
          <w:rFonts w:ascii="Bookman Old Style" w:hAnsi="Bookman Old Style" w:cs="Arial"/>
          <w:color w:val="000000" w:themeColor="text1"/>
        </w:rPr>
        <w:t>como responsable de las deficientes condiciones locativas, higiene y salubridad,  vulnerando los siguientes artículos:</w:t>
      </w:r>
    </w:p>
    <w:p w14:paraId="03C62420" w14:textId="0C582776" w:rsidR="00C47A49" w:rsidRPr="00980AF4" w:rsidRDefault="00A33732" w:rsidP="00C47A49">
      <w:pPr>
        <w:pStyle w:val="Lista"/>
        <w:spacing w:before="80" w:after="80"/>
        <w:ind w:left="1410"/>
        <w:rPr>
          <w:rFonts w:ascii="Bookman Old Style" w:hAnsi="Bookman Old Style" w:cs="Arial"/>
          <w:color w:val="000000" w:themeColor="text1"/>
        </w:rPr>
      </w:pPr>
      <w:r w:rsidRPr="00980AF4">
        <w:rPr>
          <w:rFonts w:ascii="Bookman Old Style" w:hAnsi="Bookman Old Style" w:cs="Arial"/>
          <w:b/>
          <w:color w:val="000000" w:themeColor="text1"/>
        </w:rPr>
        <w:t xml:space="preserve">La Resolución 2674 de 2013 establece como objeto en su </w:t>
      </w:r>
      <w:r w:rsidRPr="00980AF4">
        <w:rPr>
          <w:rFonts w:ascii="Bookman Old Style" w:hAnsi="Bookman Old Style" w:cs="Arial"/>
          <w:b/>
          <w:color w:val="000000" w:themeColor="text1"/>
          <w:lang w:eastAsia="es-MX"/>
        </w:rPr>
        <w:t xml:space="preserve">Artículo 1º.- </w:t>
      </w:r>
      <w:r w:rsidRPr="00980AF4">
        <w:rPr>
          <w:rFonts w:ascii="Bookman Old Style" w:hAnsi="Bookman Old Style" w:cs="Arial"/>
          <w:color w:val="000000" w:themeColor="text1"/>
        </w:rPr>
        <w:t xml:space="preserve"> La presente resolución tiene por objeto establecer los requisitos sanitarios que deben cumplir las personas naturales y/o jurídicas que ejercen actividades de fabricación, </w:t>
      </w:r>
      <w:r w:rsidRPr="00C47A49">
        <w:rPr>
          <w:rFonts w:ascii="Bookman Old Style" w:hAnsi="Bookman Old Style" w:cs="Arial"/>
          <w:b/>
          <w:color w:val="000000" w:themeColor="text1"/>
        </w:rPr>
        <w:t>procesamiento, preparación</w:t>
      </w:r>
      <w:r w:rsidRPr="00980AF4">
        <w:rPr>
          <w:rFonts w:ascii="Bookman Old Style" w:hAnsi="Bookman Old Style" w:cs="Arial"/>
          <w:color w:val="000000" w:themeColor="text1"/>
        </w:rPr>
        <w:t>, envase, almacenamiento, transporte, distribución y comercialización de alimentos y materias primas de alimentos y los requisitos para la notificación, permiso o registro sanitario de los alimentos, según el riesgo en salud pública, con el fin de proteger la vida y la salud de las persona</w:t>
      </w:r>
      <w:r w:rsidR="00C47A49">
        <w:rPr>
          <w:rFonts w:ascii="Bookman Old Style" w:hAnsi="Bookman Old Style" w:cs="Arial"/>
          <w:color w:val="000000" w:themeColor="text1"/>
        </w:rPr>
        <w:t>s.</w:t>
      </w:r>
    </w:p>
    <w:p w14:paraId="128573D0" w14:textId="77777777" w:rsidR="00A33732" w:rsidRPr="00C47A49" w:rsidRDefault="00A33732" w:rsidP="004E5810">
      <w:pPr>
        <w:pStyle w:val="NormalWeb"/>
        <w:numPr>
          <w:ilvl w:val="1"/>
          <w:numId w:val="13"/>
        </w:numPr>
        <w:jc w:val="both"/>
        <w:rPr>
          <w:rFonts w:ascii="Bookman Old Style" w:hAnsi="Bookman Old Style" w:cs="Arial"/>
          <w:color w:val="000000" w:themeColor="text1"/>
          <w:sz w:val="16"/>
          <w:szCs w:val="16"/>
        </w:rPr>
      </w:pPr>
      <w:r w:rsidRPr="00C47A49">
        <w:rPr>
          <w:rFonts w:ascii="Bookman Old Style" w:hAnsi="Bookman Old Style" w:cs="Arial"/>
          <w:color w:val="000000" w:themeColor="text1"/>
          <w:sz w:val="16"/>
          <w:szCs w:val="16"/>
        </w:rPr>
        <w:t>numeral 1 el art 7 de la Resolución 2674 de 2013.</w:t>
      </w:r>
    </w:p>
    <w:p w14:paraId="24B8A54A" w14:textId="77777777" w:rsidR="00A33732" w:rsidRPr="00C47A49" w:rsidRDefault="00A33732" w:rsidP="004E5810">
      <w:pPr>
        <w:pStyle w:val="NormalWeb"/>
        <w:numPr>
          <w:ilvl w:val="1"/>
          <w:numId w:val="13"/>
        </w:numPr>
        <w:jc w:val="both"/>
        <w:rPr>
          <w:rFonts w:ascii="Bookman Old Style" w:hAnsi="Bookman Old Style" w:cs="Arial"/>
          <w:color w:val="000000" w:themeColor="text1"/>
          <w:sz w:val="16"/>
          <w:szCs w:val="16"/>
        </w:rPr>
      </w:pPr>
      <w:r w:rsidRPr="00C47A49">
        <w:rPr>
          <w:rFonts w:ascii="Bookman Old Style" w:hAnsi="Bookman Old Style" w:cs="Arial"/>
          <w:color w:val="000000" w:themeColor="text1"/>
          <w:sz w:val="16"/>
          <w:szCs w:val="16"/>
        </w:rPr>
        <w:t>numeral 2 art 7 de la Resolución 2674 de 2013.</w:t>
      </w:r>
    </w:p>
    <w:p w14:paraId="73B1A65D" w14:textId="77777777" w:rsidR="004E5810" w:rsidRDefault="00A33732" w:rsidP="004E5810">
      <w:pPr>
        <w:pStyle w:val="NormalWeb"/>
        <w:numPr>
          <w:ilvl w:val="1"/>
          <w:numId w:val="13"/>
        </w:numPr>
        <w:jc w:val="both"/>
        <w:rPr>
          <w:rFonts w:ascii="Bookman Old Style" w:hAnsi="Bookman Old Style" w:cs="Arial"/>
          <w:color w:val="000000" w:themeColor="text1"/>
          <w:sz w:val="16"/>
          <w:szCs w:val="16"/>
        </w:rPr>
      </w:pPr>
      <w:r w:rsidRPr="00C47A49">
        <w:rPr>
          <w:rFonts w:ascii="Bookman Old Style" w:hAnsi="Bookman Old Style" w:cs="Arial"/>
          <w:color w:val="000000" w:themeColor="text1"/>
          <w:sz w:val="16"/>
          <w:szCs w:val="16"/>
        </w:rPr>
        <w:t>numeral 3 art 7 de la Resolución 2674 de 2013.</w:t>
      </w:r>
    </w:p>
    <w:p w14:paraId="421A29D2" w14:textId="4F0AFDA6" w:rsidR="00A33732" w:rsidRPr="004E5810" w:rsidRDefault="00A33732" w:rsidP="004E5810">
      <w:pPr>
        <w:pStyle w:val="NormalWeb"/>
        <w:numPr>
          <w:ilvl w:val="1"/>
          <w:numId w:val="13"/>
        </w:numPr>
        <w:jc w:val="both"/>
        <w:rPr>
          <w:rFonts w:ascii="Bookman Old Style" w:hAnsi="Bookman Old Style" w:cs="Arial"/>
          <w:color w:val="000000" w:themeColor="text1"/>
          <w:sz w:val="16"/>
          <w:szCs w:val="16"/>
        </w:rPr>
      </w:pPr>
      <w:r w:rsidRPr="004E5810">
        <w:rPr>
          <w:rFonts w:ascii="Bookman Old Style" w:hAnsi="Bookman Old Style" w:cs="Arial"/>
          <w:color w:val="000000" w:themeColor="text1"/>
          <w:sz w:val="16"/>
          <w:szCs w:val="16"/>
        </w:rPr>
        <w:t>numeral 4.2 art 7 de la Resolución 2674 de 2013.</w:t>
      </w:r>
    </w:p>
    <w:p w14:paraId="00C327C6" w14:textId="77777777" w:rsidR="00A33732" w:rsidRPr="00C47A49" w:rsidRDefault="00A33732" w:rsidP="004E5810">
      <w:pPr>
        <w:pStyle w:val="NormalWeb"/>
        <w:numPr>
          <w:ilvl w:val="1"/>
          <w:numId w:val="13"/>
        </w:numPr>
        <w:jc w:val="both"/>
        <w:rPr>
          <w:rFonts w:ascii="Bookman Old Style" w:hAnsi="Bookman Old Style" w:cs="Arial"/>
          <w:color w:val="000000" w:themeColor="text1"/>
          <w:sz w:val="16"/>
          <w:szCs w:val="16"/>
        </w:rPr>
      </w:pPr>
      <w:r w:rsidRPr="00C47A49">
        <w:rPr>
          <w:rFonts w:ascii="Bookman Old Style" w:hAnsi="Bookman Old Style" w:cs="Arial"/>
          <w:color w:val="000000" w:themeColor="text1"/>
          <w:sz w:val="16"/>
          <w:szCs w:val="16"/>
        </w:rPr>
        <w:t>numeral 6.3 art 6 de la Resolución 2674 de 2013</w:t>
      </w:r>
    </w:p>
    <w:p w14:paraId="59D9792C" w14:textId="77777777" w:rsidR="00A33732" w:rsidRPr="00C47A49" w:rsidRDefault="00A33732" w:rsidP="004E5810">
      <w:pPr>
        <w:pStyle w:val="NormalWeb"/>
        <w:numPr>
          <w:ilvl w:val="1"/>
          <w:numId w:val="13"/>
        </w:numPr>
        <w:jc w:val="both"/>
        <w:rPr>
          <w:rFonts w:ascii="Bookman Old Style" w:hAnsi="Bookman Old Style" w:cs="Arial"/>
          <w:color w:val="000000" w:themeColor="text1"/>
          <w:sz w:val="16"/>
          <w:szCs w:val="16"/>
        </w:rPr>
      </w:pPr>
      <w:r w:rsidRPr="00C47A49">
        <w:rPr>
          <w:rFonts w:ascii="Bookman Old Style" w:hAnsi="Bookman Old Style" w:cs="Arial"/>
          <w:color w:val="000000" w:themeColor="text1"/>
          <w:sz w:val="16"/>
          <w:szCs w:val="16"/>
        </w:rPr>
        <w:t>numeral 6.4 art 6 de la Resolución 2674 de 2013</w:t>
      </w:r>
    </w:p>
    <w:p w14:paraId="070A6734" w14:textId="77777777" w:rsidR="00A33732" w:rsidRPr="00C47A49" w:rsidRDefault="00A33732" w:rsidP="004E5810">
      <w:pPr>
        <w:pStyle w:val="NormalWeb"/>
        <w:numPr>
          <w:ilvl w:val="1"/>
          <w:numId w:val="13"/>
        </w:numPr>
        <w:jc w:val="both"/>
        <w:rPr>
          <w:rFonts w:ascii="Bookman Old Style" w:hAnsi="Bookman Old Style" w:cs="Arial"/>
          <w:color w:val="000000" w:themeColor="text1"/>
          <w:sz w:val="16"/>
          <w:szCs w:val="16"/>
        </w:rPr>
      </w:pPr>
      <w:r w:rsidRPr="00C47A49">
        <w:rPr>
          <w:rFonts w:ascii="Bookman Old Style" w:hAnsi="Bookman Old Style" w:cs="Arial"/>
          <w:color w:val="000000" w:themeColor="text1"/>
          <w:sz w:val="16"/>
          <w:szCs w:val="16"/>
        </w:rPr>
        <w:t>numeral 1 art 11 de la Resolución 2674 de 2013.</w:t>
      </w:r>
    </w:p>
    <w:p w14:paraId="3525E924" w14:textId="77777777" w:rsidR="00A33732" w:rsidRPr="00C47A49" w:rsidRDefault="00A33732" w:rsidP="004E5810">
      <w:pPr>
        <w:pStyle w:val="NormalWeb"/>
        <w:numPr>
          <w:ilvl w:val="1"/>
          <w:numId w:val="13"/>
        </w:numPr>
        <w:jc w:val="both"/>
        <w:rPr>
          <w:rFonts w:ascii="Bookman Old Style" w:hAnsi="Bookman Old Style" w:cs="Arial"/>
          <w:color w:val="000000" w:themeColor="text1"/>
          <w:sz w:val="16"/>
          <w:szCs w:val="16"/>
        </w:rPr>
      </w:pPr>
      <w:r w:rsidRPr="00C47A49">
        <w:rPr>
          <w:rFonts w:ascii="Bookman Old Style" w:hAnsi="Bookman Old Style" w:cs="Arial"/>
          <w:color w:val="000000" w:themeColor="text1"/>
          <w:sz w:val="16"/>
          <w:szCs w:val="16"/>
        </w:rPr>
        <w:t>articulo 12 y 13 de la Resolución 2674 de 2013.</w:t>
      </w:r>
    </w:p>
    <w:p w14:paraId="0A6DED36" w14:textId="77777777" w:rsidR="00A33732" w:rsidRPr="00C47A49" w:rsidRDefault="00A33732" w:rsidP="004E5810">
      <w:pPr>
        <w:pStyle w:val="NormalWeb"/>
        <w:numPr>
          <w:ilvl w:val="1"/>
          <w:numId w:val="13"/>
        </w:numPr>
        <w:jc w:val="both"/>
        <w:rPr>
          <w:rFonts w:ascii="Bookman Old Style" w:hAnsi="Bookman Old Style" w:cs="Arial"/>
          <w:color w:val="000000" w:themeColor="text1"/>
          <w:sz w:val="16"/>
          <w:szCs w:val="16"/>
        </w:rPr>
      </w:pPr>
      <w:r w:rsidRPr="00C47A49">
        <w:rPr>
          <w:rFonts w:ascii="Bookman Old Style" w:hAnsi="Bookman Old Style" w:cs="Arial"/>
          <w:color w:val="000000" w:themeColor="text1"/>
          <w:sz w:val="16"/>
          <w:szCs w:val="16"/>
        </w:rPr>
        <w:t>parágrafo 3 de la Resolución 5109 de 2005.</w:t>
      </w:r>
    </w:p>
    <w:p w14:paraId="3631F002" w14:textId="77777777" w:rsidR="00A33732" w:rsidRPr="00C47A49" w:rsidRDefault="00A33732" w:rsidP="004E5810">
      <w:pPr>
        <w:pStyle w:val="NormalWeb"/>
        <w:numPr>
          <w:ilvl w:val="1"/>
          <w:numId w:val="13"/>
        </w:numPr>
        <w:jc w:val="both"/>
        <w:rPr>
          <w:rFonts w:ascii="Bookman Old Style" w:hAnsi="Bookman Old Style" w:cs="Arial"/>
          <w:color w:val="000000" w:themeColor="text1"/>
          <w:sz w:val="16"/>
          <w:szCs w:val="16"/>
        </w:rPr>
      </w:pPr>
      <w:r w:rsidRPr="00C47A49">
        <w:rPr>
          <w:rFonts w:ascii="Bookman Old Style" w:hAnsi="Bookman Old Style" w:cs="Arial"/>
          <w:color w:val="000000" w:themeColor="text1"/>
          <w:sz w:val="16"/>
          <w:szCs w:val="16"/>
        </w:rPr>
        <w:t>numeral 4 art 16 de la Resolución 2674 de 2013.</w:t>
      </w:r>
    </w:p>
    <w:p w14:paraId="34D149D4" w14:textId="77777777" w:rsidR="00A33732" w:rsidRPr="00C47A49" w:rsidRDefault="00A33732" w:rsidP="004E5810">
      <w:pPr>
        <w:pStyle w:val="NormalWeb"/>
        <w:numPr>
          <w:ilvl w:val="1"/>
          <w:numId w:val="13"/>
        </w:numPr>
        <w:jc w:val="both"/>
        <w:rPr>
          <w:rFonts w:ascii="Bookman Old Style" w:hAnsi="Bookman Old Style" w:cs="Arial"/>
          <w:color w:val="000000" w:themeColor="text1"/>
          <w:sz w:val="16"/>
          <w:szCs w:val="16"/>
        </w:rPr>
      </w:pPr>
      <w:r w:rsidRPr="00C47A49">
        <w:rPr>
          <w:rFonts w:ascii="Bookman Old Style" w:hAnsi="Bookman Old Style" w:cs="Arial"/>
          <w:color w:val="000000" w:themeColor="text1"/>
          <w:sz w:val="16"/>
          <w:szCs w:val="16"/>
        </w:rPr>
        <w:t>numeral 3.5 art 6 de la Resolución 2674 de 2013.</w:t>
      </w:r>
    </w:p>
    <w:p w14:paraId="5C0A2055" w14:textId="77777777" w:rsidR="00A33732" w:rsidRPr="00C47A49" w:rsidRDefault="00A33732" w:rsidP="004E5810">
      <w:pPr>
        <w:pStyle w:val="NormalWeb"/>
        <w:numPr>
          <w:ilvl w:val="1"/>
          <w:numId w:val="13"/>
        </w:numPr>
        <w:jc w:val="both"/>
        <w:rPr>
          <w:rFonts w:ascii="Bookman Old Style" w:hAnsi="Bookman Old Style" w:cs="Arial"/>
          <w:color w:val="000000" w:themeColor="text1"/>
          <w:sz w:val="16"/>
          <w:szCs w:val="16"/>
        </w:rPr>
      </w:pPr>
      <w:r w:rsidRPr="00C47A49">
        <w:rPr>
          <w:rFonts w:ascii="Bookman Old Style" w:hAnsi="Bookman Old Style" w:cs="Arial"/>
          <w:color w:val="000000" w:themeColor="text1"/>
          <w:sz w:val="16"/>
          <w:szCs w:val="16"/>
        </w:rPr>
        <w:t>numeral 4  art 6 de la Resolución 2674 de 2013.</w:t>
      </w:r>
    </w:p>
    <w:p w14:paraId="0B874050" w14:textId="77777777" w:rsidR="00A33732" w:rsidRPr="00C47A49" w:rsidRDefault="00A33732" w:rsidP="004E5810">
      <w:pPr>
        <w:pStyle w:val="NormalWeb"/>
        <w:numPr>
          <w:ilvl w:val="1"/>
          <w:numId w:val="13"/>
        </w:numPr>
        <w:jc w:val="both"/>
        <w:rPr>
          <w:rFonts w:ascii="Bookman Old Style" w:hAnsi="Bookman Old Style" w:cs="Arial"/>
          <w:color w:val="000000" w:themeColor="text1"/>
          <w:sz w:val="16"/>
          <w:szCs w:val="16"/>
        </w:rPr>
      </w:pPr>
      <w:r w:rsidRPr="00C47A49">
        <w:rPr>
          <w:rFonts w:ascii="Bookman Old Style" w:hAnsi="Bookman Old Style" w:cs="Arial"/>
          <w:color w:val="000000" w:themeColor="text1"/>
          <w:sz w:val="16"/>
          <w:szCs w:val="16"/>
        </w:rPr>
        <w:t>numeral 7 art 3 de la Resolución 2674 de 2013.</w:t>
      </w:r>
    </w:p>
    <w:p w14:paraId="5EBAF1F6" w14:textId="77777777" w:rsidR="00A33732" w:rsidRPr="00C47A49" w:rsidRDefault="00A33732" w:rsidP="004E5810">
      <w:pPr>
        <w:pStyle w:val="NormalWeb"/>
        <w:numPr>
          <w:ilvl w:val="1"/>
          <w:numId w:val="13"/>
        </w:numPr>
        <w:jc w:val="both"/>
        <w:rPr>
          <w:rFonts w:ascii="Bookman Old Style" w:hAnsi="Bookman Old Style" w:cs="Arial"/>
          <w:color w:val="000000" w:themeColor="text1"/>
          <w:sz w:val="16"/>
          <w:szCs w:val="16"/>
        </w:rPr>
      </w:pPr>
      <w:r w:rsidRPr="00C47A49">
        <w:rPr>
          <w:rFonts w:ascii="Bookman Old Style" w:hAnsi="Bookman Old Style" w:cs="Arial"/>
          <w:color w:val="000000" w:themeColor="text1"/>
          <w:sz w:val="16"/>
          <w:szCs w:val="16"/>
        </w:rPr>
        <w:t xml:space="preserve">numeral 3  art 26 de la Resolución 2674 de 2013. </w:t>
      </w:r>
    </w:p>
    <w:p w14:paraId="44E14D59" w14:textId="77777777" w:rsidR="00A33732" w:rsidRPr="00C47A49" w:rsidRDefault="00A33732" w:rsidP="004E5810">
      <w:pPr>
        <w:pStyle w:val="NormalWeb"/>
        <w:numPr>
          <w:ilvl w:val="1"/>
          <w:numId w:val="13"/>
        </w:numPr>
        <w:jc w:val="both"/>
        <w:rPr>
          <w:rFonts w:ascii="Bookman Old Style" w:hAnsi="Bookman Old Style" w:cs="Arial"/>
          <w:color w:val="000000" w:themeColor="text1"/>
          <w:sz w:val="16"/>
          <w:szCs w:val="16"/>
        </w:rPr>
      </w:pPr>
      <w:r w:rsidRPr="00C47A49">
        <w:rPr>
          <w:rFonts w:ascii="Bookman Old Style" w:hAnsi="Bookman Old Style" w:cs="Arial"/>
          <w:color w:val="000000" w:themeColor="text1"/>
          <w:sz w:val="16"/>
          <w:szCs w:val="16"/>
        </w:rPr>
        <w:t>numeral 1.art 26 de la Resolución 2674 de 2013.</w:t>
      </w:r>
    </w:p>
    <w:p w14:paraId="12612727" w14:textId="77777777" w:rsidR="00A33732" w:rsidRPr="00C47A49" w:rsidRDefault="00A33732" w:rsidP="004E5810">
      <w:pPr>
        <w:pStyle w:val="NormalWeb"/>
        <w:numPr>
          <w:ilvl w:val="1"/>
          <w:numId w:val="13"/>
        </w:numPr>
        <w:jc w:val="both"/>
        <w:rPr>
          <w:rFonts w:ascii="Bookman Old Style" w:hAnsi="Bookman Old Style" w:cs="Arial"/>
          <w:color w:val="000000" w:themeColor="text1"/>
          <w:sz w:val="16"/>
          <w:szCs w:val="16"/>
        </w:rPr>
      </w:pPr>
      <w:r w:rsidRPr="00C47A49">
        <w:rPr>
          <w:rFonts w:ascii="Bookman Old Style" w:hAnsi="Bookman Old Style" w:cs="Arial"/>
          <w:color w:val="000000" w:themeColor="text1"/>
          <w:sz w:val="16"/>
          <w:szCs w:val="16"/>
        </w:rPr>
        <w:t>artículo 26 de la Resolución 2674 de 2013</w:t>
      </w:r>
    </w:p>
    <w:p w14:paraId="3427B226" w14:textId="77777777" w:rsidR="00A33732" w:rsidRPr="00980AF4" w:rsidRDefault="00A33732" w:rsidP="00A33732">
      <w:pPr>
        <w:pStyle w:val="Lista"/>
        <w:spacing w:before="80" w:after="80"/>
        <w:ind w:left="1410" w:hanging="1410"/>
        <w:rPr>
          <w:rFonts w:ascii="Bookman Old Style" w:hAnsi="Bookman Old Style" w:cs="Arial"/>
          <w:i/>
          <w:color w:val="000000" w:themeColor="text1"/>
        </w:rPr>
      </w:pPr>
    </w:p>
    <w:p w14:paraId="71EA315F" w14:textId="292D0A17" w:rsidR="00A33732" w:rsidRPr="00C12F71" w:rsidRDefault="00A33732" w:rsidP="00784A93">
      <w:pPr>
        <w:ind w:left="1410" w:hanging="1410"/>
        <w:jc w:val="both"/>
        <w:rPr>
          <w:rFonts w:ascii="Calibri" w:hAnsi="Calibri" w:cs="Calibri"/>
          <w:color w:val="000000"/>
        </w:rPr>
      </w:pPr>
      <w:r w:rsidRPr="00980AF4">
        <w:rPr>
          <w:rFonts w:ascii="Bookman Old Style" w:hAnsi="Bookman Old Style" w:cs="Arial"/>
          <w:b/>
          <w:color w:val="000000" w:themeColor="text1"/>
        </w:rPr>
        <w:t>SEGUNDO:</w:t>
      </w:r>
      <w:r w:rsidR="00784A93">
        <w:rPr>
          <w:rFonts w:ascii="Bookman Old Style" w:hAnsi="Bookman Old Style" w:cs="Arial"/>
          <w:b/>
          <w:color w:val="000000" w:themeColor="text1"/>
        </w:rPr>
        <w:tab/>
        <w:t>I</w:t>
      </w:r>
      <w:r w:rsidRPr="00980AF4">
        <w:rPr>
          <w:rFonts w:ascii="Bookman Old Style" w:hAnsi="Bookman Old Style" w:cs="Arial"/>
          <w:color w:val="000000" w:themeColor="text1"/>
        </w:rPr>
        <w:t xml:space="preserve">mponer como sanción al </w:t>
      </w:r>
      <w:r w:rsidRPr="00980AF4">
        <w:rPr>
          <w:rFonts w:ascii="Bookman Old Style" w:hAnsi="Bookman Old Style" w:cs="Arial"/>
          <w:b/>
        </w:rPr>
        <w:t xml:space="preserve">REFUGIO NAZARETH E.U. </w:t>
      </w:r>
      <w:r w:rsidRPr="00980AF4">
        <w:rPr>
          <w:rFonts w:ascii="Bookman Old Style" w:hAnsi="Bookman Old Style" w:cs="Arial"/>
        </w:rPr>
        <w:t xml:space="preserve">, identificada con el NIT 900151845-9, Corregimiento Tribunas Kilometro 7 Finca La Soberana Sector La Casona Carretera Armenia, con representación legal del señor  </w:t>
      </w:r>
      <w:r w:rsidRPr="00980AF4">
        <w:rPr>
          <w:rFonts w:ascii="Bookman Old Style" w:hAnsi="Bookman Old Style" w:cs="Arial"/>
          <w:b/>
        </w:rPr>
        <w:t>DUQUE LOPEZ FREDY URLEY</w:t>
      </w:r>
      <w:r w:rsidRPr="00980AF4">
        <w:rPr>
          <w:rFonts w:ascii="Bookman Old Style" w:hAnsi="Bookman Old Style" w:cs="Arial"/>
        </w:rPr>
        <w:t>, identificado con cedula de ciudadanía número 71,725,358</w:t>
      </w:r>
      <w:r w:rsidRPr="00980AF4">
        <w:rPr>
          <w:rFonts w:ascii="Bookman Old Style" w:hAnsi="Bookman Old Style"/>
        </w:rPr>
        <w:t xml:space="preserve"> </w:t>
      </w:r>
      <w:r w:rsidRPr="00980AF4">
        <w:rPr>
          <w:rFonts w:ascii="Bookman Old Style" w:hAnsi="Bookman Old Style" w:cs="Arial"/>
          <w:color w:val="000000" w:themeColor="text1"/>
        </w:rPr>
        <w:t xml:space="preserve">con correo electrónico  </w:t>
      </w:r>
      <w:r w:rsidRPr="00980AF4">
        <w:rPr>
          <w:rStyle w:val="Hipervnculo"/>
          <w:rFonts w:ascii="Bookman Old Style" w:hAnsi="Bookman Old Style" w:cs="Arial"/>
        </w:rPr>
        <w:lastRenderedPageBreak/>
        <w:t>refugionazareth@hotmail.com</w:t>
      </w:r>
      <w:r w:rsidRPr="00980AF4">
        <w:rPr>
          <w:rFonts w:ascii="Bookman Old Style" w:hAnsi="Bookman Old Style" w:cs="Arial"/>
          <w:b/>
          <w:color w:val="000000" w:themeColor="text1"/>
        </w:rPr>
        <w:t>,</w:t>
      </w:r>
      <w:r w:rsidRPr="00980AF4">
        <w:rPr>
          <w:rFonts w:ascii="Bookman Old Style" w:hAnsi="Bookman Old Style" w:cs="Arial"/>
          <w:color w:val="000000" w:themeColor="text1"/>
        </w:rPr>
        <w:t xml:space="preserve"> una multa consistente en </w:t>
      </w:r>
      <w:r w:rsidR="00C12F71" w:rsidRPr="00784A93">
        <w:rPr>
          <w:rFonts w:ascii="Bookman Old Style" w:hAnsi="Bookman Old Style" w:cs="Arial"/>
          <w:b/>
          <w:color w:val="000000" w:themeColor="text1"/>
        </w:rPr>
        <w:t>$</w:t>
      </w:r>
      <w:r w:rsidR="00C12F71" w:rsidRPr="00784A93">
        <w:rPr>
          <w:rFonts w:ascii="Calibri" w:hAnsi="Calibri" w:cs="Calibri"/>
          <w:b/>
          <w:color w:val="000000"/>
        </w:rPr>
        <w:t>2.</w:t>
      </w:r>
      <w:r w:rsidR="001005D9">
        <w:rPr>
          <w:rFonts w:ascii="Calibri" w:hAnsi="Calibri" w:cs="Calibri"/>
          <w:b/>
          <w:color w:val="000000"/>
        </w:rPr>
        <w:t>094.180</w:t>
      </w:r>
      <w:bookmarkStart w:id="1" w:name="_GoBack"/>
      <w:bookmarkEnd w:id="1"/>
      <w:r w:rsidRPr="00980AF4">
        <w:rPr>
          <w:rFonts w:ascii="Bookman Old Style" w:hAnsi="Bookman Old Style" w:cs="Arial"/>
          <w:color w:val="000000" w:themeColor="text1"/>
        </w:rPr>
        <w:t xml:space="preserve">, los cuales deberá consignar en el </w:t>
      </w:r>
      <w:r w:rsidRPr="00980AF4">
        <w:rPr>
          <w:rFonts w:ascii="Bookman Old Style" w:hAnsi="Bookman Old Style" w:cs="Arial"/>
          <w:b/>
          <w:color w:val="000000" w:themeColor="text1"/>
        </w:rPr>
        <w:t>BANCO DE BOGOTA</w:t>
      </w:r>
      <w:r w:rsidRPr="00980AF4">
        <w:rPr>
          <w:rFonts w:ascii="Bookman Old Style" w:hAnsi="Bookman Old Style" w:cs="Arial"/>
          <w:color w:val="000000" w:themeColor="text1"/>
        </w:rPr>
        <w:t xml:space="preserve"> en la </w:t>
      </w:r>
      <w:r w:rsidRPr="00980AF4">
        <w:rPr>
          <w:rFonts w:ascii="Bookman Old Style" w:hAnsi="Bookman Old Style" w:cs="Arial"/>
          <w:b/>
          <w:color w:val="000000" w:themeColor="text1"/>
        </w:rPr>
        <w:t>CUENTA DE AHORROS 84206624-3</w:t>
      </w:r>
      <w:r w:rsidRPr="00980AF4">
        <w:rPr>
          <w:rFonts w:ascii="Bookman Old Style" w:hAnsi="Bookman Old Style" w:cs="Arial"/>
          <w:color w:val="000000" w:themeColor="text1"/>
        </w:rPr>
        <w:t xml:space="preserve"> a nombre del </w:t>
      </w:r>
      <w:r w:rsidRPr="00980AF4">
        <w:rPr>
          <w:rFonts w:ascii="Bookman Old Style" w:hAnsi="Bookman Old Style" w:cs="Arial"/>
          <w:b/>
          <w:color w:val="000000" w:themeColor="text1"/>
        </w:rPr>
        <w:t>MUNICIPIO DE PEREIRA</w:t>
      </w:r>
      <w:r w:rsidRPr="00980AF4">
        <w:rPr>
          <w:rFonts w:ascii="Bookman Old Style" w:hAnsi="Bookman Old Style" w:cs="Arial"/>
          <w:color w:val="000000" w:themeColor="text1"/>
        </w:rPr>
        <w:t>, dentro de los cinco (05) días hábiles siguientes a la ejecutoria de esta providencia.</w:t>
      </w:r>
    </w:p>
    <w:p w14:paraId="4074F3FC" w14:textId="77777777" w:rsidR="00A33732" w:rsidRPr="00980AF4" w:rsidRDefault="00A33732" w:rsidP="00A33732">
      <w:pPr>
        <w:ind w:left="1410" w:firstLine="10"/>
        <w:jc w:val="both"/>
        <w:rPr>
          <w:rFonts w:ascii="Bookman Old Style" w:hAnsi="Bookman Old Style" w:cs="Arial"/>
          <w:color w:val="000000" w:themeColor="text1"/>
          <w:shd w:val="clear" w:color="auto" w:fill="FFFFFF"/>
        </w:rPr>
      </w:pPr>
      <w:r w:rsidRPr="00980AF4">
        <w:rPr>
          <w:rFonts w:ascii="Bookman Old Style" w:hAnsi="Bookman Old Style" w:cs="Arial"/>
          <w:color w:val="000000" w:themeColor="text1"/>
          <w:shd w:val="clear" w:color="auto" w:fill="FFFFFF"/>
        </w:rPr>
        <w:t>Luego de haber efectuado el pago se deberá radicar copia de la respectiva consignación en la oficina Jurídica de Procesos Administrativos Sancionatorio de la Secretaría de Salud Pública y Seguridad Social de Pereira, indicando el número de radicado del proceso. El no pago del valor de la multa dentro del término señalado, dará lugar al cobro por jurisdicción coactiva.</w:t>
      </w:r>
    </w:p>
    <w:p w14:paraId="61C0E8BB" w14:textId="77777777" w:rsidR="00A33732" w:rsidRPr="00980AF4" w:rsidRDefault="00A33732" w:rsidP="00A33732">
      <w:pPr>
        <w:ind w:left="1410" w:firstLine="10"/>
        <w:jc w:val="both"/>
        <w:rPr>
          <w:rFonts w:ascii="Bookman Old Style" w:hAnsi="Bookman Old Style" w:cs="Arial"/>
          <w:color w:val="000000" w:themeColor="text1"/>
          <w:shd w:val="clear" w:color="auto" w:fill="FFFFFF"/>
        </w:rPr>
      </w:pPr>
    </w:p>
    <w:p w14:paraId="40AD3423" w14:textId="1537EB7E" w:rsidR="00A33732" w:rsidRPr="00980AF4" w:rsidRDefault="00A33732" w:rsidP="00A33732">
      <w:pPr>
        <w:pStyle w:val="Lista"/>
        <w:spacing w:before="80" w:after="80"/>
        <w:ind w:left="1410" w:hanging="1410"/>
        <w:rPr>
          <w:rFonts w:ascii="Bookman Old Style" w:hAnsi="Bookman Old Style" w:cs="Arial"/>
          <w:color w:val="000000" w:themeColor="text1"/>
        </w:rPr>
      </w:pPr>
      <w:r w:rsidRPr="00980AF4">
        <w:rPr>
          <w:rFonts w:ascii="Bookman Old Style" w:hAnsi="Bookman Old Style" w:cs="Arial"/>
          <w:b/>
          <w:color w:val="000000" w:themeColor="text1"/>
        </w:rPr>
        <w:t>TERCERO</w:t>
      </w:r>
      <w:r w:rsidRPr="00980AF4">
        <w:rPr>
          <w:rFonts w:ascii="Bookman Old Style" w:hAnsi="Bookman Old Style" w:cs="Arial"/>
          <w:color w:val="000000" w:themeColor="text1"/>
        </w:rPr>
        <w:t xml:space="preserve">: </w:t>
      </w:r>
      <w:r w:rsidRPr="00980AF4">
        <w:rPr>
          <w:rFonts w:ascii="Bookman Old Style" w:hAnsi="Bookman Old Style" w:cs="Arial"/>
          <w:color w:val="000000" w:themeColor="text1"/>
        </w:rPr>
        <w:tab/>
        <w:t xml:space="preserve">Notificar al </w:t>
      </w:r>
      <w:r w:rsidRPr="00980AF4">
        <w:rPr>
          <w:rFonts w:ascii="Bookman Old Style" w:hAnsi="Bookman Old Style" w:cs="Arial"/>
          <w:b/>
          <w:bCs w:val="0"/>
        </w:rPr>
        <w:t xml:space="preserve">REFUGIO NAZARETH E.U. </w:t>
      </w:r>
      <w:r w:rsidRPr="00980AF4">
        <w:rPr>
          <w:rFonts w:ascii="Bookman Old Style" w:hAnsi="Bookman Old Style" w:cs="Arial"/>
        </w:rPr>
        <w:t xml:space="preserve">, identificada con el NIT 900151845-9, Corregimiento Tribunas Kilometro 7 Finca La Soberana Sector La Casona Carretera Armenia, con representación legal del señor  </w:t>
      </w:r>
      <w:r w:rsidRPr="00980AF4">
        <w:rPr>
          <w:rFonts w:ascii="Bookman Old Style" w:hAnsi="Bookman Old Style" w:cs="Arial"/>
          <w:b/>
        </w:rPr>
        <w:t>DUQUE LOPEZ FREDY URLEY</w:t>
      </w:r>
      <w:r w:rsidRPr="00980AF4">
        <w:rPr>
          <w:rFonts w:ascii="Bookman Old Style" w:hAnsi="Bookman Old Style" w:cs="Arial"/>
        </w:rPr>
        <w:t>, identificado con cedula de ciudadanía número 71,725,358</w:t>
      </w:r>
      <w:r w:rsidRPr="00980AF4">
        <w:rPr>
          <w:rFonts w:ascii="Bookman Old Style" w:hAnsi="Bookman Old Style"/>
        </w:rPr>
        <w:t xml:space="preserve"> </w:t>
      </w:r>
      <w:r w:rsidR="00784A93">
        <w:rPr>
          <w:rFonts w:ascii="Bookman Old Style" w:hAnsi="Bookman Old Style"/>
        </w:rPr>
        <w:t xml:space="preserve">o quien haga sus veces, </w:t>
      </w:r>
      <w:r w:rsidRPr="00980AF4">
        <w:rPr>
          <w:rFonts w:ascii="Bookman Old Style" w:hAnsi="Bookman Old Style" w:cs="Arial"/>
          <w:color w:val="000000" w:themeColor="text1"/>
        </w:rPr>
        <w:t xml:space="preserve">con correo electrónico  </w:t>
      </w:r>
      <w:r w:rsidRPr="00980AF4">
        <w:rPr>
          <w:rStyle w:val="Hipervnculo"/>
          <w:rFonts w:ascii="Bookman Old Style" w:hAnsi="Bookman Old Style" w:cs="Arial"/>
        </w:rPr>
        <w:t>refugionazareth@hotmail.com</w:t>
      </w:r>
      <w:r w:rsidRPr="00980AF4">
        <w:rPr>
          <w:rFonts w:ascii="Bookman Old Style" w:hAnsi="Bookman Old Style" w:cs="Arial"/>
          <w:color w:val="000000" w:themeColor="text1"/>
        </w:rPr>
        <w:t xml:space="preserve">, </w:t>
      </w:r>
      <w:r w:rsidRPr="00980AF4">
        <w:rPr>
          <w:rFonts w:ascii="Bookman Old Style" w:hAnsi="Bookman Old Style" w:cs="Arial"/>
          <w:color w:val="000000" w:themeColor="text1"/>
          <w:shd w:val="clear" w:color="auto" w:fill="FFFFFF"/>
        </w:rPr>
        <w:t>conforme a la autorización dada para tal fin en el Certificado de Cámara de Comercio  los términos y condiciones señalados en el artículo 67 del Código de Procedimiento Administrativo y de lo Contencioso Administrativo</w:t>
      </w:r>
      <w:r w:rsidRPr="00980AF4">
        <w:rPr>
          <w:rFonts w:ascii="Bookman Old Style" w:hAnsi="Bookman Old Style" w:cs="Arial"/>
          <w:color w:val="000000" w:themeColor="text1"/>
        </w:rPr>
        <w:t xml:space="preserve"> el contenido del presente fallo, o según lo estipulado en el artículo 8 del Decreto 806 de 2020 y de no ser posible se procederá a incluirlo en la Lista Nacional de Emplazados de acuerdo con el artículo 10 del Decreto 806 de 2020.</w:t>
      </w:r>
    </w:p>
    <w:p w14:paraId="4FB5F343" w14:textId="77777777" w:rsidR="00A33732" w:rsidRPr="00980AF4" w:rsidRDefault="00A33732" w:rsidP="00A33732">
      <w:pPr>
        <w:tabs>
          <w:tab w:val="left" w:pos="5805"/>
          <w:tab w:val="left" w:pos="7020"/>
        </w:tabs>
        <w:ind w:left="1410" w:right="16" w:hanging="1410"/>
        <w:jc w:val="both"/>
        <w:rPr>
          <w:rFonts w:ascii="Bookman Old Style" w:hAnsi="Bookman Old Style" w:cs="Arial"/>
          <w:b/>
          <w:bCs/>
          <w:color w:val="000000" w:themeColor="text1"/>
        </w:rPr>
      </w:pPr>
      <w:r w:rsidRPr="00980AF4">
        <w:rPr>
          <w:rFonts w:ascii="Bookman Old Style" w:hAnsi="Bookman Old Style" w:cs="Arial"/>
          <w:color w:val="000000" w:themeColor="text1"/>
        </w:rPr>
        <w:t>.</w:t>
      </w:r>
      <w:r w:rsidRPr="00980AF4">
        <w:rPr>
          <w:rFonts w:ascii="Bookman Old Style" w:hAnsi="Bookman Old Style" w:cs="Arial"/>
          <w:color w:val="000000" w:themeColor="text1"/>
        </w:rPr>
        <w:tab/>
      </w:r>
      <w:r w:rsidRPr="00980AF4">
        <w:rPr>
          <w:rFonts w:ascii="Bookman Old Style" w:hAnsi="Bookman Old Style" w:cs="Arial"/>
          <w:color w:val="000000" w:themeColor="text1"/>
        </w:rPr>
        <w:tab/>
      </w:r>
      <w:r w:rsidRPr="00980AF4">
        <w:rPr>
          <w:rFonts w:ascii="Bookman Old Style" w:hAnsi="Bookman Old Style" w:cs="Arial"/>
          <w:color w:val="000000" w:themeColor="text1"/>
        </w:rPr>
        <w:tab/>
      </w:r>
    </w:p>
    <w:p w14:paraId="1242354C" w14:textId="62B18D26" w:rsidR="00A33732" w:rsidRPr="00980AF4" w:rsidRDefault="00A33732" w:rsidP="00A33732">
      <w:pPr>
        <w:ind w:left="1416" w:right="16" w:hanging="1416"/>
        <w:jc w:val="both"/>
        <w:rPr>
          <w:rFonts w:ascii="Bookman Old Style" w:hAnsi="Bookman Old Style" w:cs="Arial"/>
          <w:color w:val="000000" w:themeColor="text1"/>
        </w:rPr>
      </w:pPr>
      <w:r w:rsidRPr="00980AF4">
        <w:rPr>
          <w:rFonts w:ascii="Bookman Old Style" w:hAnsi="Bookman Old Style" w:cs="Arial"/>
          <w:b/>
          <w:color w:val="000000" w:themeColor="text1"/>
        </w:rPr>
        <w:t>CUARTO</w:t>
      </w:r>
      <w:r w:rsidRPr="00980AF4">
        <w:rPr>
          <w:rFonts w:ascii="Bookman Old Style" w:hAnsi="Bookman Old Style" w:cs="Arial"/>
          <w:color w:val="000000" w:themeColor="text1"/>
        </w:rPr>
        <w:t xml:space="preserve">: </w:t>
      </w:r>
      <w:r w:rsidRPr="00980AF4">
        <w:rPr>
          <w:rFonts w:ascii="Bookman Old Style" w:hAnsi="Bookman Old Style" w:cs="Arial"/>
          <w:color w:val="000000" w:themeColor="text1"/>
        </w:rPr>
        <w:tab/>
        <w:t>Contra la presente providencia procede</w:t>
      </w:r>
      <w:r w:rsidR="00784A93">
        <w:rPr>
          <w:rFonts w:ascii="Bookman Old Style" w:hAnsi="Bookman Old Style" w:cs="Arial"/>
          <w:color w:val="000000" w:themeColor="text1"/>
        </w:rPr>
        <w:t xml:space="preserve"> en recurso de </w:t>
      </w:r>
      <w:r w:rsidRPr="00980AF4">
        <w:rPr>
          <w:rFonts w:ascii="Bookman Old Style" w:hAnsi="Bookman Old Style" w:cs="Arial"/>
          <w:color w:val="000000" w:themeColor="text1"/>
        </w:rPr>
        <w:t>Reposición ante el suscrito funcionario, los cuales deberán presentarse personalmente y por escrito dentro de los diez (10) días siguientes a la notificación personal o el aviso si a ello hubiere lugar y con plena observancia de los requisitos que establezcan los Artículos 74 de la Ley 1437 De 2011 CPACA</w:t>
      </w:r>
      <w:r w:rsidR="00784A93">
        <w:rPr>
          <w:rFonts w:ascii="Bookman Old Style" w:hAnsi="Bookman Old Style" w:cs="Arial"/>
          <w:color w:val="000000" w:themeColor="text1"/>
        </w:rPr>
        <w:t>.</w:t>
      </w:r>
    </w:p>
    <w:p w14:paraId="110363ED" w14:textId="77777777" w:rsidR="00A33732" w:rsidRPr="00980AF4" w:rsidRDefault="00A33732" w:rsidP="00A33732">
      <w:pPr>
        <w:ind w:right="16"/>
        <w:jc w:val="both"/>
        <w:rPr>
          <w:rFonts w:ascii="Bookman Old Style" w:hAnsi="Bookman Old Style" w:cs="Arial"/>
          <w:color w:val="000000" w:themeColor="text1"/>
        </w:rPr>
      </w:pPr>
    </w:p>
    <w:p w14:paraId="4A1D413B" w14:textId="77777777" w:rsidR="00A33732" w:rsidRPr="00980AF4" w:rsidRDefault="00A33732" w:rsidP="00A33732">
      <w:pPr>
        <w:ind w:right="16"/>
        <w:jc w:val="both"/>
        <w:rPr>
          <w:rFonts w:ascii="Bookman Old Style" w:hAnsi="Bookman Old Style" w:cs="Arial"/>
          <w:b/>
          <w:color w:val="000000" w:themeColor="text1"/>
        </w:rPr>
      </w:pPr>
    </w:p>
    <w:p w14:paraId="5F5C4EDF" w14:textId="77777777" w:rsidR="00A33732" w:rsidRPr="00980AF4" w:rsidRDefault="00A33732" w:rsidP="00A33732">
      <w:pPr>
        <w:ind w:right="16"/>
        <w:jc w:val="both"/>
        <w:rPr>
          <w:rFonts w:ascii="Bookman Old Style" w:hAnsi="Bookman Old Style" w:cs="Arial"/>
          <w:b/>
          <w:color w:val="000000" w:themeColor="text1"/>
        </w:rPr>
      </w:pPr>
      <w:r w:rsidRPr="00980AF4">
        <w:rPr>
          <w:rFonts w:ascii="Bookman Old Style" w:hAnsi="Bookman Old Style" w:cs="Arial"/>
          <w:b/>
          <w:color w:val="000000" w:themeColor="text1"/>
        </w:rPr>
        <w:t>NOTIFÍQUESE Y CÚMPLASE</w:t>
      </w:r>
    </w:p>
    <w:p w14:paraId="734AA410" w14:textId="77777777" w:rsidR="00A33732" w:rsidRPr="00980AF4" w:rsidRDefault="00A33732" w:rsidP="00A33732">
      <w:pPr>
        <w:jc w:val="both"/>
        <w:rPr>
          <w:rFonts w:ascii="Bookman Old Style" w:hAnsi="Bookman Old Style" w:cs="Arial"/>
          <w:color w:val="000000" w:themeColor="text1"/>
        </w:rPr>
      </w:pPr>
    </w:p>
    <w:p w14:paraId="1184FEF7" w14:textId="77777777" w:rsidR="00A33732" w:rsidRPr="00980AF4" w:rsidRDefault="00A33732" w:rsidP="00A33732">
      <w:pPr>
        <w:jc w:val="both"/>
        <w:rPr>
          <w:rFonts w:ascii="Bookman Old Style" w:hAnsi="Bookman Old Style" w:cs="Arial"/>
          <w:color w:val="000000" w:themeColor="text1"/>
        </w:rPr>
      </w:pPr>
    </w:p>
    <w:p w14:paraId="3635F4AA" w14:textId="77777777" w:rsidR="00A33732" w:rsidRPr="00980AF4" w:rsidRDefault="00A33732" w:rsidP="00A33732">
      <w:pPr>
        <w:ind w:right="16"/>
        <w:jc w:val="both"/>
        <w:rPr>
          <w:rFonts w:ascii="Bookman Old Style" w:hAnsi="Bookman Old Style" w:cs="Arial"/>
          <w:b/>
          <w:color w:val="000000" w:themeColor="text1"/>
        </w:rPr>
      </w:pPr>
    </w:p>
    <w:p w14:paraId="4EF7FAAB" w14:textId="0D167E99" w:rsidR="00A33732" w:rsidRPr="00980AF4" w:rsidRDefault="00A33732" w:rsidP="00A33732">
      <w:pPr>
        <w:ind w:right="16"/>
        <w:jc w:val="both"/>
        <w:rPr>
          <w:rFonts w:ascii="Bookman Old Style" w:hAnsi="Bookman Old Style" w:cs="Arial"/>
          <w:color w:val="000000" w:themeColor="text1"/>
        </w:rPr>
      </w:pPr>
      <w:r w:rsidRPr="00980AF4">
        <w:rPr>
          <w:rFonts w:ascii="Bookman Old Style" w:hAnsi="Bookman Old Style" w:cs="Arial"/>
          <w:color w:val="000000" w:themeColor="text1"/>
        </w:rPr>
        <w:t>_____________________________</w:t>
      </w:r>
      <w:r w:rsidR="00784A93">
        <w:rPr>
          <w:rFonts w:ascii="Bookman Old Style" w:hAnsi="Bookman Old Style" w:cs="Arial"/>
          <w:color w:val="000000" w:themeColor="text1"/>
        </w:rPr>
        <w:t>________</w:t>
      </w:r>
      <w:r w:rsidRPr="00980AF4">
        <w:rPr>
          <w:rFonts w:ascii="Bookman Old Style" w:hAnsi="Bookman Old Style" w:cs="Arial"/>
          <w:color w:val="000000" w:themeColor="text1"/>
        </w:rPr>
        <w:tab/>
      </w:r>
      <w:r w:rsidRPr="00980AF4">
        <w:rPr>
          <w:rFonts w:ascii="Bookman Old Style" w:hAnsi="Bookman Old Style" w:cs="Arial"/>
          <w:color w:val="000000" w:themeColor="text1"/>
        </w:rPr>
        <w:tab/>
        <w:t>________________________</w:t>
      </w:r>
    </w:p>
    <w:p w14:paraId="1A5854F4" w14:textId="1384DD00" w:rsidR="00A33732" w:rsidRPr="00980AF4" w:rsidRDefault="00A33732" w:rsidP="00A33732">
      <w:pPr>
        <w:ind w:right="16"/>
        <w:jc w:val="both"/>
        <w:rPr>
          <w:rFonts w:ascii="Bookman Old Style" w:hAnsi="Bookman Old Style" w:cs="Arial"/>
          <w:b/>
          <w:color w:val="000000" w:themeColor="text1"/>
        </w:rPr>
      </w:pPr>
      <w:r w:rsidRPr="00980AF4">
        <w:rPr>
          <w:rFonts w:ascii="Bookman Old Style" w:hAnsi="Bookman Old Style" w:cs="Arial"/>
          <w:b/>
          <w:color w:val="000000" w:themeColor="text1"/>
        </w:rPr>
        <w:t>ANA YOLIMA SANCHEZ GUTIERREZ</w:t>
      </w:r>
      <w:r w:rsidRPr="00980AF4">
        <w:rPr>
          <w:rFonts w:ascii="Bookman Old Style" w:hAnsi="Bookman Old Style" w:cs="Arial"/>
          <w:b/>
          <w:color w:val="000000" w:themeColor="text1"/>
        </w:rPr>
        <w:tab/>
      </w:r>
      <w:r w:rsidRPr="00980AF4">
        <w:rPr>
          <w:rFonts w:ascii="Bookman Old Style" w:hAnsi="Bookman Old Style" w:cs="Arial"/>
          <w:b/>
          <w:color w:val="000000" w:themeColor="text1"/>
        </w:rPr>
        <w:tab/>
        <w:t>ANGELA MARIA RUBIO</w:t>
      </w:r>
    </w:p>
    <w:p w14:paraId="49BFDE85" w14:textId="77777777" w:rsidR="00A33732" w:rsidRPr="00980AF4" w:rsidRDefault="00A33732" w:rsidP="00A33732">
      <w:pPr>
        <w:ind w:right="16"/>
        <w:jc w:val="both"/>
        <w:rPr>
          <w:rFonts w:ascii="Bookman Old Style" w:hAnsi="Bookman Old Style" w:cs="Arial"/>
          <w:color w:val="000000" w:themeColor="text1"/>
        </w:rPr>
      </w:pPr>
      <w:r w:rsidRPr="00980AF4">
        <w:rPr>
          <w:rFonts w:ascii="Bookman Old Style" w:hAnsi="Bookman Old Style" w:cs="Arial"/>
          <w:color w:val="000000" w:themeColor="text1"/>
        </w:rPr>
        <w:t>Secretaria de Salud Pública y Seguridad Social</w:t>
      </w:r>
      <w:r w:rsidRPr="00980AF4">
        <w:rPr>
          <w:rFonts w:ascii="Bookman Old Style" w:hAnsi="Bookman Old Style" w:cs="Arial"/>
          <w:color w:val="000000" w:themeColor="text1"/>
        </w:rPr>
        <w:tab/>
        <w:t xml:space="preserve">Directora Operativa Salud Pública </w:t>
      </w:r>
    </w:p>
    <w:p w14:paraId="60C871E6" w14:textId="77777777" w:rsidR="00A33732" w:rsidRPr="00784A93" w:rsidRDefault="00A33732" w:rsidP="00A33732">
      <w:pPr>
        <w:ind w:right="16"/>
        <w:jc w:val="both"/>
        <w:rPr>
          <w:rFonts w:ascii="Bookman Old Style" w:hAnsi="Bookman Old Style" w:cs="Arial"/>
          <w:color w:val="000000" w:themeColor="text1"/>
          <w:sz w:val="16"/>
          <w:szCs w:val="16"/>
        </w:rPr>
      </w:pPr>
      <w:r w:rsidRPr="00784A93">
        <w:rPr>
          <w:rFonts w:ascii="Bookman Old Style" w:hAnsi="Bookman Old Style" w:cs="Arial"/>
          <w:color w:val="000000" w:themeColor="text1"/>
          <w:sz w:val="16"/>
          <w:szCs w:val="16"/>
        </w:rPr>
        <w:t xml:space="preserve"> </w:t>
      </w:r>
    </w:p>
    <w:p w14:paraId="04C67FBE" w14:textId="77777777" w:rsidR="00A33732" w:rsidRPr="00784A93" w:rsidRDefault="00A33732" w:rsidP="00A33732">
      <w:pPr>
        <w:tabs>
          <w:tab w:val="left" w:pos="1418"/>
        </w:tabs>
        <w:jc w:val="both"/>
        <w:rPr>
          <w:rFonts w:ascii="Bookman Old Style" w:hAnsi="Bookman Old Style" w:cs="Arial"/>
          <w:b/>
          <w:color w:val="000000" w:themeColor="text1"/>
          <w:sz w:val="16"/>
          <w:szCs w:val="16"/>
        </w:rPr>
      </w:pPr>
      <w:r w:rsidRPr="00784A93">
        <w:rPr>
          <w:rFonts w:ascii="Bookman Old Style" w:hAnsi="Bookman Old Style" w:cs="Arial"/>
          <w:b/>
          <w:color w:val="000000" w:themeColor="text1"/>
          <w:sz w:val="16"/>
          <w:szCs w:val="16"/>
        </w:rPr>
        <w:t xml:space="preserve">Preparación Jurídica:   Ma. Jesús Suárez Díaz, Abogada Contratista J D.       </w:t>
      </w:r>
    </w:p>
    <w:p w14:paraId="4E1F40D0" w14:textId="77777777" w:rsidR="00A33732" w:rsidRPr="00784A93" w:rsidRDefault="00A33732" w:rsidP="00A33732">
      <w:pPr>
        <w:jc w:val="both"/>
        <w:rPr>
          <w:rFonts w:ascii="Bookman Old Style" w:hAnsi="Bookman Old Style" w:cs="Arial"/>
          <w:b/>
          <w:color w:val="000000" w:themeColor="text1"/>
          <w:sz w:val="16"/>
          <w:szCs w:val="16"/>
        </w:rPr>
      </w:pPr>
      <w:r w:rsidRPr="00784A93">
        <w:rPr>
          <w:rFonts w:ascii="Bookman Old Style" w:hAnsi="Bookman Old Style" w:cs="Arial"/>
          <w:b/>
          <w:color w:val="000000" w:themeColor="text1"/>
          <w:sz w:val="16"/>
          <w:szCs w:val="16"/>
        </w:rPr>
        <w:lastRenderedPageBreak/>
        <w:t xml:space="preserve">Elaboro: Ma. Jesús Suárez Díaz, Abogada Contratista J D.       </w:t>
      </w:r>
    </w:p>
    <w:p w14:paraId="20064C86" w14:textId="77777777" w:rsidR="00A33732" w:rsidRPr="00784A93" w:rsidRDefault="00A33732" w:rsidP="00A33732">
      <w:pPr>
        <w:jc w:val="both"/>
        <w:rPr>
          <w:rFonts w:ascii="Bookman Old Style" w:hAnsi="Bookman Old Style" w:cs="Arial"/>
          <w:b/>
          <w:color w:val="000000" w:themeColor="text1"/>
          <w:sz w:val="16"/>
          <w:szCs w:val="16"/>
        </w:rPr>
      </w:pPr>
      <w:r w:rsidRPr="00784A93">
        <w:rPr>
          <w:rFonts w:ascii="Bookman Old Style" w:hAnsi="Bookman Old Style" w:cs="Arial"/>
          <w:b/>
          <w:color w:val="000000" w:themeColor="text1"/>
          <w:sz w:val="16"/>
          <w:szCs w:val="16"/>
        </w:rPr>
        <w:t>Revisión técnica: Laura Carolina Henao Ceballos</w:t>
      </w:r>
    </w:p>
    <w:p w14:paraId="2CB265CE" w14:textId="77777777" w:rsidR="00A33732" w:rsidRPr="00784A93" w:rsidRDefault="00A33732" w:rsidP="00A33732">
      <w:pPr>
        <w:jc w:val="both"/>
        <w:rPr>
          <w:rFonts w:ascii="Bookman Old Style" w:hAnsi="Bookman Old Style"/>
          <w:color w:val="000000" w:themeColor="text1"/>
          <w:sz w:val="16"/>
          <w:szCs w:val="16"/>
        </w:rPr>
      </w:pPr>
      <w:r w:rsidRPr="00784A93">
        <w:rPr>
          <w:rFonts w:ascii="Bookman Old Style" w:hAnsi="Bookman Old Style" w:cs="Arial"/>
          <w:b/>
          <w:color w:val="000000" w:themeColor="text1"/>
          <w:sz w:val="16"/>
          <w:szCs w:val="16"/>
        </w:rPr>
        <w:t>Revisión legal: Luis Alfredo García Rodríguez</w:t>
      </w:r>
    </w:p>
    <w:p w14:paraId="52F8615B" w14:textId="77777777" w:rsidR="00A33732" w:rsidRPr="00980AF4" w:rsidRDefault="00A33732" w:rsidP="00A33732">
      <w:pPr>
        <w:jc w:val="both"/>
        <w:rPr>
          <w:rFonts w:ascii="Bookman Old Style" w:hAnsi="Bookman Old Style"/>
          <w:color w:val="000000" w:themeColor="text1"/>
        </w:rPr>
      </w:pPr>
    </w:p>
    <w:p w14:paraId="1DBBD1E1" w14:textId="77777777" w:rsidR="00A33732" w:rsidRPr="00980AF4" w:rsidRDefault="00A33732" w:rsidP="00A33732">
      <w:pPr>
        <w:jc w:val="both"/>
        <w:rPr>
          <w:rFonts w:ascii="Bookman Old Style" w:hAnsi="Bookman Old Style" w:cs="Arial"/>
        </w:rPr>
      </w:pPr>
    </w:p>
    <w:p w14:paraId="732DFEE2" w14:textId="30F22CFB" w:rsidR="006109DA" w:rsidRPr="00A33732" w:rsidRDefault="006109DA" w:rsidP="00A33732"/>
    <w:sectPr w:rsidR="006109DA" w:rsidRPr="00A33732" w:rsidSect="00A455D5">
      <w:headerReference w:type="even" r:id="rId13"/>
      <w:headerReference w:type="default" r:id="rId14"/>
      <w:footerReference w:type="even" r:id="rId15"/>
      <w:footerReference w:type="default" r:id="rId16"/>
      <w:headerReference w:type="first" r:id="rId17"/>
      <w:footerReference w:type="first" r:id="rId18"/>
      <w:pgSz w:w="12240" w:h="15840"/>
      <w:pgMar w:top="720" w:right="1183" w:bottom="568" w:left="1418" w:header="708"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9FFD4" w14:textId="77777777" w:rsidR="00451E4E" w:rsidRDefault="00451E4E" w:rsidP="00D16048">
      <w:r>
        <w:separator/>
      </w:r>
    </w:p>
  </w:endnote>
  <w:endnote w:type="continuationSeparator" w:id="0">
    <w:p w14:paraId="24938CDA" w14:textId="77777777" w:rsidR="00451E4E" w:rsidRDefault="00451E4E" w:rsidP="00D1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0336E" w14:textId="77777777" w:rsidR="00247D3C" w:rsidRDefault="00247D3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03124" w14:textId="77777777" w:rsidR="00B45B15" w:rsidRDefault="00B45B15" w:rsidP="00D16048">
    <w:pPr>
      <w:pStyle w:val="Piedepgina"/>
      <w:jc w:val="right"/>
    </w:pPr>
    <w:r>
      <w:rPr>
        <w:noProof/>
        <w:lang w:val="es-ES" w:eastAsia="es-ES"/>
      </w:rPr>
      <mc:AlternateContent>
        <mc:Choice Requires="wps">
          <w:drawing>
            <wp:anchor distT="0" distB="0" distL="114300" distR="114300" simplePos="0" relativeHeight="251664384" behindDoc="0" locked="0" layoutInCell="1" allowOverlap="1" wp14:anchorId="0107D720" wp14:editId="24D49768">
              <wp:simplePos x="0" y="0"/>
              <wp:positionH relativeFrom="column">
                <wp:posOffset>4535805</wp:posOffset>
              </wp:positionH>
              <wp:positionV relativeFrom="paragraph">
                <wp:posOffset>-12065</wp:posOffset>
              </wp:positionV>
              <wp:extent cx="1312545" cy="447675"/>
              <wp:effectExtent l="11430" t="6985" r="9525" b="1206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4476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B807221" id="Rectangle 6" o:spid="_x0000_s1026" style="position:absolute;margin-left:357.15pt;margin-top:-.95pt;width:103.3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L+ZQIziAAAADgEA&#10;AA8AAABkcnMvZG93bnJldi54bWxMj8FuwjAQRO+V+g/WIvUGTmgbIMRBFaji0kvT9r7EJomI7ch2&#10;wPn7bk/lstJqZ2bnFbuoe3ZVznfWCEgXCTBlais70wj4/nqfr4H5gEZib40SMCkPu/LxocBc2pv5&#10;VNcqNIxCjM9RQBvCkHPu61Zp9As7KEO3s3UaA62u4dLhjcJ1z5dJknGNnaEPLQ5q36r6Uo1awIeM&#10;x339Gi/VAVfux41TwOMkxNMsHrY03rbAgorh3wF/DNQfSip2sqORnvUCVunLM0kFzNMNMBJslikR&#10;ngRk6wx4WfB7jPIXAAD//wMAUEsBAi0AFAAGAAgAAAAhALaDOJL+AAAA4QEAABMAAAAAAAAAAAAA&#10;AAAAAAAAAFtDb250ZW50X1R5cGVzXS54bWxQSwECLQAUAAYACAAAACEAOP0h/9YAAACUAQAACwAA&#10;AAAAAAAAAAAAAAAvAQAAX3JlbHMvLnJlbHNQSwECLQAUAAYACAAAACEAHjhHSzoCAABzBAAADgAA&#10;AAAAAAAAAAAAAAAuAgAAZHJzL2Uyb0RvYy54bWxQSwECLQAUAAYACAAAACEAv5lAjOIAAAAOAQAA&#10;DwAAAAAAAAAAAAAAAACUBAAAZHJzL2Rvd25yZXYueG1sUEsFBgAAAAAEAAQA8wAAAKMFAAAAAA==&#10;" strokecolor="white [3212]"/>
          </w:pict>
        </mc:Fallback>
      </mc:AlternateContent>
    </w:r>
  </w:p>
  <w:p w14:paraId="00AA2CBD" w14:textId="77777777" w:rsidR="00B45B15" w:rsidRDefault="00B45B15" w:rsidP="00D16048">
    <w:pPr>
      <w:pStyle w:val="Piedepgina"/>
      <w:tabs>
        <w:tab w:val="left" w:pos="3759"/>
        <w:tab w:val="right" w:pos="9974"/>
      </w:tabs>
    </w:pPr>
    <w:r>
      <w:tab/>
    </w:r>
    <w:r>
      <w:tab/>
    </w:r>
  </w:p>
  <w:p w14:paraId="1B830F7A" w14:textId="77777777" w:rsidR="00B45B15" w:rsidRDefault="00B45B15" w:rsidP="00763FF1">
    <w:pPr>
      <w:pStyle w:val="Piedepgina"/>
      <w:jc w:val="right"/>
    </w:pPr>
    <w:r>
      <w:rPr>
        <w:noProof/>
      </w:rPr>
      <w:drawing>
        <wp:inline distT="0" distB="0" distL="0" distR="0" wp14:anchorId="0AC12DC7" wp14:editId="3005E4BA">
          <wp:extent cx="762000" cy="571500"/>
          <wp:effectExtent l="0" t="0" r="0" b="0"/>
          <wp:docPr id="11" name="Imagen 11"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1C895" w14:textId="77777777" w:rsidR="00247D3C" w:rsidRDefault="00247D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80D2D" w14:textId="77777777" w:rsidR="00451E4E" w:rsidRDefault="00451E4E" w:rsidP="00D16048">
      <w:r>
        <w:separator/>
      </w:r>
    </w:p>
  </w:footnote>
  <w:footnote w:type="continuationSeparator" w:id="0">
    <w:p w14:paraId="6E4D65B4" w14:textId="77777777" w:rsidR="00451E4E" w:rsidRDefault="00451E4E" w:rsidP="00D16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CD2D1" w14:textId="77777777" w:rsidR="00247D3C" w:rsidRDefault="00247D3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C5D73" w14:textId="77777777" w:rsidR="00B45B15" w:rsidRDefault="00B45B15" w:rsidP="006E25D0">
    <w:r>
      <w:rPr>
        <w:noProof/>
        <w:lang w:val="es-ES" w:eastAsia="es-ES"/>
      </w:rPr>
      <mc:AlternateContent>
        <mc:Choice Requires="wps">
          <w:drawing>
            <wp:anchor distT="0" distB="0" distL="114300" distR="114300" simplePos="0" relativeHeight="251665408" behindDoc="0" locked="0" layoutInCell="1" allowOverlap="1" wp14:anchorId="75792090" wp14:editId="42E31C77">
              <wp:simplePos x="0" y="0"/>
              <wp:positionH relativeFrom="column">
                <wp:posOffset>2461079</wp:posOffset>
              </wp:positionH>
              <wp:positionV relativeFrom="paragraph">
                <wp:posOffset>-292826</wp:posOffset>
              </wp:positionV>
              <wp:extent cx="4265385" cy="748937"/>
              <wp:effectExtent l="0" t="0" r="1905" b="635"/>
              <wp:wrapNone/>
              <wp:docPr id="9"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265385" cy="748937"/>
                      </a:xfrm>
                      <a:prstGeom prst="rect">
                        <a:avLst/>
                      </a:prstGeom>
                      <a:solidFill>
                        <a:sysClr val="window" lastClr="FFFFFF"/>
                      </a:solidFill>
                      <a:ln w="6350">
                        <a:noFill/>
                      </a:ln>
                      <a:effectLst/>
                    </wps:spPr>
                    <wps:txbx>
                      <w:txbxContent>
                        <w:p w14:paraId="6D2482F4" w14:textId="28B43B86" w:rsidR="00B45B15" w:rsidRPr="006109DA" w:rsidRDefault="00B45B15" w:rsidP="006109DA">
                          <w:pPr>
                            <w:jc w:val="both"/>
                            <w:rPr>
                              <w:rFonts w:ascii="Arial" w:hAnsi="Arial" w:cs="Arial"/>
                              <w:b/>
                              <w:sz w:val="22"/>
                              <w:szCs w:val="22"/>
                              <w14:shadow w14:blurRad="50800" w14:dist="38100" w14:dir="2700000" w14:sx="100000" w14:sy="100000" w14:kx="0" w14:ky="0" w14:algn="tl">
                                <w14:srgbClr w14:val="000000">
                                  <w14:alpha w14:val="60000"/>
                                </w14:srgbClr>
                              </w14:shadow>
                            </w:rPr>
                          </w:pP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APERTURA PROCESO </w:t>
                          </w:r>
                          <w:r>
                            <w:rPr>
                              <w:rFonts w:ascii="Arial" w:hAnsi="Arial" w:cs="Arial"/>
                              <w:b/>
                              <w:sz w:val="22"/>
                              <w:szCs w:val="22"/>
                              <w14:shadow w14:blurRad="50800" w14:dist="38100" w14:dir="2700000" w14:sx="100000" w14:sy="100000" w14:kx="0" w14:ky="0" w14:algn="tl">
                                <w14:srgbClr w14:val="000000">
                                  <w14:alpha w14:val="60000"/>
                                </w14:srgbClr>
                              </w14:shadow>
                            </w:rPr>
                            <w:t xml:space="preserve">ADMINISTRATIVO SANCIONATORIO. </w:t>
                          </w:r>
                          <w:r w:rsidRPr="006109DA">
                            <w:rPr>
                              <w:rFonts w:ascii="Arial" w:hAnsi="Arial" w:cs="Arial"/>
                              <w:b/>
                              <w:sz w:val="22"/>
                              <w:szCs w:val="22"/>
                              <w14:shadow w14:blurRad="50800" w14:dist="38100" w14:dir="2700000" w14:sx="100000" w14:sy="100000" w14:kx="0" w14:ky="0" w14:algn="tl">
                                <w14:srgbClr w14:val="000000">
                                  <w14:alpha w14:val="60000"/>
                                </w14:srgbClr>
                              </w14:shadow>
                            </w:rPr>
                            <w:t>SECRETARIA DE SALUD PÚBLICA Y SEGURIDAD SOCIAL DE PEREIRA</w:t>
                          </w:r>
                          <w:r>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RADICADO: </w:t>
                          </w:r>
                          <w:r>
                            <w:rPr>
                              <w:rFonts w:ascii="Arial" w:hAnsi="Arial" w:cs="Arial"/>
                              <w:b/>
                              <w:sz w:val="22"/>
                              <w:szCs w:val="22"/>
                              <w14:shadow w14:blurRad="50800" w14:dist="38100" w14:dir="2700000" w14:sx="100000" w14:sy="100000" w14:kx="0" w14:ky="0" w14:algn="tl">
                                <w14:srgbClr w14:val="000000">
                                  <w14:alpha w14:val="60000"/>
                                </w14:srgbClr>
                              </w14:shadow>
                            </w:rPr>
                            <w:t>RC-2020-0</w:t>
                          </w:r>
                          <w:r w:rsidR="00512B05">
                            <w:rPr>
                              <w:rFonts w:ascii="Arial" w:hAnsi="Arial" w:cs="Arial"/>
                              <w:b/>
                              <w:sz w:val="22"/>
                              <w:szCs w:val="22"/>
                              <w14:shadow w14:blurRad="50800" w14:dist="38100" w14:dir="2700000" w14:sx="100000" w14:sy="100000" w14:kx="0" w14:ky="0" w14:algn="tl">
                                <w14:srgbClr w14:val="000000">
                                  <w14:alpha w14:val="60000"/>
                                </w14:srgbClr>
                              </w14:shadow>
                            </w:rPr>
                            <w:t>62</w:t>
                          </w:r>
                          <w:r>
                            <w:rPr>
                              <w:rFonts w:ascii="Arial" w:hAnsi="Arial" w:cs="Arial"/>
                              <w:b/>
                              <w:sz w:val="22"/>
                              <w:szCs w:val="22"/>
                              <w14:shadow w14:blurRad="50800" w14:dist="38100" w14:dir="2700000" w14:sx="100000" w14:sy="100000" w14:kx="0" w14:ky="0" w14:algn="tl">
                                <w14:srgbClr w14:val="000000">
                                  <w14:alpha w14:val="60000"/>
                                </w14:srgbClr>
                              </w14:shadow>
                            </w:rPr>
                            <w:t>-900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5792090" id="_x0000_t202" coordsize="21600,21600" o:spt="202" path="m,l,21600r21600,l21600,xe">
              <v:stroke joinstyle="miter"/>
              <v:path gradientshapeok="t" o:connecttype="rect"/>
            </v:shapetype>
            <v:shape id="3 Cuadro de texto" o:spid="_x0000_s1026" type="#_x0000_t202" style="position:absolute;margin-left:193.8pt;margin-top:-23.05pt;width:335.85pt;height:5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3W+mcAIAAM8EAAAOAAAAZHJzL2Uyb0RvYy54bWysVE1v2zAMvQ/YfxB0X5zPNjXiFFmKDAOC&#13;&#10;tkA79MzIcmxMFjVJiZ39+lGy02bdTsNyUCSReiQfH724bWvFjtK6CnXGR4MhZ1ILzCu9z/i3582n&#13;&#10;OWfOg85BoZYZP0nHb5cfPywak8oxlqhyaRmBaJc2JuOl9yZNEidKWYMboJGajAXaGjwd7T7JLTSE&#13;&#10;XqtkPBxeJQ3a3FgU0jm6veuMfBnxi0IK/1AUTnqmMk65+bjauO7CmiwXkO4tmLISfRrwD1nUUGkK&#13;&#10;+gp1Bx7YwVZ/QNWVsOiw8AOBdYJFUQkZa6BqRsN31TyVYGSshchx5pUm9/9gxf3x0bIqz/gNZxpq&#13;&#10;atGErQ+QW2S5ZF62HgNJjXEp+T4Z8vbtZ2yp2bFgZ7YovjumcV2C3suVtdiUEnJKchReJhdPOxxH&#13;&#10;IIGrtrB1+CcWGOFRe06vLaG4TNDldHw1m8xnnAmyXU/nN5PrCPr22ljnv0isWdhk3FLLY2Jw3Dof&#13;&#10;4kN6dgnBHKoq31RKxcPJrZVlRyB1kKhybDhT4DxdZnwTf320354pzZqMX01mwxhJY8DrQikdcGVU&#13;&#10;Xh8/1N+VHHa+3bU9nzvMT0SnxU6VzohNRTVsKYFHsCRDYoRGyz/QUiikkNjvOCvR/vzbffAndZCV&#13;&#10;s4ZknXH34wBWUl1fNbXkZjSdhjmIh+nsekwHe2nZXVr0oV4jcTOiITYiboO/V+dtYbF+oQlchahk&#13;&#10;Ai0odsb9ebv23bDRBAu5WkUnUr4Bv9VPRpxVFDr03L6ANX0bg/Du8TwAkL7rZucbqNa4Ongsqtjq&#13;&#10;QHDHaq87mpqogH7Cw1henqPX23do+QsAAP//AwBQSwMEFAAGAAgAAAAhAF5EWg3mAAAAEAEAAA8A&#13;&#10;AABkcnMvZG93bnJldi54bWxMT0tPg0AQvpv4HzZj4q1dsEqRMjTGR7SJpIomXrcwAsrukt1twf56&#13;&#10;t6f2MsmX+Z7pcpQd25GxrVYI4TQARqrUVatqhM+Pp0kMzDqhKtFpRQh/ZGGZnZ+lIqn0oN5pV7ia&#13;&#10;eRNlE4HQONcnnNuyISnsVPek/O9bGymch6bmlRGDN5cdvwqCiEvRKp/QiJ7uGyp/i61E+BqKZ7Ne&#13;&#10;rX7e+pd8v94X+Ss95oiXF+PDwp+7BTBHozsq4LDB94fMF9voraos6xBm8TzyVITJdRQCOzCCm9sZ&#13;&#10;sA3CPIyBZyk/HZL9AwAA//8DAFBLAQItABQABgAIAAAAIQC2gziS/gAAAOEBAAATAAAAAAAAAAAA&#13;&#10;AAAAAAAAAABbQ29udGVudF9UeXBlc10ueG1sUEsBAi0AFAAGAAgAAAAhADj9If/WAAAAlAEAAAsA&#13;&#10;AAAAAAAAAAAAAAAALwEAAF9yZWxzLy5yZWxzUEsBAi0AFAAGAAgAAAAhAGTdb6ZwAgAAzwQAAA4A&#13;&#10;AAAAAAAAAAAAAAAALgIAAGRycy9lMm9Eb2MueG1sUEsBAi0AFAAGAAgAAAAhAF5EWg3mAAAAEAEA&#13;&#10;AA8AAAAAAAAAAAAAAAAAygQAAGRycy9kb3ducmV2LnhtbFBLBQYAAAAABAAEAPMAAADdBQAAAAA=&#13;&#10;" fillcolor="window" stroked="f" strokeweight=".5pt">
              <v:textbox>
                <w:txbxContent>
                  <w:p w14:paraId="6D2482F4" w14:textId="28B43B86" w:rsidR="00B45B15" w:rsidRPr="006109DA" w:rsidRDefault="00B45B15" w:rsidP="006109DA">
                    <w:pPr>
                      <w:jc w:val="both"/>
                      <w:rPr>
                        <w:rFonts w:ascii="Arial" w:hAnsi="Arial" w:cs="Arial"/>
                        <w:b/>
                        <w:sz w:val="22"/>
                        <w:szCs w:val="22"/>
                        <w14:shadow w14:blurRad="50800" w14:dist="38100" w14:dir="2700000" w14:sx="100000" w14:sy="100000" w14:kx="0" w14:ky="0" w14:algn="tl">
                          <w14:srgbClr w14:val="000000">
                            <w14:alpha w14:val="60000"/>
                          </w14:srgbClr>
                        </w14:shadow>
                      </w:rPr>
                    </w:pP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APERTURA PROCESO </w:t>
                    </w:r>
                    <w:r>
                      <w:rPr>
                        <w:rFonts w:ascii="Arial" w:hAnsi="Arial" w:cs="Arial"/>
                        <w:b/>
                        <w:sz w:val="22"/>
                        <w:szCs w:val="22"/>
                        <w14:shadow w14:blurRad="50800" w14:dist="38100" w14:dir="2700000" w14:sx="100000" w14:sy="100000" w14:kx="0" w14:ky="0" w14:algn="tl">
                          <w14:srgbClr w14:val="000000">
                            <w14:alpha w14:val="60000"/>
                          </w14:srgbClr>
                        </w14:shadow>
                      </w:rPr>
                      <w:t xml:space="preserve">ADMINISTRATIVO SANCIONATORIO. </w:t>
                    </w:r>
                    <w:r w:rsidRPr="006109DA">
                      <w:rPr>
                        <w:rFonts w:ascii="Arial" w:hAnsi="Arial" w:cs="Arial"/>
                        <w:b/>
                        <w:sz w:val="22"/>
                        <w:szCs w:val="22"/>
                        <w14:shadow w14:blurRad="50800" w14:dist="38100" w14:dir="2700000" w14:sx="100000" w14:sy="100000" w14:kx="0" w14:ky="0" w14:algn="tl">
                          <w14:srgbClr w14:val="000000">
                            <w14:alpha w14:val="60000"/>
                          </w14:srgbClr>
                        </w14:shadow>
                      </w:rPr>
                      <w:t>SECRETARIA DE SALUD PÚBLICA Y SEGURIDAD SOCIAL DE PEREIRA</w:t>
                    </w:r>
                    <w:r>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RADICADO: </w:t>
                    </w:r>
                    <w:r>
                      <w:rPr>
                        <w:rFonts w:ascii="Arial" w:hAnsi="Arial" w:cs="Arial"/>
                        <w:b/>
                        <w:sz w:val="22"/>
                        <w:szCs w:val="22"/>
                        <w14:shadow w14:blurRad="50800" w14:dist="38100" w14:dir="2700000" w14:sx="100000" w14:sy="100000" w14:kx="0" w14:ky="0" w14:algn="tl">
                          <w14:srgbClr w14:val="000000">
                            <w14:alpha w14:val="60000"/>
                          </w14:srgbClr>
                        </w14:shadow>
                      </w:rPr>
                      <w:t>RC-2020-0</w:t>
                    </w:r>
                    <w:r w:rsidR="00512B05">
                      <w:rPr>
                        <w:rFonts w:ascii="Arial" w:hAnsi="Arial" w:cs="Arial"/>
                        <w:b/>
                        <w:sz w:val="22"/>
                        <w:szCs w:val="22"/>
                        <w14:shadow w14:blurRad="50800" w14:dist="38100" w14:dir="2700000" w14:sx="100000" w14:sy="100000" w14:kx="0" w14:ky="0" w14:algn="tl">
                          <w14:srgbClr w14:val="000000">
                            <w14:alpha w14:val="60000"/>
                          </w14:srgbClr>
                        </w14:shadow>
                      </w:rPr>
                      <w:t>62</w:t>
                    </w:r>
                    <w:r>
                      <w:rPr>
                        <w:rFonts w:ascii="Arial" w:hAnsi="Arial" w:cs="Arial"/>
                        <w:b/>
                        <w:sz w:val="22"/>
                        <w:szCs w:val="22"/>
                        <w14:shadow w14:blurRad="50800" w14:dist="38100" w14:dir="2700000" w14:sx="100000" w14:sy="100000" w14:kx="0" w14:ky="0" w14:algn="tl">
                          <w14:srgbClr w14:val="000000">
                            <w14:alpha w14:val="60000"/>
                          </w14:srgbClr>
                        </w14:shadow>
                      </w:rPr>
                      <w:t>-900</w:t>
                    </w:r>
                  </w:p>
                </w:txbxContent>
              </v:textbox>
            </v:shape>
          </w:pict>
        </mc:Fallback>
      </mc:AlternateContent>
    </w:r>
    <w:r>
      <w:rPr>
        <w:noProof/>
        <w:lang w:val="es-ES" w:eastAsia="es-ES"/>
      </w:rPr>
      <w:drawing>
        <wp:anchor distT="0" distB="0" distL="114300" distR="114300" simplePos="0" relativeHeight="251666432" behindDoc="1" locked="0" layoutInCell="1" allowOverlap="1" wp14:anchorId="1DC7C74A" wp14:editId="1435355B">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719455"/>
                  </a:xfrm>
                  <a:prstGeom prst="rect">
                    <a:avLst/>
                  </a:prstGeom>
                  <a:noFill/>
                </pic:spPr>
              </pic:pic>
            </a:graphicData>
          </a:graphic>
          <wp14:sizeRelH relativeFrom="page">
            <wp14:pctWidth>0</wp14:pctWidth>
          </wp14:sizeRelH>
          <wp14:sizeRelV relativeFrom="page">
            <wp14:pctHeight>0</wp14:pctHeight>
          </wp14:sizeRelV>
        </wp:anchor>
      </w:drawing>
    </w:r>
  </w:p>
  <w:p w14:paraId="2A19F53F" w14:textId="5713744D" w:rsidR="00B45B15" w:rsidRDefault="00B45B15" w:rsidP="00D16048">
    <w:pPr>
      <w:jc w:val="center"/>
    </w:pPr>
  </w:p>
  <w:p w14:paraId="40E23E04" w14:textId="2061A3B0" w:rsidR="00B45B15" w:rsidRDefault="003714BA" w:rsidP="00D16048">
    <w:pPr>
      <w:jc w:val="center"/>
    </w:pPr>
    <w:r>
      <w:rPr>
        <w:noProof/>
        <w:lang w:eastAsia="es-CO"/>
      </w:rPr>
      <mc:AlternateContent>
        <mc:Choice Requires="wps">
          <w:drawing>
            <wp:anchor distT="0" distB="0" distL="114300" distR="114300" simplePos="0" relativeHeight="251663360" behindDoc="0" locked="0" layoutInCell="1" allowOverlap="1" wp14:anchorId="3149E43A" wp14:editId="65A0C8DC">
              <wp:simplePos x="0" y="0"/>
              <wp:positionH relativeFrom="column">
                <wp:posOffset>4462145</wp:posOffset>
              </wp:positionH>
              <wp:positionV relativeFrom="paragraph">
                <wp:posOffset>43180</wp:posOffset>
              </wp:positionV>
              <wp:extent cx="2028825" cy="342900"/>
              <wp:effectExtent l="0" t="0" r="9525" b="0"/>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342900"/>
                      </a:xfrm>
                      <a:prstGeom prst="rect">
                        <a:avLst/>
                      </a:prstGeom>
                      <a:solidFill>
                        <a:sysClr val="window" lastClr="FFFFFF"/>
                      </a:solidFill>
                      <a:ln w="6350">
                        <a:noFill/>
                      </a:ln>
                      <a:effectLst/>
                    </wps:spPr>
                    <wps:txbx>
                      <w:txbxContent>
                        <w:p w14:paraId="3275436F" w14:textId="77777777" w:rsidR="00B45B15" w:rsidRPr="00C812F9" w:rsidRDefault="00B45B15"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9E43A" id="5 Cuadro de texto" o:spid="_x0000_s1027" type="#_x0000_t202" style="position:absolute;left:0;text-align:left;margin-left:351.35pt;margin-top:3.4pt;width:159.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tSquZAIAAL8EAAAOAAAAZHJzL2Uyb0RvYy54bWysVF1v2jAUfZ+0/2D5fSSk0NGIUDEqpkmo&#13;&#10;rUSrPhvHJtEcX882JOzX79oJLev2NI0HY/se349zz838tmsUOQrratAFHY9SSoTmUNZ6X9Dnp/Wn&#13;&#10;GSXOM10yBVoU9CQcvV18/DBvTS4yqECVwhJ0ol3emoJW3ps8SRyvRMPcCIzQaJRgG+bxaPdJaVmL&#13;&#10;3huVZGl6nbRgS2OBC+fw9q430kX0L6Xg/kFKJzxRBcXcfFxtXHdhTRZzlu8tM1XNhzTYP2TRsFpj&#13;&#10;0FdXd8wzcrD1H66amltwIP2IQ5OAlDUXsQasZpy+q2ZbMSNiLUiOM680uf/nlt8fHy2py4JOKdGs&#13;&#10;wRZNyerASgukFMSLzkMgqTUuR+zWINp3X6DDZseCndkA/+4Qklxg+gcO0YGUTtom/GO5BB9iH06v&#13;&#10;3GMAwvEyS7PZLMMkONquJtlNGpuTvL021vmvAhoSNgW12NuYATtunA/xWX6GhGAOVF2ua6Xi4eRW&#13;&#10;ypIjQxmgekpoKVHMebws6Dr+QpXo4rdnSpO2oNdX0zRG0hD89Tilg18RJTbED/X3JYed73ZdJHZ8&#13;&#10;5m8H5Qnps9Cr0Bm+rrGUDebxyCzKDonBUfIPuEgFGBmGHSUV2J9/uw94VANaKWlRxgV1Pw7MCizv&#13;&#10;m0ad3Iwnk6D7eJhMP2d4sJeW3aVFH5oVIEVjHFrD4zbgvTpvpYXmBSduGaKiiWmOsQvqz9uV74cL&#13;&#10;J5aL5TKCUOmG+Y3eGn5WTWjUU/fCrBm6GYR2D2fBs/xdU3tsYFzD8uBB1rHjgeee1UF+OCWxi8NE&#13;&#10;hzG8PEfU23dn8QsAAP//AwBQSwMEFAAGAAgAAAAhAJfn3HDkAAAADgEAAA8AAABkcnMvZG93bnJl&#13;&#10;di54bWxMj09PwzAMxe9IfIfISNxYQg7b1DWdEH8Ek6gGBYlr1pi20CRVkq1lnx7vBBdL9rOf3y9f&#13;&#10;T7ZnBwyx807B9UwAQ1d707lGwfvbw9USWEzaGd17hwp+MMK6OD/LdWb86F7xUKWGkYmLmVbQpjRk&#13;&#10;nMe6RavjzA/oSPv0wepEbWi4CXokc9tzKcScW905+tDqAW9brL+rvVXwMVaPYbvZfL0MT+Vxe6zK&#13;&#10;Z7wvlbq8mO5WVG5WwBJO6e8CTgyUHwoKtvN7ZyLrFSyEXNCqgjlhnHQhpQS2o4FYAi9y/h+j+AUA&#13;&#10;AP//AwBQSwECLQAUAAYACAAAACEAtoM4kv4AAADhAQAAEwAAAAAAAAAAAAAAAAAAAAAAW0NvbnRl&#13;&#10;bnRfVHlwZXNdLnhtbFBLAQItABQABgAIAAAAIQA4/SH/1gAAAJQBAAALAAAAAAAAAAAAAAAAAC8B&#13;&#10;AABfcmVscy8ucmVsc1BLAQItABQABgAIAAAAIQCatSquZAIAAL8EAAAOAAAAAAAAAAAAAAAAAC4C&#13;&#10;AABkcnMvZTJvRG9jLnhtbFBLAQItABQABgAIAAAAIQCX59xw5AAAAA4BAAAPAAAAAAAAAAAAAAAA&#13;&#10;AL4EAABkcnMvZG93bnJldi54bWxQSwUGAAAAAAQABADzAAAAzwUAAAAA&#13;&#10;" fillcolor="window" stroked="f" strokeweight=".5pt">
              <v:textbox>
                <w:txbxContent>
                  <w:p w14:paraId="3275436F" w14:textId="77777777" w:rsidR="00B45B15" w:rsidRPr="00C812F9" w:rsidRDefault="00B45B15"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v:textbox>
            </v:shape>
          </w:pict>
        </mc:Fallback>
      </mc:AlternateContent>
    </w:r>
    <w:r>
      <w:rPr>
        <w:noProof/>
        <w:lang w:eastAsia="es-CO"/>
      </w:rPr>
      <mc:AlternateContent>
        <mc:Choice Requires="wps">
          <w:drawing>
            <wp:anchor distT="0" distB="0" distL="114300" distR="114300" simplePos="0" relativeHeight="251662336" behindDoc="0" locked="0" layoutInCell="1" allowOverlap="1" wp14:anchorId="1F044CFB" wp14:editId="5666BD76">
              <wp:simplePos x="0" y="0"/>
              <wp:positionH relativeFrom="column">
                <wp:posOffset>120015</wp:posOffset>
              </wp:positionH>
              <wp:positionV relativeFrom="paragraph">
                <wp:posOffset>25400</wp:posOffset>
              </wp:positionV>
              <wp:extent cx="1190625" cy="249732"/>
              <wp:effectExtent l="0" t="0" r="3175" b="4445"/>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49732"/>
                      </a:xfrm>
                      <a:prstGeom prst="rect">
                        <a:avLst/>
                      </a:prstGeom>
                      <a:solidFill>
                        <a:sysClr val="window" lastClr="FFFFFF"/>
                      </a:solidFill>
                      <a:ln w="6350">
                        <a:noFill/>
                      </a:ln>
                      <a:effectLst/>
                    </wps:spPr>
                    <wps:txbx>
                      <w:txbxContent>
                        <w:p w14:paraId="7AE665AD" w14:textId="77777777" w:rsidR="00B45B15" w:rsidRPr="00C812F9" w:rsidRDefault="00B45B15"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44CFB" id="4 Cuadro de texto" o:spid="_x0000_s1028" type="#_x0000_t202" style="position:absolute;left:0;text-align:left;margin-left:9.45pt;margin-top:2pt;width:93.7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kn3YQIAAL8EAAAOAAAAZHJzL2Uyb0RvYy54bWysVFFv2jAQfp+0/2D5fSSkgZaIUDEqpkmo&#13;&#10;rUSnPhvHIdEcn2cbEvbrd3ZCYd2epvFgzr7Pd77vvsv8vmskOQpja1A5HY9iSoTiUNRqn9NvL+tP&#13;&#10;d5RYx1TBJCiR05Ow9H7x8cO81ZlIoAJZCEMwiLJZq3NaOaezKLK8Eg2zI9BCobME0zCHW7OPCsNa&#13;&#10;jN7IKInjadSCKbQBLqzF04feSRchflkK7p7K0gpHZE7xbS6sJqw7v0aLOcv2humq5sMz2D+8omG1&#13;&#10;wqRvoR6YY+Rg6j9CNTU3YKF0Iw5NBGVZcxFqwGrG8btqthXTItSC5Fj9RpP9f2H54/HZkLrIaUqJ&#13;&#10;Yg22KCWrAysMkEIQJzoHnqRW2wyxW41o132GDpsdCrZ6A/y7RUh0hekvWER7UrrSNP4fyyV4Eftw&#13;&#10;euMeExDuo41n8TSZUMLRl6Sz25vE540ut7Wx7ouAhngjpwZ7G17AjhvreugZ4pNZkHWxrqUMm5Nd&#13;&#10;SUOODGWA6imgpUQy6/Awp+vwG7L9dk0q0uZ0ejOJQyYFPl6fSiofVwSJDfl9/X3J3nLdrgvEhjr8&#13;&#10;yQ6KE9JnoFeh1XxdYykbfMczMyg7JAZHyT3hUkrAzDBYlFRgfv7t3ONRDeilpEUZ59T+ODAjsLyv&#13;&#10;CnUyG6ep133YpJPbBDfm2rO79qhDswKkaIxDq3kwPd7Js1kaaF5x4pY+K7qY4pg7p+5srlw/XDix&#13;&#10;XCyXAYRK18xt1Fbzs2p8o166V2b00E0vtEc4C55l75raYz3jCpYHB2UdOn5hdZAfTknQzDDRfgyv&#13;&#10;9wF1+e4sfgEAAP//AwBQSwMEFAAGAAgAAAAhAH4HclHjAAAADAEAAA8AAABkcnMvZG93bnJldi54&#13;&#10;bWxMj09Lw0AQxe+C32EZwZvd2JZS02yK+ActGKpR8LrNjkk0Oxt2t03sp3c86WXgx5t58162Hm0n&#13;&#10;DuhD60jB5SQBgVQ501Kt4O31/mIJIkRNRneOUME3BljnpyeZTo0b6AUPZawFm1BItYImxj6VMlQN&#13;&#10;Wh0mrkdi7cN5qyOjr6XxemBz28lpkiyk1S3xh0b3eNNg9VXurYL3oXzw283m87l/LI7bY1k84V2h&#13;&#10;1PnZeLvicb0CEXGMfxfw24HzQ87Bdm5PJoiOeXnFmwrmXIvlabKYg9gxz2Yg80z+L5H/AAAA//8D&#13;&#10;AFBLAQItABQABgAIAAAAIQC2gziS/gAAAOEBAAATAAAAAAAAAAAAAAAAAAAAAABbQ29udGVudF9U&#13;&#10;eXBlc10ueG1sUEsBAi0AFAAGAAgAAAAhADj9If/WAAAAlAEAAAsAAAAAAAAAAAAAAAAALwEAAF9y&#13;&#10;ZWxzLy5yZWxzUEsBAi0AFAAGAAgAAAAhAC+SSfdhAgAAvwQAAA4AAAAAAAAAAAAAAAAALgIAAGRy&#13;&#10;cy9lMm9Eb2MueG1sUEsBAi0AFAAGAAgAAAAhAH4HclHjAAAADAEAAA8AAAAAAAAAAAAAAAAAuwQA&#13;&#10;AGRycy9kb3ducmV2LnhtbFBLBQYAAAAABAAEAPMAAADLBQAAAAA=&#13;&#10;" fillcolor="window" stroked="f" strokeweight=".5pt">
              <v:textbox>
                <w:txbxContent>
                  <w:p w14:paraId="7AE665AD" w14:textId="77777777" w:rsidR="00B45B15" w:rsidRPr="00C812F9" w:rsidRDefault="00B45B15"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v:textbox>
            </v:shape>
          </w:pict>
        </mc:Fallback>
      </mc:AlternateContent>
    </w:r>
  </w:p>
  <w:p w14:paraId="4271E7E9" w14:textId="5CDF16BA" w:rsidR="00B45B15" w:rsidRDefault="00B45B15" w:rsidP="00D16048">
    <w:pPr>
      <w:jc w:val="center"/>
    </w:pPr>
  </w:p>
  <w:p w14:paraId="26DAA1EC" w14:textId="7577B4EF" w:rsidR="00B45B15" w:rsidRDefault="003714BA" w:rsidP="00D16048">
    <w:pPr>
      <w:jc w:val="center"/>
    </w:pPr>
    <w:r>
      <w:rPr>
        <w:noProof/>
        <w:lang w:eastAsia="es-CO"/>
      </w:rPr>
      <mc:AlternateContent>
        <mc:Choice Requires="wps">
          <w:drawing>
            <wp:anchor distT="4294967295" distB="4294967295" distL="114300" distR="114300" simplePos="0" relativeHeight="251659264" behindDoc="0" locked="0" layoutInCell="1" allowOverlap="1" wp14:anchorId="584CA4DF" wp14:editId="1C879C8C">
              <wp:simplePos x="0" y="0"/>
              <wp:positionH relativeFrom="column">
                <wp:posOffset>-128270</wp:posOffset>
              </wp:positionH>
              <wp:positionV relativeFrom="paragraph">
                <wp:posOffset>83820</wp:posOffset>
              </wp:positionV>
              <wp:extent cx="6882130" cy="0"/>
              <wp:effectExtent l="57150" t="38100" r="33020" b="76200"/>
              <wp:wrapNone/>
              <wp:docPr id="3"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2130"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C2F142B" id="2 Conector recto"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1pt,6.6pt" to="531.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MgDgIAAB4EAAAOAAAAZHJzL2Uyb0RvYy54bWysU8lu2zAQvRfoPxC81/LSBIZgOQcb6SVo&#10;jbrLeUxRElGKJIa0Zf99ZyjXSZpbUR0ozsLH92aGq4dzb8VJYzTeVXI2mUqhnfK1cW0lv397/LCU&#10;IiZwNVjvdCUvOsqH9ft3qyGUeu47b2uNgkBcLIdQyS6lUBZFVJ3uIU580I6CjcceEpnYFjXCQOi9&#10;LebT6X0xeKwDeqVjJO92DMp1xm8ardKXpok6CVtJ4pbyink98FqsV1C2CKEz6koD/oFFD8bRpTeo&#10;LSQQRzRvoHqj0EffpInyfeGbxiidNZCa2fQvNfsOgs5aqDgx3MoU/x+s+nzaoTB1JRdSOOipRXOx&#10;oVap5FEg/7hGQ4glpW7cDlmlOrt9ePLqV6RY8SrIRgxj2rnBXjTWhB80Grk8JFicc/Uvt+rrcxKK&#10;nPfL5Xy2oCapP7ECSobgGwPG9En7XvCmktY4LgyUcHqKiUk8p7Db+UdjbW6udWIgdcvZlKGBZqyx&#10;kGjbB1IdXSsF2JaGVyXMkNFbU/NxBorYHjYWxQlogDZT/rgedN2rNGa1hdiNeTl0TbOOYXQeRaLK&#10;hj8mjfuuHsTBHvErEI2PGVjUhsXNF3wLGTSndzlCFvr006QujwSX7g05RqBj7AcbOhipLO7YeWU8&#10;asnsbxyy9YJe7ubYQG7lwdeXHfJ5tmgIc/71wfCUv7Rz1vOzXv8GAAD//wMAUEsDBBQABgAIAAAA&#10;IQAWSNhY3gAAAAoBAAAPAAAAZHJzL2Rvd25yZXYueG1sTI9BS8NAEIXvgv9hGcFbuzGRIGk2RQRB&#10;QbGN0vM2Oyap2dmY3TTpv3eKBz0NM+/x5nv5eradOOLgW0cKbpYRCKTKmZZqBR/vj4s7ED5oMrpz&#10;hApO6GFdXF7kOjNuoi0ey1ALDiGfaQVNCH0mpa8atNovXY/E2qcbrA68DrU0g5443HYyjqJUWt0S&#10;f2h0jw8NVl/laBWE7814OLy+3FZvydPzKamnst9tlLq+mu9XIALO4c8MZ3xGh4KZ9m4k40WnYBFH&#10;MVtZSHieDVGapCD2vxdZ5PJ/heIHAAD//wMAUEsBAi0AFAAGAAgAAAAhALaDOJL+AAAA4QEAABMA&#10;AAAAAAAAAAAAAAAAAAAAAFtDb250ZW50X1R5cGVzXS54bWxQSwECLQAUAAYACAAAACEAOP0h/9YA&#10;AACUAQAACwAAAAAAAAAAAAAAAAAvAQAAX3JlbHMvLnJlbHNQSwECLQAUAAYACAAAACEAQYjDIA4C&#10;AAAeBAAADgAAAAAAAAAAAAAAAAAuAgAAZHJzL2Uyb0RvYy54bWxQSwECLQAUAAYACAAAACEAFkjY&#10;WN4AAAAKAQAADwAAAAAAAAAAAAAAAABoBAAAZHJzL2Rvd25yZXYueG1sUEsFBgAAAAAEAAQA8wAA&#10;AHMFAAAAAA==&#10;" strokecolor="#c00000" strokeweight="3pt">
              <v:shadow on="t" color="black" opacity="22937f" origin=",.5" offset="0,.63889mm"/>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8E5FE" w14:textId="77777777" w:rsidR="00247D3C" w:rsidRDefault="00247D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27954"/>
    <w:multiLevelType w:val="hybridMultilevel"/>
    <w:tmpl w:val="A6ACBBA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7CC4D77"/>
    <w:multiLevelType w:val="hybridMultilevel"/>
    <w:tmpl w:val="1A7AFD32"/>
    <w:lvl w:ilvl="0" w:tplc="BF34C36C">
      <w:numFmt w:val="bullet"/>
      <w:lvlText w:val="-"/>
      <w:lvlJc w:val="left"/>
      <w:pPr>
        <w:ind w:left="720" w:hanging="360"/>
      </w:pPr>
      <w:rPr>
        <w:rFonts w:ascii="Arial" w:eastAsia="Times New Roman" w:hAnsi="Arial" w:cs="Arial" w:hint="default"/>
        <w:b/>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18D08A5"/>
    <w:multiLevelType w:val="hybridMultilevel"/>
    <w:tmpl w:val="3EAA67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C1D2AF2"/>
    <w:multiLevelType w:val="multilevel"/>
    <w:tmpl w:val="A43061CE"/>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26EE210C"/>
    <w:multiLevelType w:val="hybridMultilevel"/>
    <w:tmpl w:val="3EAA67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B2C6D1C"/>
    <w:multiLevelType w:val="hybridMultilevel"/>
    <w:tmpl w:val="34BEE138"/>
    <w:lvl w:ilvl="0" w:tplc="2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2B76F35"/>
    <w:multiLevelType w:val="hybridMultilevel"/>
    <w:tmpl w:val="08CCEE28"/>
    <w:lvl w:ilvl="0" w:tplc="4C049BB0">
      <w:numFmt w:val="bullet"/>
      <w:lvlText w:val="-"/>
      <w:lvlJc w:val="left"/>
      <w:pPr>
        <w:ind w:left="1440" w:hanging="360"/>
      </w:pPr>
      <w:rPr>
        <w:rFonts w:ascii="Calibri" w:eastAsiaTheme="minorHAnsi" w:hAnsi="Calibri" w:cs="Calibri"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8" w15:restartNumberingAfterBreak="0">
    <w:nsid w:val="545C0AA7"/>
    <w:multiLevelType w:val="multilevel"/>
    <w:tmpl w:val="CA90AA8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55DD4D6F"/>
    <w:multiLevelType w:val="multilevel"/>
    <w:tmpl w:val="B008CA8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6487566A"/>
    <w:multiLevelType w:val="multilevel"/>
    <w:tmpl w:val="E812818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72307DF7"/>
    <w:multiLevelType w:val="hybridMultilevel"/>
    <w:tmpl w:val="69B6D6BA"/>
    <w:lvl w:ilvl="0" w:tplc="240A0001">
      <w:start w:val="1"/>
      <w:numFmt w:val="bullet"/>
      <w:lvlText w:val=""/>
      <w:lvlJc w:val="left"/>
      <w:pPr>
        <w:ind w:left="1428" w:hanging="360"/>
      </w:pPr>
      <w:rPr>
        <w:rFonts w:ascii="Symbol" w:hAnsi="Symbol" w:hint="default"/>
      </w:rPr>
    </w:lvl>
    <w:lvl w:ilvl="1" w:tplc="240A0003">
      <w:start w:val="1"/>
      <w:numFmt w:val="bullet"/>
      <w:lvlText w:val="o"/>
      <w:lvlJc w:val="left"/>
      <w:pPr>
        <w:ind w:left="2148" w:hanging="360"/>
      </w:pPr>
      <w:rPr>
        <w:rFonts w:ascii="Courier New" w:hAnsi="Courier New" w:cs="Courier New" w:hint="default"/>
      </w:rPr>
    </w:lvl>
    <w:lvl w:ilvl="2" w:tplc="240A0005">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2" w15:restartNumberingAfterBreak="0">
    <w:nsid w:val="74BF1F5C"/>
    <w:multiLevelType w:val="hybridMultilevel"/>
    <w:tmpl w:val="930CB92A"/>
    <w:lvl w:ilvl="0" w:tplc="BF34C36C">
      <w:numFmt w:val="bullet"/>
      <w:lvlText w:val="-"/>
      <w:lvlJc w:val="left"/>
      <w:pPr>
        <w:ind w:left="720" w:hanging="360"/>
      </w:pPr>
      <w:rPr>
        <w:rFonts w:ascii="Arial" w:eastAsia="Times New Roman" w:hAnsi="Arial" w:cs="Arial"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7AEB6A46"/>
    <w:multiLevelType w:val="hybridMultilevel"/>
    <w:tmpl w:val="778C9B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3"/>
  </w:num>
  <w:num w:numId="5">
    <w:abstractNumId w:val="10"/>
  </w:num>
  <w:num w:numId="6">
    <w:abstractNumId w:val="9"/>
  </w:num>
  <w:num w:numId="7">
    <w:abstractNumId w:val="8"/>
  </w:num>
  <w:num w:numId="8">
    <w:abstractNumId w:val="0"/>
  </w:num>
  <w:num w:numId="9">
    <w:abstractNumId w:val="1"/>
  </w:num>
  <w:num w:numId="10">
    <w:abstractNumId w:val="12"/>
  </w:num>
  <w:num w:numId="11">
    <w:abstractNumId w:val="11"/>
  </w:num>
  <w:num w:numId="12">
    <w:abstractNumId w:val="13"/>
  </w:num>
  <w:num w:numId="13">
    <w:abstractNumId w:val="11"/>
  </w:num>
  <w:num w:numId="14">
    <w:abstractNumId w:val="7"/>
  </w:num>
  <w:num w:numId="1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45"/>
    <w:rsid w:val="000122D8"/>
    <w:rsid w:val="00020E3F"/>
    <w:rsid w:val="00021BED"/>
    <w:rsid w:val="000407A7"/>
    <w:rsid w:val="000545E9"/>
    <w:rsid w:val="00055891"/>
    <w:rsid w:val="00063B6A"/>
    <w:rsid w:val="00066CB8"/>
    <w:rsid w:val="00082DEB"/>
    <w:rsid w:val="00086B40"/>
    <w:rsid w:val="000A4676"/>
    <w:rsid w:val="000A4F58"/>
    <w:rsid w:val="000B34F5"/>
    <w:rsid w:val="000B4A4A"/>
    <w:rsid w:val="000B501F"/>
    <w:rsid w:val="000C3C45"/>
    <w:rsid w:val="000F2636"/>
    <w:rsid w:val="001005D9"/>
    <w:rsid w:val="00101B55"/>
    <w:rsid w:val="00101FF5"/>
    <w:rsid w:val="00107832"/>
    <w:rsid w:val="00125A1B"/>
    <w:rsid w:val="00130556"/>
    <w:rsid w:val="001330C2"/>
    <w:rsid w:val="001335B7"/>
    <w:rsid w:val="00143639"/>
    <w:rsid w:val="00153D8D"/>
    <w:rsid w:val="00156B5E"/>
    <w:rsid w:val="00164392"/>
    <w:rsid w:val="0017082A"/>
    <w:rsid w:val="0017749C"/>
    <w:rsid w:val="001817AA"/>
    <w:rsid w:val="00181FF8"/>
    <w:rsid w:val="001902D5"/>
    <w:rsid w:val="001932EB"/>
    <w:rsid w:val="001A7AA0"/>
    <w:rsid w:val="001C0D63"/>
    <w:rsid w:val="001C69C5"/>
    <w:rsid w:val="001D1359"/>
    <w:rsid w:val="001D583B"/>
    <w:rsid w:val="001D7407"/>
    <w:rsid w:val="001D7416"/>
    <w:rsid w:val="001D76A6"/>
    <w:rsid w:val="001F184A"/>
    <w:rsid w:val="001F2CC8"/>
    <w:rsid w:val="001F47DE"/>
    <w:rsid w:val="00211EE8"/>
    <w:rsid w:val="00216FE4"/>
    <w:rsid w:val="002232BE"/>
    <w:rsid w:val="00247D3C"/>
    <w:rsid w:val="00254AAC"/>
    <w:rsid w:val="00277573"/>
    <w:rsid w:val="002A7779"/>
    <w:rsid w:val="002B3040"/>
    <w:rsid w:val="002D0E12"/>
    <w:rsid w:val="002E1FAF"/>
    <w:rsid w:val="002E2F71"/>
    <w:rsid w:val="002E6787"/>
    <w:rsid w:val="002F2518"/>
    <w:rsid w:val="002F5379"/>
    <w:rsid w:val="00303AAD"/>
    <w:rsid w:val="0031183B"/>
    <w:rsid w:val="00312DDD"/>
    <w:rsid w:val="00322B7C"/>
    <w:rsid w:val="0032321C"/>
    <w:rsid w:val="0032495F"/>
    <w:rsid w:val="00343605"/>
    <w:rsid w:val="00352030"/>
    <w:rsid w:val="00357812"/>
    <w:rsid w:val="00360EF8"/>
    <w:rsid w:val="00367967"/>
    <w:rsid w:val="003714BA"/>
    <w:rsid w:val="00384F85"/>
    <w:rsid w:val="00386E13"/>
    <w:rsid w:val="003A1BE8"/>
    <w:rsid w:val="003A7F3B"/>
    <w:rsid w:val="003D1E51"/>
    <w:rsid w:val="003D649B"/>
    <w:rsid w:val="003E5A29"/>
    <w:rsid w:val="003F7270"/>
    <w:rsid w:val="00412761"/>
    <w:rsid w:val="0041762E"/>
    <w:rsid w:val="0042218D"/>
    <w:rsid w:val="004249FB"/>
    <w:rsid w:val="004406AD"/>
    <w:rsid w:val="00451E4E"/>
    <w:rsid w:val="004557CA"/>
    <w:rsid w:val="0046528B"/>
    <w:rsid w:val="00471A39"/>
    <w:rsid w:val="00480A64"/>
    <w:rsid w:val="004964E2"/>
    <w:rsid w:val="004B3EE1"/>
    <w:rsid w:val="004C0B51"/>
    <w:rsid w:val="004D3AC5"/>
    <w:rsid w:val="004E5810"/>
    <w:rsid w:val="004F2D34"/>
    <w:rsid w:val="004F6200"/>
    <w:rsid w:val="00512B05"/>
    <w:rsid w:val="00522566"/>
    <w:rsid w:val="00523DE0"/>
    <w:rsid w:val="00524E99"/>
    <w:rsid w:val="00527B42"/>
    <w:rsid w:val="0053798A"/>
    <w:rsid w:val="005437B3"/>
    <w:rsid w:val="00544C05"/>
    <w:rsid w:val="0055171A"/>
    <w:rsid w:val="00552D08"/>
    <w:rsid w:val="00556478"/>
    <w:rsid w:val="005603EE"/>
    <w:rsid w:val="0056065E"/>
    <w:rsid w:val="00584999"/>
    <w:rsid w:val="005877F7"/>
    <w:rsid w:val="00592AA3"/>
    <w:rsid w:val="005A1125"/>
    <w:rsid w:val="005A65C9"/>
    <w:rsid w:val="005A7679"/>
    <w:rsid w:val="005B033C"/>
    <w:rsid w:val="005B325E"/>
    <w:rsid w:val="005B5385"/>
    <w:rsid w:val="005B6837"/>
    <w:rsid w:val="005D6E4E"/>
    <w:rsid w:val="005F6120"/>
    <w:rsid w:val="005F6D9C"/>
    <w:rsid w:val="00603279"/>
    <w:rsid w:val="00606629"/>
    <w:rsid w:val="006109DA"/>
    <w:rsid w:val="0061598F"/>
    <w:rsid w:val="006547DA"/>
    <w:rsid w:val="006663FC"/>
    <w:rsid w:val="00690342"/>
    <w:rsid w:val="00692BC0"/>
    <w:rsid w:val="006A4017"/>
    <w:rsid w:val="006A4307"/>
    <w:rsid w:val="006B2109"/>
    <w:rsid w:val="006C425C"/>
    <w:rsid w:val="006D343F"/>
    <w:rsid w:val="006E25D0"/>
    <w:rsid w:val="006F19E3"/>
    <w:rsid w:val="00706549"/>
    <w:rsid w:val="0071033E"/>
    <w:rsid w:val="00710805"/>
    <w:rsid w:val="00716CE2"/>
    <w:rsid w:val="0072415B"/>
    <w:rsid w:val="00731A80"/>
    <w:rsid w:val="00731C29"/>
    <w:rsid w:val="00757925"/>
    <w:rsid w:val="00763FF1"/>
    <w:rsid w:val="0076583B"/>
    <w:rsid w:val="00770FCE"/>
    <w:rsid w:val="007834FE"/>
    <w:rsid w:val="00784A93"/>
    <w:rsid w:val="00790F92"/>
    <w:rsid w:val="007931B3"/>
    <w:rsid w:val="007A2AA9"/>
    <w:rsid w:val="007C778A"/>
    <w:rsid w:val="007D39CA"/>
    <w:rsid w:val="007E488B"/>
    <w:rsid w:val="007E69FA"/>
    <w:rsid w:val="0081477A"/>
    <w:rsid w:val="008325EE"/>
    <w:rsid w:val="00835440"/>
    <w:rsid w:val="00861B3B"/>
    <w:rsid w:val="008727AF"/>
    <w:rsid w:val="008751DD"/>
    <w:rsid w:val="008807CA"/>
    <w:rsid w:val="00880D50"/>
    <w:rsid w:val="00893DB0"/>
    <w:rsid w:val="008A5904"/>
    <w:rsid w:val="008B400E"/>
    <w:rsid w:val="008F0B28"/>
    <w:rsid w:val="009167A4"/>
    <w:rsid w:val="0092756F"/>
    <w:rsid w:val="00935F29"/>
    <w:rsid w:val="00937CC5"/>
    <w:rsid w:val="009445F8"/>
    <w:rsid w:val="0095246C"/>
    <w:rsid w:val="00992685"/>
    <w:rsid w:val="009926C2"/>
    <w:rsid w:val="00993EA7"/>
    <w:rsid w:val="009970B9"/>
    <w:rsid w:val="00997B02"/>
    <w:rsid w:val="009A0548"/>
    <w:rsid w:val="009D1682"/>
    <w:rsid w:val="009D2C9B"/>
    <w:rsid w:val="00A054EB"/>
    <w:rsid w:val="00A07AB7"/>
    <w:rsid w:val="00A33732"/>
    <w:rsid w:val="00A40B06"/>
    <w:rsid w:val="00A455D5"/>
    <w:rsid w:val="00A501DB"/>
    <w:rsid w:val="00A54E5F"/>
    <w:rsid w:val="00A56841"/>
    <w:rsid w:val="00A61BE5"/>
    <w:rsid w:val="00A63014"/>
    <w:rsid w:val="00A86679"/>
    <w:rsid w:val="00A92113"/>
    <w:rsid w:val="00A956B3"/>
    <w:rsid w:val="00A97A90"/>
    <w:rsid w:val="00AC0763"/>
    <w:rsid w:val="00AC4947"/>
    <w:rsid w:val="00AC7058"/>
    <w:rsid w:val="00AF4534"/>
    <w:rsid w:val="00B015B0"/>
    <w:rsid w:val="00B07AE3"/>
    <w:rsid w:val="00B10722"/>
    <w:rsid w:val="00B1592E"/>
    <w:rsid w:val="00B161B1"/>
    <w:rsid w:val="00B21C0A"/>
    <w:rsid w:val="00B23DD3"/>
    <w:rsid w:val="00B26D44"/>
    <w:rsid w:val="00B31921"/>
    <w:rsid w:val="00B3448A"/>
    <w:rsid w:val="00B3456E"/>
    <w:rsid w:val="00B45B15"/>
    <w:rsid w:val="00B6451E"/>
    <w:rsid w:val="00B653DD"/>
    <w:rsid w:val="00B66C22"/>
    <w:rsid w:val="00B75ABD"/>
    <w:rsid w:val="00B762A0"/>
    <w:rsid w:val="00B85EBC"/>
    <w:rsid w:val="00B878B9"/>
    <w:rsid w:val="00B87F8C"/>
    <w:rsid w:val="00BA0A2E"/>
    <w:rsid w:val="00BB33F1"/>
    <w:rsid w:val="00BB5540"/>
    <w:rsid w:val="00BB7CC8"/>
    <w:rsid w:val="00BD12D9"/>
    <w:rsid w:val="00BD6F82"/>
    <w:rsid w:val="00BE27DB"/>
    <w:rsid w:val="00BF522D"/>
    <w:rsid w:val="00C02DAF"/>
    <w:rsid w:val="00C12C1A"/>
    <w:rsid w:val="00C12F71"/>
    <w:rsid w:val="00C15E71"/>
    <w:rsid w:val="00C17939"/>
    <w:rsid w:val="00C20FC0"/>
    <w:rsid w:val="00C277D0"/>
    <w:rsid w:val="00C31E4F"/>
    <w:rsid w:val="00C37E7C"/>
    <w:rsid w:val="00C43C93"/>
    <w:rsid w:val="00C47A49"/>
    <w:rsid w:val="00C53973"/>
    <w:rsid w:val="00C66F32"/>
    <w:rsid w:val="00C75B10"/>
    <w:rsid w:val="00C812F9"/>
    <w:rsid w:val="00C83EEE"/>
    <w:rsid w:val="00C875F3"/>
    <w:rsid w:val="00CA3463"/>
    <w:rsid w:val="00CB02F9"/>
    <w:rsid w:val="00CC742F"/>
    <w:rsid w:val="00CD2937"/>
    <w:rsid w:val="00CD6823"/>
    <w:rsid w:val="00CD7002"/>
    <w:rsid w:val="00CD7AAE"/>
    <w:rsid w:val="00CE62A9"/>
    <w:rsid w:val="00CF107C"/>
    <w:rsid w:val="00D06766"/>
    <w:rsid w:val="00D06F46"/>
    <w:rsid w:val="00D10ADC"/>
    <w:rsid w:val="00D16048"/>
    <w:rsid w:val="00D20E95"/>
    <w:rsid w:val="00D22E09"/>
    <w:rsid w:val="00D34C86"/>
    <w:rsid w:val="00D3559D"/>
    <w:rsid w:val="00D43521"/>
    <w:rsid w:val="00D45500"/>
    <w:rsid w:val="00D5387D"/>
    <w:rsid w:val="00D8025F"/>
    <w:rsid w:val="00D8534B"/>
    <w:rsid w:val="00D85DC7"/>
    <w:rsid w:val="00D97221"/>
    <w:rsid w:val="00DA04DF"/>
    <w:rsid w:val="00DA5724"/>
    <w:rsid w:val="00DB1A5F"/>
    <w:rsid w:val="00DB63AD"/>
    <w:rsid w:val="00DD134A"/>
    <w:rsid w:val="00DE1FBA"/>
    <w:rsid w:val="00DF3DDA"/>
    <w:rsid w:val="00E01077"/>
    <w:rsid w:val="00E06C9D"/>
    <w:rsid w:val="00E20470"/>
    <w:rsid w:val="00E26F9B"/>
    <w:rsid w:val="00E31371"/>
    <w:rsid w:val="00E36240"/>
    <w:rsid w:val="00E464A8"/>
    <w:rsid w:val="00E5256D"/>
    <w:rsid w:val="00E652B5"/>
    <w:rsid w:val="00E80D6F"/>
    <w:rsid w:val="00E84F16"/>
    <w:rsid w:val="00EA1169"/>
    <w:rsid w:val="00EB5D99"/>
    <w:rsid w:val="00EC2C6A"/>
    <w:rsid w:val="00EC42D2"/>
    <w:rsid w:val="00ED4DD2"/>
    <w:rsid w:val="00ED5814"/>
    <w:rsid w:val="00EE113C"/>
    <w:rsid w:val="00F035C7"/>
    <w:rsid w:val="00F06D49"/>
    <w:rsid w:val="00F1095B"/>
    <w:rsid w:val="00F24D32"/>
    <w:rsid w:val="00F27A12"/>
    <w:rsid w:val="00F3298D"/>
    <w:rsid w:val="00F36377"/>
    <w:rsid w:val="00F45B2D"/>
    <w:rsid w:val="00F666FD"/>
    <w:rsid w:val="00F67822"/>
    <w:rsid w:val="00F736C5"/>
    <w:rsid w:val="00F76CE0"/>
    <w:rsid w:val="00FA36B5"/>
    <w:rsid w:val="00FA79E0"/>
    <w:rsid w:val="00FB2AA6"/>
    <w:rsid w:val="00FB718E"/>
    <w:rsid w:val="00FC7F45"/>
    <w:rsid w:val="00FE29BF"/>
    <w:rsid w:val="00FE45A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731E9"/>
  <w15:docId w15:val="{E47C2647-1D70-47C6-8BE8-5716DF19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592E"/>
    <w:pPr>
      <w:spacing w:after="0" w:line="240" w:lineRule="auto"/>
    </w:pPr>
    <w:rPr>
      <w:rFonts w:ascii="Times New Roman" w:eastAsia="Times New Roman" w:hAnsi="Times New Roman" w:cs="Times New Roman"/>
      <w:sz w:val="24"/>
      <w:szCs w:val="24"/>
      <w:lang w:eastAsia="es-ES_tradnl"/>
    </w:rPr>
  </w:style>
  <w:style w:type="paragraph" w:styleId="Ttulo2">
    <w:name w:val="heading 2"/>
    <w:basedOn w:val="Normal"/>
    <w:next w:val="Normal"/>
    <w:link w:val="Ttulo2Car"/>
    <w:uiPriority w:val="9"/>
    <w:qFormat/>
    <w:rsid w:val="002F2518"/>
    <w:pPr>
      <w:keepNext/>
      <w:suppressAutoHyphens/>
      <w:spacing w:before="240" w:after="60"/>
      <w:outlineLvl w:val="1"/>
    </w:pPr>
    <w:rPr>
      <w:rFonts w:ascii="Cambria" w:hAnsi="Cambria"/>
      <w:b/>
      <w:bCs/>
      <w:i/>
      <w:iCs/>
      <w:sz w:val="28"/>
      <w:szCs w:val="28"/>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rPr>
      <w:lang w:val="es-ES_tradnl"/>
    </w:rPr>
  </w:style>
  <w:style w:type="character" w:customStyle="1" w:styleId="EncabezadoCar">
    <w:name w:val="Encabezado Car"/>
    <w:basedOn w:val="Fuentedeprrafopredeter"/>
    <w:link w:val="Encabezado"/>
    <w:rsid w:val="00D16048"/>
  </w:style>
  <w:style w:type="paragraph" w:styleId="Piedepgina">
    <w:name w:val="footer"/>
    <w:basedOn w:val="Normal"/>
    <w:link w:val="PiedepginaCar"/>
    <w:uiPriority w:val="99"/>
    <w:unhideWhenUsed/>
    <w:rsid w:val="00D16048"/>
    <w:pPr>
      <w:tabs>
        <w:tab w:val="center" w:pos="4419"/>
        <w:tab w:val="right" w:pos="8838"/>
      </w:tabs>
    </w:pPr>
    <w:rPr>
      <w:lang w:val="es-ES_tradnl"/>
    </w:rPr>
  </w:style>
  <w:style w:type="character" w:customStyle="1" w:styleId="PiedepginaCar">
    <w:name w:val="Pie de página Car"/>
    <w:basedOn w:val="Fuentedeprrafopredeter"/>
    <w:link w:val="Piedepgina"/>
    <w:uiPriority w:val="99"/>
    <w:rsid w:val="00D16048"/>
  </w:style>
  <w:style w:type="paragraph" w:styleId="Textodeglobo">
    <w:name w:val="Balloon Text"/>
    <w:basedOn w:val="Normal"/>
    <w:link w:val="TextodegloboCar"/>
    <w:uiPriority w:val="99"/>
    <w:semiHidden/>
    <w:unhideWhenUsed/>
    <w:rsid w:val="00C812F9"/>
    <w:rPr>
      <w:rFonts w:ascii="Tahoma" w:hAnsi="Tahoma" w:cs="Tahoma"/>
      <w:sz w:val="16"/>
      <w:szCs w:val="16"/>
      <w:lang w:val="es-ES_tradnl"/>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paragraph" w:styleId="Prrafodelista">
    <w:name w:val="List Paragraph"/>
    <w:basedOn w:val="Normal"/>
    <w:uiPriority w:val="99"/>
    <w:qFormat/>
    <w:rsid w:val="00F45B2D"/>
    <w:pPr>
      <w:ind w:left="720"/>
      <w:contextualSpacing/>
    </w:pPr>
    <w:rPr>
      <w:lang w:val="es-ES_tradnl"/>
    </w:rPr>
  </w:style>
  <w:style w:type="paragraph" w:styleId="Revisin">
    <w:name w:val="Revision"/>
    <w:hidden/>
    <w:uiPriority w:val="99"/>
    <w:semiHidden/>
    <w:rsid w:val="004964E2"/>
    <w:pPr>
      <w:spacing w:after="0" w:line="240" w:lineRule="auto"/>
    </w:pPr>
    <w:rPr>
      <w:rFonts w:ascii="Times New Roman" w:eastAsia="Times New Roman" w:hAnsi="Times New Roman" w:cs="Times New Roman"/>
      <w:sz w:val="24"/>
      <w:szCs w:val="24"/>
      <w:lang w:val="es-ES_tradnl" w:eastAsia="es-ES_tradnl"/>
    </w:rPr>
  </w:style>
  <w:style w:type="character" w:styleId="Hipervnculo">
    <w:name w:val="Hyperlink"/>
    <w:basedOn w:val="Fuentedeprrafopredeter"/>
    <w:uiPriority w:val="99"/>
    <w:unhideWhenUsed/>
    <w:rsid w:val="00101B55"/>
    <w:rPr>
      <w:color w:val="0563C1" w:themeColor="hyperlink"/>
      <w:u w:val="single"/>
    </w:rPr>
  </w:style>
  <w:style w:type="paragraph" w:styleId="NormalWeb">
    <w:name w:val="Normal (Web)"/>
    <w:basedOn w:val="Normal"/>
    <w:uiPriority w:val="99"/>
    <w:unhideWhenUsed/>
    <w:rsid w:val="0061598F"/>
    <w:pPr>
      <w:spacing w:before="100" w:beforeAutospacing="1" w:after="100" w:afterAutospacing="1"/>
    </w:pPr>
    <w:rPr>
      <w:lang w:eastAsia="es-CO"/>
    </w:rPr>
  </w:style>
  <w:style w:type="character" w:styleId="Mencinsinresolver">
    <w:name w:val="Unresolved Mention"/>
    <w:basedOn w:val="Fuentedeprrafopredeter"/>
    <w:uiPriority w:val="99"/>
    <w:semiHidden/>
    <w:unhideWhenUsed/>
    <w:rsid w:val="005437B3"/>
    <w:rPr>
      <w:color w:val="605E5C"/>
      <w:shd w:val="clear" w:color="auto" w:fill="E1DFDD"/>
    </w:rPr>
  </w:style>
  <w:style w:type="paragraph" w:customStyle="1" w:styleId="yiv3416523241gmail-msonospacing">
    <w:name w:val="yiv3416523241gmail-msonospacing"/>
    <w:basedOn w:val="Normal"/>
    <w:rsid w:val="00143639"/>
    <w:pPr>
      <w:spacing w:before="100" w:beforeAutospacing="1" w:after="100" w:afterAutospacing="1"/>
    </w:pPr>
  </w:style>
  <w:style w:type="paragraph" w:customStyle="1" w:styleId="yiv3416523241msonormal">
    <w:name w:val="yiv3416523241msonormal"/>
    <w:basedOn w:val="Normal"/>
    <w:rsid w:val="00143639"/>
    <w:pPr>
      <w:spacing w:before="100" w:beforeAutospacing="1" w:after="100" w:afterAutospacing="1"/>
    </w:pPr>
  </w:style>
  <w:style w:type="paragraph" w:customStyle="1" w:styleId="yiv3416523241gmail-msolistparagraph">
    <w:name w:val="yiv3416523241gmail-msolistparagraph"/>
    <w:basedOn w:val="Normal"/>
    <w:rsid w:val="00143639"/>
    <w:pPr>
      <w:spacing w:before="100" w:beforeAutospacing="1" w:after="100" w:afterAutospacing="1"/>
    </w:pPr>
  </w:style>
  <w:style w:type="character" w:customStyle="1" w:styleId="yiv3416523241gmail-baj">
    <w:name w:val="yiv3416523241gmail-baj"/>
    <w:basedOn w:val="Fuentedeprrafopredeter"/>
    <w:rsid w:val="00143639"/>
  </w:style>
  <w:style w:type="character" w:customStyle="1" w:styleId="Ttulo2Car">
    <w:name w:val="Título 2 Car"/>
    <w:basedOn w:val="Fuentedeprrafopredeter"/>
    <w:link w:val="Ttulo2"/>
    <w:uiPriority w:val="9"/>
    <w:rsid w:val="002F2518"/>
    <w:rPr>
      <w:rFonts w:ascii="Cambria" w:eastAsia="Times New Roman" w:hAnsi="Cambria" w:cs="Times New Roman"/>
      <w:b/>
      <w:bCs/>
      <w:i/>
      <w:iCs/>
      <w:sz w:val="28"/>
      <w:szCs w:val="28"/>
      <w:lang w:eastAsia="ar-SA"/>
    </w:rPr>
  </w:style>
  <w:style w:type="paragraph" w:styleId="Textoindependiente">
    <w:name w:val="Body Text"/>
    <w:basedOn w:val="Normal"/>
    <w:link w:val="TextoindependienteCar"/>
    <w:uiPriority w:val="99"/>
    <w:unhideWhenUsed/>
    <w:rsid w:val="002F2518"/>
    <w:pPr>
      <w:spacing w:after="120"/>
    </w:pPr>
  </w:style>
  <w:style w:type="character" w:customStyle="1" w:styleId="TextoindependienteCar">
    <w:name w:val="Texto independiente Car"/>
    <w:basedOn w:val="Fuentedeprrafopredeter"/>
    <w:link w:val="Textoindependiente"/>
    <w:uiPriority w:val="99"/>
    <w:rsid w:val="002F2518"/>
    <w:rPr>
      <w:rFonts w:ascii="Times New Roman" w:eastAsia="Times New Roman" w:hAnsi="Times New Roman" w:cs="Times New Roman"/>
      <w:sz w:val="24"/>
      <w:szCs w:val="24"/>
      <w:lang w:eastAsia="es-ES_tradnl"/>
    </w:rPr>
  </w:style>
  <w:style w:type="paragraph" w:styleId="Lista">
    <w:name w:val="List"/>
    <w:basedOn w:val="Textoindependiente"/>
    <w:rsid w:val="002F2518"/>
    <w:pPr>
      <w:suppressAutoHyphens/>
      <w:spacing w:after="0"/>
      <w:jc w:val="both"/>
    </w:pPr>
    <w:rPr>
      <w:rFonts w:ascii="Arial" w:hAnsi="Arial" w:cs="Tahoma"/>
      <w:bCs/>
      <w:lang w:eastAsia="ar-SA"/>
    </w:rPr>
  </w:style>
  <w:style w:type="character" w:customStyle="1" w:styleId="WW8Num2z1">
    <w:name w:val="WW8Num2z1"/>
    <w:rsid w:val="00E06C9D"/>
    <w:rPr>
      <w:rFonts w:ascii="Courier New" w:hAnsi="Courier New" w:cs="Courier New"/>
    </w:rPr>
  </w:style>
  <w:style w:type="paragraph" w:styleId="Textoindependiente2">
    <w:name w:val="Body Text 2"/>
    <w:basedOn w:val="Normal"/>
    <w:link w:val="Textoindependiente2Car"/>
    <w:uiPriority w:val="99"/>
    <w:semiHidden/>
    <w:unhideWhenUsed/>
    <w:rsid w:val="00C17939"/>
    <w:pPr>
      <w:spacing w:after="120" w:line="480" w:lineRule="auto"/>
    </w:pPr>
    <w:rPr>
      <w:lang w:val="es-ES_tradnl"/>
    </w:rPr>
  </w:style>
  <w:style w:type="character" w:customStyle="1" w:styleId="Textoindependiente2Car">
    <w:name w:val="Texto independiente 2 Car"/>
    <w:basedOn w:val="Fuentedeprrafopredeter"/>
    <w:link w:val="Textoindependiente2"/>
    <w:uiPriority w:val="99"/>
    <w:semiHidden/>
    <w:rsid w:val="00C17939"/>
    <w:rPr>
      <w:rFonts w:ascii="Times New Roman" w:eastAsia="Times New Roman" w:hAnsi="Times New Roman" w:cs="Times New Roman"/>
      <w:sz w:val="24"/>
      <w:szCs w:val="24"/>
      <w:lang w:val="es-ES_tradnl" w:eastAsia="es-ES_tradnl"/>
    </w:rPr>
  </w:style>
  <w:style w:type="character" w:styleId="Refdecomentario">
    <w:name w:val="annotation reference"/>
    <w:basedOn w:val="Fuentedeprrafopredeter"/>
    <w:uiPriority w:val="99"/>
    <w:semiHidden/>
    <w:unhideWhenUsed/>
    <w:rsid w:val="00C12C1A"/>
    <w:rPr>
      <w:sz w:val="16"/>
      <w:szCs w:val="16"/>
    </w:rPr>
  </w:style>
  <w:style w:type="paragraph" w:styleId="Textocomentario">
    <w:name w:val="annotation text"/>
    <w:basedOn w:val="Normal"/>
    <w:link w:val="TextocomentarioCar"/>
    <w:uiPriority w:val="99"/>
    <w:semiHidden/>
    <w:unhideWhenUsed/>
    <w:rsid w:val="00C12C1A"/>
    <w:rPr>
      <w:sz w:val="20"/>
      <w:szCs w:val="20"/>
      <w:lang w:val="es-ES_tradnl"/>
    </w:rPr>
  </w:style>
  <w:style w:type="character" w:customStyle="1" w:styleId="TextocomentarioCar">
    <w:name w:val="Texto comentario Car"/>
    <w:basedOn w:val="Fuentedeprrafopredeter"/>
    <w:link w:val="Textocomentario"/>
    <w:uiPriority w:val="99"/>
    <w:semiHidden/>
    <w:rsid w:val="00C12C1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C12C1A"/>
    <w:rPr>
      <w:b/>
      <w:bCs/>
    </w:rPr>
  </w:style>
  <w:style w:type="character" w:customStyle="1" w:styleId="AsuntodelcomentarioCar">
    <w:name w:val="Asunto del comentario Car"/>
    <w:basedOn w:val="TextocomentarioCar"/>
    <w:link w:val="Asuntodelcomentario"/>
    <w:uiPriority w:val="99"/>
    <w:semiHidden/>
    <w:rsid w:val="00C12C1A"/>
    <w:rPr>
      <w:rFonts w:ascii="Times New Roman" w:eastAsia="Times New Roman" w:hAnsi="Times New Roman" w:cs="Times New Roman"/>
      <w:b/>
      <w:bCs/>
      <w:sz w:val="20"/>
      <w:szCs w:val="20"/>
      <w:lang w:val="es-ES_tradnl" w:eastAsia="es-ES_tradnl"/>
    </w:rPr>
  </w:style>
  <w:style w:type="character" w:styleId="Textoennegrita">
    <w:name w:val="Strong"/>
    <w:basedOn w:val="Fuentedeprrafopredeter"/>
    <w:uiPriority w:val="22"/>
    <w:qFormat/>
    <w:rsid w:val="00592AA3"/>
    <w:rPr>
      <w:b/>
      <w:bCs/>
    </w:rPr>
  </w:style>
  <w:style w:type="table" w:styleId="Tablaconcuadrcula">
    <w:name w:val="Table Grid"/>
    <w:basedOn w:val="Tablanormal"/>
    <w:uiPriority w:val="59"/>
    <w:rsid w:val="00A33732"/>
    <w:pPr>
      <w:spacing w:after="0" w:line="240" w:lineRule="auto"/>
    </w:pPr>
    <w:rPr>
      <w:rFonts w:ascii="Times New Roman" w:eastAsia="Times New Roman" w:hAnsi="Times New Roman"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2Car1">
    <w:name w:val="Texto independiente 2 Car1"/>
    <w:uiPriority w:val="99"/>
    <w:semiHidden/>
    <w:rsid w:val="00A33732"/>
    <w:rPr>
      <w:sz w:val="24"/>
      <w:szCs w:val="24"/>
      <w:lang w:eastAsia="ar-SA"/>
    </w:rPr>
  </w:style>
  <w:style w:type="paragraph" w:customStyle="1" w:styleId="contenido">
    <w:name w:val="contenido"/>
    <w:basedOn w:val="Normal"/>
    <w:rsid w:val="00A33732"/>
    <w:pPr>
      <w:spacing w:before="100" w:beforeAutospacing="1" w:after="100" w:afterAutospacing="1"/>
    </w:pPr>
    <w:rPr>
      <w:rFonts w:ascii="Times" w:hAnsi="Times"/>
      <w:sz w:val="20"/>
      <w:szCs w:val="20"/>
    </w:rPr>
  </w:style>
  <w:style w:type="character" w:customStyle="1" w:styleId="autor">
    <w:name w:val="autor"/>
    <w:rsid w:val="00A33732"/>
  </w:style>
  <w:style w:type="character" w:customStyle="1" w:styleId="nombre">
    <w:name w:val="nombre"/>
    <w:rsid w:val="00A33732"/>
  </w:style>
  <w:style w:type="character" w:customStyle="1" w:styleId="fecha1">
    <w:name w:val="fecha1"/>
    <w:rsid w:val="00A33732"/>
  </w:style>
  <w:style w:type="paragraph" w:customStyle="1" w:styleId="mensaje">
    <w:name w:val="mensaje"/>
    <w:basedOn w:val="Normal"/>
    <w:rsid w:val="00A33732"/>
    <w:pPr>
      <w:spacing w:before="100" w:beforeAutospacing="1" w:after="100" w:afterAutospacing="1"/>
    </w:pPr>
    <w:rPr>
      <w:rFonts w:ascii="Times" w:hAnsi="Times"/>
      <w:sz w:val="20"/>
      <w:szCs w:val="20"/>
    </w:rPr>
  </w:style>
  <w:style w:type="paragraph" w:customStyle="1" w:styleId="titulo">
    <w:name w:val="titulo"/>
    <w:basedOn w:val="Normal"/>
    <w:rsid w:val="00A33732"/>
    <w:pPr>
      <w:spacing w:before="100" w:beforeAutospacing="1" w:after="100" w:afterAutospacing="1"/>
    </w:pPr>
    <w:rPr>
      <w:rFonts w:ascii="Times" w:hAnsi="Times"/>
      <w:sz w:val="20"/>
      <w:szCs w:val="20"/>
    </w:rPr>
  </w:style>
  <w:style w:type="paragraph" w:customStyle="1" w:styleId="autor1">
    <w:name w:val="autor1"/>
    <w:basedOn w:val="Normal"/>
    <w:rsid w:val="00A33732"/>
    <w:pPr>
      <w:spacing w:before="100" w:beforeAutospacing="1" w:after="100" w:afterAutospacing="1"/>
    </w:pPr>
    <w:rPr>
      <w:rFonts w:ascii="Times" w:hAnsi="Times"/>
      <w:sz w:val="20"/>
      <w:szCs w:val="20"/>
    </w:rPr>
  </w:style>
  <w:style w:type="character" w:customStyle="1" w:styleId="articulo-subtitulo">
    <w:name w:val="articulo-subtitulo"/>
    <w:rsid w:val="00A33732"/>
  </w:style>
  <w:style w:type="paragraph" w:customStyle="1" w:styleId="Listavistosa-nfasis11">
    <w:name w:val="Lista vistosa - Énfasis 11"/>
    <w:basedOn w:val="Normal"/>
    <w:qFormat/>
    <w:rsid w:val="00A33732"/>
    <w:pPr>
      <w:suppressAutoHyphens/>
      <w:ind w:left="720"/>
    </w:pPr>
    <w:rPr>
      <w:lang w:eastAsia="ar-SA"/>
    </w:rPr>
  </w:style>
  <w:style w:type="character" w:customStyle="1" w:styleId="apple-converted-space">
    <w:name w:val="apple-converted-space"/>
    <w:rsid w:val="00A33732"/>
  </w:style>
  <w:style w:type="character" w:customStyle="1" w:styleId="doclink">
    <w:name w:val="doclink"/>
    <w:basedOn w:val="Fuentedeprrafopredeter"/>
    <w:rsid w:val="00A33732"/>
  </w:style>
  <w:style w:type="character" w:styleId="Hipervnculovisitado">
    <w:name w:val="FollowedHyperlink"/>
    <w:basedOn w:val="Fuentedeprrafopredeter"/>
    <w:uiPriority w:val="99"/>
    <w:semiHidden/>
    <w:unhideWhenUsed/>
    <w:rsid w:val="00A337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3913">
      <w:bodyDiv w:val="1"/>
      <w:marLeft w:val="0"/>
      <w:marRight w:val="0"/>
      <w:marTop w:val="0"/>
      <w:marBottom w:val="0"/>
      <w:divBdr>
        <w:top w:val="none" w:sz="0" w:space="0" w:color="auto"/>
        <w:left w:val="none" w:sz="0" w:space="0" w:color="auto"/>
        <w:bottom w:val="none" w:sz="0" w:space="0" w:color="auto"/>
        <w:right w:val="none" w:sz="0" w:space="0" w:color="auto"/>
      </w:divBdr>
    </w:div>
    <w:div w:id="47607312">
      <w:bodyDiv w:val="1"/>
      <w:marLeft w:val="0"/>
      <w:marRight w:val="0"/>
      <w:marTop w:val="0"/>
      <w:marBottom w:val="0"/>
      <w:divBdr>
        <w:top w:val="none" w:sz="0" w:space="0" w:color="auto"/>
        <w:left w:val="none" w:sz="0" w:space="0" w:color="auto"/>
        <w:bottom w:val="none" w:sz="0" w:space="0" w:color="auto"/>
        <w:right w:val="none" w:sz="0" w:space="0" w:color="auto"/>
      </w:divBdr>
    </w:div>
    <w:div w:id="79104245">
      <w:bodyDiv w:val="1"/>
      <w:marLeft w:val="0"/>
      <w:marRight w:val="0"/>
      <w:marTop w:val="0"/>
      <w:marBottom w:val="0"/>
      <w:divBdr>
        <w:top w:val="none" w:sz="0" w:space="0" w:color="auto"/>
        <w:left w:val="none" w:sz="0" w:space="0" w:color="auto"/>
        <w:bottom w:val="none" w:sz="0" w:space="0" w:color="auto"/>
        <w:right w:val="none" w:sz="0" w:space="0" w:color="auto"/>
      </w:divBdr>
    </w:div>
    <w:div w:id="88357486">
      <w:bodyDiv w:val="1"/>
      <w:marLeft w:val="0"/>
      <w:marRight w:val="0"/>
      <w:marTop w:val="0"/>
      <w:marBottom w:val="0"/>
      <w:divBdr>
        <w:top w:val="none" w:sz="0" w:space="0" w:color="auto"/>
        <w:left w:val="none" w:sz="0" w:space="0" w:color="auto"/>
        <w:bottom w:val="none" w:sz="0" w:space="0" w:color="auto"/>
        <w:right w:val="none" w:sz="0" w:space="0" w:color="auto"/>
      </w:divBdr>
    </w:div>
    <w:div w:id="165560093">
      <w:bodyDiv w:val="1"/>
      <w:marLeft w:val="0"/>
      <w:marRight w:val="0"/>
      <w:marTop w:val="0"/>
      <w:marBottom w:val="0"/>
      <w:divBdr>
        <w:top w:val="none" w:sz="0" w:space="0" w:color="auto"/>
        <w:left w:val="none" w:sz="0" w:space="0" w:color="auto"/>
        <w:bottom w:val="none" w:sz="0" w:space="0" w:color="auto"/>
        <w:right w:val="none" w:sz="0" w:space="0" w:color="auto"/>
      </w:divBdr>
    </w:div>
    <w:div w:id="214780636">
      <w:bodyDiv w:val="1"/>
      <w:marLeft w:val="0"/>
      <w:marRight w:val="0"/>
      <w:marTop w:val="0"/>
      <w:marBottom w:val="0"/>
      <w:divBdr>
        <w:top w:val="none" w:sz="0" w:space="0" w:color="auto"/>
        <w:left w:val="none" w:sz="0" w:space="0" w:color="auto"/>
        <w:bottom w:val="none" w:sz="0" w:space="0" w:color="auto"/>
        <w:right w:val="none" w:sz="0" w:space="0" w:color="auto"/>
      </w:divBdr>
    </w:div>
    <w:div w:id="352419442">
      <w:bodyDiv w:val="1"/>
      <w:marLeft w:val="0"/>
      <w:marRight w:val="0"/>
      <w:marTop w:val="0"/>
      <w:marBottom w:val="0"/>
      <w:divBdr>
        <w:top w:val="none" w:sz="0" w:space="0" w:color="auto"/>
        <w:left w:val="none" w:sz="0" w:space="0" w:color="auto"/>
        <w:bottom w:val="none" w:sz="0" w:space="0" w:color="auto"/>
        <w:right w:val="none" w:sz="0" w:space="0" w:color="auto"/>
      </w:divBdr>
    </w:div>
    <w:div w:id="390887345">
      <w:bodyDiv w:val="1"/>
      <w:marLeft w:val="0"/>
      <w:marRight w:val="0"/>
      <w:marTop w:val="0"/>
      <w:marBottom w:val="0"/>
      <w:divBdr>
        <w:top w:val="none" w:sz="0" w:space="0" w:color="auto"/>
        <w:left w:val="none" w:sz="0" w:space="0" w:color="auto"/>
        <w:bottom w:val="none" w:sz="0" w:space="0" w:color="auto"/>
        <w:right w:val="none" w:sz="0" w:space="0" w:color="auto"/>
      </w:divBdr>
    </w:div>
    <w:div w:id="445391790">
      <w:bodyDiv w:val="1"/>
      <w:marLeft w:val="0"/>
      <w:marRight w:val="0"/>
      <w:marTop w:val="0"/>
      <w:marBottom w:val="0"/>
      <w:divBdr>
        <w:top w:val="none" w:sz="0" w:space="0" w:color="auto"/>
        <w:left w:val="none" w:sz="0" w:space="0" w:color="auto"/>
        <w:bottom w:val="none" w:sz="0" w:space="0" w:color="auto"/>
        <w:right w:val="none" w:sz="0" w:space="0" w:color="auto"/>
      </w:divBdr>
    </w:div>
    <w:div w:id="498277295">
      <w:bodyDiv w:val="1"/>
      <w:marLeft w:val="0"/>
      <w:marRight w:val="0"/>
      <w:marTop w:val="0"/>
      <w:marBottom w:val="0"/>
      <w:divBdr>
        <w:top w:val="none" w:sz="0" w:space="0" w:color="auto"/>
        <w:left w:val="none" w:sz="0" w:space="0" w:color="auto"/>
        <w:bottom w:val="none" w:sz="0" w:space="0" w:color="auto"/>
        <w:right w:val="none" w:sz="0" w:space="0" w:color="auto"/>
      </w:divBdr>
    </w:div>
    <w:div w:id="498692934">
      <w:bodyDiv w:val="1"/>
      <w:marLeft w:val="0"/>
      <w:marRight w:val="0"/>
      <w:marTop w:val="0"/>
      <w:marBottom w:val="0"/>
      <w:divBdr>
        <w:top w:val="none" w:sz="0" w:space="0" w:color="auto"/>
        <w:left w:val="none" w:sz="0" w:space="0" w:color="auto"/>
        <w:bottom w:val="none" w:sz="0" w:space="0" w:color="auto"/>
        <w:right w:val="none" w:sz="0" w:space="0" w:color="auto"/>
      </w:divBdr>
    </w:div>
    <w:div w:id="857885759">
      <w:bodyDiv w:val="1"/>
      <w:marLeft w:val="0"/>
      <w:marRight w:val="0"/>
      <w:marTop w:val="0"/>
      <w:marBottom w:val="0"/>
      <w:divBdr>
        <w:top w:val="none" w:sz="0" w:space="0" w:color="auto"/>
        <w:left w:val="none" w:sz="0" w:space="0" w:color="auto"/>
        <w:bottom w:val="none" w:sz="0" w:space="0" w:color="auto"/>
        <w:right w:val="none" w:sz="0" w:space="0" w:color="auto"/>
      </w:divBdr>
    </w:div>
    <w:div w:id="858934472">
      <w:bodyDiv w:val="1"/>
      <w:marLeft w:val="0"/>
      <w:marRight w:val="0"/>
      <w:marTop w:val="0"/>
      <w:marBottom w:val="0"/>
      <w:divBdr>
        <w:top w:val="none" w:sz="0" w:space="0" w:color="auto"/>
        <w:left w:val="none" w:sz="0" w:space="0" w:color="auto"/>
        <w:bottom w:val="none" w:sz="0" w:space="0" w:color="auto"/>
        <w:right w:val="none" w:sz="0" w:space="0" w:color="auto"/>
      </w:divBdr>
    </w:div>
    <w:div w:id="895705492">
      <w:bodyDiv w:val="1"/>
      <w:marLeft w:val="0"/>
      <w:marRight w:val="0"/>
      <w:marTop w:val="0"/>
      <w:marBottom w:val="0"/>
      <w:divBdr>
        <w:top w:val="none" w:sz="0" w:space="0" w:color="auto"/>
        <w:left w:val="none" w:sz="0" w:space="0" w:color="auto"/>
        <w:bottom w:val="none" w:sz="0" w:space="0" w:color="auto"/>
        <w:right w:val="none" w:sz="0" w:space="0" w:color="auto"/>
      </w:divBdr>
    </w:div>
    <w:div w:id="900284646">
      <w:bodyDiv w:val="1"/>
      <w:marLeft w:val="0"/>
      <w:marRight w:val="0"/>
      <w:marTop w:val="0"/>
      <w:marBottom w:val="0"/>
      <w:divBdr>
        <w:top w:val="none" w:sz="0" w:space="0" w:color="auto"/>
        <w:left w:val="none" w:sz="0" w:space="0" w:color="auto"/>
        <w:bottom w:val="none" w:sz="0" w:space="0" w:color="auto"/>
        <w:right w:val="none" w:sz="0" w:space="0" w:color="auto"/>
      </w:divBdr>
    </w:div>
    <w:div w:id="943224886">
      <w:bodyDiv w:val="1"/>
      <w:marLeft w:val="0"/>
      <w:marRight w:val="0"/>
      <w:marTop w:val="0"/>
      <w:marBottom w:val="0"/>
      <w:divBdr>
        <w:top w:val="none" w:sz="0" w:space="0" w:color="auto"/>
        <w:left w:val="none" w:sz="0" w:space="0" w:color="auto"/>
        <w:bottom w:val="none" w:sz="0" w:space="0" w:color="auto"/>
        <w:right w:val="none" w:sz="0" w:space="0" w:color="auto"/>
      </w:divBdr>
    </w:div>
    <w:div w:id="982272813">
      <w:bodyDiv w:val="1"/>
      <w:marLeft w:val="0"/>
      <w:marRight w:val="0"/>
      <w:marTop w:val="0"/>
      <w:marBottom w:val="0"/>
      <w:divBdr>
        <w:top w:val="none" w:sz="0" w:space="0" w:color="auto"/>
        <w:left w:val="none" w:sz="0" w:space="0" w:color="auto"/>
        <w:bottom w:val="none" w:sz="0" w:space="0" w:color="auto"/>
        <w:right w:val="none" w:sz="0" w:space="0" w:color="auto"/>
      </w:divBdr>
    </w:div>
    <w:div w:id="995256268">
      <w:bodyDiv w:val="1"/>
      <w:marLeft w:val="0"/>
      <w:marRight w:val="0"/>
      <w:marTop w:val="0"/>
      <w:marBottom w:val="0"/>
      <w:divBdr>
        <w:top w:val="none" w:sz="0" w:space="0" w:color="auto"/>
        <w:left w:val="none" w:sz="0" w:space="0" w:color="auto"/>
        <w:bottom w:val="none" w:sz="0" w:space="0" w:color="auto"/>
        <w:right w:val="none" w:sz="0" w:space="0" w:color="auto"/>
      </w:divBdr>
    </w:div>
    <w:div w:id="1027145804">
      <w:bodyDiv w:val="1"/>
      <w:marLeft w:val="0"/>
      <w:marRight w:val="0"/>
      <w:marTop w:val="0"/>
      <w:marBottom w:val="0"/>
      <w:divBdr>
        <w:top w:val="none" w:sz="0" w:space="0" w:color="auto"/>
        <w:left w:val="none" w:sz="0" w:space="0" w:color="auto"/>
        <w:bottom w:val="none" w:sz="0" w:space="0" w:color="auto"/>
        <w:right w:val="none" w:sz="0" w:space="0" w:color="auto"/>
      </w:divBdr>
    </w:div>
    <w:div w:id="1047028334">
      <w:bodyDiv w:val="1"/>
      <w:marLeft w:val="0"/>
      <w:marRight w:val="0"/>
      <w:marTop w:val="0"/>
      <w:marBottom w:val="0"/>
      <w:divBdr>
        <w:top w:val="none" w:sz="0" w:space="0" w:color="auto"/>
        <w:left w:val="none" w:sz="0" w:space="0" w:color="auto"/>
        <w:bottom w:val="none" w:sz="0" w:space="0" w:color="auto"/>
        <w:right w:val="none" w:sz="0" w:space="0" w:color="auto"/>
      </w:divBdr>
    </w:div>
    <w:div w:id="1068456681">
      <w:bodyDiv w:val="1"/>
      <w:marLeft w:val="0"/>
      <w:marRight w:val="0"/>
      <w:marTop w:val="0"/>
      <w:marBottom w:val="0"/>
      <w:divBdr>
        <w:top w:val="none" w:sz="0" w:space="0" w:color="auto"/>
        <w:left w:val="none" w:sz="0" w:space="0" w:color="auto"/>
        <w:bottom w:val="none" w:sz="0" w:space="0" w:color="auto"/>
        <w:right w:val="none" w:sz="0" w:space="0" w:color="auto"/>
      </w:divBdr>
    </w:div>
    <w:div w:id="1074204065">
      <w:bodyDiv w:val="1"/>
      <w:marLeft w:val="0"/>
      <w:marRight w:val="0"/>
      <w:marTop w:val="0"/>
      <w:marBottom w:val="0"/>
      <w:divBdr>
        <w:top w:val="none" w:sz="0" w:space="0" w:color="auto"/>
        <w:left w:val="none" w:sz="0" w:space="0" w:color="auto"/>
        <w:bottom w:val="none" w:sz="0" w:space="0" w:color="auto"/>
        <w:right w:val="none" w:sz="0" w:space="0" w:color="auto"/>
      </w:divBdr>
    </w:div>
    <w:div w:id="1232931540">
      <w:bodyDiv w:val="1"/>
      <w:marLeft w:val="0"/>
      <w:marRight w:val="0"/>
      <w:marTop w:val="0"/>
      <w:marBottom w:val="0"/>
      <w:divBdr>
        <w:top w:val="none" w:sz="0" w:space="0" w:color="auto"/>
        <w:left w:val="none" w:sz="0" w:space="0" w:color="auto"/>
        <w:bottom w:val="none" w:sz="0" w:space="0" w:color="auto"/>
        <w:right w:val="none" w:sz="0" w:space="0" w:color="auto"/>
      </w:divBdr>
    </w:div>
    <w:div w:id="1239634600">
      <w:bodyDiv w:val="1"/>
      <w:marLeft w:val="0"/>
      <w:marRight w:val="0"/>
      <w:marTop w:val="0"/>
      <w:marBottom w:val="0"/>
      <w:divBdr>
        <w:top w:val="none" w:sz="0" w:space="0" w:color="auto"/>
        <w:left w:val="none" w:sz="0" w:space="0" w:color="auto"/>
        <w:bottom w:val="none" w:sz="0" w:space="0" w:color="auto"/>
        <w:right w:val="none" w:sz="0" w:space="0" w:color="auto"/>
      </w:divBdr>
    </w:div>
    <w:div w:id="1333875792">
      <w:bodyDiv w:val="1"/>
      <w:marLeft w:val="0"/>
      <w:marRight w:val="0"/>
      <w:marTop w:val="0"/>
      <w:marBottom w:val="0"/>
      <w:divBdr>
        <w:top w:val="none" w:sz="0" w:space="0" w:color="auto"/>
        <w:left w:val="none" w:sz="0" w:space="0" w:color="auto"/>
        <w:bottom w:val="none" w:sz="0" w:space="0" w:color="auto"/>
        <w:right w:val="none" w:sz="0" w:space="0" w:color="auto"/>
      </w:divBdr>
    </w:div>
    <w:div w:id="1352336891">
      <w:bodyDiv w:val="1"/>
      <w:marLeft w:val="0"/>
      <w:marRight w:val="0"/>
      <w:marTop w:val="0"/>
      <w:marBottom w:val="0"/>
      <w:divBdr>
        <w:top w:val="none" w:sz="0" w:space="0" w:color="auto"/>
        <w:left w:val="none" w:sz="0" w:space="0" w:color="auto"/>
        <w:bottom w:val="none" w:sz="0" w:space="0" w:color="auto"/>
        <w:right w:val="none" w:sz="0" w:space="0" w:color="auto"/>
      </w:divBdr>
    </w:div>
    <w:div w:id="1407411208">
      <w:bodyDiv w:val="1"/>
      <w:marLeft w:val="0"/>
      <w:marRight w:val="0"/>
      <w:marTop w:val="0"/>
      <w:marBottom w:val="0"/>
      <w:divBdr>
        <w:top w:val="none" w:sz="0" w:space="0" w:color="auto"/>
        <w:left w:val="none" w:sz="0" w:space="0" w:color="auto"/>
        <w:bottom w:val="none" w:sz="0" w:space="0" w:color="auto"/>
        <w:right w:val="none" w:sz="0" w:space="0" w:color="auto"/>
      </w:divBdr>
    </w:div>
    <w:div w:id="1428504048">
      <w:bodyDiv w:val="1"/>
      <w:marLeft w:val="0"/>
      <w:marRight w:val="0"/>
      <w:marTop w:val="0"/>
      <w:marBottom w:val="0"/>
      <w:divBdr>
        <w:top w:val="none" w:sz="0" w:space="0" w:color="auto"/>
        <w:left w:val="none" w:sz="0" w:space="0" w:color="auto"/>
        <w:bottom w:val="none" w:sz="0" w:space="0" w:color="auto"/>
        <w:right w:val="none" w:sz="0" w:space="0" w:color="auto"/>
      </w:divBdr>
    </w:div>
    <w:div w:id="1430004311">
      <w:bodyDiv w:val="1"/>
      <w:marLeft w:val="0"/>
      <w:marRight w:val="0"/>
      <w:marTop w:val="0"/>
      <w:marBottom w:val="0"/>
      <w:divBdr>
        <w:top w:val="none" w:sz="0" w:space="0" w:color="auto"/>
        <w:left w:val="none" w:sz="0" w:space="0" w:color="auto"/>
        <w:bottom w:val="none" w:sz="0" w:space="0" w:color="auto"/>
        <w:right w:val="none" w:sz="0" w:space="0" w:color="auto"/>
      </w:divBdr>
    </w:div>
    <w:div w:id="1438981422">
      <w:bodyDiv w:val="1"/>
      <w:marLeft w:val="0"/>
      <w:marRight w:val="0"/>
      <w:marTop w:val="0"/>
      <w:marBottom w:val="0"/>
      <w:divBdr>
        <w:top w:val="none" w:sz="0" w:space="0" w:color="auto"/>
        <w:left w:val="none" w:sz="0" w:space="0" w:color="auto"/>
        <w:bottom w:val="none" w:sz="0" w:space="0" w:color="auto"/>
        <w:right w:val="none" w:sz="0" w:space="0" w:color="auto"/>
      </w:divBdr>
    </w:div>
    <w:div w:id="1493721016">
      <w:bodyDiv w:val="1"/>
      <w:marLeft w:val="0"/>
      <w:marRight w:val="0"/>
      <w:marTop w:val="0"/>
      <w:marBottom w:val="0"/>
      <w:divBdr>
        <w:top w:val="none" w:sz="0" w:space="0" w:color="auto"/>
        <w:left w:val="none" w:sz="0" w:space="0" w:color="auto"/>
        <w:bottom w:val="none" w:sz="0" w:space="0" w:color="auto"/>
        <w:right w:val="none" w:sz="0" w:space="0" w:color="auto"/>
      </w:divBdr>
    </w:div>
    <w:div w:id="1513646925">
      <w:bodyDiv w:val="1"/>
      <w:marLeft w:val="0"/>
      <w:marRight w:val="0"/>
      <w:marTop w:val="0"/>
      <w:marBottom w:val="0"/>
      <w:divBdr>
        <w:top w:val="none" w:sz="0" w:space="0" w:color="auto"/>
        <w:left w:val="none" w:sz="0" w:space="0" w:color="auto"/>
        <w:bottom w:val="none" w:sz="0" w:space="0" w:color="auto"/>
        <w:right w:val="none" w:sz="0" w:space="0" w:color="auto"/>
      </w:divBdr>
    </w:div>
    <w:div w:id="1542202280">
      <w:bodyDiv w:val="1"/>
      <w:marLeft w:val="0"/>
      <w:marRight w:val="0"/>
      <w:marTop w:val="0"/>
      <w:marBottom w:val="0"/>
      <w:divBdr>
        <w:top w:val="none" w:sz="0" w:space="0" w:color="auto"/>
        <w:left w:val="none" w:sz="0" w:space="0" w:color="auto"/>
        <w:bottom w:val="none" w:sz="0" w:space="0" w:color="auto"/>
        <w:right w:val="none" w:sz="0" w:space="0" w:color="auto"/>
      </w:divBdr>
    </w:div>
    <w:div w:id="1558472490">
      <w:bodyDiv w:val="1"/>
      <w:marLeft w:val="0"/>
      <w:marRight w:val="0"/>
      <w:marTop w:val="0"/>
      <w:marBottom w:val="0"/>
      <w:divBdr>
        <w:top w:val="none" w:sz="0" w:space="0" w:color="auto"/>
        <w:left w:val="none" w:sz="0" w:space="0" w:color="auto"/>
        <w:bottom w:val="none" w:sz="0" w:space="0" w:color="auto"/>
        <w:right w:val="none" w:sz="0" w:space="0" w:color="auto"/>
      </w:divBdr>
    </w:div>
    <w:div w:id="1616595953">
      <w:bodyDiv w:val="1"/>
      <w:marLeft w:val="0"/>
      <w:marRight w:val="0"/>
      <w:marTop w:val="0"/>
      <w:marBottom w:val="0"/>
      <w:divBdr>
        <w:top w:val="none" w:sz="0" w:space="0" w:color="auto"/>
        <w:left w:val="none" w:sz="0" w:space="0" w:color="auto"/>
        <w:bottom w:val="none" w:sz="0" w:space="0" w:color="auto"/>
        <w:right w:val="none" w:sz="0" w:space="0" w:color="auto"/>
      </w:divBdr>
    </w:div>
    <w:div w:id="1624995980">
      <w:bodyDiv w:val="1"/>
      <w:marLeft w:val="0"/>
      <w:marRight w:val="0"/>
      <w:marTop w:val="0"/>
      <w:marBottom w:val="0"/>
      <w:divBdr>
        <w:top w:val="none" w:sz="0" w:space="0" w:color="auto"/>
        <w:left w:val="none" w:sz="0" w:space="0" w:color="auto"/>
        <w:bottom w:val="none" w:sz="0" w:space="0" w:color="auto"/>
        <w:right w:val="none" w:sz="0" w:space="0" w:color="auto"/>
      </w:divBdr>
    </w:div>
    <w:div w:id="1656452793">
      <w:bodyDiv w:val="1"/>
      <w:marLeft w:val="0"/>
      <w:marRight w:val="0"/>
      <w:marTop w:val="0"/>
      <w:marBottom w:val="0"/>
      <w:divBdr>
        <w:top w:val="none" w:sz="0" w:space="0" w:color="auto"/>
        <w:left w:val="none" w:sz="0" w:space="0" w:color="auto"/>
        <w:bottom w:val="none" w:sz="0" w:space="0" w:color="auto"/>
        <w:right w:val="none" w:sz="0" w:space="0" w:color="auto"/>
      </w:divBdr>
    </w:div>
    <w:div w:id="1729066876">
      <w:bodyDiv w:val="1"/>
      <w:marLeft w:val="0"/>
      <w:marRight w:val="0"/>
      <w:marTop w:val="0"/>
      <w:marBottom w:val="0"/>
      <w:divBdr>
        <w:top w:val="none" w:sz="0" w:space="0" w:color="auto"/>
        <w:left w:val="none" w:sz="0" w:space="0" w:color="auto"/>
        <w:bottom w:val="none" w:sz="0" w:space="0" w:color="auto"/>
        <w:right w:val="none" w:sz="0" w:space="0" w:color="auto"/>
      </w:divBdr>
    </w:div>
    <w:div w:id="1858739597">
      <w:bodyDiv w:val="1"/>
      <w:marLeft w:val="0"/>
      <w:marRight w:val="0"/>
      <w:marTop w:val="0"/>
      <w:marBottom w:val="0"/>
      <w:divBdr>
        <w:top w:val="none" w:sz="0" w:space="0" w:color="auto"/>
        <w:left w:val="none" w:sz="0" w:space="0" w:color="auto"/>
        <w:bottom w:val="none" w:sz="0" w:space="0" w:color="auto"/>
        <w:right w:val="none" w:sz="0" w:space="0" w:color="auto"/>
      </w:divBdr>
    </w:div>
    <w:div w:id="1942251004">
      <w:bodyDiv w:val="1"/>
      <w:marLeft w:val="0"/>
      <w:marRight w:val="0"/>
      <w:marTop w:val="0"/>
      <w:marBottom w:val="0"/>
      <w:divBdr>
        <w:top w:val="none" w:sz="0" w:space="0" w:color="auto"/>
        <w:left w:val="none" w:sz="0" w:space="0" w:color="auto"/>
        <w:bottom w:val="none" w:sz="0" w:space="0" w:color="auto"/>
        <w:right w:val="none" w:sz="0" w:space="0" w:color="auto"/>
      </w:divBdr>
    </w:div>
    <w:div w:id="2053189028">
      <w:bodyDiv w:val="1"/>
      <w:marLeft w:val="0"/>
      <w:marRight w:val="0"/>
      <w:marTop w:val="0"/>
      <w:marBottom w:val="0"/>
      <w:divBdr>
        <w:top w:val="none" w:sz="0" w:space="0" w:color="auto"/>
        <w:left w:val="none" w:sz="0" w:space="0" w:color="auto"/>
        <w:bottom w:val="none" w:sz="0" w:space="0" w:color="auto"/>
        <w:right w:val="none" w:sz="0" w:space="0" w:color="auto"/>
      </w:divBdr>
    </w:div>
    <w:div w:id="210372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qrs-salud@pereira.gov.co"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fugionazareth@hot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qrs-salud@pereira.gov.c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fugionazareth@hot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fugionazareth@hotmail.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515EF-C5C8-454E-8F71-E1CFD7E6D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24</Pages>
  <Words>8232</Words>
  <Characters>45276</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Fausto Castañeda</dc:creator>
  <cp:lastModifiedBy>Microsoft Office User</cp:lastModifiedBy>
  <cp:revision>18</cp:revision>
  <cp:lastPrinted>2021-02-19T19:46:00Z</cp:lastPrinted>
  <dcterms:created xsi:type="dcterms:W3CDTF">2021-11-01T00:50:00Z</dcterms:created>
  <dcterms:modified xsi:type="dcterms:W3CDTF">2021-11-26T02:27:00Z</dcterms:modified>
</cp:coreProperties>
</file>