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B256CDC" w14:textId="77777777" w:rsidR="00063B6A" w:rsidRPr="005C5EC3" w:rsidRDefault="00063B6A" w:rsidP="00063B6A">
      <w:pPr>
        <w:ind w:left="3540" w:hanging="3540"/>
        <w:rPr>
          <w:rFonts w:ascii="Bookman Old Style" w:hAnsi="Bookman Old Style"/>
          <w:lang w:val="es-ES"/>
        </w:rPr>
      </w:pPr>
      <w:r w:rsidRPr="005C5EC3">
        <w:rPr>
          <w:rFonts w:ascii="Bookman Old Style" w:hAnsi="Bookman Old Style"/>
          <w:b/>
          <w:lang w:val="es-ES"/>
        </w:rPr>
        <w:t>TIPO DE DOCUMENTO</w:t>
      </w:r>
      <w:r w:rsidRPr="005C5EC3">
        <w:rPr>
          <w:rFonts w:ascii="Bookman Old Style" w:hAnsi="Bookman Old Style"/>
          <w:lang w:val="es-ES"/>
        </w:rPr>
        <w:t>:</w:t>
      </w:r>
      <w:r w:rsidRPr="005C5EC3">
        <w:rPr>
          <w:rFonts w:ascii="Bookman Old Style" w:hAnsi="Bookman Old Style"/>
          <w:lang w:val="es-ES"/>
        </w:rPr>
        <w:tab/>
        <w:t>PROGRAMA DE SALUD AMBIENTAL MEDIO AMBIENTE Y CONSUMO</w:t>
      </w:r>
    </w:p>
    <w:p w14:paraId="35CDDB56" w14:textId="77777777" w:rsidR="00063B6A" w:rsidRPr="005C5EC3" w:rsidRDefault="00063B6A" w:rsidP="00063B6A">
      <w:pPr>
        <w:rPr>
          <w:rFonts w:ascii="Bookman Old Style" w:hAnsi="Bookman Old Style"/>
          <w:lang w:val="es-ES"/>
        </w:rPr>
      </w:pPr>
    </w:p>
    <w:p w14:paraId="429F2BE5" w14:textId="7E0BC79A" w:rsidR="00063B6A" w:rsidRPr="005C5EC3" w:rsidRDefault="00063B6A" w:rsidP="00063B6A">
      <w:pPr>
        <w:ind w:left="3536" w:hanging="3536"/>
        <w:rPr>
          <w:rFonts w:ascii="Bookman Old Style" w:hAnsi="Bookman Old Style" w:cs="Arial"/>
        </w:rPr>
      </w:pPr>
      <w:r w:rsidRPr="005C5EC3">
        <w:rPr>
          <w:rFonts w:ascii="Bookman Old Style" w:hAnsi="Bookman Old Style"/>
          <w:b/>
          <w:lang w:val="es-ES"/>
        </w:rPr>
        <w:t>DETINATARIO</w:t>
      </w:r>
      <w:r w:rsidRPr="005C5EC3">
        <w:rPr>
          <w:rFonts w:ascii="Bookman Old Style" w:hAnsi="Bookman Old Style"/>
          <w:lang w:val="es-ES"/>
        </w:rPr>
        <w:t xml:space="preserve">: </w:t>
      </w:r>
      <w:r w:rsidRPr="005C5EC3">
        <w:rPr>
          <w:rFonts w:ascii="Bookman Old Style" w:hAnsi="Bookman Old Style"/>
          <w:lang w:val="es-ES"/>
        </w:rPr>
        <w:tab/>
      </w:r>
      <w:r w:rsidRPr="005C5EC3">
        <w:rPr>
          <w:rFonts w:ascii="Bookman Old Style" w:hAnsi="Bookman Old Style"/>
          <w:lang w:val="es-ES"/>
        </w:rPr>
        <w:tab/>
      </w:r>
      <w:r w:rsidR="009F1D78" w:rsidRPr="005C5EC3">
        <w:rPr>
          <w:rFonts w:ascii="Bookman Old Style" w:hAnsi="Bookman Old Style" w:cs="Arial"/>
          <w:b/>
        </w:rPr>
        <w:t>ALMACENES ÉXITO S.A CUBA</w:t>
      </w:r>
      <w:r w:rsidRPr="005C5EC3">
        <w:rPr>
          <w:rFonts w:ascii="Bookman Old Style" w:hAnsi="Bookman Old Style" w:cs="Arial"/>
          <w:b/>
        </w:rPr>
        <w:t xml:space="preserve"> </w:t>
      </w:r>
      <w:r w:rsidRPr="005C5EC3">
        <w:rPr>
          <w:rFonts w:ascii="Bookman Old Style" w:hAnsi="Bookman Old Style" w:cs="Arial"/>
        </w:rPr>
        <w:t xml:space="preserve"> </w:t>
      </w:r>
    </w:p>
    <w:p w14:paraId="389D6103" w14:textId="353238FA" w:rsidR="00FA36B5" w:rsidRPr="005C5EC3" w:rsidRDefault="009F1D78" w:rsidP="00063B6A">
      <w:pPr>
        <w:ind w:left="3536"/>
        <w:rPr>
          <w:rFonts w:ascii="Bookman Old Style" w:hAnsi="Bookman Old Style" w:cs="Arial"/>
          <w:color w:val="000000"/>
        </w:rPr>
      </w:pPr>
      <w:r w:rsidRPr="005C5EC3">
        <w:rPr>
          <w:rFonts w:ascii="Bookman Old Style" w:hAnsi="Bookman Old Style" w:cs="Arial"/>
          <w:color w:val="000000"/>
        </w:rPr>
        <w:t>NIT</w:t>
      </w:r>
      <w:r w:rsidR="00063B6A" w:rsidRPr="005C5EC3">
        <w:rPr>
          <w:rFonts w:ascii="Bookman Old Style" w:hAnsi="Bookman Old Style" w:cs="Arial"/>
          <w:color w:val="000000"/>
        </w:rPr>
        <w:t xml:space="preserve"> </w:t>
      </w:r>
      <w:r w:rsidRPr="005C5EC3">
        <w:rPr>
          <w:rFonts w:ascii="Bookman Old Style" w:hAnsi="Bookman Old Style" w:cs="Arial"/>
        </w:rPr>
        <w:t>890900605-9</w:t>
      </w:r>
    </w:p>
    <w:p w14:paraId="7343A4BC" w14:textId="4586E15C" w:rsidR="00063B6A" w:rsidRPr="00386471" w:rsidRDefault="00063B6A" w:rsidP="00063B6A">
      <w:pPr>
        <w:rPr>
          <w:rFonts w:ascii="Bookman Old Style" w:hAnsi="Bookman Old Style"/>
          <w:lang w:val="es-CO"/>
        </w:rPr>
      </w:pPr>
      <w:r w:rsidRPr="00386471">
        <w:rPr>
          <w:rFonts w:ascii="Bookman Old Style" w:hAnsi="Bookman Old Style"/>
          <w:lang w:val="es-CO"/>
        </w:rPr>
        <w:tab/>
      </w:r>
      <w:r w:rsidRPr="00386471">
        <w:rPr>
          <w:rFonts w:ascii="Bookman Old Style" w:hAnsi="Bookman Old Style"/>
          <w:lang w:val="es-CO"/>
        </w:rPr>
        <w:tab/>
      </w:r>
      <w:r w:rsidRPr="00386471">
        <w:rPr>
          <w:rFonts w:ascii="Bookman Old Style" w:hAnsi="Bookman Old Style"/>
          <w:lang w:val="es-CO"/>
        </w:rPr>
        <w:tab/>
      </w:r>
      <w:r w:rsidRPr="00386471">
        <w:rPr>
          <w:rFonts w:ascii="Bookman Old Style" w:hAnsi="Bookman Old Style"/>
          <w:lang w:val="es-CO"/>
        </w:rPr>
        <w:tab/>
      </w:r>
      <w:r w:rsidRPr="00386471">
        <w:rPr>
          <w:rFonts w:ascii="Bookman Old Style" w:hAnsi="Bookman Old Style"/>
          <w:lang w:val="es-CO"/>
        </w:rPr>
        <w:tab/>
      </w:r>
    </w:p>
    <w:p w14:paraId="5DD8EDC5" w14:textId="77777777" w:rsidR="00063B6A" w:rsidRPr="00386471" w:rsidRDefault="00063B6A" w:rsidP="00063B6A">
      <w:pPr>
        <w:rPr>
          <w:rFonts w:ascii="Bookman Old Style" w:hAnsi="Bookman Old Style"/>
          <w:lang w:val="es-CO"/>
        </w:rPr>
      </w:pPr>
    </w:p>
    <w:p w14:paraId="6A20D090" w14:textId="1FB230A4" w:rsidR="00063B6A" w:rsidRPr="005C5EC3" w:rsidRDefault="00063B6A" w:rsidP="00063B6A">
      <w:pPr>
        <w:ind w:left="3536" w:hanging="3536"/>
        <w:rPr>
          <w:rFonts w:ascii="Bookman Old Style" w:hAnsi="Bookman Old Style" w:cs="Arial"/>
        </w:rPr>
      </w:pPr>
      <w:r w:rsidRPr="005C5EC3">
        <w:rPr>
          <w:rFonts w:ascii="Bookman Old Style" w:hAnsi="Bookman Old Style"/>
          <w:b/>
          <w:lang w:val="es-ES"/>
        </w:rPr>
        <w:t>DIRECCIÓN:</w:t>
      </w:r>
      <w:r w:rsidRPr="005C5EC3">
        <w:rPr>
          <w:rFonts w:ascii="Bookman Old Style" w:hAnsi="Bookman Old Style"/>
          <w:lang w:val="es-ES"/>
        </w:rPr>
        <w:tab/>
      </w:r>
      <w:r w:rsidRPr="005C5EC3">
        <w:rPr>
          <w:rFonts w:ascii="Bookman Old Style" w:hAnsi="Bookman Old Style"/>
          <w:lang w:val="es-ES"/>
        </w:rPr>
        <w:tab/>
      </w:r>
      <w:r w:rsidR="009F1D78" w:rsidRPr="005C5EC3">
        <w:rPr>
          <w:rFonts w:ascii="Bookman Old Style" w:hAnsi="Bookman Old Style" w:cs="Arial"/>
          <w:color w:val="000000"/>
        </w:rPr>
        <w:t>carrera 26 con calle 71 Esquina</w:t>
      </w:r>
    </w:p>
    <w:p w14:paraId="50E2A857" w14:textId="05EF741A" w:rsidR="00063B6A" w:rsidRPr="005C5EC3" w:rsidRDefault="009F1D78" w:rsidP="00F27A12">
      <w:pPr>
        <w:ind w:left="2832" w:firstLine="708"/>
        <w:rPr>
          <w:rFonts w:ascii="Bookman Old Style" w:hAnsi="Bookman Old Style"/>
          <w:b/>
          <w:lang w:val="es-ES"/>
        </w:rPr>
      </w:pPr>
      <w:r w:rsidRPr="005C5EC3">
        <w:rPr>
          <w:rStyle w:val="Hipervnculo"/>
          <w:rFonts w:ascii="Bookman Old Style" w:hAnsi="Bookman Old Style" w:cs="Arial"/>
        </w:rPr>
        <w:t>njudiciales</w:t>
      </w:r>
      <w:r w:rsidR="00063B6A" w:rsidRPr="005C5EC3">
        <w:rPr>
          <w:rStyle w:val="Hipervnculo"/>
          <w:rFonts w:ascii="Bookman Old Style" w:hAnsi="Bookman Old Style" w:cs="Arial"/>
        </w:rPr>
        <w:t>@</w:t>
      </w:r>
      <w:r w:rsidRPr="005C5EC3">
        <w:rPr>
          <w:rStyle w:val="Hipervnculo"/>
          <w:rFonts w:ascii="Bookman Old Style" w:hAnsi="Bookman Old Style" w:cs="Arial"/>
        </w:rPr>
        <w:t>grupo-exito.com</w:t>
      </w:r>
    </w:p>
    <w:p w14:paraId="2260E228" w14:textId="65679027" w:rsidR="00063B6A" w:rsidRPr="005C5EC3" w:rsidRDefault="00063B6A" w:rsidP="00063B6A">
      <w:pPr>
        <w:ind w:left="3540" w:hanging="3540"/>
        <w:jc w:val="both"/>
        <w:rPr>
          <w:rFonts w:ascii="Bookman Old Style" w:hAnsi="Bookman Old Style" w:cs="Arial"/>
          <w:b/>
          <w:color w:val="000000" w:themeColor="text1"/>
        </w:rPr>
      </w:pPr>
      <w:r w:rsidRPr="005C5EC3">
        <w:rPr>
          <w:rFonts w:ascii="Bookman Old Style" w:hAnsi="Bookman Old Style"/>
          <w:b/>
          <w:lang w:val="es-ES"/>
        </w:rPr>
        <w:t>ASUNTO</w:t>
      </w:r>
      <w:r w:rsidRPr="005C5EC3">
        <w:rPr>
          <w:rFonts w:ascii="Bookman Old Style" w:hAnsi="Bookman Old Style"/>
          <w:lang w:val="es-ES"/>
        </w:rPr>
        <w:t xml:space="preserve">: </w:t>
      </w:r>
      <w:r w:rsidRPr="005C5EC3">
        <w:rPr>
          <w:rFonts w:ascii="Bookman Old Style" w:hAnsi="Bookman Old Style"/>
          <w:lang w:val="es-ES"/>
        </w:rPr>
        <w:tab/>
      </w:r>
      <w:r w:rsidRPr="005C5EC3">
        <w:rPr>
          <w:rFonts w:ascii="Bookman Old Style" w:hAnsi="Bookman Old Style" w:cs="Arial"/>
          <w:color w:val="000000" w:themeColor="text1"/>
        </w:rPr>
        <w:t>FALLO, RADICADO BAJO EL NÚMERO: RC-2020-02</w:t>
      </w:r>
      <w:r w:rsidR="009F1D78" w:rsidRPr="005C5EC3">
        <w:rPr>
          <w:rFonts w:ascii="Bookman Old Style" w:hAnsi="Bookman Old Style" w:cs="Arial"/>
          <w:color w:val="000000" w:themeColor="text1"/>
        </w:rPr>
        <w:t>6</w:t>
      </w:r>
      <w:r w:rsidRPr="005C5EC3">
        <w:rPr>
          <w:rFonts w:ascii="Bookman Old Style" w:hAnsi="Bookman Old Style" w:cs="Arial"/>
          <w:color w:val="000000" w:themeColor="text1"/>
        </w:rPr>
        <w:t>-900.</w:t>
      </w:r>
    </w:p>
    <w:p w14:paraId="79D0D61E" w14:textId="77777777" w:rsidR="00063B6A" w:rsidRPr="005C5EC3" w:rsidRDefault="00063B6A" w:rsidP="00063B6A">
      <w:pPr>
        <w:ind w:left="1416" w:hanging="1416"/>
        <w:rPr>
          <w:rFonts w:ascii="Bookman Old Style" w:hAnsi="Bookman Old Style" w:cs="Arial"/>
        </w:rPr>
      </w:pPr>
    </w:p>
    <w:p w14:paraId="5BB348F0" w14:textId="77777777" w:rsidR="00063B6A" w:rsidRPr="005C5EC3" w:rsidRDefault="00063B6A" w:rsidP="00063B6A">
      <w:pPr>
        <w:ind w:left="1416" w:hanging="1416"/>
        <w:rPr>
          <w:rFonts w:ascii="Bookman Old Style" w:hAnsi="Bookman Old Style" w:cs="Arial"/>
          <w:b/>
          <w:color w:val="000000" w:themeColor="text1"/>
        </w:rPr>
      </w:pPr>
      <w:r w:rsidRPr="005C5EC3">
        <w:rPr>
          <w:rFonts w:ascii="Bookman Old Style" w:hAnsi="Bookman Old Style" w:cs="Arial"/>
          <w:b/>
          <w:color w:val="000000" w:themeColor="text1"/>
        </w:rPr>
        <w:t xml:space="preserve">SALUDO: </w:t>
      </w:r>
      <w:r w:rsidRPr="005C5EC3">
        <w:rPr>
          <w:rFonts w:ascii="Bookman Old Style" w:hAnsi="Bookman Old Style" w:cs="Arial"/>
          <w:b/>
          <w:color w:val="000000" w:themeColor="text1"/>
        </w:rPr>
        <w:tab/>
      </w:r>
      <w:r w:rsidRPr="005C5EC3">
        <w:rPr>
          <w:rFonts w:ascii="Bookman Old Style" w:hAnsi="Bookman Old Style" w:cs="Arial"/>
          <w:b/>
          <w:color w:val="000000" w:themeColor="text1"/>
        </w:rPr>
        <w:tab/>
      </w:r>
      <w:r w:rsidRPr="005C5EC3">
        <w:rPr>
          <w:rFonts w:ascii="Bookman Old Style" w:hAnsi="Bookman Old Style" w:cs="Arial"/>
          <w:b/>
          <w:color w:val="000000" w:themeColor="text1"/>
        </w:rPr>
        <w:tab/>
      </w:r>
      <w:r w:rsidRPr="005C5EC3">
        <w:rPr>
          <w:rFonts w:ascii="Bookman Old Style" w:hAnsi="Bookman Old Style" w:cs="Arial"/>
          <w:b/>
          <w:color w:val="000000" w:themeColor="text1"/>
        </w:rPr>
        <w:tab/>
      </w:r>
      <w:r w:rsidRPr="005C5EC3">
        <w:rPr>
          <w:rFonts w:ascii="Bookman Old Style" w:hAnsi="Bookman Old Style" w:cs="Arial"/>
          <w:color w:val="000000" w:themeColor="text1"/>
        </w:rPr>
        <w:t>Cordial saludo</w:t>
      </w:r>
      <w:r w:rsidRPr="005C5EC3">
        <w:rPr>
          <w:rFonts w:ascii="Bookman Old Style" w:hAnsi="Bookman Old Style" w:cs="Arial"/>
          <w:b/>
          <w:color w:val="000000" w:themeColor="text1"/>
        </w:rPr>
        <w:t xml:space="preserve"> </w:t>
      </w:r>
    </w:p>
    <w:p w14:paraId="08020BC3" w14:textId="77777777" w:rsidR="00063B6A" w:rsidRPr="005C5EC3" w:rsidRDefault="00063B6A" w:rsidP="00063B6A">
      <w:pPr>
        <w:ind w:right="16"/>
        <w:jc w:val="both"/>
        <w:rPr>
          <w:rFonts w:ascii="Bookman Old Style" w:hAnsi="Bookman Old Style" w:cs="Arial"/>
          <w:color w:val="000000" w:themeColor="text1"/>
        </w:rPr>
      </w:pPr>
    </w:p>
    <w:p w14:paraId="1A3B1146" w14:textId="77777777" w:rsidR="002F2518" w:rsidRPr="005C5EC3" w:rsidRDefault="002F2518" w:rsidP="002F2518">
      <w:pPr>
        <w:jc w:val="center"/>
        <w:rPr>
          <w:rFonts w:ascii="Bookman Old Style" w:hAnsi="Bookman Old Style" w:cs="Arial"/>
          <w:b/>
          <w:color w:val="000000" w:themeColor="text1"/>
        </w:rPr>
      </w:pPr>
    </w:p>
    <w:p w14:paraId="1621C490" w14:textId="5742015C" w:rsidR="002F2518" w:rsidRPr="005C5EC3" w:rsidRDefault="002F2518" w:rsidP="002F2518">
      <w:pPr>
        <w:jc w:val="center"/>
        <w:rPr>
          <w:rFonts w:ascii="Bookman Old Style" w:hAnsi="Bookman Old Style" w:cs="Arial"/>
          <w:b/>
          <w:color w:val="000000" w:themeColor="text1"/>
        </w:rPr>
      </w:pPr>
      <w:r w:rsidRPr="005C5EC3">
        <w:rPr>
          <w:rFonts w:ascii="Bookman Old Style" w:hAnsi="Bookman Old Style" w:cs="Arial"/>
          <w:b/>
          <w:color w:val="000000" w:themeColor="text1"/>
        </w:rPr>
        <w:t>SECRETARIA DE SALUD PUBLICA Y SEGURIDAD SOCIAL DE PEREIRA</w:t>
      </w:r>
    </w:p>
    <w:p w14:paraId="287E7738" w14:textId="77777777" w:rsidR="002F2518" w:rsidRPr="005C5EC3" w:rsidRDefault="002F2518" w:rsidP="002F2518">
      <w:pPr>
        <w:jc w:val="center"/>
        <w:rPr>
          <w:rFonts w:ascii="Bookman Old Style" w:hAnsi="Bookman Old Style" w:cs="Arial"/>
          <w:b/>
          <w:color w:val="000000" w:themeColor="text1"/>
        </w:rPr>
      </w:pPr>
      <w:r w:rsidRPr="005C5EC3">
        <w:rPr>
          <w:rFonts w:ascii="Bookman Old Style" w:hAnsi="Bookman Old Style" w:cs="Arial"/>
          <w:b/>
          <w:color w:val="000000" w:themeColor="text1"/>
        </w:rPr>
        <w:t>PROGRAMA DE SALUD AMBIENTAL</w:t>
      </w:r>
    </w:p>
    <w:p w14:paraId="16B06DF2" w14:textId="77777777" w:rsidR="002F2518" w:rsidRPr="005C5EC3" w:rsidRDefault="002F2518" w:rsidP="002F2518">
      <w:pPr>
        <w:jc w:val="center"/>
        <w:rPr>
          <w:rFonts w:ascii="Bookman Old Style" w:hAnsi="Bookman Old Style" w:cs="Arial"/>
          <w:b/>
          <w:color w:val="000000" w:themeColor="text1"/>
        </w:rPr>
      </w:pPr>
      <w:r w:rsidRPr="005C5EC3">
        <w:rPr>
          <w:rFonts w:ascii="Bookman Old Style" w:hAnsi="Bookman Old Style" w:cs="Arial"/>
          <w:b/>
          <w:color w:val="000000" w:themeColor="text1"/>
        </w:rPr>
        <w:t>________________</w:t>
      </w:r>
    </w:p>
    <w:p w14:paraId="0976A526" w14:textId="77777777" w:rsidR="002F2518" w:rsidRPr="005C5EC3" w:rsidRDefault="002F2518" w:rsidP="002F2518">
      <w:pPr>
        <w:ind w:right="16"/>
        <w:jc w:val="both"/>
        <w:rPr>
          <w:rFonts w:ascii="Bookman Old Style" w:hAnsi="Bookman Old Style" w:cs="Arial"/>
          <w:color w:val="000000" w:themeColor="text1"/>
        </w:rPr>
      </w:pPr>
    </w:p>
    <w:p w14:paraId="27AA5A2E" w14:textId="27035336" w:rsidR="002F2518" w:rsidRPr="005C5EC3" w:rsidRDefault="002F2518" w:rsidP="002F2518">
      <w:pPr>
        <w:jc w:val="both"/>
        <w:rPr>
          <w:rFonts w:ascii="Bookman Old Style" w:hAnsi="Bookman Old Style" w:cs="Arial"/>
          <w:color w:val="000000" w:themeColor="text1"/>
        </w:rPr>
      </w:pPr>
      <w:r w:rsidRPr="005C5EC3">
        <w:rPr>
          <w:rFonts w:ascii="Bookman Old Style" w:hAnsi="Bookman Old Style" w:cs="Arial"/>
          <w:color w:val="000000" w:themeColor="text1"/>
        </w:rPr>
        <w:t>La Secretar</w:t>
      </w:r>
      <w:r w:rsidR="00DA04DF" w:rsidRPr="005C5EC3">
        <w:rPr>
          <w:rFonts w:ascii="Bookman Old Style" w:hAnsi="Bookman Old Style" w:cs="Arial"/>
          <w:color w:val="000000" w:themeColor="text1"/>
        </w:rPr>
        <w:t>í</w:t>
      </w:r>
      <w:r w:rsidRPr="005C5EC3">
        <w:rPr>
          <w:rFonts w:ascii="Bookman Old Style" w:hAnsi="Bookman Old Style" w:cs="Arial"/>
          <w:color w:val="000000" w:themeColor="text1"/>
        </w:rPr>
        <w:t>a de Salud P</w:t>
      </w:r>
      <w:r w:rsidR="00DA04DF" w:rsidRPr="005C5EC3">
        <w:rPr>
          <w:rFonts w:ascii="Bookman Old Style" w:hAnsi="Bookman Old Style" w:cs="Arial"/>
          <w:color w:val="000000" w:themeColor="text1"/>
        </w:rPr>
        <w:t>ú</w:t>
      </w:r>
      <w:r w:rsidRPr="005C5EC3">
        <w:rPr>
          <w:rFonts w:ascii="Bookman Old Style" w:hAnsi="Bookman Old Style" w:cs="Arial"/>
          <w:color w:val="000000" w:themeColor="text1"/>
        </w:rPr>
        <w:t>blica y Seguridad Social del Municipio de Pereira en uso de las facultades consagradas en la Ley 09 de 1979 (Código Sanitario Nacional), Ley 100 de 1993, art. 44 de la Ley 715 de 2001, y demás decretos o resoluciones reglamentarios y del Ministerio de Protección social.</w:t>
      </w:r>
    </w:p>
    <w:p w14:paraId="4D52531A" w14:textId="77777777" w:rsidR="002F2518" w:rsidRPr="005C5EC3" w:rsidRDefault="002F2518" w:rsidP="002F2518">
      <w:pPr>
        <w:jc w:val="both"/>
        <w:rPr>
          <w:rFonts w:ascii="Bookman Old Style" w:hAnsi="Bookman Old Style" w:cs="Arial"/>
          <w:color w:val="000000" w:themeColor="text1"/>
        </w:rPr>
      </w:pPr>
    </w:p>
    <w:p w14:paraId="6A4AF5B8" w14:textId="77777777" w:rsidR="002F2518" w:rsidRPr="005C5EC3" w:rsidRDefault="002F2518" w:rsidP="002F2518">
      <w:pPr>
        <w:pStyle w:val="Ttulo2"/>
        <w:jc w:val="center"/>
        <w:rPr>
          <w:rFonts w:ascii="Bookman Old Style" w:hAnsi="Bookman Old Style" w:cs="Arial"/>
          <w:bCs w:val="0"/>
          <w:i w:val="0"/>
          <w:iCs w:val="0"/>
          <w:color w:val="000000" w:themeColor="text1"/>
          <w:sz w:val="24"/>
          <w:szCs w:val="24"/>
        </w:rPr>
      </w:pPr>
      <w:r w:rsidRPr="005C5EC3">
        <w:rPr>
          <w:rFonts w:ascii="Bookman Old Style" w:hAnsi="Bookman Old Style" w:cs="Arial"/>
          <w:bCs w:val="0"/>
          <w:i w:val="0"/>
          <w:iCs w:val="0"/>
          <w:color w:val="000000" w:themeColor="text1"/>
          <w:sz w:val="24"/>
          <w:szCs w:val="24"/>
        </w:rPr>
        <w:t>INDIVIDUALIZACION DEL INFRACTOR(A)</w:t>
      </w:r>
    </w:p>
    <w:p w14:paraId="58C1758D" w14:textId="77777777" w:rsidR="002F2518" w:rsidRPr="005C5EC3" w:rsidRDefault="002F2518" w:rsidP="002F2518">
      <w:pPr>
        <w:rPr>
          <w:rFonts w:ascii="Bookman Old Style" w:hAnsi="Bookman Old Style" w:cs="Arial"/>
          <w:color w:val="000000" w:themeColor="text1"/>
        </w:rPr>
      </w:pPr>
    </w:p>
    <w:p w14:paraId="10C776AC" w14:textId="0B295051" w:rsidR="002F2518" w:rsidRPr="005C5EC3" w:rsidRDefault="002F2518" w:rsidP="002F2518">
      <w:pPr>
        <w:jc w:val="both"/>
        <w:rPr>
          <w:rFonts w:ascii="Bookman Old Style" w:hAnsi="Bookman Old Style" w:cs="Arial"/>
          <w:b/>
          <w:color w:val="000000" w:themeColor="text1"/>
        </w:rPr>
      </w:pPr>
      <w:r w:rsidRPr="005C5EC3">
        <w:rPr>
          <w:rFonts w:ascii="Bookman Old Style" w:hAnsi="Bookman Old Style" w:cs="Arial"/>
          <w:color w:val="000000" w:themeColor="text1"/>
        </w:rPr>
        <w:t xml:space="preserve">Se dirige la presente investigación contra </w:t>
      </w:r>
      <w:r w:rsidR="002B4F74" w:rsidRPr="005C5EC3">
        <w:rPr>
          <w:rFonts w:ascii="Bookman Old Style" w:hAnsi="Bookman Old Style" w:cs="Arial"/>
          <w:b/>
          <w:bCs/>
        </w:rPr>
        <w:t>ALMACENES ÉXITO S.A CUBA</w:t>
      </w:r>
      <w:r w:rsidR="002B4F74" w:rsidRPr="005C5EC3">
        <w:rPr>
          <w:rFonts w:ascii="Bookman Old Style" w:hAnsi="Bookman Old Style" w:cs="Arial"/>
        </w:rPr>
        <w:t xml:space="preserve">, identificado con el </w:t>
      </w:r>
      <w:r w:rsidR="002B4F74" w:rsidRPr="00386471">
        <w:rPr>
          <w:rFonts w:ascii="Bookman Old Style" w:hAnsi="Bookman Old Style" w:cs="Arial"/>
          <w:b/>
        </w:rPr>
        <w:t>NIT 890900608-9</w:t>
      </w:r>
      <w:r w:rsidR="002B4F74" w:rsidRPr="005C5EC3">
        <w:rPr>
          <w:rFonts w:ascii="Bookman Old Style" w:hAnsi="Bookman Old Style" w:cs="Arial"/>
        </w:rPr>
        <w:t>, ubicado en la carrera 26 calle 71 Esquina</w:t>
      </w:r>
      <w:r w:rsidR="00386471">
        <w:rPr>
          <w:rFonts w:ascii="Bookman Old Style" w:hAnsi="Bookman Old Style" w:cs="Arial"/>
        </w:rPr>
        <w:t xml:space="preserve"> (Cuba)</w:t>
      </w:r>
      <w:r w:rsidR="002B4F74" w:rsidRPr="005C5EC3">
        <w:rPr>
          <w:rFonts w:ascii="Bookman Old Style" w:hAnsi="Bookman Old Style" w:cs="Arial"/>
        </w:rPr>
        <w:t xml:space="preserve">- de la ciudad de Pereira, administrado por la señora </w:t>
      </w:r>
      <w:r w:rsidR="002B4F74" w:rsidRPr="005C5EC3">
        <w:rPr>
          <w:rFonts w:ascii="Bookman Old Style" w:hAnsi="Bookman Old Style" w:cs="Arial"/>
          <w:b/>
          <w:bCs/>
        </w:rPr>
        <w:t>FRANCIA MILENA GALVIS ORTIZ</w:t>
      </w:r>
      <w:r w:rsidR="002B4F74" w:rsidRPr="005C5EC3">
        <w:rPr>
          <w:rFonts w:ascii="Bookman Old Style" w:hAnsi="Bookman Old Style" w:cs="Arial"/>
        </w:rPr>
        <w:t xml:space="preserve"> con </w:t>
      </w:r>
      <w:r w:rsidR="002B4F74" w:rsidRPr="005C5EC3">
        <w:rPr>
          <w:rFonts w:ascii="Bookman Old Style" w:hAnsi="Bookman Old Style" w:cs="Arial"/>
          <w:color w:val="000000" w:themeColor="text1"/>
        </w:rPr>
        <w:t xml:space="preserve">correo electrónico  </w:t>
      </w:r>
      <w:hyperlink r:id="rId8" w:history="1">
        <w:r w:rsidR="002B4F74" w:rsidRPr="005C5EC3">
          <w:rPr>
            <w:rStyle w:val="Hipervnculo"/>
            <w:rFonts w:ascii="Bookman Old Style" w:hAnsi="Bookman Old Style" w:cs="Arial"/>
          </w:rPr>
          <w:t>njudiciales@grupo-exito.com</w:t>
        </w:r>
      </w:hyperlink>
      <w:r w:rsidR="0032321C" w:rsidRPr="005C5EC3">
        <w:rPr>
          <w:rFonts w:ascii="Bookman Old Style" w:hAnsi="Bookman Old Style" w:cs="Arial"/>
          <w:color w:val="000000" w:themeColor="text1"/>
        </w:rPr>
        <w:t>, quien de acuerdo al artículo 67 del Código de Procedimiento Administrativo y de lo</w:t>
      </w:r>
      <w:r w:rsidR="003D1E51" w:rsidRPr="005C5EC3">
        <w:rPr>
          <w:rFonts w:ascii="Bookman Old Style" w:hAnsi="Bookman Old Style" w:cs="Arial"/>
          <w:color w:val="000000" w:themeColor="text1"/>
        </w:rPr>
        <w:t xml:space="preserve"> C</w:t>
      </w:r>
      <w:r w:rsidR="0032321C" w:rsidRPr="005C5EC3">
        <w:rPr>
          <w:rFonts w:ascii="Bookman Old Style" w:hAnsi="Bookman Old Style" w:cs="Arial"/>
          <w:color w:val="000000" w:themeColor="text1"/>
        </w:rPr>
        <w:t xml:space="preserve">ontencioso Administrativo, </w:t>
      </w:r>
      <w:r w:rsidR="0032321C" w:rsidRPr="005C5EC3">
        <w:rPr>
          <w:rFonts w:ascii="Bookman Old Style" w:hAnsi="Bookman Old Style" w:cs="Arial"/>
          <w:b/>
          <w:color w:val="000000" w:themeColor="text1"/>
        </w:rPr>
        <w:t>SI</w:t>
      </w:r>
      <w:r w:rsidR="0032321C" w:rsidRPr="005C5EC3">
        <w:rPr>
          <w:rFonts w:ascii="Bookman Old Style" w:hAnsi="Bookman Old Style" w:cs="Arial"/>
          <w:color w:val="000000" w:themeColor="text1"/>
        </w:rPr>
        <w:t xml:space="preserve"> autoriza para que </w:t>
      </w:r>
      <w:r w:rsidR="003D1E51" w:rsidRPr="005C5EC3">
        <w:rPr>
          <w:rFonts w:ascii="Bookman Old Style" w:hAnsi="Bookman Old Style" w:cs="Arial"/>
          <w:color w:val="000000" w:themeColor="text1"/>
        </w:rPr>
        <w:t>l</w:t>
      </w:r>
      <w:r w:rsidR="0032321C" w:rsidRPr="005C5EC3">
        <w:rPr>
          <w:rFonts w:ascii="Bookman Old Style" w:hAnsi="Bookman Old Style" w:cs="Arial"/>
          <w:color w:val="000000" w:themeColor="text1"/>
        </w:rPr>
        <w:t xml:space="preserve">e notifiquen personalmente a través del correo electrónico anotado las </w:t>
      </w:r>
      <w:r w:rsidR="003D1E51" w:rsidRPr="005C5EC3">
        <w:rPr>
          <w:rFonts w:ascii="Bookman Old Style" w:hAnsi="Bookman Old Style" w:cs="Arial"/>
          <w:color w:val="000000" w:themeColor="text1"/>
        </w:rPr>
        <w:t>presentes actuaciones administrativas</w:t>
      </w:r>
      <w:r w:rsidR="00B45B15" w:rsidRPr="005C5EC3">
        <w:rPr>
          <w:rFonts w:ascii="Bookman Old Style" w:hAnsi="Bookman Old Style" w:cs="Arial"/>
          <w:color w:val="000000" w:themeColor="text1"/>
        </w:rPr>
        <w:t>.</w:t>
      </w:r>
    </w:p>
    <w:p w14:paraId="252EFD4F" w14:textId="77777777" w:rsidR="002F2518" w:rsidRPr="005C5EC3" w:rsidRDefault="002F2518" w:rsidP="002F2518">
      <w:pPr>
        <w:jc w:val="center"/>
        <w:rPr>
          <w:rFonts w:ascii="Bookman Old Style" w:hAnsi="Bookman Old Style" w:cs="Arial"/>
          <w:b/>
          <w:color w:val="000000" w:themeColor="text1"/>
        </w:rPr>
      </w:pPr>
    </w:p>
    <w:p w14:paraId="16B89951" w14:textId="77777777" w:rsidR="002F2518" w:rsidRPr="005C5EC3" w:rsidRDefault="002F2518" w:rsidP="002F2518">
      <w:pPr>
        <w:jc w:val="center"/>
        <w:rPr>
          <w:rFonts w:ascii="Bookman Old Style" w:hAnsi="Bookman Old Style" w:cs="Arial"/>
          <w:b/>
          <w:color w:val="000000" w:themeColor="text1"/>
        </w:rPr>
      </w:pPr>
      <w:r w:rsidRPr="005C5EC3">
        <w:rPr>
          <w:rFonts w:ascii="Bookman Old Style" w:hAnsi="Bookman Old Style" w:cs="Arial"/>
          <w:b/>
          <w:color w:val="000000" w:themeColor="text1"/>
        </w:rPr>
        <w:t>ANTECEDENTES</w:t>
      </w:r>
    </w:p>
    <w:p w14:paraId="42DE7531" w14:textId="77777777" w:rsidR="002F2518" w:rsidRPr="005C5EC3" w:rsidRDefault="002F2518" w:rsidP="002F2518">
      <w:pPr>
        <w:jc w:val="center"/>
        <w:rPr>
          <w:rFonts w:ascii="Bookman Old Style" w:hAnsi="Bookman Old Style" w:cs="Arial"/>
          <w:b/>
          <w:color w:val="000000" w:themeColor="text1"/>
        </w:rPr>
      </w:pPr>
    </w:p>
    <w:p w14:paraId="6B42BE8D" w14:textId="77777777" w:rsidR="002F2518" w:rsidRPr="005C5EC3" w:rsidRDefault="002F2518" w:rsidP="002F2518">
      <w:pPr>
        <w:rPr>
          <w:rFonts w:ascii="Bookman Old Style" w:hAnsi="Bookman Old Style" w:cs="Arial"/>
          <w:color w:val="000000" w:themeColor="text1"/>
        </w:rPr>
      </w:pPr>
    </w:p>
    <w:p w14:paraId="14A29908" w14:textId="7568793F" w:rsidR="005603EE" w:rsidRPr="005C5EC3" w:rsidRDefault="005603EE" w:rsidP="005603EE">
      <w:pPr>
        <w:jc w:val="both"/>
        <w:rPr>
          <w:rFonts w:ascii="Bookman Old Style" w:hAnsi="Bookman Old Style" w:cs="Arial"/>
          <w:color w:val="000000" w:themeColor="text1"/>
        </w:rPr>
      </w:pPr>
      <w:r w:rsidRPr="005C5EC3">
        <w:rPr>
          <w:rFonts w:ascii="Bookman Old Style" w:hAnsi="Bookman Old Style" w:cs="Arial"/>
          <w:color w:val="000000" w:themeColor="text1"/>
        </w:rPr>
        <w:t>En el marco de la competencia de la Secretaria de Salud Publica y Seguridad Social</w:t>
      </w:r>
      <w:r w:rsidR="00DB63AD" w:rsidRPr="005C5EC3">
        <w:rPr>
          <w:rFonts w:ascii="Bookman Old Style" w:hAnsi="Bookman Old Style" w:cs="Arial"/>
          <w:color w:val="000000" w:themeColor="text1"/>
        </w:rPr>
        <w:t xml:space="preserve"> de Pereira</w:t>
      </w:r>
      <w:r w:rsidRPr="005C5EC3">
        <w:rPr>
          <w:rFonts w:ascii="Bookman Old Style" w:hAnsi="Bookman Old Style" w:cs="Arial"/>
          <w:color w:val="000000" w:themeColor="text1"/>
        </w:rPr>
        <w:t>, se realizó la siguiente visita de inspección, vigilancia y control, al establecimiento de comercio denominado</w:t>
      </w:r>
      <w:r w:rsidRPr="005C5EC3">
        <w:rPr>
          <w:rFonts w:ascii="Bookman Old Style" w:hAnsi="Bookman Old Style" w:cs="Arial"/>
          <w:b/>
          <w:color w:val="000000" w:themeColor="text1"/>
        </w:rPr>
        <w:t xml:space="preserve"> </w:t>
      </w:r>
      <w:r w:rsidR="002B4F74" w:rsidRPr="005C5EC3">
        <w:rPr>
          <w:rFonts w:ascii="Bookman Old Style" w:hAnsi="Bookman Old Style" w:cs="Arial"/>
          <w:b/>
          <w:bCs/>
        </w:rPr>
        <w:t>ALMACENES ÉXITO S.A CUBA</w:t>
      </w:r>
      <w:r w:rsidRPr="005C5EC3">
        <w:rPr>
          <w:rFonts w:ascii="Bookman Old Style" w:hAnsi="Bookman Old Style" w:cs="Arial"/>
          <w:color w:val="000000" w:themeColor="text1"/>
        </w:rPr>
        <w:t xml:space="preserve">, </w:t>
      </w:r>
      <w:r w:rsidR="002B4F74" w:rsidRPr="005C5EC3">
        <w:rPr>
          <w:rFonts w:ascii="Bookman Old Style" w:hAnsi="Bookman Old Style" w:cs="Arial"/>
        </w:rPr>
        <w:t>ubicado en la carrera 26 calle 71 Esquina- de la ciudad de Pereira</w:t>
      </w:r>
      <w:r w:rsidRPr="005C5EC3">
        <w:rPr>
          <w:rFonts w:ascii="Bookman Old Style" w:hAnsi="Bookman Old Style" w:cs="Arial"/>
          <w:color w:val="000000" w:themeColor="text1"/>
        </w:rPr>
        <w:t xml:space="preserve">, </w:t>
      </w:r>
      <w:r w:rsidR="002B4F74" w:rsidRPr="005C5EC3">
        <w:rPr>
          <w:rFonts w:ascii="Bookman Old Style" w:hAnsi="Bookman Old Style" w:cs="Arial"/>
        </w:rPr>
        <w:t xml:space="preserve">administrado por la </w:t>
      </w:r>
      <w:r w:rsidR="002B4F74" w:rsidRPr="005C5EC3">
        <w:rPr>
          <w:rFonts w:ascii="Bookman Old Style" w:hAnsi="Bookman Old Style" w:cs="Arial"/>
        </w:rPr>
        <w:lastRenderedPageBreak/>
        <w:t xml:space="preserve">señora </w:t>
      </w:r>
      <w:r w:rsidR="002B4F74" w:rsidRPr="005C5EC3">
        <w:rPr>
          <w:rFonts w:ascii="Bookman Old Style" w:hAnsi="Bookman Old Style" w:cs="Arial"/>
          <w:b/>
          <w:bCs/>
        </w:rPr>
        <w:t xml:space="preserve">FRANCIA MILENA GALVIS </w:t>
      </w:r>
      <w:r w:rsidR="00386471" w:rsidRPr="005C5EC3">
        <w:rPr>
          <w:rFonts w:ascii="Bookman Old Style" w:hAnsi="Bookman Old Style" w:cs="Arial"/>
          <w:b/>
          <w:bCs/>
        </w:rPr>
        <w:t>ORTIZ</w:t>
      </w:r>
      <w:r w:rsidR="00386471" w:rsidRPr="005C5EC3">
        <w:rPr>
          <w:rFonts w:ascii="Bookman Old Style" w:hAnsi="Bookman Old Style" w:cs="Arial"/>
          <w:b/>
          <w:color w:val="000000" w:themeColor="text1"/>
        </w:rPr>
        <w:t xml:space="preserve">, </w:t>
      </w:r>
      <w:r w:rsidR="00386471" w:rsidRPr="005C5EC3">
        <w:rPr>
          <w:rFonts w:ascii="Bookman Old Style" w:hAnsi="Bookman Old Style" w:cs="Arial"/>
          <w:color w:val="000000" w:themeColor="text1"/>
        </w:rPr>
        <w:t>identificada</w:t>
      </w:r>
      <w:r w:rsidRPr="005C5EC3">
        <w:rPr>
          <w:rFonts w:ascii="Bookman Old Style" w:hAnsi="Bookman Old Style" w:cs="Arial"/>
          <w:color w:val="000000" w:themeColor="text1"/>
        </w:rPr>
        <w:t xml:space="preserve"> con la c</w:t>
      </w:r>
      <w:r w:rsidR="00384F85" w:rsidRPr="005C5EC3">
        <w:rPr>
          <w:rFonts w:ascii="Bookman Old Style" w:hAnsi="Bookman Old Style" w:cs="Arial"/>
          <w:color w:val="000000" w:themeColor="text1"/>
        </w:rPr>
        <w:t>é</w:t>
      </w:r>
      <w:r w:rsidRPr="005C5EC3">
        <w:rPr>
          <w:rFonts w:ascii="Bookman Old Style" w:hAnsi="Bookman Old Style" w:cs="Arial"/>
          <w:color w:val="000000" w:themeColor="text1"/>
        </w:rPr>
        <w:t>dula de ciudadanía n</w:t>
      </w:r>
      <w:r w:rsidR="00384F85" w:rsidRPr="005C5EC3">
        <w:rPr>
          <w:rFonts w:ascii="Bookman Old Style" w:hAnsi="Bookman Old Style" w:cs="Arial"/>
          <w:color w:val="000000" w:themeColor="text1"/>
        </w:rPr>
        <w:t>ú</w:t>
      </w:r>
      <w:r w:rsidRPr="005C5EC3">
        <w:rPr>
          <w:rFonts w:ascii="Bookman Old Style" w:hAnsi="Bookman Old Style" w:cs="Arial"/>
          <w:color w:val="000000" w:themeColor="text1"/>
        </w:rPr>
        <w:t xml:space="preserve">mero </w:t>
      </w:r>
      <w:r w:rsidR="002B4F74" w:rsidRPr="005C5EC3">
        <w:rPr>
          <w:rFonts w:ascii="Bookman Old Style" w:hAnsi="Bookman Old Style" w:cs="Arial"/>
          <w:b/>
        </w:rPr>
        <w:t>42116746.</w:t>
      </w:r>
      <w:r w:rsidRPr="005C5EC3">
        <w:rPr>
          <w:rFonts w:ascii="Bookman Old Style" w:hAnsi="Bookman Old Style" w:cs="Arial"/>
          <w:color w:val="000000" w:themeColor="text1"/>
        </w:rPr>
        <w:t xml:space="preserve"> </w:t>
      </w:r>
    </w:p>
    <w:p w14:paraId="7C7F9142" w14:textId="1850CEE2" w:rsidR="007F7644" w:rsidRPr="005C5EC3" w:rsidRDefault="002B4F74" w:rsidP="007F7644">
      <w:pPr>
        <w:pStyle w:val="NormalWeb"/>
        <w:jc w:val="both"/>
        <w:rPr>
          <w:rFonts w:ascii="Bookman Old Style" w:hAnsi="Bookman Old Style" w:cs="Arial"/>
          <w:b/>
          <w:color w:val="000000" w:themeColor="text1"/>
        </w:rPr>
      </w:pPr>
      <w:r w:rsidRPr="005C5EC3">
        <w:rPr>
          <w:rFonts w:ascii="Bookman Old Style" w:hAnsi="Bookman Old Style" w:cs="Arial"/>
          <w:b/>
          <w:bCs/>
          <w:color w:val="000000" w:themeColor="text1"/>
        </w:rPr>
        <w:t>El 18 de octubre de 2018</w:t>
      </w:r>
      <w:r w:rsidR="005603EE" w:rsidRPr="005C5EC3">
        <w:rPr>
          <w:rFonts w:ascii="Bookman Old Style" w:hAnsi="Bookman Old Style" w:cs="Arial"/>
          <w:color w:val="000000" w:themeColor="text1"/>
        </w:rPr>
        <w:t xml:space="preserve">, en visita </w:t>
      </w:r>
      <w:r w:rsidRPr="005C5EC3">
        <w:rPr>
          <w:rFonts w:ascii="Bookman Old Style" w:hAnsi="Bookman Old Style" w:cs="Arial"/>
          <w:color w:val="000000" w:themeColor="text1"/>
        </w:rPr>
        <w:t xml:space="preserve">realizada por el técnico </w:t>
      </w:r>
      <w:r w:rsidRPr="005C5EC3">
        <w:rPr>
          <w:rFonts w:ascii="Bookman Old Style" w:hAnsi="Bookman Old Style" w:cs="Arial"/>
          <w:b/>
          <w:bCs/>
          <w:color w:val="000000" w:themeColor="text1"/>
        </w:rPr>
        <w:t>JOSE GENTIL CAÑAS LOPEZ,</w:t>
      </w:r>
      <w:r w:rsidR="00DB63AD" w:rsidRPr="005C5EC3">
        <w:rPr>
          <w:rFonts w:ascii="Bookman Old Style" w:hAnsi="Bookman Old Style" w:cs="Arial"/>
          <w:color w:val="000000" w:themeColor="text1"/>
        </w:rPr>
        <w:t xml:space="preserve"> </w:t>
      </w:r>
      <w:r w:rsidR="005603EE" w:rsidRPr="005C5EC3">
        <w:rPr>
          <w:rFonts w:ascii="Bookman Old Style" w:hAnsi="Bookman Old Style" w:cs="Arial"/>
          <w:color w:val="000000" w:themeColor="text1"/>
        </w:rPr>
        <w:t xml:space="preserve">al </w:t>
      </w:r>
      <w:r w:rsidR="00DB63AD" w:rsidRPr="005C5EC3">
        <w:rPr>
          <w:rFonts w:ascii="Bookman Old Style" w:hAnsi="Bookman Old Style" w:cs="Arial"/>
          <w:color w:val="000000" w:themeColor="text1"/>
        </w:rPr>
        <w:t xml:space="preserve">mencionado </w:t>
      </w:r>
      <w:r w:rsidR="005603EE" w:rsidRPr="005C5EC3">
        <w:rPr>
          <w:rFonts w:ascii="Bookman Old Style" w:hAnsi="Bookman Old Style" w:cs="Arial"/>
          <w:color w:val="000000" w:themeColor="text1"/>
        </w:rPr>
        <w:t>establecimiento de comercio</w:t>
      </w:r>
      <w:r w:rsidR="00DB63AD" w:rsidRPr="005C5EC3">
        <w:rPr>
          <w:rFonts w:ascii="Bookman Old Style" w:hAnsi="Bookman Old Style" w:cs="Arial"/>
          <w:color w:val="000000" w:themeColor="text1"/>
        </w:rPr>
        <w:t xml:space="preserve">, donde fue atendido por la </w:t>
      </w:r>
      <w:r w:rsidR="005603EE" w:rsidRPr="005C5EC3">
        <w:rPr>
          <w:rFonts w:ascii="Bookman Old Style" w:hAnsi="Bookman Old Style" w:cs="Arial"/>
          <w:color w:val="000000" w:themeColor="text1"/>
        </w:rPr>
        <w:t xml:space="preserve">señora  </w:t>
      </w:r>
      <w:r w:rsidRPr="005C5EC3">
        <w:rPr>
          <w:rFonts w:ascii="Bookman Old Style" w:hAnsi="Bookman Old Style" w:cs="Arial"/>
          <w:b/>
          <w:bCs/>
        </w:rPr>
        <w:t>FRANCIA MILENA GALVIS ORTIZ</w:t>
      </w:r>
      <w:r w:rsidRPr="005C5EC3">
        <w:rPr>
          <w:rFonts w:ascii="Bookman Old Style" w:hAnsi="Bookman Old Style" w:cs="Arial"/>
          <w:b/>
          <w:color w:val="000000" w:themeColor="text1"/>
        </w:rPr>
        <w:t xml:space="preserve">, </w:t>
      </w:r>
      <w:r w:rsidRPr="005C5EC3">
        <w:rPr>
          <w:rFonts w:ascii="Bookman Old Style" w:hAnsi="Bookman Old Style" w:cs="Arial"/>
          <w:color w:val="000000" w:themeColor="text1"/>
        </w:rPr>
        <w:t xml:space="preserve"> identificada con la cédula de ciudadanía número </w:t>
      </w:r>
      <w:r w:rsidRPr="005C5EC3">
        <w:rPr>
          <w:rFonts w:ascii="Bookman Old Style" w:hAnsi="Bookman Old Style" w:cs="Arial"/>
          <w:b/>
        </w:rPr>
        <w:t>42116746</w:t>
      </w:r>
      <w:r w:rsidR="005603EE" w:rsidRPr="005C5EC3">
        <w:rPr>
          <w:rFonts w:ascii="Bookman Old Style" w:hAnsi="Bookman Old Style" w:cs="Arial"/>
          <w:color w:val="000000" w:themeColor="text1"/>
        </w:rPr>
        <w:t>, quien</w:t>
      </w:r>
      <w:r w:rsidRPr="005C5EC3">
        <w:rPr>
          <w:rFonts w:ascii="Bookman Old Style" w:hAnsi="Bookman Old Style" w:cs="Arial"/>
          <w:color w:val="000000" w:themeColor="text1"/>
        </w:rPr>
        <w:t xml:space="preserve"> actúa en calidad de</w:t>
      </w:r>
      <w:r w:rsidR="005603EE" w:rsidRPr="005C5EC3">
        <w:rPr>
          <w:rFonts w:ascii="Bookman Old Style" w:hAnsi="Bookman Old Style" w:cs="Arial"/>
          <w:color w:val="000000" w:themeColor="text1"/>
        </w:rPr>
        <w:t xml:space="preserve"> </w:t>
      </w:r>
      <w:r w:rsidR="00DB63AD" w:rsidRPr="005C5EC3">
        <w:rPr>
          <w:rFonts w:ascii="Bookman Old Style" w:hAnsi="Bookman Old Style" w:cs="Arial"/>
          <w:color w:val="000000" w:themeColor="text1"/>
        </w:rPr>
        <w:t xml:space="preserve">la </w:t>
      </w:r>
      <w:r w:rsidR="005603EE" w:rsidRPr="005C5EC3">
        <w:rPr>
          <w:rFonts w:ascii="Bookman Old Style" w:hAnsi="Bookman Old Style" w:cs="Arial"/>
          <w:color w:val="000000" w:themeColor="text1"/>
        </w:rPr>
        <w:t>administradora</w:t>
      </w:r>
      <w:r w:rsidRPr="005C5EC3">
        <w:rPr>
          <w:rFonts w:ascii="Bookman Old Style" w:hAnsi="Bookman Old Style" w:cs="Arial"/>
          <w:color w:val="000000" w:themeColor="text1"/>
        </w:rPr>
        <w:t>, según Certificado de existencia y Representación Legal expedido por la Cámara de Comercio</w:t>
      </w:r>
      <w:r w:rsidR="001F445C">
        <w:rPr>
          <w:rFonts w:ascii="Bookman Old Style" w:hAnsi="Bookman Old Style" w:cs="Arial"/>
          <w:color w:val="000000" w:themeColor="text1"/>
        </w:rPr>
        <w:t xml:space="preserve"> de Pereira</w:t>
      </w:r>
      <w:r w:rsidR="005603EE" w:rsidRPr="005C5EC3">
        <w:rPr>
          <w:rFonts w:ascii="Bookman Old Style" w:hAnsi="Bookman Old Style" w:cs="Arial"/>
          <w:color w:val="000000" w:themeColor="text1"/>
        </w:rPr>
        <w:t xml:space="preserve">; visita en la que se </w:t>
      </w:r>
      <w:r w:rsidRPr="005C5EC3">
        <w:rPr>
          <w:rFonts w:ascii="Bookman Old Style" w:hAnsi="Bookman Old Style" w:cs="Arial"/>
          <w:color w:val="000000" w:themeColor="text1"/>
        </w:rPr>
        <w:t>se levanta el Formato  de Decomiso y Registro  de Cadena de Custodia</w:t>
      </w:r>
      <w:r w:rsidR="001F445C">
        <w:rPr>
          <w:rFonts w:ascii="Bookman Old Style" w:hAnsi="Bookman Old Style" w:cs="Arial"/>
          <w:color w:val="000000" w:themeColor="text1"/>
        </w:rPr>
        <w:t xml:space="preserve"> de la Secretaria de Salud Publica y Seguridad Social de pereira, aplicando </w:t>
      </w:r>
      <w:r w:rsidR="001F445C">
        <w:rPr>
          <w:rFonts w:ascii="Bookman Old Style" w:hAnsi="Bookman Old Style" w:cs="Arial"/>
          <w:b/>
          <w:color w:val="000000" w:themeColor="text1"/>
        </w:rPr>
        <w:t xml:space="preserve">la </w:t>
      </w:r>
      <w:r w:rsidRPr="005C5EC3">
        <w:rPr>
          <w:rFonts w:ascii="Bookman Old Style" w:hAnsi="Bookman Old Style" w:cs="Arial"/>
          <w:b/>
          <w:color w:val="000000" w:themeColor="text1"/>
        </w:rPr>
        <w:t>Medida Sanitaria de Seguridad</w:t>
      </w:r>
      <w:r w:rsidR="001F445C">
        <w:rPr>
          <w:rFonts w:ascii="Bookman Old Style" w:hAnsi="Bookman Old Style" w:cs="Arial"/>
          <w:b/>
          <w:color w:val="000000" w:themeColor="text1"/>
        </w:rPr>
        <w:t xml:space="preserve"> </w:t>
      </w:r>
      <w:r w:rsidRPr="005C5EC3">
        <w:rPr>
          <w:rFonts w:ascii="Bookman Old Style" w:hAnsi="Bookman Old Style" w:cs="Arial"/>
          <w:b/>
          <w:color w:val="000000" w:themeColor="text1"/>
        </w:rPr>
        <w:t>No 979JG de 2018</w:t>
      </w:r>
      <w:r w:rsidR="007F7644" w:rsidRPr="005C5EC3">
        <w:rPr>
          <w:rFonts w:ascii="Bookman Old Style" w:hAnsi="Bookman Old Style" w:cs="Arial"/>
          <w:b/>
          <w:color w:val="000000" w:themeColor="text1"/>
        </w:rPr>
        <w:t>, la cual documentó:</w:t>
      </w:r>
    </w:p>
    <w:p w14:paraId="44F47C59" w14:textId="77777777" w:rsidR="007F7644" w:rsidRPr="005C5EC3" w:rsidRDefault="007F7644" w:rsidP="007F7644">
      <w:pPr>
        <w:pStyle w:val="NormalWeb"/>
        <w:jc w:val="center"/>
        <w:rPr>
          <w:rFonts w:ascii="Bookman Old Style" w:hAnsi="Bookman Old Style" w:cs="Arial"/>
          <w:b/>
          <w:color w:val="000000" w:themeColor="text1"/>
        </w:rPr>
      </w:pPr>
      <w:r w:rsidRPr="005C5EC3">
        <w:rPr>
          <w:rFonts w:ascii="Bookman Old Style" w:hAnsi="Bookman Old Style" w:cs="Arial"/>
          <w:b/>
          <w:color w:val="000000" w:themeColor="text1"/>
        </w:rPr>
        <w:t>Descripción de los Productos y/o Elementos Decomisados:</w:t>
      </w:r>
    </w:p>
    <w:p w14:paraId="72534768" w14:textId="155E3434" w:rsidR="007F7644" w:rsidRPr="005C5EC3" w:rsidRDefault="007F7644" w:rsidP="007F7644">
      <w:pPr>
        <w:pStyle w:val="NormalWeb"/>
        <w:ind w:left="720"/>
        <w:jc w:val="both"/>
        <w:rPr>
          <w:rFonts w:ascii="Bookman Old Style" w:hAnsi="Bookman Old Style" w:cs="Arial"/>
          <w:color w:val="000000" w:themeColor="text1"/>
        </w:rPr>
      </w:pPr>
      <w:r w:rsidRPr="005C5EC3">
        <w:rPr>
          <w:rFonts w:ascii="Bookman Old Style" w:hAnsi="Bookman Old Style" w:cs="Arial"/>
          <w:color w:val="000000" w:themeColor="text1"/>
        </w:rPr>
        <w:t>43.5 kilos de Costilla de Res y 23.6 kilos de Hueso de cogote que se encuentran  sin refrigeración y al medio ambiente sin protección, violación al artículo 36 numeral 4 Decreto 1500 de 2007 y Art 130  numerales 1 y 26 de la Resolución 240 de 2013</w:t>
      </w:r>
      <w:r w:rsidR="001F445C">
        <w:rPr>
          <w:rFonts w:ascii="Bookman Old Style" w:hAnsi="Bookman Old Style" w:cs="Arial"/>
          <w:color w:val="000000" w:themeColor="text1"/>
        </w:rPr>
        <w:t xml:space="preserve">, </w:t>
      </w:r>
      <w:r w:rsidR="001F445C" w:rsidRPr="001F445C">
        <w:rPr>
          <w:rFonts w:ascii="Bookman Old Style" w:hAnsi="Bookman Old Style" w:cs="Arial"/>
          <w:b/>
          <w:color w:val="000000" w:themeColor="text1"/>
        </w:rPr>
        <w:t>por encontrarsen sin refrigeración y al medio ambiente sin protección</w:t>
      </w:r>
      <w:r w:rsidR="001F445C">
        <w:rPr>
          <w:rFonts w:ascii="Bookman Old Style" w:hAnsi="Bookman Old Style" w:cs="Arial"/>
          <w:color w:val="000000" w:themeColor="text1"/>
        </w:rPr>
        <w:t>.</w:t>
      </w:r>
    </w:p>
    <w:p w14:paraId="4BA0846B" w14:textId="4E0EE548" w:rsidR="007F7644" w:rsidRPr="005C5EC3" w:rsidRDefault="007F7644" w:rsidP="007F7644">
      <w:pPr>
        <w:pStyle w:val="NormalWeb"/>
        <w:jc w:val="both"/>
        <w:rPr>
          <w:rFonts w:ascii="Bookman Old Style" w:hAnsi="Bookman Old Style" w:cs="Arial"/>
          <w:color w:val="000000" w:themeColor="text1"/>
        </w:rPr>
      </w:pPr>
      <w:r w:rsidRPr="005C5EC3">
        <w:rPr>
          <w:rFonts w:ascii="Bookman Old Style" w:hAnsi="Bookman Old Style" w:cs="Arial"/>
          <w:color w:val="000000" w:themeColor="text1"/>
        </w:rPr>
        <w:t>Ese mismo 18 de octubre de 2018</w:t>
      </w:r>
      <w:r w:rsidRPr="005C5EC3">
        <w:rPr>
          <w:rFonts w:ascii="Bookman Old Style" w:hAnsi="Bookman Old Style" w:cs="Arial"/>
          <w:b/>
          <w:color w:val="000000" w:themeColor="text1"/>
        </w:rPr>
        <w:t>,</w:t>
      </w:r>
      <w:r w:rsidRPr="005C5EC3">
        <w:rPr>
          <w:rFonts w:ascii="Bookman Old Style" w:hAnsi="Bookman Old Style" w:cs="Arial"/>
          <w:color w:val="000000" w:themeColor="text1"/>
        </w:rPr>
        <w:t xml:space="preserve"> se realizó la destrucción de acuerdo al Acta de </w:t>
      </w:r>
      <w:r w:rsidRPr="005C5EC3">
        <w:rPr>
          <w:rFonts w:ascii="Bookman Old Style" w:hAnsi="Bookman Old Style" w:cs="Arial"/>
          <w:b/>
          <w:color w:val="000000" w:themeColor="text1"/>
        </w:rPr>
        <w:t xml:space="preserve">Aplicación de Medida Sanitaria de Seguridad </w:t>
      </w:r>
      <w:r w:rsidRPr="005C5EC3">
        <w:rPr>
          <w:rFonts w:ascii="Bookman Old Style" w:hAnsi="Bookman Old Style" w:cs="Arial"/>
          <w:color w:val="000000" w:themeColor="text1"/>
        </w:rPr>
        <w:t xml:space="preserve"> número </w:t>
      </w:r>
      <w:r w:rsidRPr="005C5EC3">
        <w:rPr>
          <w:rFonts w:ascii="Bookman Old Style" w:hAnsi="Bookman Old Style" w:cs="Arial"/>
          <w:b/>
          <w:color w:val="000000" w:themeColor="text1"/>
        </w:rPr>
        <w:t>980JG-18</w:t>
      </w:r>
      <w:r w:rsidRPr="005C5EC3">
        <w:rPr>
          <w:rFonts w:ascii="Bookman Old Style" w:hAnsi="Bookman Old Style" w:cs="Arial"/>
          <w:color w:val="000000" w:themeColor="text1"/>
        </w:rPr>
        <w:t xml:space="preserve">  de los productos hallados en el Establecimiento Almacenes Éxito S.A Cuba, ubicado en la cra 26 calle 71 esquina-Cuba Pereira, correspondiente a 43.5 kilos de Costilla de Res y 23.6 kilos de Hueso de cogote, </w:t>
      </w:r>
      <w:r w:rsidRPr="001F445C">
        <w:rPr>
          <w:rFonts w:ascii="Bookman Old Style" w:hAnsi="Bookman Old Style" w:cs="Arial"/>
          <w:b/>
          <w:color w:val="000000" w:themeColor="text1"/>
        </w:rPr>
        <w:t>con adición de hipoclorito, para ser depositados en la basura del establecimiento</w:t>
      </w:r>
      <w:r w:rsidRPr="005C5EC3">
        <w:rPr>
          <w:rFonts w:ascii="Bookman Old Style" w:hAnsi="Bookman Old Style" w:cs="Arial"/>
          <w:color w:val="000000" w:themeColor="text1"/>
        </w:rPr>
        <w:t>, dicha circuntancia viola el artículo 36 numeral 4 Decreto 1500/2001 y artículo 130 numerales 1 y 26 de la Resolución 240 de 2013</w:t>
      </w:r>
      <w:r w:rsidR="001F445C">
        <w:rPr>
          <w:rFonts w:ascii="Bookman Old Style" w:hAnsi="Bookman Old Style" w:cs="Arial"/>
          <w:color w:val="000000" w:themeColor="text1"/>
        </w:rPr>
        <w:t>.</w:t>
      </w:r>
    </w:p>
    <w:p w14:paraId="753EA360" w14:textId="77777777" w:rsidR="00CD7002" w:rsidRPr="005C5EC3" w:rsidRDefault="00CD7002" w:rsidP="002F2518">
      <w:pPr>
        <w:pStyle w:val="Lista"/>
        <w:spacing w:before="80" w:after="80"/>
        <w:rPr>
          <w:rFonts w:ascii="Bookman Old Style" w:hAnsi="Bookman Old Style" w:cs="Arial"/>
          <w:color w:val="000000" w:themeColor="text1"/>
        </w:rPr>
      </w:pPr>
    </w:p>
    <w:p w14:paraId="0BFCFF11" w14:textId="20AC8672" w:rsidR="00CD7002" w:rsidRPr="005C5EC3" w:rsidRDefault="00C31E4F" w:rsidP="002F2518">
      <w:pPr>
        <w:pStyle w:val="Lista"/>
        <w:spacing w:before="80" w:after="80"/>
        <w:rPr>
          <w:rFonts w:ascii="Bookman Old Style" w:hAnsi="Bookman Old Style" w:cs="Arial"/>
          <w:color w:val="000000" w:themeColor="text1"/>
        </w:rPr>
      </w:pPr>
      <w:r w:rsidRPr="005C5EC3">
        <w:rPr>
          <w:rFonts w:ascii="Bookman Old Style" w:hAnsi="Bookman Old Style" w:cs="Arial"/>
          <w:color w:val="000000" w:themeColor="text1"/>
        </w:rPr>
        <w:t>La anterior medida sanitaria se aplicó por violación a:</w:t>
      </w:r>
    </w:p>
    <w:p w14:paraId="31A6814B" w14:textId="095BAB8A" w:rsidR="007F7644" w:rsidRPr="005C5EC3" w:rsidRDefault="007F7644" w:rsidP="007F7644">
      <w:pPr>
        <w:pStyle w:val="NormalWeb"/>
        <w:contextualSpacing/>
        <w:jc w:val="both"/>
        <w:rPr>
          <w:rFonts w:ascii="Bookman Old Style" w:hAnsi="Bookman Old Style" w:cs="Arial"/>
          <w:b/>
          <w:bCs/>
          <w:color w:val="000000" w:themeColor="text1"/>
        </w:rPr>
      </w:pPr>
      <w:r w:rsidRPr="005C5EC3">
        <w:rPr>
          <w:rFonts w:ascii="Bookman Old Style" w:hAnsi="Bookman Old Style" w:cs="Arial"/>
          <w:b/>
          <w:bCs/>
          <w:color w:val="000000" w:themeColor="text1"/>
        </w:rPr>
        <w:t>1-</w:t>
      </w:r>
      <w:r w:rsidR="00747840" w:rsidRPr="005C5EC3">
        <w:rPr>
          <w:rFonts w:ascii="Bookman Old Style" w:hAnsi="Bookman Old Style" w:cs="Arial"/>
          <w:b/>
          <w:bCs/>
          <w:color w:val="000000" w:themeColor="text1"/>
        </w:rPr>
        <w:t xml:space="preserve"> Num. 4 del </w:t>
      </w:r>
      <w:r w:rsidRPr="005C5EC3">
        <w:rPr>
          <w:rFonts w:ascii="Bookman Old Style" w:hAnsi="Bookman Old Style" w:cs="Arial"/>
          <w:b/>
          <w:bCs/>
          <w:color w:val="000000" w:themeColor="text1"/>
        </w:rPr>
        <w:t xml:space="preserve">Art 36 del Decreto 1500 de 2007 </w:t>
      </w:r>
    </w:p>
    <w:p w14:paraId="7C4D5C67" w14:textId="77777777" w:rsidR="007F7644" w:rsidRPr="005C5EC3" w:rsidRDefault="007F7644" w:rsidP="007F7644">
      <w:pPr>
        <w:pStyle w:val="NormalWeb"/>
        <w:contextualSpacing/>
        <w:jc w:val="both"/>
        <w:rPr>
          <w:rFonts w:ascii="Bookman Old Style" w:hAnsi="Bookman Old Style" w:cs="Arial"/>
        </w:rPr>
      </w:pPr>
    </w:p>
    <w:p w14:paraId="56F14FDE" w14:textId="2E017E9D" w:rsidR="007F7644" w:rsidRPr="005C5EC3" w:rsidRDefault="007F7644" w:rsidP="007F7644">
      <w:pPr>
        <w:pStyle w:val="NormalWeb"/>
        <w:contextualSpacing/>
        <w:jc w:val="both"/>
        <w:rPr>
          <w:rFonts w:ascii="Bookman Old Style" w:hAnsi="Bookman Old Style" w:cs="Arial"/>
          <w:b/>
          <w:bCs/>
          <w:color w:val="000000" w:themeColor="text1"/>
        </w:rPr>
      </w:pPr>
      <w:r w:rsidRPr="005C5EC3">
        <w:rPr>
          <w:rFonts w:ascii="Bookman Old Style" w:hAnsi="Bookman Old Style" w:cs="Arial"/>
          <w:b/>
          <w:bCs/>
          <w:color w:val="000000" w:themeColor="text1"/>
        </w:rPr>
        <w:t>2-</w:t>
      </w:r>
      <w:r w:rsidR="00747840" w:rsidRPr="005C5EC3">
        <w:rPr>
          <w:rFonts w:ascii="Bookman Old Style" w:hAnsi="Bookman Old Style" w:cs="Arial"/>
          <w:b/>
          <w:bCs/>
          <w:color w:val="000000" w:themeColor="text1"/>
        </w:rPr>
        <w:t xml:space="preserve"> Num. 1</w:t>
      </w:r>
      <w:r w:rsidR="001F445C">
        <w:rPr>
          <w:rFonts w:ascii="Bookman Old Style" w:hAnsi="Bookman Old Style" w:cs="Arial"/>
          <w:b/>
          <w:bCs/>
          <w:color w:val="000000" w:themeColor="text1"/>
        </w:rPr>
        <w:t xml:space="preserve"> </w:t>
      </w:r>
      <w:r w:rsidR="0074332F">
        <w:rPr>
          <w:rFonts w:ascii="Bookman Old Style" w:hAnsi="Bookman Old Style" w:cs="Arial"/>
          <w:b/>
          <w:bCs/>
          <w:color w:val="000000" w:themeColor="text1"/>
        </w:rPr>
        <w:t xml:space="preserve">y 26 </w:t>
      </w:r>
      <w:r w:rsidR="00747840" w:rsidRPr="005C5EC3">
        <w:rPr>
          <w:rFonts w:ascii="Bookman Old Style" w:hAnsi="Bookman Old Style" w:cs="Arial"/>
          <w:b/>
          <w:bCs/>
          <w:color w:val="000000" w:themeColor="text1"/>
        </w:rPr>
        <w:t xml:space="preserve">del </w:t>
      </w:r>
      <w:r w:rsidRPr="005C5EC3">
        <w:rPr>
          <w:rFonts w:ascii="Bookman Old Style" w:hAnsi="Bookman Old Style" w:cs="Arial"/>
          <w:b/>
          <w:bCs/>
          <w:color w:val="000000" w:themeColor="text1"/>
        </w:rPr>
        <w:t>Art. 130</w:t>
      </w:r>
      <w:r w:rsidR="0074332F">
        <w:rPr>
          <w:rFonts w:ascii="Bookman Old Style" w:hAnsi="Bookman Old Style" w:cs="Arial"/>
          <w:b/>
          <w:bCs/>
          <w:color w:val="000000" w:themeColor="text1"/>
        </w:rPr>
        <w:t xml:space="preserve"> </w:t>
      </w:r>
      <w:r w:rsidR="00747840" w:rsidRPr="005C5EC3">
        <w:rPr>
          <w:rFonts w:ascii="Bookman Old Style" w:hAnsi="Bookman Old Style" w:cs="Arial"/>
          <w:b/>
          <w:bCs/>
          <w:color w:val="000000" w:themeColor="text1"/>
        </w:rPr>
        <w:t xml:space="preserve">de la </w:t>
      </w:r>
      <w:r w:rsidRPr="005C5EC3">
        <w:rPr>
          <w:rFonts w:ascii="Bookman Old Style" w:hAnsi="Bookman Old Style" w:cs="Arial"/>
          <w:b/>
          <w:bCs/>
          <w:color w:val="000000" w:themeColor="text1"/>
        </w:rPr>
        <w:t>Resolución 240 de 2013.</w:t>
      </w:r>
    </w:p>
    <w:p w14:paraId="0291CE7F" w14:textId="77777777" w:rsidR="007F7644" w:rsidRPr="005C5EC3" w:rsidRDefault="007F7644" w:rsidP="007F7644">
      <w:pPr>
        <w:pStyle w:val="NormalWeb"/>
        <w:contextualSpacing/>
        <w:jc w:val="both"/>
        <w:rPr>
          <w:rFonts w:ascii="Bookman Old Style" w:hAnsi="Bookman Old Style" w:cs="Arial"/>
          <w:b/>
          <w:bCs/>
          <w:color w:val="000000" w:themeColor="text1"/>
        </w:rPr>
      </w:pPr>
    </w:p>
    <w:p w14:paraId="6B58B91D" w14:textId="47ACA286" w:rsidR="00706549" w:rsidRPr="005C5EC3" w:rsidRDefault="002F2518" w:rsidP="002F2518">
      <w:pPr>
        <w:pStyle w:val="Lista"/>
        <w:spacing w:before="80" w:after="80"/>
        <w:rPr>
          <w:rFonts w:ascii="Bookman Old Style" w:hAnsi="Bookman Old Style" w:cs="Arial"/>
          <w:color w:val="000000" w:themeColor="text1"/>
        </w:rPr>
      </w:pPr>
      <w:r w:rsidRPr="005C5EC3">
        <w:rPr>
          <w:rFonts w:ascii="Bookman Old Style" w:hAnsi="Bookman Old Style" w:cs="Arial"/>
          <w:color w:val="000000" w:themeColor="text1"/>
        </w:rPr>
        <w:t xml:space="preserve">La Secretaria de Salud Pública y Seguridad Social de Pereira, con base en los mencionados hallazgos, apertura el </w:t>
      </w:r>
      <w:r w:rsidR="00C31E4F" w:rsidRPr="005C5EC3">
        <w:rPr>
          <w:rFonts w:ascii="Bookman Old Style" w:hAnsi="Bookman Old Style" w:cs="Arial"/>
          <w:b/>
          <w:bCs w:val="0"/>
          <w:color w:val="000000" w:themeColor="text1"/>
        </w:rPr>
        <w:t>25 de septiembre</w:t>
      </w:r>
      <w:r w:rsidRPr="005C5EC3">
        <w:rPr>
          <w:rFonts w:ascii="Bookman Old Style" w:hAnsi="Bookman Old Style" w:cs="Arial"/>
          <w:b/>
          <w:bCs w:val="0"/>
          <w:color w:val="000000" w:themeColor="text1"/>
        </w:rPr>
        <w:t xml:space="preserve"> de 20</w:t>
      </w:r>
      <w:r w:rsidR="00706549" w:rsidRPr="005C5EC3">
        <w:rPr>
          <w:rFonts w:ascii="Bookman Old Style" w:hAnsi="Bookman Old Style" w:cs="Arial"/>
          <w:b/>
          <w:bCs w:val="0"/>
          <w:color w:val="000000" w:themeColor="text1"/>
        </w:rPr>
        <w:t>20</w:t>
      </w:r>
      <w:r w:rsidRPr="005C5EC3">
        <w:rPr>
          <w:rFonts w:ascii="Bookman Old Style" w:hAnsi="Bookman Old Style" w:cs="Arial"/>
          <w:color w:val="000000" w:themeColor="text1"/>
        </w:rPr>
        <w:t>, el Proce</w:t>
      </w:r>
      <w:r w:rsidR="00DB63AD" w:rsidRPr="005C5EC3">
        <w:rPr>
          <w:rFonts w:ascii="Bookman Old Style" w:hAnsi="Bookman Old Style" w:cs="Arial"/>
          <w:color w:val="000000" w:themeColor="text1"/>
        </w:rPr>
        <w:t>so</w:t>
      </w:r>
      <w:r w:rsidRPr="005C5EC3">
        <w:rPr>
          <w:rFonts w:ascii="Bookman Old Style" w:hAnsi="Bookman Old Style" w:cs="Arial"/>
          <w:color w:val="000000" w:themeColor="text1"/>
        </w:rPr>
        <w:t xml:space="preserve"> Administrativo Sancionatorio, en contra</w:t>
      </w:r>
      <w:r w:rsidR="00747840" w:rsidRPr="005C5EC3">
        <w:rPr>
          <w:rFonts w:ascii="Bookman Old Style" w:hAnsi="Bookman Old Style" w:cs="Arial"/>
          <w:color w:val="000000" w:themeColor="text1"/>
        </w:rPr>
        <w:t xml:space="preserve"> de</w:t>
      </w:r>
      <w:r w:rsidRPr="005C5EC3">
        <w:rPr>
          <w:rFonts w:ascii="Bookman Old Style" w:hAnsi="Bookman Old Style" w:cs="Arial"/>
          <w:color w:val="000000" w:themeColor="text1"/>
        </w:rPr>
        <w:t xml:space="preserve"> </w:t>
      </w:r>
      <w:r w:rsidR="00747840" w:rsidRPr="005C5EC3">
        <w:rPr>
          <w:rFonts w:ascii="Bookman Old Style" w:hAnsi="Bookman Old Style" w:cs="Arial"/>
          <w:b/>
          <w:bCs w:val="0"/>
        </w:rPr>
        <w:t>ALMACENES ÉXITO S.A CUBA</w:t>
      </w:r>
      <w:r w:rsidR="00747840" w:rsidRPr="005C5EC3">
        <w:rPr>
          <w:rFonts w:ascii="Bookman Old Style" w:hAnsi="Bookman Old Style" w:cs="Arial"/>
        </w:rPr>
        <w:t xml:space="preserve">, identificado con el </w:t>
      </w:r>
      <w:r w:rsidR="00747840" w:rsidRPr="005C5EC3">
        <w:rPr>
          <w:rFonts w:ascii="Bookman Old Style" w:hAnsi="Bookman Old Style" w:cs="Arial"/>
          <w:b/>
          <w:bCs w:val="0"/>
        </w:rPr>
        <w:t>NIT 890900608-9</w:t>
      </w:r>
      <w:r w:rsidR="00747840" w:rsidRPr="005C5EC3">
        <w:rPr>
          <w:rFonts w:ascii="Bookman Old Style" w:hAnsi="Bookman Old Style" w:cs="Arial"/>
        </w:rPr>
        <w:t xml:space="preserve">, ubicado en la carrera 26 calle 71 Esquina, </w:t>
      </w:r>
      <w:r w:rsidR="00747840" w:rsidRPr="005C5EC3">
        <w:rPr>
          <w:rFonts w:ascii="Bookman Old Style" w:hAnsi="Bookman Old Style" w:cs="Arial"/>
        </w:rPr>
        <w:lastRenderedPageBreak/>
        <w:t xml:space="preserve">administrado por la señora </w:t>
      </w:r>
      <w:r w:rsidR="00747840" w:rsidRPr="005C5EC3">
        <w:rPr>
          <w:rFonts w:ascii="Bookman Old Style" w:hAnsi="Bookman Old Style" w:cs="Arial"/>
          <w:b/>
          <w:bCs w:val="0"/>
        </w:rPr>
        <w:t>FRANCIA MILENA GALVIS ORTIZ</w:t>
      </w:r>
      <w:r w:rsidR="00747840" w:rsidRPr="005C5EC3">
        <w:rPr>
          <w:rFonts w:ascii="Bookman Old Style" w:hAnsi="Bookman Old Style" w:cs="Arial"/>
        </w:rPr>
        <w:t xml:space="preserve"> con </w:t>
      </w:r>
      <w:r w:rsidR="00747840" w:rsidRPr="005C5EC3">
        <w:rPr>
          <w:rFonts w:ascii="Bookman Old Style" w:hAnsi="Bookman Old Style" w:cs="Arial"/>
          <w:color w:val="000000" w:themeColor="text1"/>
        </w:rPr>
        <w:t xml:space="preserve">correo electrónico  </w:t>
      </w:r>
      <w:r w:rsidR="00C75D54">
        <w:rPr>
          <w:rStyle w:val="Hipervnculo"/>
          <w:rFonts w:ascii="Bookman Old Style" w:hAnsi="Bookman Old Style" w:cs="Arial"/>
        </w:rPr>
        <w:fldChar w:fldCharType="begin"/>
      </w:r>
      <w:r w:rsidR="00C75D54">
        <w:rPr>
          <w:rStyle w:val="Hipervnculo"/>
          <w:rFonts w:ascii="Bookman Old Style" w:hAnsi="Bookman Old Style" w:cs="Arial"/>
        </w:rPr>
        <w:instrText xml:space="preserve"> HYPERLINK "mailto:njudiciales@grupo-exito.com" </w:instrText>
      </w:r>
      <w:r w:rsidR="00C75D54">
        <w:rPr>
          <w:rStyle w:val="Hipervnculo"/>
          <w:rFonts w:ascii="Bookman Old Style" w:hAnsi="Bookman Old Style" w:cs="Arial"/>
        </w:rPr>
        <w:fldChar w:fldCharType="separate"/>
      </w:r>
      <w:r w:rsidR="00747840" w:rsidRPr="005C5EC3">
        <w:rPr>
          <w:rStyle w:val="Hipervnculo"/>
          <w:rFonts w:ascii="Bookman Old Style" w:hAnsi="Bookman Old Style" w:cs="Arial"/>
        </w:rPr>
        <w:t>njudiciales@grupo-exito.com</w:t>
      </w:r>
      <w:r w:rsidR="00C75D54">
        <w:rPr>
          <w:rStyle w:val="Hipervnculo"/>
          <w:rFonts w:ascii="Bookman Old Style" w:hAnsi="Bookman Old Style" w:cs="Arial"/>
        </w:rPr>
        <w:fldChar w:fldCharType="end"/>
      </w:r>
      <w:r w:rsidR="00747840" w:rsidRPr="005C5EC3">
        <w:rPr>
          <w:rFonts w:ascii="Bookman Old Style" w:hAnsi="Bookman Old Style"/>
        </w:rPr>
        <w:t>.</w:t>
      </w:r>
    </w:p>
    <w:p w14:paraId="47AF6303" w14:textId="77777777" w:rsidR="00C31E4F" w:rsidRPr="005C5EC3" w:rsidRDefault="00C31E4F" w:rsidP="002F2518">
      <w:pPr>
        <w:pStyle w:val="Lista"/>
        <w:spacing w:before="80" w:after="80"/>
        <w:rPr>
          <w:rFonts w:ascii="Bookman Old Style" w:hAnsi="Bookman Old Style" w:cs="Arial"/>
          <w:color w:val="000000" w:themeColor="text1"/>
        </w:rPr>
      </w:pPr>
    </w:p>
    <w:p w14:paraId="344116CD" w14:textId="0A0056A7" w:rsidR="002F2518" w:rsidRPr="005C5EC3" w:rsidRDefault="002F2518" w:rsidP="002F2518">
      <w:pPr>
        <w:pStyle w:val="Lista"/>
        <w:spacing w:before="80" w:after="80"/>
        <w:rPr>
          <w:rFonts w:ascii="Bookman Old Style" w:hAnsi="Bookman Old Style"/>
          <w:b/>
          <w:bCs w:val="0"/>
          <w:color w:val="000000" w:themeColor="text1"/>
        </w:rPr>
      </w:pPr>
      <w:r w:rsidRPr="005C5EC3">
        <w:rPr>
          <w:rFonts w:ascii="Bookman Old Style" w:hAnsi="Bookman Old Style" w:cs="Arial"/>
          <w:b/>
          <w:bCs w:val="0"/>
          <w:color w:val="000000" w:themeColor="text1"/>
        </w:rPr>
        <w:t xml:space="preserve">El </w:t>
      </w:r>
      <w:r w:rsidR="00747840" w:rsidRPr="005C5EC3">
        <w:rPr>
          <w:rFonts w:ascii="Bookman Old Style" w:hAnsi="Bookman Old Style" w:cs="Arial"/>
          <w:b/>
          <w:bCs w:val="0"/>
          <w:color w:val="000000" w:themeColor="text1"/>
        </w:rPr>
        <w:t>08 de julio</w:t>
      </w:r>
      <w:r w:rsidRPr="005C5EC3">
        <w:rPr>
          <w:rFonts w:ascii="Bookman Old Style" w:hAnsi="Bookman Old Style" w:cs="Arial"/>
          <w:b/>
          <w:bCs w:val="0"/>
          <w:color w:val="000000" w:themeColor="text1"/>
        </w:rPr>
        <w:t xml:space="preserve"> del </w:t>
      </w:r>
      <w:r w:rsidR="00747840" w:rsidRPr="005C5EC3">
        <w:rPr>
          <w:rFonts w:ascii="Bookman Old Style" w:hAnsi="Bookman Old Style" w:cs="Arial"/>
          <w:b/>
          <w:bCs w:val="0"/>
          <w:color w:val="000000" w:themeColor="text1"/>
        </w:rPr>
        <w:t xml:space="preserve"> </w:t>
      </w:r>
      <w:r w:rsidRPr="005C5EC3">
        <w:rPr>
          <w:rFonts w:ascii="Bookman Old Style" w:hAnsi="Bookman Old Style" w:cs="Arial"/>
          <w:b/>
          <w:bCs w:val="0"/>
          <w:color w:val="000000" w:themeColor="text1"/>
        </w:rPr>
        <w:t>20</w:t>
      </w:r>
      <w:r w:rsidR="00706549" w:rsidRPr="005C5EC3">
        <w:rPr>
          <w:rFonts w:ascii="Bookman Old Style" w:hAnsi="Bookman Old Style" w:cs="Arial"/>
          <w:b/>
          <w:bCs w:val="0"/>
          <w:color w:val="000000" w:themeColor="text1"/>
        </w:rPr>
        <w:t>2</w:t>
      </w:r>
      <w:r w:rsidR="00747840" w:rsidRPr="005C5EC3">
        <w:rPr>
          <w:rFonts w:ascii="Bookman Old Style" w:hAnsi="Bookman Old Style" w:cs="Arial"/>
          <w:b/>
          <w:bCs w:val="0"/>
          <w:color w:val="000000" w:themeColor="text1"/>
        </w:rPr>
        <w:t>1</w:t>
      </w:r>
      <w:r w:rsidRPr="005C5EC3">
        <w:rPr>
          <w:rFonts w:ascii="Bookman Old Style" w:hAnsi="Bookman Old Style" w:cs="Arial"/>
          <w:color w:val="000000" w:themeColor="text1"/>
        </w:rPr>
        <w:t xml:space="preserve">, se formularon cargos contra </w:t>
      </w:r>
      <w:r w:rsidR="00747840" w:rsidRPr="005C5EC3">
        <w:rPr>
          <w:rFonts w:ascii="Bookman Old Style" w:hAnsi="Bookman Old Style" w:cs="Arial"/>
          <w:b/>
          <w:bCs w:val="0"/>
        </w:rPr>
        <w:t>ALMACENES ÉXITO S.A CUBA</w:t>
      </w:r>
      <w:r w:rsidR="00747840" w:rsidRPr="005C5EC3">
        <w:rPr>
          <w:rFonts w:ascii="Bookman Old Style" w:hAnsi="Bookman Old Style" w:cs="Arial"/>
        </w:rPr>
        <w:t xml:space="preserve">, identificado con el </w:t>
      </w:r>
      <w:r w:rsidR="00747840" w:rsidRPr="005C5EC3">
        <w:rPr>
          <w:rFonts w:ascii="Bookman Old Style" w:hAnsi="Bookman Old Style" w:cs="Arial"/>
          <w:b/>
          <w:bCs w:val="0"/>
        </w:rPr>
        <w:t>NIT 890900608-9</w:t>
      </w:r>
      <w:r w:rsidR="00747840" w:rsidRPr="005C5EC3">
        <w:rPr>
          <w:rFonts w:ascii="Bookman Old Style" w:hAnsi="Bookman Old Style" w:cs="Arial"/>
        </w:rPr>
        <w:t xml:space="preserve">, ubicado en la carrera 26 calle 71 Esquina, administrado por la señora </w:t>
      </w:r>
      <w:r w:rsidR="00747840" w:rsidRPr="005C5EC3">
        <w:rPr>
          <w:rFonts w:ascii="Bookman Old Style" w:hAnsi="Bookman Old Style" w:cs="Arial"/>
          <w:b/>
          <w:bCs w:val="0"/>
        </w:rPr>
        <w:t>FRANCIA MILENA GALVIS ORTIZ</w:t>
      </w:r>
      <w:r w:rsidR="00747840" w:rsidRPr="005C5EC3">
        <w:rPr>
          <w:rFonts w:ascii="Bookman Old Style" w:hAnsi="Bookman Old Style" w:cs="Arial"/>
        </w:rPr>
        <w:t xml:space="preserve"> con </w:t>
      </w:r>
      <w:r w:rsidR="00747840" w:rsidRPr="005C5EC3">
        <w:rPr>
          <w:rFonts w:ascii="Bookman Old Style" w:hAnsi="Bookman Old Style" w:cs="Arial"/>
          <w:color w:val="000000" w:themeColor="text1"/>
        </w:rPr>
        <w:t xml:space="preserve">correo electrónico  </w:t>
      </w:r>
      <w:hyperlink r:id="rId9" w:history="1">
        <w:r w:rsidR="00747840" w:rsidRPr="005C5EC3">
          <w:rPr>
            <w:rStyle w:val="Hipervnculo"/>
            <w:rFonts w:ascii="Bookman Old Style" w:hAnsi="Bookman Old Style" w:cs="Arial"/>
          </w:rPr>
          <w:t>njudiciales@grupo-exito.com</w:t>
        </w:r>
      </w:hyperlink>
      <w:r w:rsidR="00747840" w:rsidRPr="005C5EC3">
        <w:rPr>
          <w:rFonts w:ascii="Bookman Old Style" w:hAnsi="Bookman Old Style"/>
        </w:rPr>
        <w:t>-</w:t>
      </w:r>
    </w:p>
    <w:p w14:paraId="6B205DE1" w14:textId="77777777" w:rsidR="00FA36B5" w:rsidRPr="005C5EC3" w:rsidRDefault="00FA36B5" w:rsidP="002F2518">
      <w:pPr>
        <w:pStyle w:val="Lista"/>
        <w:spacing w:before="80" w:after="80"/>
        <w:rPr>
          <w:rFonts w:ascii="Bookman Old Style" w:hAnsi="Bookman Old Style"/>
          <w:b/>
          <w:bCs w:val="0"/>
          <w:color w:val="000000" w:themeColor="text1"/>
        </w:rPr>
      </w:pPr>
    </w:p>
    <w:p w14:paraId="71517ADD" w14:textId="692694F9" w:rsidR="00770FCE" w:rsidRPr="005C5EC3" w:rsidRDefault="00770FCE" w:rsidP="00770FCE">
      <w:pPr>
        <w:pStyle w:val="Lista"/>
        <w:spacing w:before="80" w:after="80"/>
        <w:rPr>
          <w:rFonts w:ascii="Bookman Old Style" w:hAnsi="Bookman Old Style" w:cs="Arial"/>
          <w:color w:val="000000" w:themeColor="text1"/>
        </w:rPr>
      </w:pPr>
      <w:r w:rsidRPr="005C5EC3">
        <w:rPr>
          <w:rFonts w:ascii="Bookman Old Style" w:hAnsi="Bookman Old Style" w:cs="Arial"/>
          <w:color w:val="000000" w:themeColor="text1"/>
        </w:rPr>
        <w:t xml:space="preserve">Se  notifican los cargos el </w:t>
      </w:r>
      <w:r w:rsidR="00747840" w:rsidRPr="005C5EC3">
        <w:rPr>
          <w:rFonts w:ascii="Bookman Old Style" w:hAnsi="Bookman Old Style" w:cs="Arial"/>
          <w:b/>
          <w:bCs w:val="0"/>
          <w:color w:val="000000" w:themeColor="text1"/>
        </w:rPr>
        <w:t>9</w:t>
      </w:r>
      <w:r w:rsidRPr="005C5EC3">
        <w:rPr>
          <w:rFonts w:ascii="Bookman Old Style" w:hAnsi="Bookman Old Style" w:cs="Arial"/>
          <w:b/>
          <w:bCs w:val="0"/>
          <w:color w:val="000000" w:themeColor="text1"/>
        </w:rPr>
        <w:t xml:space="preserve"> de </w:t>
      </w:r>
      <w:r w:rsidR="00747840" w:rsidRPr="005C5EC3">
        <w:rPr>
          <w:rFonts w:ascii="Bookman Old Style" w:hAnsi="Bookman Old Style" w:cs="Arial"/>
          <w:b/>
          <w:bCs w:val="0"/>
          <w:color w:val="000000" w:themeColor="text1"/>
        </w:rPr>
        <w:t>julio</w:t>
      </w:r>
      <w:r w:rsidRPr="005C5EC3">
        <w:rPr>
          <w:rFonts w:ascii="Bookman Old Style" w:hAnsi="Bookman Old Style" w:cs="Arial"/>
          <w:b/>
          <w:bCs w:val="0"/>
          <w:color w:val="000000" w:themeColor="text1"/>
        </w:rPr>
        <w:t xml:space="preserve"> de 20</w:t>
      </w:r>
      <w:r w:rsidR="00747840" w:rsidRPr="005C5EC3">
        <w:rPr>
          <w:rFonts w:ascii="Bookman Old Style" w:hAnsi="Bookman Old Style" w:cs="Arial"/>
          <w:b/>
          <w:bCs w:val="0"/>
          <w:color w:val="000000" w:themeColor="text1"/>
        </w:rPr>
        <w:t>21</w:t>
      </w:r>
      <w:r w:rsidRPr="005C5EC3">
        <w:rPr>
          <w:rFonts w:ascii="Bookman Old Style" w:hAnsi="Bookman Old Style" w:cs="Arial"/>
          <w:color w:val="000000" w:themeColor="text1"/>
        </w:rPr>
        <w:t xml:space="preserve"> a</w:t>
      </w:r>
      <w:r w:rsidR="00747840" w:rsidRPr="005C5EC3">
        <w:rPr>
          <w:rFonts w:ascii="Bookman Old Style" w:hAnsi="Bookman Old Style" w:cs="Arial"/>
          <w:color w:val="000000" w:themeColor="text1"/>
        </w:rPr>
        <w:t xml:space="preserve"> </w:t>
      </w:r>
      <w:r w:rsidR="0052436E" w:rsidRPr="005C5EC3">
        <w:rPr>
          <w:rFonts w:ascii="Bookman Old Style" w:hAnsi="Bookman Old Style" w:cs="Arial"/>
          <w:b/>
          <w:bCs w:val="0"/>
        </w:rPr>
        <w:t>ALMACENES ÉXITO S.A CUBA</w:t>
      </w:r>
      <w:r w:rsidR="0052436E" w:rsidRPr="005C5EC3">
        <w:rPr>
          <w:rFonts w:ascii="Bookman Old Style" w:hAnsi="Bookman Old Style" w:cs="Arial"/>
        </w:rPr>
        <w:t xml:space="preserve">, identificado con el NIT 890900608-9, ubicado en la carrera 26 calle 71 Esquina, administrado por la señora </w:t>
      </w:r>
      <w:r w:rsidR="0052436E" w:rsidRPr="005C5EC3">
        <w:rPr>
          <w:rFonts w:ascii="Bookman Old Style" w:hAnsi="Bookman Old Style" w:cs="Arial"/>
          <w:b/>
          <w:bCs w:val="0"/>
        </w:rPr>
        <w:t>FRANCIA MILENA GALVIS ORTIZ</w:t>
      </w:r>
      <w:r w:rsidR="0052436E" w:rsidRPr="005C5EC3">
        <w:rPr>
          <w:rFonts w:ascii="Bookman Old Style" w:hAnsi="Bookman Old Style" w:cs="Arial"/>
        </w:rPr>
        <w:t xml:space="preserve"> con </w:t>
      </w:r>
      <w:r w:rsidR="0052436E" w:rsidRPr="005C5EC3">
        <w:rPr>
          <w:rFonts w:ascii="Bookman Old Style" w:hAnsi="Bookman Old Style" w:cs="Arial"/>
          <w:color w:val="000000" w:themeColor="text1"/>
        </w:rPr>
        <w:t xml:space="preserve">correo electrónico  </w:t>
      </w:r>
      <w:hyperlink r:id="rId10" w:history="1">
        <w:r w:rsidR="0052436E" w:rsidRPr="005C5EC3">
          <w:rPr>
            <w:rStyle w:val="Hipervnculo"/>
            <w:rFonts w:ascii="Bookman Old Style" w:hAnsi="Bookman Old Style" w:cs="Arial"/>
          </w:rPr>
          <w:t>njudiciales@grupo-exito.com</w:t>
        </w:r>
      </w:hyperlink>
      <w:r w:rsidR="00FA36B5" w:rsidRPr="005C5EC3">
        <w:rPr>
          <w:rFonts w:ascii="Bookman Old Style" w:hAnsi="Bookman Old Style"/>
          <w:color w:val="000000" w:themeColor="text1"/>
        </w:rPr>
        <w:t xml:space="preserve">, </w:t>
      </w:r>
      <w:r w:rsidRPr="005C5EC3">
        <w:rPr>
          <w:rFonts w:ascii="Bookman Old Style" w:hAnsi="Bookman Old Style" w:cs="Arial"/>
          <w:color w:val="000000" w:themeColor="text1"/>
        </w:rPr>
        <w:t>recibidos el mismo día, según reporte de Mailtrak.</w:t>
      </w:r>
    </w:p>
    <w:p w14:paraId="7A48129A" w14:textId="77777777" w:rsidR="00770FCE" w:rsidRPr="005C5EC3" w:rsidRDefault="00770FCE" w:rsidP="00770FCE">
      <w:pPr>
        <w:pStyle w:val="Lista"/>
        <w:spacing w:before="80" w:after="80"/>
        <w:rPr>
          <w:rFonts w:ascii="Bookman Old Style" w:hAnsi="Bookman Old Style" w:cs="Arial"/>
          <w:color w:val="000000" w:themeColor="text1"/>
        </w:rPr>
      </w:pPr>
    </w:p>
    <w:p w14:paraId="33F8F811" w14:textId="0A630B4E" w:rsidR="00770FCE" w:rsidRPr="005C5EC3" w:rsidRDefault="00770FCE" w:rsidP="00770FCE">
      <w:pPr>
        <w:pStyle w:val="Lista"/>
        <w:spacing w:before="80" w:after="80"/>
        <w:rPr>
          <w:rFonts w:ascii="Bookman Old Style" w:hAnsi="Bookman Old Style" w:cs="Arial"/>
          <w:bCs w:val="0"/>
          <w:color w:val="000000" w:themeColor="text1"/>
        </w:rPr>
      </w:pPr>
      <w:r w:rsidRPr="005C5EC3">
        <w:rPr>
          <w:rFonts w:ascii="Bookman Old Style" w:hAnsi="Bookman Old Style" w:cs="Arial"/>
          <w:color w:val="000000" w:themeColor="text1"/>
        </w:rPr>
        <w:t xml:space="preserve">Estos cargos quedaron notificados el </w:t>
      </w:r>
      <w:r w:rsidR="00F26594" w:rsidRPr="005C5EC3">
        <w:rPr>
          <w:rFonts w:ascii="Bookman Old Style" w:hAnsi="Bookman Old Style" w:cs="Arial"/>
          <w:b/>
          <w:bCs w:val="0"/>
          <w:color w:val="000000" w:themeColor="text1"/>
        </w:rPr>
        <w:t>13</w:t>
      </w:r>
      <w:r w:rsidRPr="005C5EC3">
        <w:rPr>
          <w:rFonts w:ascii="Bookman Old Style" w:hAnsi="Bookman Old Style" w:cs="Arial"/>
          <w:b/>
          <w:bCs w:val="0"/>
          <w:color w:val="000000" w:themeColor="text1"/>
        </w:rPr>
        <w:t xml:space="preserve"> de </w:t>
      </w:r>
      <w:r w:rsidR="00F26594" w:rsidRPr="005C5EC3">
        <w:rPr>
          <w:rFonts w:ascii="Bookman Old Style" w:hAnsi="Bookman Old Style" w:cs="Arial"/>
          <w:b/>
          <w:bCs w:val="0"/>
          <w:color w:val="000000" w:themeColor="text1"/>
        </w:rPr>
        <w:t>julio de 2021</w:t>
      </w:r>
      <w:r w:rsidRPr="005C5EC3">
        <w:rPr>
          <w:rFonts w:ascii="Bookman Old Style" w:hAnsi="Bookman Old Style" w:cs="Arial"/>
          <w:color w:val="000000" w:themeColor="text1"/>
        </w:rPr>
        <w:t xml:space="preserve">, y a partir del  </w:t>
      </w:r>
      <w:r w:rsidR="00F26594" w:rsidRPr="005C5EC3">
        <w:rPr>
          <w:rFonts w:ascii="Bookman Old Style" w:hAnsi="Bookman Old Style" w:cs="Arial"/>
          <w:b/>
          <w:bCs w:val="0"/>
          <w:color w:val="000000" w:themeColor="text1"/>
        </w:rPr>
        <w:t>14</w:t>
      </w:r>
      <w:r w:rsidRPr="005C5EC3">
        <w:rPr>
          <w:rFonts w:ascii="Bookman Old Style" w:hAnsi="Bookman Old Style" w:cs="Arial"/>
          <w:b/>
          <w:bCs w:val="0"/>
          <w:color w:val="000000" w:themeColor="text1"/>
        </w:rPr>
        <w:t xml:space="preserve"> </w:t>
      </w:r>
      <w:r w:rsidR="00F26594" w:rsidRPr="005C5EC3">
        <w:rPr>
          <w:rFonts w:ascii="Bookman Old Style" w:hAnsi="Bookman Old Style" w:cs="Arial"/>
          <w:b/>
          <w:bCs w:val="0"/>
          <w:color w:val="000000" w:themeColor="text1"/>
        </w:rPr>
        <w:t>de julio de 2021</w:t>
      </w:r>
      <w:r w:rsidRPr="005C5EC3">
        <w:rPr>
          <w:rFonts w:ascii="Bookman Old Style" w:hAnsi="Bookman Old Style" w:cs="Arial"/>
          <w:color w:val="000000" w:themeColor="text1"/>
        </w:rPr>
        <w:t xml:space="preserve">, se cuentan 15 días hábiles para presentar los descargos, los cuales vencieron el </w:t>
      </w:r>
      <w:r w:rsidR="00F26594" w:rsidRPr="005C5EC3">
        <w:rPr>
          <w:rFonts w:ascii="Bookman Old Style" w:hAnsi="Bookman Old Style" w:cs="Arial"/>
          <w:b/>
          <w:bCs w:val="0"/>
          <w:color w:val="000000" w:themeColor="text1"/>
        </w:rPr>
        <w:t>04 de agosto</w:t>
      </w:r>
      <w:r w:rsidRPr="005C5EC3">
        <w:rPr>
          <w:rFonts w:ascii="Bookman Old Style" w:hAnsi="Bookman Old Style" w:cs="Arial"/>
          <w:b/>
          <w:bCs w:val="0"/>
          <w:color w:val="000000" w:themeColor="text1"/>
        </w:rPr>
        <w:t xml:space="preserve"> del 202</w:t>
      </w:r>
      <w:r w:rsidR="00F26594" w:rsidRPr="005C5EC3">
        <w:rPr>
          <w:rFonts w:ascii="Bookman Old Style" w:hAnsi="Bookman Old Style" w:cs="Arial"/>
          <w:b/>
          <w:bCs w:val="0"/>
          <w:color w:val="000000" w:themeColor="text1"/>
        </w:rPr>
        <w:t>1</w:t>
      </w:r>
      <w:r w:rsidRPr="005C5EC3">
        <w:rPr>
          <w:rFonts w:ascii="Bookman Old Style" w:hAnsi="Bookman Old Style" w:cs="Arial"/>
          <w:color w:val="000000" w:themeColor="text1"/>
        </w:rPr>
        <w:t>, sin que se haya</w:t>
      </w:r>
      <w:r w:rsidR="00FA36B5" w:rsidRPr="005C5EC3">
        <w:rPr>
          <w:rFonts w:ascii="Bookman Old Style" w:hAnsi="Bookman Old Style" w:cs="Arial"/>
          <w:color w:val="000000" w:themeColor="text1"/>
        </w:rPr>
        <w:t>n</w:t>
      </w:r>
      <w:r w:rsidRPr="005C5EC3">
        <w:rPr>
          <w:rFonts w:ascii="Bookman Old Style" w:hAnsi="Bookman Old Style" w:cs="Arial"/>
          <w:color w:val="000000" w:themeColor="text1"/>
        </w:rPr>
        <w:t xml:space="preserve"> presentado</w:t>
      </w:r>
      <w:r w:rsidR="00FA36B5" w:rsidRPr="005C5EC3">
        <w:rPr>
          <w:rFonts w:ascii="Bookman Old Style" w:hAnsi="Bookman Old Style" w:cs="Arial"/>
          <w:color w:val="000000" w:themeColor="text1"/>
        </w:rPr>
        <w:t xml:space="preserve">. </w:t>
      </w:r>
    </w:p>
    <w:p w14:paraId="1182795E" w14:textId="30C54E5D" w:rsidR="002F2518" w:rsidRPr="005C5EC3" w:rsidRDefault="002F2518" w:rsidP="002F2518">
      <w:pPr>
        <w:pStyle w:val="Lista"/>
        <w:spacing w:before="80" w:after="80"/>
        <w:rPr>
          <w:rFonts w:ascii="Bookman Old Style" w:hAnsi="Bookman Old Style" w:cs="Arial"/>
          <w:color w:val="000000" w:themeColor="text1"/>
        </w:rPr>
      </w:pPr>
    </w:p>
    <w:p w14:paraId="66BC8B33" w14:textId="2B33A4ED" w:rsidR="00C17939" w:rsidRPr="005C5EC3" w:rsidRDefault="00C17939" w:rsidP="00C17939">
      <w:pPr>
        <w:pStyle w:val="Textoindependiente2"/>
        <w:spacing w:line="240" w:lineRule="auto"/>
        <w:jc w:val="both"/>
        <w:rPr>
          <w:rFonts w:ascii="Bookman Old Style" w:hAnsi="Bookman Old Style" w:cs="Arial"/>
          <w:color w:val="000000" w:themeColor="text1"/>
        </w:rPr>
      </w:pPr>
      <w:r w:rsidRPr="005C5EC3">
        <w:rPr>
          <w:rFonts w:ascii="Bookman Old Style" w:hAnsi="Bookman Old Style" w:cs="Arial"/>
          <w:color w:val="000000" w:themeColor="text1"/>
          <w:shd w:val="clear" w:color="auto" w:fill="FFFFFF"/>
        </w:rPr>
        <w:t xml:space="preserve">De conformidad con el Artículo 47 del Código de Procedimiento Administrativo y de lo Contencioso Administrativo, y en cumplimiento del debido proceso </w:t>
      </w:r>
      <w:r w:rsidRPr="005C5EC3">
        <w:rPr>
          <w:rFonts w:ascii="Bookman Old Style" w:hAnsi="Bookman Old Style" w:cs="Arial"/>
          <w:color w:val="000000" w:themeColor="text1"/>
          <w:lang w:eastAsia="es-MX"/>
        </w:rPr>
        <w:t>(</w:t>
      </w:r>
      <w:r w:rsidRPr="005C5EC3">
        <w:rPr>
          <w:rFonts w:ascii="Bookman Old Style" w:hAnsi="Bookman Old Style" w:cs="Arial"/>
          <w:b/>
          <w:color w:val="000000" w:themeColor="text1"/>
          <w:lang w:eastAsia="es-MX"/>
        </w:rPr>
        <w:t>CPACA</w:t>
      </w:r>
      <w:r w:rsidRPr="005C5EC3">
        <w:rPr>
          <w:rFonts w:ascii="Bookman Old Style" w:hAnsi="Bookman Old Style" w:cs="Arial"/>
          <w:color w:val="000000" w:themeColor="text1"/>
          <w:lang w:eastAsia="es-MX"/>
        </w:rPr>
        <w:t>) además del Decreto 806 de 2020</w:t>
      </w:r>
      <w:r w:rsidRPr="005C5EC3">
        <w:rPr>
          <w:rFonts w:ascii="Bookman Old Style" w:hAnsi="Bookman Old Style" w:cs="Arial"/>
          <w:color w:val="000000" w:themeColor="text1"/>
          <w:shd w:val="clear" w:color="auto" w:fill="FFFFFF"/>
        </w:rPr>
        <w:t xml:space="preserve">, se surtió la notificación concediéndole un término de </w:t>
      </w:r>
      <w:r w:rsidRPr="005C5EC3">
        <w:rPr>
          <w:rFonts w:ascii="Bookman Old Style" w:hAnsi="Bookman Old Style" w:cs="Arial"/>
          <w:color w:val="000000" w:themeColor="text1"/>
          <w:lang w:eastAsia="es-MX"/>
        </w:rPr>
        <w:t xml:space="preserve">quince </w:t>
      </w:r>
      <w:r w:rsidRPr="005C5EC3">
        <w:rPr>
          <w:rFonts w:ascii="Bookman Old Style" w:hAnsi="Bookman Old Style" w:cs="Arial"/>
          <w:b/>
          <w:bCs/>
          <w:color w:val="000000" w:themeColor="text1"/>
          <w:lang w:eastAsia="es-MX"/>
        </w:rPr>
        <w:t>(15) días</w:t>
      </w:r>
      <w:r w:rsidRPr="005C5EC3">
        <w:rPr>
          <w:rFonts w:ascii="Bookman Old Style" w:hAnsi="Bookman Old Style" w:cs="Arial"/>
          <w:color w:val="000000" w:themeColor="text1"/>
        </w:rPr>
        <w:t xml:space="preserve"> hábiles contados a partir del día siguiente a  la notificación de los cargos; donde  se da por notificado transcurridos dos (02) días hábiles siguientes al envío del mensaje y los términos empezarán a correr a partir del día siguiente al de la notificación, para que directamente o por medio de apoderado presente sus descargos por escrito y aporte las pruebas que considere necesarias para su defensa.</w:t>
      </w:r>
    </w:p>
    <w:p w14:paraId="4B5E650D" w14:textId="77777777" w:rsidR="002F2518" w:rsidRPr="005C5EC3" w:rsidRDefault="002F2518" w:rsidP="002F2518">
      <w:pPr>
        <w:pStyle w:val="Lista"/>
        <w:spacing w:before="80" w:after="80"/>
        <w:rPr>
          <w:rFonts w:ascii="Bookman Old Style" w:hAnsi="Bookman Old Style" w:cs="Arial"/>
          <w:color w:val="000000" w:themeColor="text1"/>
        </w:rPr>
      </w:pPr>
    </w:p>
    <w:p w14:paraId="59705AE2" w14:textId="77777777" w:rsidR="002F2518" w:rsidRPr="005C5EC3" w:rsidRDefault="002F2518" w:rsidP="002F2518">
      <w:pPr>
        <w:pStyle w:val="Lista"/>
        <w:spacing w:before="80" w:after="80"/>
        <w:jc w:val="center"/>
        <w:rPr>
          <w:rFonts w:ascii="Bookman Old Style" w:hAnsi="Bookman Old Style" w:cs="Arial"/>
          <w:b/>
          <w:bCs w:val="0"/>
          <w:color w:val="000000" w:themeColor="text1"/>
        </w:rPr>
      </w:pPr>
      <w:r w:rsidRPr="005C5EC3">
        <w:rPr>
          <w:rFonts w:ascii="Bookman Old Style" w:hAnsi="Bookman Old Style" w:cs="Arial"/>
          <w:b/>
          <w:bCs w:val="0"/>
          <w:color w:val="000000" w:themeColor="text1"/>
        </w:rPr>
        <w:t>DE LAS PRUEBAS</w:t>
      </w:r>
    </w:p>
    <w:p w14:paraId="465B6525" w14:textId="77777777" w:rsidR="002F2518" w:rsidRPr="005C5EC3" w:rsidRDefault="002F2518" w:rsidP="002F2518">
      <w:pPr>
        <w:pStyle w:val="Lista"/>
        <w:spacing w:before="80" w:after="80"/>
        <w:rPr>
          <w:rFonts w:ascii="Bookman Old Style" w:hAnsi="Bookman Old Style" w:cs="Arial"/>
          <w:b/>
          <w:bCs w:val="0"/>
          <w:color w:val="000000" w:themeColor="text1"/>
        </w:rPr>
      </w:pPr>
    </w:p>
    <w:p w14:paraId="3B441C80" w14:textId="77777777" w:rsidR="002F2518" w:rsidRPr="005C5EC3" w:rsidRDefault="002F2518" w:rsidP="002F2518">
      <w:pPr>
        <w:pStyle w:val="Lista"/>
        <w:spacing w:before="80" w:after="80"/>
        <w:rPr>
          <w:rFonts w:ascii="Bookman Old Style" w:hAnsi="Bookman Old Style" w:cs="Arial"/>
          <w:bCs w:val="0"/>
          <w:color w:val="000000" w:themeColor="text1"/>
        </w:rPr>
      </w:pPr>
      <w:r w:rsidRPr="005C5EC3">
        <w:rPr>
          <w:rFonts w:ascii="Bookman Old Style" w:hAnsi="Bookman Old Style" w:cs="Arial"/>
          <w:bCs w:val="0"/>
          <w:color w:val="000000" w:themeColor="text1"/>
        </w:rPr>
        <w:t>Obran como pruebas en el presente Proceso Administrativo Sancionatorio, las siguientes:</w:t>
      </w:r>
    </w:p>
    <w:p w14:paraId="2714BBB5" w14:textId="1864EA74" w:rsidR="00F26594" w:rsidRPr="005C5EC3" w:rsidRDefault="00F26594" w:rsidP="00F26594">
      <w:pPr>
        <w:pStyle w:val="NormalWeb"/>
        <w:numPr>
          <w:ilvl w:val="0"/>
          <w:numId w:val="30"/>
        </w:numPr>
        <w:jc w:val="both"/>
        <w:rPr>
          <w:rFonts w:ascii="Bookman Old Style" w:hAnsi="Bookman Old Style" w:cs="Arial"/>
          <w:color w:val="000000" w:themeColor="text1"/>
        </w:rPr>
      </w:pPr>
      <w:r w:rsidRPr="005C5EC3">
        <w:rPr>
          <w:rFonts w:ascii="Bookman Old Style" w:hAnsi="Bookman Old Style" w:cs="Arial"/>
          <w:color w:val="000000" w:themeColor="text1"/>
        </w:rPr>
        <w:t xml:space="preserve">El acta de aplicación de Medida </w:t>
      </w:r>
      <w:r w:rsidR="0074332F">
        <w:rPr>
          <w:rFonts w:ascii="Bookman Old Style" w:hAnsi="Bookman Old Style" w:cs="Arial"/>
          <w:color w:val="000000" w:themeColor="text1"/>
        </w:rPr>
        <w:t xml:space="preserve">Sanitaria </w:t>
      </w:r>
      <w:r w:rsidRPr="005C5EC3">
        <w:rPr>
          <w:rFonts w:ascii="Bookman Old Style" w:hAnsi="Bookman Old Style" w:cs="Arial"/>
          <w:color w:val="000000" w:themeColor="text1"/>
        </w:rPr>
        <w:t xml:space="preserve">y Seguridad número </w:t>
      </w:r>
      <w:r w:rsidRPr="005C5EC3">
        <w:rPr>
          <w:rFonts w:ascii="Bookman Old Style" w:hAnsi="Bookman Old Style" w:cs="Arial"/>
          <w:b/>
          <w:color w:val="000000" w:themeColor="text1"/>
        </w:rPr>
        <w:t>979JG de 2018</w:t>
      </w:r>
      <w:r w:rsidRPr="005C5EC3">
        <w:rPr>
          <w:rFonts w:ascii="Bookman Old Style" w:hAnsi="Bookman Old Style" w:cs="Arial"/>
          <w:bCs/>
          <w:color w:val="000000" w:themeColor="text1"/>
        </w:rPr>
        <w:t xml:space="preserve"> de fecha </w:t>
      </w:r>
      <w:r w:rsidRPr="005C5EC3">
        <w:rPr>
          <w:rFonts w:ascii="Bookman Old Style" w:hAnsi="Bookman Old Style" w:cs="Arial"/>
          <w:b/>
          <w:color w:val="000000" w:themeColor="text1"/>
        </w:rPr>
        <w:t>18 de octubre del 2018,</w:t>
      </w:r>
      <w:r w:rsidRPr="005C5EC3">
        <w:rPr>
          <w:rFonts w:ascii="Bookman Old Style" w:hAnsi="Bookman Old Style" w:cs="Arial"/>
          <w:bCs/>
          <w:color w:val="000000" w:themeColor="text1"/>
        </w:rPr>
        <w:t xml:space="preserve"> correspondiente</w:t>
      </w:r>
      <w:r w:rsidRPr="005C5EC3">
        <w:rPr>
          <w:rFonts w:ascii="Bookman Old Style" w:hAnsi="Bookman Old Style" w:cs="Arial"/>
          <w:b/>
          <w:color w:val="000000" w:themeColor="text1"/>
        </w:rPr>
        <w:t xml:space="preserve"> </w:t>
      </w:r>
      <w:r w:rsidRPr="005C5EC3">
        <w:rPr>
          <w:rFonts w:ascii="Bookman Old Style" w:hAnsi="Bookman Old Style" w:cs="Arial"/>
          <w:bCs/>
          <w:color w:val="000000" w:themeColor="text1"/>
        </w:rPr>
        <w:t>al formato de Decomiso y Registro de cadena de Custodia,</w:t>
      </w:r>
      <w:r w:rsidRPr="005C5EC3">
        <w:rPr>
          <w:rFonts w:ascii="Bookman Old Style" w:hAnsi="Bookman Old Style" w:cs="Arial"/>
          <w:b/>
          <w:color w:val="000000" w:themeColor="text1"/>
        </w:rPr>
        <w:t xml:space="preserve"> </w:t>
      </w:r>
      <w:r w:rsidRPr="005C5EC3">
        <w:rPr>
          <w:rFonts w:ascii="Bookman Old Style" w:hAnsi="Bookman Old Style" w:cs="Arial"/>
          <w:bCs/>
          <w:color w:val="000000" w:themeColor="text1"/>
        </w:rPr>
        <w:t>realizada a</w:t>
      </w:r>
      <w:r w:rsidRPr="005C5EC3">
        <w:rPr>
          <w:rFonts w:ascii="Bookman Old Style" w:hAnsi="Bookman Old Style" w:cs="Arial"/>
          <w:color w:val="000000" w:themeColor="text1"/>
        </w:rPr>
        <w:t xml:space="preserve"> </w:t>
      </w:r>
      <w:r w:rsidRPr="005C5EC3">
        <w:rPr>
          <w:rFonts w:ascii="Bookman Old Style" w:hAnsi="Bookman Old Style" w:cs="Arial"/>
        </w:rPr>
        <w:t xml:space="preserve"> </w:t>
      </w:r>
      <w:r w:rsidRPr="005C5EC3">
        <w:rPr>
          <w:rFonts w:ascii="Bookman Old Style" w:hAnsi="Bookman Old Style" w:cs="Arial"/>
          <w:b/>
        </w:rPr>
        <w:t>ALMACENES ÉXITO S.A CUBA</w:t>
      </w:r>
      <w:r w:rsidRPr="005C5EC3">
        <w:rPr>
          <w:rFonts w:ascii="Bookman Old Style" w:hAnsi="Bookman Old Style" w:cs="Arial"/>
        </w:rPr>
        <w:t xml:space="preserve">, identificado con </w:t>
      </w:r>
      <w:r w:rsidRPr="005C5EC3">
        <w:rPr>
          <w:rFonts w:ascii="Bookman Old Style" w:hAnsi="Bookman Old Style" w:cs="Arial"/>
          <w:b/>
          <w:bCs/>
        </w:rPr>
        <w:t>Nit 890900608-9</w:t>
      </w:r>
      <w:r w:rsidRPr="005C5EC3">
        <w:rPr>
          <w:rFonts w:ascii="Bookman Old Style" w:hAnsi="Bookman Old Style" w:cs="Arial"/>
        </w:rPr>
        <w:t xml:space="preserve">, ubicado en la </w:t>
      </w:r>
      <w:r w:rsidRPr="005C5EC3">
        <w:rPr>
          <w:rFonts w:ascii="Bookman Old Style" w:hAnsi="Bookman Old Style" w:cs="Arial"/>
          <w:b/>
          <w:bCs/>
        </w:rPr>
        <w:t>carrera 26 calle 71 Esquina</w:t>
      </w:r>
      <w:r w:rsidRPr="005C5EC3">
        <w:rPr>
          <w:rFonts w:ascii="Bookman Old Style" w:hAnsi="Bookman Old Style" w:cs="Arial"/>
        </w:rPr>
        <w:t xml:space="preserve">, administrado por la señora </w:t>
      </w:r>
      <w:r w:rsidRPr="005C5EC3">
        <w:rPr>
          <w:rFonts w:ascii="Bookman Old Style" w:hAnsi="Bookman Old Style" w:cs="Arial"/>
          <w:b/>
          <w:bCs/>
        </w:rPr>
        <w:t xml:space="preserve">FRANCIA MILENA  </w:t>
      </w:r>
      <w:r w:rsidRPr="005C5EC3">
        <w:rPr>
          <w:rFonts w:ascii="Bookman Old Style" w:hAnsi="Bookman Old Style" w:cs="Arial"/>
          <w:b/>
          <w:bCs/>
        </w:rPr>
        <w:lastRenderedPageBreak/>
        <w:t>GALVIS ORTIZ</w:t>
      </w:r>
      <w:r w:rsidRPr="005C5EC3">
        <w:rPr>
          <w:rFonts w:ascii="Bookman Old Style" w:hAnsi="Bookman Old Style" w:cs="Arial"/>
        </w:rPr>
        <w:t xml:space="preserve">,  quien suscribió el Acta en conjunto con </w:t>
      </w:r>
      <w:r w:rsidRPr="005C5EC3">
        <w:rPr>
          <w:rFonts w:ascii="Bookman Old Style" w:hAnsi="Bookman Old Style" w:cs="Arial"/>
          <w:bCs/>
        </w:rPr>
        <w:t xml:space="preserve">el Técnico de Planta </w:t>
      </w:r>
      <w:r w:rsidRPr="005C5EC3">
        <w:rPr>
          <w:rFonts w:ascii="Bookman Old Style" w:hAnsi="Bookman Old Style" w:cs="Arial"/>
          <w:b/>
        </w:rPr>
        <w:t>JOSE GENTIL CAÑAS LOPEZ</w:t>
      </w:r>
      <w:r w:rsidRPr="005C5EC3">
        <w:rPr>
          <w:rFonts w:ascii="Bookman Old Style" w:hAnsi="Bookman Old Style" w:cs="Arial"/>
          <w:bCs/>
        </w:rPr>
        <w:t>.</w:t>
      </w:r>
    </w:p>
    <w:p w14:paraId="5F96BA93" w14:textId="77777777" w:rsidR="00F26594" w:rsidRPr="005C5EC3" w:rsidRDefault="00F26594" w:rsidP="00F26594">
      <w:pPr>
        <w:pStyle w:val="Lista"/>
        <w:numPr>
          <w:ilvl w:val="0"/>
          <w:numId w:val="30"/>
        </w:numPr>
        <w:spacing w:before="80" w:after="80"/>
        <w:rPr>
          <w:rFonts w:ascii="Bookman Old Style" w:hAnsi="Bookman Old Style" w:cs="Arial"/>
          <w:b/>
          <w:bCs w:val="0"/>
          <w:color w:val="000000" w:themeColor="text1"/>
        </w:rPr>
      </w:pPr>
      <w:r w:rsidRPr="005C5EC3">
        <w:rPr>
          <w:rFonts w:ascii="Bookman Old Style" w:hAnsi="Bookman Old Style" w:cs="Arial"/>
          <w:color w:val="000000" w:themeColor="text1"/>
        </w:rPr>
        <w:t xml:space="preserve">El Acta de Aplicación de Medida Sanitaria de Seguridad número </w:t>
      </w:r>
      <w:r w:rsidRPr="005C5EC3">
        <w:rPr>
          <w:rFonts w:ascii="Bookman Old Style" w:hAnsi="Bookman Old Style" w:cs="Arial"/>
          <w:b/>
          <w:color w:val="000000" w:themeColor="text1"/>
        </w:rPr>
        <w:t xml:space="preserve">980JG de 2018 </w:t>
      </w:r>
      <w:r w:rsidRPr="005C5EC3">
        <w:rPr>
          <w:rFonts w:ascii="Bookman Old Style" w:hAnsi="Bookman Old Style" w:cs="Arial"/>
          <w:color w:val="000000" w:themeColor="text1"/>
        </w:rPr>
        <w:t xml:space="preserve">del  </w:t>
      </w:r>
      <w:r w:rsidRPr="005C5EC3">
        <w:rPr>
          <w:rFonts w:ascii="Bookman Old Style" w:hAnsi="Bookman Old Style" w:cs="Arial"/>
          <w:b/>
          <w:bCs w:val="0"/>
          <w:color w:val="000000" w:themeColor="text1"/>
        </w:rPr>
        <w:t>18 de octubre  del 2018</w:t>
      </w:r>
      <w:r w:rsidRPr="005C5EC3">
        <w:rPr>
          <w:rFonts w:ascii="Bookman Old Style" w:hAnsi="Bookman Old Style" w:cs="Arial"/>
          <w:color w:val="000000" w:themeColor="text1"/>
        </w:rPr>
        <w:t xml:space="preserve">, </w:t>
      </w:r>
      <w:r w:rsidRPr="005C5EC3">
        <w:rPr>
          <w:rFonts w:ascii="Bookman Old Style" w:hAnsi="Bookman Old Style" w:cs="Arial"/>
          <w:b/>
          <w:color w:val="000000" w:themeColor="text1"/>
        </w:rPr>
        <w:t xml:space="preserve"> </w:t>
      </w:r>
      <w:r w:rsidRPr="005C5EC3">
        <w:rPr>
          <w:rFonts w:ascii="Bookman Old Style" w:hAnsi="Bookman Old Style" w:cs="Arial"/>
          <w:color w:val="000000" w:themeColor="text1"/>
        </w:rPr>
        <w:t xml:space="preserve"> correspondiente al Formato  de Destrucción, del Establecimiento de Comercio</w:t>
      </w:r>
      <w:r w:rsidRPr="005C5EC3">
        <w:rPr>
          <w:rFonts w:ascii="Bookman Old Style" w:hAnsi="Bookman Old Style" w:cs="Arial"/>
        </w:rPr>
        <w:t xml:space="preserve"> </w:t>
      </w:r>
      <w:r w:rsidRPr="005C5EC3">
        <w:rPr>
          <w:rFonts w:ascii="Bookman Old Style" w:hAnsi="Bookman Old Style" w:cs="Arial"/>
          <w:b/>
        </w:rPr>
        <w:t>ALMACENES ÉXITO S.A CUBA</w:t>
      </w:r>
      <w:r w:rsidRPr="005C5EC3">
        <w:rPr>
          <w:rFonts w:ascii="Bookman Old Style" w:hAnsi="Bookman Old Style" w:cs="Arial"/>
        </w:rPr>
        <w:t xml:space="preserve">, identificado con </w:t>
      </w:r>
      <w:r w:rsidRPr="005C5EC3">
        <w:rPr>
          <w:rFonts w:ascii="Bookman Old Style" w:hAnsi="Bookman Old Style" w:cs="Arial"/>
          <w:b/>
          <w:bCs w:val="0"/>
        </w:rPr>
        <w:t>NIT 890900608-9</w:t>
      </w:r>
      <w:r w:rsidRPr="005C5EC3">
        <w:rPr>
          <w:rFonts w:ascii="Bookman Old Style" w:hAnsi="Bookman Old Style" w:cs="Arial"/>
        </w:rPr>
        <w:t xml:space="preserve">, ubicado en la </w:t>
      </w:r>
      <w:r w:rsidRPr="005C5EC3">
        <w:rPr>
          <w:rFonts w:ascii="Bookman Old Style" w:hAnsi="Bookman Old Style" w:cs="Arial"/>
          <w:b/>
          <w:bCs w:val="0"/>
        </w:rPr>
        <w:t>carrera 26 calle 71 Esquina</w:t>
      </w:r>
      <w:r w:rsidRPr="005C5EC3">
        <w:rPr>
          <w:rFonts w:ascii="Bookman Old Style" w:hAnsi="Bookman Old Style" w:cs="Arial"/>
        </w:rPr>
        <w:t xml:space="preserve">, administrado por la señora </w:t>
      </w:r>
      <w:r w:rsidRPr="005C5EC3">
        <w:rPr>
          <w:rFonts w:ascii="Bookman Old Style" w:hAnsi="Bookman Old Style" w:cs="Arial"/>
          <w:b/>
        </w:rPr>
        <w:t>FRANCIA MILENA  GALVIS ORTIZ.</w:t>
      </w:r>
    </w:p>
    <w:p w14:paraId="655EA37E" w14:textId="5B912B08" w:rsidR="00E652B5" w:rsidRPr="005C5EC3" w:rsidRDefault="00E652B5" w:rsidP="00F26594">
      <w:pPr>
        <w:pStyle w:val="Lista"/>
        <w:numPr>
          <w:ilvl w:val="0"/>
          <w:numId w:val="30"/>
        </w:numPr>
        <w:spacing w:before="80" w:after="80"/>
        <w:rPr>
          <w:rFonts w:ascii="Bookman Old Style" w:hAnsi="Bookman Old Style" w:cs="Arial"/>
          <w:b/>
          <w:bCs w:val="0"/>
          <w:color w:val="000000" w:themeColor="text1"/>
        </w:rPr>
      </w:pPr>
      <w:r w:rsidRPr="005C5EC3">
        <w:rPr>
          <w:rFonts w:ascii="Bookman Old Style" w:hAnsi="Bookman Old Style" w:cs="Arial"/>
          <w:color w:val="000000" w:themeColor="text1"/>
        </w:rPr>
        <w:t>Certificado de Matrícula Mercantil de Establecimiento de Comercio</w:t>
      </w:r>
      <w:r w:rsidR="0031183B" w:rsidRPr="005C5EC3">
        <w:rPr>
          <w:rFonts w:ascii="Bookman Old Style" w:hAnsi="Bookman Old Style" w:cs="Arial"/>
          <w:color w:val="000000" w:themeColor="text1"/>
        </w:rPr>
        <w:t xml:space="preserve"> </w:t>
      </w:r>
      <w:r w:rsidR="00F26594" w:rsidRPr="005C5EC3">
        <w:rPr>
          <w:rFonts w:ascii="Bookman Old Style" w:hAnsi="Bookman Old Style" w:cs="Arial"/>
          <w:b/>
          <w:bCs w:val="0"/>
          <w:color w:val="000000" w:themeColor="text1"/>
        </w:rPr>
        <w:t>ALMACENES ÉXITO S.A</w:t>
      </w:r>
      <w:r w:rsidRPr="005C5EC3">
        <w:rPr>
          <w:rFonts w:ascii="Bookman Old Style" w:hAnsi="Bookman Old Style" w:cs="Arial"/>
          <w:b/>
          <w:bCs w:val="0"/>
          <w:color w:val="000000" w:themeColor="text1"/>
        </w:rPr>
        <w:t xml:space="preserve">, </w:t>
      </w:r>
      <w:r w:rsidRPr="005C5EC3">
        <w:rPr>
          <w:rFonts w:ascii="Bookman Old Style" w:hAnsi="Bookman Old Style" w:cs="Arial"/>
          <w:color w:val="000000" w:themeColor="text1"/>
        </w:rPr>
        <w:t xml:space="preserve">con fecha del </w:t>
      </w:r>
      <w:r w:rsidR="00F26594" w:rsidRPr="005C5EC3">
        <w:rPr>
          <w:rFonts w:ascii="Bookman Old Style" w:hAnsi="Bookman Old Style" w:cs="Arial"/>
          <w:b/>
          <w:bCs w:val="0"/>
          <w:color w:val="000000" w:themeColor="text1"/>
        </w:rPr>
        <w:t>11</w:t>
      </w:r>
      <w:r w:rsidRPr="005C5EC3">
        <w:rPr>
          <w:rFonts w:ascii="Bookman Old Style" w:hAnsi="Bookman Old Style" w:cs="Arial"/>
          <w:b/>
          <w:bCs w:val="0"/>
          <w:color w:val="000000" w:themeColor="text1"/>
        </w:rPr>
        <w:t xml:space="preserve"> de ju</w:t>
      </w:r>
      <w:r w:rsidR="00F26594" w:rsidRPr="005C5EC3">
        <w:rPr>
          <w:rFonts w:ascii="Bookman Old Style" w:hAnsi="Bookman Old Style" w:cs="Arial"/>
          <w:b/>
          <w:bCs w:val="0"/>
          <w:color w:val="000000" w:themeColor="text1"/>
        </w:rPr>
        <w:t>n</w:t>
      </w:r>
      <w:r w:rsidRPr="005C5EC3">
        <w:rPr>
          <w:rFonts w:ascii="Bookman Old Style" w:hAnsi="Bookman Old Style" w:cs="Arial"/>
          <w:b/>
          <w:bCs w:val="0"/>
          <w:color w:val="000000" w:themeColor="text1"/>
        </w:rPr>
        <w:t>io de 202</w:t>
      </w:r>
      <w:r w:rsidR="00F26594" w:rsidRPr="005C5EC3">
        <w:rPr>
          <w:rFonts w:ascii="Bookman Old Style" w:hAnsi="Bookman Old Style" w:cs="Arial"/>
          <w:b/>
          <w:bCs w:val="0"/>
          <w:color w:val="000000" w:themeColor="text1"/>
        </w:rPr>
        <w:t>1</w:t>
      </w:r>
      <w:r w:rsidRPr="005C5EC3">
        <w:rPr>
          <w:rFonts w:ascii="Bookman Old Style" w:hAnsi="Bookman Old Style" w:cs="Arial"/>
          <w:b/>
          <w:bCs w:val="0"/>
          <w:color w:val="000000" w:themeColor="text1"/>
        </w:rPr>
        <w:t>.</w:t>
      </w:r>
    </w:p>
    <w:p w14:paraId="53BA9C79" w14:textId="3911B06A" w:rsidR="00277573" w:rsidRPr="005C5EC3" w:rsidRDefault="00277573" w:rsidP="00E652B5">
      <w:pPr>
        <w:pStyle w:val="Lista"/>
        <w:spacing w:before="80" w:after="80"/>
        <w:rPr>
          <w:rFonts w:ascii="Bookman Old Style" w:hAnsi="Bookman Old Style" w:cs="Arial"/>
          <w:b/>
          <w:bCs w:val="0"/>
          <w:color w:val="000000" w:themeColor="text1"/>
        </w:rPr>
      </w:pPr>
    </w:p>
    <w:p w14:paraId="2DFA5B91" w14:textId="77777777" w:rsidR="002F2518" w:rsidRPr="005C5EC3" w:rsidRDefault="002F2518" w:rsidP="002F2518">
      <w:pPr>
        <w:pStyle w:val="Lista"/>
        <w:spacing w:before="80" w:after="80"/>
        <w:jc w:val="center"/>
        <w:rPr>
          <w:rFonts w:ascii="Bookman Old Style" w:hAnsi="Bookman Old Style" w:cs="Arial"/>
          <w:b/>
          <w:color w:val="000000" w:themeColor="text1"/>
        </w:rPr>
      </w:pPr>
      <w:r w:rsidRPr="005C5EC3">
        <w:rPr>
          <w:rFonts w:ascii="Bookman Old Style" w:hAnsi="Bookman Old Style" w:cs="Arial"/>
          <w:b/>
          <w:color w:val="000000" w:themeColor="text1"/>
        </w:rPr>
        <w:t>ETAPA PROBATORIA Y ALEGATOS DE CONCLUSIÓN</w:t>
      </w:r>
    </w:p>
    <w:p w14:paraId="7897A4EF" w14:textId="77777777" w:rsidR="002F2518" w:rsidRPr="005C5EC3" w:rsidRDefault="002F2518" w:rsidP="002F2518">
      <w:pPr>
        <w:pStyle w:val="Lista"/>
        <w:spacing w:before="80" w:after="80"/>
        <w:rPr>
          <w:rFonts w:ascii="Bookman Old Style" w:hAnsi="Bookman Old Style" w:cs="Arial"/>
          <w:color w:val="000000" w:themeColor="text1"/>
        </w:rPr>
      </w:pPr>
    </w:p>
    <w:p w14:paraId="6C9F6E2A" w14:textId="5F5E040B" w:rsidR="002F2518" w:rsidRPr="005C5EC3" w:rsidRDefault="002F2518" w:rsidP="002F2518">
      <w:pPr>
        <w:pStyle w:val="Lista"/>
        <w:spacing w:before="80" w:after="80"/>
        <w:rPr>
          <w:rFonts w:ascii="Bookman Old Style" w:hAnsi="Bookman Old Style" w:cs="Arial"/>
          <w:color w:val="000000" w:themeColor="text1"/>
        </w:rPr>
      </w:pPr>
      <w:r w:rsidRPr="005C5EC3">
        <w:rPr>
          <w:rFonts w:ascii="Bookman Old Style" w:hAnsi="Bookman Old Style" w:cs="Arial"/>
          <w:color w:val="000000" w:themeColor="text1"/>
        </w:rPr>
        <w:t>Teniendo en cuenta que la parte investigada, no hizo solicitud de pr</w:t>
      </w:r>
      <w:r w:rsidR="00D77269" w:rsidRPr="005C5EC3">
        <w:rPr>
          <w:rFonts w:ascii="Bookman Old Style" w:hAnsi="Bookman Old Style" w:cs="Arial"/>
          <w:color w:val="000000" w:themeColor="text1"/>
        </w:rPr>
        <w:t>á</w:t>
      </w:r>
      <w:r w:rsidRPr="005C5EC3">
        <w:rPr>
          <w:rFonts w:ascii="Bookman Old Style" w:hAnsi="Bookman Old Style" w:cs="Arial"/>
          <w:color w:val="000000" w:themeColor="text1"/>
        </w:rPr>
        <w:t>ctica de pruebas, en consecuencia se prescinde del periodo al que hace alusión el art</w:t>
      </w:r>
      <w:r w:rsidR="00DA04DF" w:rsidRPr="005C5EC3">
        <w:rPr>
          <w:rFonts w:ascii="Bookman Old Style" w:hAnsi="Bookman Old Style" w:cs="Arial"/>
          <w:color w:val="000000" w:themeColor="text1"/>
        </w:rPr>
        <w:t>í</w:t>
      </w:r>
      <w:r w:rsidRPr="005C5EC3">
        <w:rPr>
          <w:rFonts w:ascii="Bookman Old Style" w:hAnsi="Bookman Old Style" w:cs="Arial"/>
          <w:color w:val="000000" w:themeColor="text1"/>
        </w:rPr>
        <w:t xml:space="preserve">culo 48 de la ley 1437 de 2011 para tal fin; como tampoco, se correrá traslado para la presentación de alegatos de conclusión. </w:t>
      </w:r>
    </w:p>
    <w:p w14:paraId="5D5B60FA" w14:textId="77777777" w:rsidR="002F2518" w:rsidRPr="005C5EC3" w:rsidRDefault="002F2518" w:rsidP="002F2518">
      <w:pPr>
        <w:autoSpaceDE w:val="0"/>
        <w:autoSpaceDN w:val="0"/>
        <w:adjustRightInd w:val="0"/>
        <w:jc w:val="both"/>
        <w:rPr>
          <w:rFonts w:ascii="Bookman Old Style" w:hAnsi="Bookman Old Style" w:cs="Arial"/>
          <w:bCs/>
          <w:color w:val="000000" w:themeColor="text1"/>
          <w:lang w:eastAsia="ar-SA"/>
        </w:rPr>
      </w:pPr>
    </w:p>
    <w:p w14:paraId="15A42F3D" w14:textId="35D80886" w:rsidR="002F2518" w:rsidRPr="005C5EC3" w:rsidRDefault="002F2518" w:rsidP="002F2518">
      <w:pPr>
        <w:autoSpaceDE w:val="0"/>
        <w:autoSpaceDN w:val="0"/>
        <w:adjustRightInd w:val="0"/>
        <w:jc w:val="center"/>
        <w:rPr>
          <w:rFonts w:ascii="Bookman Old Style" w:hAnsi="Bookman Old Style" w:cs="Arial"/>
          <w:b/>
          <w:bCs/>
          <w:color w:val="000000" w:themeColor="text1"/>
          <w:lang w:eastAsia="ar-SA"/>
        </w:rPr>
      </w:pPr>
      <w:r w:rsidRPr="005C5EC3">
        <w:rPr>
          <w:rFonts w:ascii="Bookman Old Style" w:hAnsi="Bookman Old Style" w:cs="Arial"/>
          <w:b/>
          <w:bCs/>
          <w:color w:val="000000" w:themeColor="text1"/>
          <w:lang w:eastAsia="ar-SA"/>
        </w:rPr>
        <w:t>AN</w:t>
      </w:r>
      <w:r w:rsidR="0031183B" w:rsidRPr="005C5EC3">
        <w:rPr>
          <w:rFonts w:ascii="Bookman Old Style" w:hAnsi="Bookman Old Style" w:cs="Arial"/>
          <w:b/>
          <w:bCs/>
          <w:color w:val="000000" w:themeColor="text1"/>
          <w:lang w:eastAsia="ar-SA"/>
        </w:rPr>
        <w:t>Á</w:t>
      </w:r>
      <w:r w:rsidRPr="005C5EC3">
        <w:rPr>
          <w:rFonts w:ascii="Bookman Old Style" w:hAnsi="Bookman Old Style" w:cs="Arial"/>
          <w:b/>
          <w:bCs/>
          <w:color w:val="000000" w:themeColor="text1"/>
          <w:lang w:eastAsia="ar-SA"/>
        </w:rPr>
        <w:t>LISIS DE PRUEBAS</w:t>
      </w:r>
    </w:p>
    <w:p w14:paraId="6A5297BA" w14:textId="3BCBDE50" w:rsidR="001902D5" w:rsidRPr="005C5EC3" w:rsidRDefault="002F2518" w:rsidP="001902D5">
      <w:pPr>
        <w:pStyle w:val="NormalWeb"/>
        <w:autoSpaceDE w:val="0"/>
        <w:autoSpaceDN w:val="0"/>
        <w:adjustRightInd w:val="0"/>
        <w:jc w:val="both"/>
        <w:rPr>
          <w:rFonts w:ascii="Bookman Old Style" w:hAnsi="Bookman Old Style" w:cs="Arial"/>
          <w:color w:val="000000" w:themeColor="text1"/>
        </w:rPr>
      </w:pPr>
      <w:r w:rsidRPr="005C5EC3">
        <w:rPr>
          <w:rFonts w:ascii="Bookman Old Style" w:hAnsi="Bookman Old Style" w:cs="Arial"/>
          <w:color w:val="000000" w:themeColor="text1"/>
        </w:rPr>
        <w:t>Se tendrán como pruebas para resolver de fondo el presente caso, las documentales aportadas de oficio por la Secretaria de Salud Pública y Seguridad Social de Pereira</w:t>
      </w:r>
      <w:r w:rsidR="001902D5" w:rsidRPr="005C5EC3">
        <w:rPr>
          <w:rFonts w:ascii="Bookman Old Style" w:hAnsi="Bookman Old Style" w:cs="Arial"/>
          <w:color w:val="000000" w:themeColor="text1"/>
        </w:rPr>
        <w:t>:</w:t>
      </w:r>
    </w:p>
    <w:p w14:paraId="3A341F15" w14:textId="77777777" w:rsidR="0074332F" w:rsidRDefault="00D77269" w:rsidP="0074332F">
      <w:pPr>
        <w:pStyle w:val="NormalWeb"/>
        <w:numPr>
          <w:ilvl w:val="0"/>
          <w:numId w:val="41"/>
        </w:numPr>
        <w:jc w:val="both"/>
        <w:rPr>
          <w:rFonts w:ascii="Bookman Old Style" w:hAnsi="Bookman Old Style" w:cs="Arial"/>
          <w:b/>
          <w:color w:val="000000" w:themeColor="text1"/>
        </w:rPr>
      </w:pPr>
      <w:r w:rsidRPr="005C5EC3">
        <w:rPr>
          <w:rFonts w:ascii="Bookman Old Style" w:hAnsi="Bookman Old Style" w:cs="Arial"/>
          <w:color w:val="000000" w:themeColor="text1"/>
        </w:rPr>
        <w:t xml:space="preserve">El acta de aplicación de Medida y Seguridad número </w:t>
      </w:r>
      <w:r w:rsidRPr="005C5EC3">
        <w:rPr>
          <w:rFonts w:ascii="Bookman Old Style" w:hAnsi="Bookman Old Style" w:cs="Arial"/>
          <w:b/>
          <w:color w:val="000000" w:themeColor="text1"/>
        </w:rPr>
        <w:t>979JG de 2018</w:t>
      </w:r>
      <w:r w:rsidRPr="005C5EC3">
        <w:rPr>
          <w:rFonts w:ascii="Bookman Old Style" w:hAnsi="Bookman Old Style" w:cs="Arial"/>
          <w:bCs/>
          <w:color w:val="000000" w:themeColor="text1"/>
        </w:rPr>
        <w:t xml:space="preserve"> de fecha </w:t>
      </w:r>
      <w:r w:rsidRPr="005C5EC3">
        <w:rPr>
          <w:rFonts w:ascii="Bookman Old Style" w:hAnsi="Bookman Old Style" w:cs="Arial"/>
          <w:b/>
          <w:color w:val="000000" w:themeColor="text1"/>
        </w:rPr>
        <w:t>18 de octubre del 2018</w:t>
      </w:r>
      <w:r w:rsidRPr="005C5EC3">
        <w:rPr>
          <w:rFonts w:ascii="Bookman Old Style" w:hAnsi="Bookman Old Style" w:cs="Arial"/>
          <w:bCs/>
          <w:color w:val="000000" w:themeColor="text1"/>
        </w:rPr>
        <w:t>, correspondiente</w:t>
      </w:r>
      <w:r w:rsidRPr="005C5EC3">
        <w:rPr>
          <w:rFonts w:ascii="Bookman Old Style" w:hAnsi="Bookman Old Style" w:cs="Arial"/>
          <w:b/>
          <w:color w:val="000000" w:themeColor="text1"/>
        </w:rPr>
        <w:t xml:space="preserve"> </w:t>
      </w:r>
      <w:r w:rsidRPr="005C5EC3">
        <w:rPr>
          <w:rFonts w:ascii="Bookman Old Style" w:hAnsi="Bookman Old Style" w:cs="Arial"/>
          <w:bCs/>
          <w:color w:val="000000" w:themeColor="text1"/>
        </w:rPr>
        <w:t>al formato de Decomiso y Registro de cadena de Custodia,</w:t>
      </w:r>
      <w:r w:rsidRPr="005C5EC3">
        <w:rPr>
          <w:rFonts w:ascii="Bookman Old Style" w:hAnsi="Bookman Old Style" w:cs="Arial"/>
          <w:b/>
          <w:color w:val="000000" w:themeColor="text1"/>
        </w:rPr>
        <w:t xml:space="preserve"> </w:t>
      </w:r>
      <w:r w:rsidRPr="005C5EC3">
        <w:rPr>
          <w:rFonts w:ascii="Bookman Old Style" w:hAnsi="Bookman Old Style" w:cs="Arial"/>
          <w:bCs/>
          <w:color w:val="000000" w:themeColor="text1"/>
        </w:rPr>
        <w:t>realizada a</w:t>
      </w:r>
      <w:r w:rsidRPr="005C5EC3">
        <w:rPr>
          <w:rFonts w:ascii="Bookman Old Style" w:hAnsi="Bookman Old Style" w:cs="Arial"/>
          <w:color w:val="000000" w:themeColor="text1"/>
        </w:rPr>
        <w:t xml:space="preserve"> </w:t>
      </w:r>
      <w:r w:rsidRPr="005C5EC3">
        <w:rPr>
          <w:rFonts w:ascii="Bookman Old Style" w:hAnsi="Bookman Old Style" w:cs="Arial"/>
        </w:rPr>
        <w:t xml:space="preserve"> </w:t>
      </w:r>
      <w:r w:rsidRPr="005C5EC3">
        <w:rPr>
          <w:rFonts w:ascii="Bookman Old Style" w:hAnsi="Bookman Old Style" w:cs="Arial"/>
          <w:b/>
        </w:rPr>
        <w:t>ALMACENES ÉXITO S.A CUBA</w:t>
      </w:r>
      <w:r w:rsidRPr="005C5EC3">
        <w:rPr>
          <w:rFonts w:ascii="Bookman Old Style" w:hAnsi="Bookman Old Style" w:cs="Arial"/>
        </w:rPr>
        <w:t xml:space="preserve">, identificado con Nit 890900608-9, ubicado en la carrera 26 calle 71 Esquina, administrado por la señora </w:t>
      </w:r>
      <w:r w:rsidRPr="005C5EC3">
        <w:rPr>
          <w:rFonts w:ascii="Bookman Old Style" w:hAnsi="Bookman Old Style" w:cs="Arial"/>
          <w:b/>
          <w:bCs/>
        </w:rPr>
        <w:t>FRANCIA MILENA  GALVIS ORTIZ</w:t>
      </w:r>
      <w:r w:rsidRPr="005C5EC3">
        <w:rPr>
          <w:rFonts w:ascii="Bookman Old Style" w:hAnsi="Bookman Old Style" w:cs="Arial"/>
        </w:rPr>
        <w:t xml:space="preserve">, , quien suscribió el Acta en conjunto con </w:t>
      </w:r>
      <w:r w:rsidRPr="005C5EC3">
        <w:rPr>
          <w:rFonts w:ascii="Bookman Old Style" w:hAnsi="Bookman Old Style" w:cs="Arial"/>
          <w:bCs/>
        </w:rPr>
        <w:t xml:space="preserve">el Técnico de Planta JOSE GENTIL CAÑAS LOPEZ. </w:t>
      </w:r>
      <w:r w:rsidRPr="005C5EC3">
        <w:rPr>
          <w:rFonts w:ascii="Bookman Old Style" w:hAnsi="Bookman Old Style" w:cs="Arial"/>
          <w:b/>
        </w:rPr>
        <w:t>L</w:t>
      </w:r>
      <w:r w:rsidRPr="005C5EC3">
        <w:rPr>
          <w:rFonts w:ascii="Bookman Old Style" w:hAnsi="Bookman Old Style" w:cs="Arial"/>
          <w:b/>
          <w:color w:val="000000" w:themeColor="text1"/>
        </w:rPr>
        <w:t>a cual documento:</w:t>
      </w:r>
    </w:p>
    <w:p w14:paraId="646B102C" w14:textId="77777777" w:rsidR="0074332F" w:rsidRDefault="00D77269" w:rsidP="0074332F">
      <w:pPr>
        <w:pStyle w:val="NormalWeb"/>
        <w:numPr>
          <w:ilvl w:val="0"/>
          <w:numId w:val="41"/>
        </w:numPr>
        <w:jc w:val="both"/>
        <w:rPr>
          <w:rFonts w:ascii="Bookman Old Style" w:hAnsi="Bookman Old Style" w:cs="Arial"/>
          <w:b/>
          <w:color w:val="000000" w:themeColor="text1"/>
        </w:rPr>
      </w:pPr>
      <w:r w:rsidRPr="0074332F">
        <w:rPr>
          <w:rFonts w:ascii="Bookman Old Style" w:hAnsi="Bookman Old Style" w:cs="Arial"/>
          <w:b/>
          <w:color w:val="000000" w:themeColor="text1"/>
        </w:rPr>
        <w:t>Descripción de los Productos y/o Elementos Decomisados:</w:t>
      </w:r>
      <w:r w:rsidR="0074332F">
        <w:rPr>
          <w:rFonts w:ascii="Bookman Old Style" w:hAnsi="Bookman Old Style" w:cs="Arial"/>
          <w:b/>
          <w:color w:val="000000" w:themeColor="text1"/>
        </w:rPr>
        <w:t xml:space="preserve"> </w:t>
      </w:r>
    </w:p>
    <w:p w14:paraId="2A9E222C" w14:textId="0F91B8CB" w:rsidR="0074332F" w:rsidRDefault="00D77269" w:rsidP="0074332F">
      <w:pPr>
        <w:pStyle w:val="NormalWeb"/>
        <w:numPr>
          <w:ilvl w:val="1"/>
          <w:numId w:val="41"/>
        </w:numPr>
        <w:jc w:val="both"/>
        <w:rPr>
          <w:rFonts w:ascii="Bookman Old Style" w:hAnsi="Bookman Old Style" w:cs="Arial"/>
          <w:b/>
          <w:color w:val="000000" w:themeColor="text1"/>
        </w:rPr>
      </w:pPr>
      <w:r w:rsidRPr="0074332F">
        <w:rPr>
          <w:rFonts w:ascii="Bookman Old Style" w:hAnsi="Bookman Old Style" w:cs="Arial"/>
          <w:color w:val="000000" w:themeColor="text1"/>
        </w:rPr>
        <w:t>43.5 kilos de Costilla de Res y 23.6 kilos de Hueso de cogote que se encuentran  sin refrigeración y al medio ambiente sin protección, violación al artículo 36 numeral 4 Decreto 1500 de 2007 y Art 130  numerales 1 y 26 de la Resolución 240 de 2013</w:t>
      </w:r>
    </w:p>
    <w:p w14:paraId="469A031E" w14:textId="086F22FE" w:rsidR="00D77269" w:rsidRPr="0074332F" w:rsidRDefault="00D77269" w:rsidP="0074332F">
      <w:pPr>
        <w:pStyle w:val="NormalWeb"/>
        <w:numPr>
          <w:ilvl w:val="1"/>
          <w:numId w:val="41"/>
        </w:numPr>
        <w:jc w:val="both"/>
        <w:rPr>
          <w:rFonts w:ascii="Bookman Old Style" w:hAnsi="Bookman Old Style" w:cs="Arial"/>
          <w:b/>
          <w:color w:val="000000" w:themeColor="text1"/>
        </w:rPr>
      </w:pPr>
      <w:r w:rsidRPr="0074332F">
        <w:rPr>
          <w:rFonts w:ascii="Bookman Old Style" w:hAnsi="Bookman Old Style" w:cs="Arial"/>
          <w:color w:val="000000" w:themeColor="text1"/>
        </w:rPr>
        <w:t xml:space="preserve">El Acta de Aplicación de Medida Sanitaria de Seguridad número </w:t>
      </w:r>
      <w:r w:rsidRPr="0074332F">
        <w:rPr>
          <w:rFonts w:ascii="Bookman Old Style" w:hAnsi="Bookman Old Style" w:cs="Arial"/>
          <w:b/>
          <w:bCs/>
          <w:color w:val="000000" w:themeColor="text1"/>
        </w:rPr>
        <w:t xml:space="preserve">980JG de 2018 </w:t>
      </w:r>
      <w:r w:rsidRPr="0074332F">
        <w:rPr>
          <w:rFonts w:ascii="Bookman Old Style" w:hAnsi="Bookman Old Style" w:cs="Arial"/>
          <w:color w:val="000000" w:themeColor="text1"/>
        </w:rPr>
        <w:t xml:space="preserve">del  18 de octubre  del 2018, </w:t>
      </w:r>
      <w:r w:rsidRPr="0074332F">
        <w:rPr>
          <w:rFonts w:ascii="Bookman Old Style" w:hAnsi="Bookman Old Style" w:cs="Arial"/>
          <w:b/>
          <w:color w:val="000000" w:themeColor="text1"/>
        </w:rPr>
        <w:t xml:space="preserve"> </w:t>
      </w:r>
      <w:r w:rsidRPr="0074332F">
        <w:rPr>
          <w:rFonts w:ascii="Bookman Old Style" w:hAnsi="Bookman Old Style" w:cs="Arial"/>
          <w:color w:val="000000" w:themeColor="text1"/>
        </w:rPr>
        <w:t xml:space="preserve"> correspondiente al Formato  de Destrucción, del Establecimiento de Comercio</w:t>
      </w:r>
      <w:r w:rsidRPr="0074332F">
        <w:rPr>
          <w:rFonts w:ascii="Bookman Old Style" w:hAnsi="Bookman Old Style" w:cs="Arial"/>
        </w:rPr>
        <w:t xml:space="preserve"> </w:t>
      </w:r>
      <w:r w:rsidRPr="0074332F">
        <w:rPr>
          <w:rFonts w:ascii="Bookman Old Style" w:hAnsi="Bookman Old Style" w:cs="Arial"/>
          <w:b/>
          <w:bCs/>
        </w:rPr>
        <w:t>ALMACENES ÉXITO S.A CUBA</w:t>
      </w:r>
      <w:r w:rsidRPr="0074332F">
        <w:rPr>
          <w:rFonts w:ascii="Bookman Old Style" w:hAnsi="Bookman Old Style" w:cs="Arial"/>
        </w:rPr>
        <w:t xml:space="preserve">, identificado con Nit 890900608-9, ubicado en la carrera 26 calle 71 Esquina, administrado por la señora </w:t>
      </w:r>
      <w:r w:rsidRPr="0074332F">
        <w:rPr>
          <w:rFonts w:ascii="Bookman Old Style" w:hAnsi="Bookman Old Style" w:cs="Arial"/>
          <w:b/>
          <w:bCs/>
        </w:rPr>
        <w:t>FRANCIA MILENA  GALVIS ORTIZ</w:t>
      </w:r>
    </w:p>
    <w:p w14:paraId="3E1097D6" w14:textId="00EEB4BA" w:rsidR="00D77269" w:rsidRPr="005C5EC3" w:rsidRDefault="00D77269" w:rsidP="00D77269">
      <w:pPr>
        <w:pStyle w:val="NormalWeb"/>
        <w:jc w:val="both"/>
        <w:rPr>
          <w:rFonts w:ascii="Bookman Old Style" w:hAnsi="Bookman Old Style" w:cs="Arial"/>
          <w:color w:val="000000" w:themeColor="text1"/>
        </w:rPr>
      </w:pPr>
      <w:r w:rsidRPr="005C5EC3">
        <w:rPr>
          <w:rFonts w:ascii="Bookman Old Style" w:hAnsi="Bookman Old Style" w:cs="Arial"/>
          <w:color w:val="000000" w:themeColor="text1"/>
        </w:rPr>
        <w:lastRenderedPageBreak/>
        <w:t>Ese mismo 18 de octubre de 2018</w:t>
      </w:r>
      <w:r w:rsidRPr="005C5EC3">
        <w:rPr>
          <w:rFonts w:ascii="Bookman Old Style" w:hAnsi="Bookman Old Style" w:cs="Arial"/>
          <w:b/>
          <w:color w:val="000000" w:themeColor="text1"/>
        </w:rPr>
        <w:t>,</w:t>
      </w:r>
      <w:r w:rsidRPr="005C5EC3">
        <w:rPr>
          <w:rFonts w:ascii="Bookman Old Style" w:hAnsi="Bookman Old Style" w:cs="Arial"/>
          <w:color w:val="000000" w:themeColor="text1"/>
        </w:rPr>
        <w:t xml:space="preserve"> se realizó la destrucción de acuerdo al Acta de </w:t>
      </w:r>
      <w:r w:rsidRPr="005C5EC3">
        <w:rPr>
          <w:rFonts w:ascii="Bookman Old Style" w:hAnsi="Bookman Old Style" w:cs="Arial"/>
          <w:b/>
          <w:color w:val="000000" w:themeColor="text1"/>
        </w:rPr>
        <w:t xml:space="preserve">Aplicación de Medida Sanitaria de Seguridad </w:t>
      </w:r>
      <w:r w:rsidRPr="005C5EC3">
        <w:rPr>
          <w:rFonts w:ascii="Bookman Old Style" w:hAnsi="Bookman Old Style" w:cs="Arial"/>
          <w:color w:val="000000" w:themeColor="text1"/>
        </w:rPr>
        <w:t xml:space="preserve"> número </w:t>
      </w:r>
      <w:r w:rsidRPr="005C5EC3">
        <w:rPr>
          <w:rFonts w:ascii="Bookman Old Style" w:hAnsi="Bookman Old Style" w:cs="Arial"/>
          <w:b/>
          <w:color w:val="000000" w:themeColor="text1"/>
        </w:rPr>
        <w:t>980JG-18</w:t>
      </w:r>
      <w:r w:rsidRPr="005C5EC3">
        <w:rPr>
          <w:rFonts w:ascii="Bookman Old Style" w:hAnsi="Bookman Old Style" w:cs="Arial"/>
          <w:color w:val="000000" w:themeColor="text1"/>
        </w:rPr>
        <w:t xml:space="preserve">  de los productos hallados en el Establecimiento </w:t>
      </w:r>
      <w:r w:rsidRPr="005C5EC3">
        <w:rPr>
          <w:rFonts w:ascii="Bookman Old Style" w:hAnsi="Bookman Old Style" w:cs="Arial"/>
          <w:b/>
          <w:bCs/>
          <w:color w:val="000000" w:themeColor="text1"/>
        </w:rPr>
        <w:t>Almacenes Éxito S.A Cuba</w:t>
      </w:r>
      <w:r w:rsidRPr="005C5EC3">
        <w:rPr>
          <w:rFonts w:ascii="Bookman Old Style" w:hAnsi="Bookman Old Style" w:cs="Arial"/>
          <w:color w:val="000000" w:themeColor="text1"/>
        </w:rPr>
        <w:t xml:space="preserve">, ubicado en la </w:t>
      </w:r>
      <w:r w:rsidRPr="005C5EC3">
        <w:rPr>
          <w:rFonts w:ascii="Bookman Old Style" w:hAnsi="Bookman Old Style" w:cs="Arial"/>
          <w:b/>
          <w:bCs/>
          <w:color w:val="000000" w:themeColor="text1"/>
        </w:rPr>
        <w:t>cra 26 calle 71 esquina-Cuba Pereira</w:t>
      </w:r>
      <w:r w:rsidRPr="005C5EC3">
        <w:rPr>
          <w:rFonts w:ascii="Bookman Old Style" w:hAnsi="Bookman Old Style" w:cs="Arial"/>
          <w:color w:val="000000" w:themeColor="text1"/>
        </w:rPr>
        <w:t xml:space="preserve">, correspondiente a 43.5 kilos de Costilla de Res y 23.6 kilos de Hueso de cogote, </w:t>
      </w:r>
      <w:r w:rsidR="00552D5D">
        <w:rPr>
          <w:rFonts w:ascii="Bookman Old Style" w:hAnsi="Bookman Old Style" w:cs="Arial"/>
          <w:color w:val="000000" w:themeColor="text1"/>
        </w:rPr>
        <w:t xml:space="preserve">a los cuales se les adicionó </w:t>
      </w:r>
      <w:r w:rsidRPr="005C5EC3">
        <w:rPr>
          <w:rFonts w:ascii="Bookman Old Style" w:hAnsi="Bookman Old Style" w:cs="Arial"/>
          <w:color w:val="000000" w:themeColor="text1"/>
        </w:rPr>
        <w:t xml:space="preserve">hipoclorito, </w:t>
      </w:r>
      <w:r w:rsidR="00552D5D">
        <w:rPr>
          <w:rFonts w:ascii="Bookman Old Style" w:hAnsi="Bookman Old Style" w:cs="Arial"/>
          <w:color w:val="000000" w:themeColor="text1"/>
        </w:rPr>
        <w:t xml:space="preserve">para desnaturalizarlos y posteriormente fueron </w:t>
      </w:r>
      <w:r w:rsidRPr="005C5EC3">
        <w:rPr>
          <w:rFonts w:ascii="Bookman Old Style" w:hAnsi="Bookman Old Style" w:cs="Arial"/>
          <w:color w:val="000000" w:themeColor="text1"/>
        </w:rPr>
        <w:t>depositados en la basura del establecimiento</w:t>
      </w:r>
      <w:r w:rsidR="00552D5D">
        <w:rPr>
          <w:rFonts w:ascii="Bookman Old Style" w:hAnsi="Bookman Old Style" w:cs="Arial"/>
          <w:color w:val="000000" w:themeColor="text1"/>
        </w:rPr>
        <w:t xml:space="preserve">; </w:t>
      </w:r>
      <w:r w:rsidRPr="005C5EC3">
        <w:rPr>
          <w:rFonts w:ascii="Bookman Old Style" w:hAnsi="Bookman Old Style" w:cs="Arial"/>
          <w:color w:val="000000" w:themeColor="text1"/>
        </w:rPr>
        <w:t>dicha circun</w:t>
      </w:r>
      <w:r w:rsidR="00552D5D">
        <w:rPr>
          <w:rFonts w:ascii="Bookman Old Style" w:hAnsi="Bookman Old Style" w:cs="Arial"/>
          <w:color w:val="000000" w:themeColor="text1"/>
        </w:rPr>
        <w:t>s</w:t>
      </w:r>
      <w:r w:rsidRPr="005C5EC3">
        <w:rPr>
          <w:rFonts w:ascii="Bookman Old Style" w:hAnsi="Bookman Old Style" w:cs="Arial"/>
          <w:color w:val="000000" w:themeColor="text1"/>
        </w:rPr>
        <w:t>tancia viola el artículo 36 numeral 4 Decreto 1500/2001 y artículo 130 numerales 1 y 26 de la Resolución 240 de 2013.</w:t>
      </w:r>
    </w:p>
    <w:p w14:paraId="23E79710" w14:textId="141F4FDB" w:rsidR="002F2518" w:rsidRPr="005C5EC3" w:rsidRDefault="002F2518" w:rsidP="00D77269">
      <w:pPr>
        <w:pStyle w:val="NormalWeb"/>
        <w:contextualSpacing/>
        <w:jc w:val="both"/>
        <w:rPr>
          <w:rFonts w:ascii="Bookman Old Style" w:hAnsi="Bookman Old Style" w:cs="Arial"/>
          <w:bCs/>
          <w:color w:val="000000" w:themeColor="text1"/>
        </w:rPr>
      </w:pPr>
      <w:r w:rsidRPr="005C5EC3">
        <w:rPr>
          <w:rFonts w:ascii="Bookman Old Style" w:hAnsi="Bookman Old Style" w:cs="Arial"/>
          <w:bCs/>
          <w:color w:val="000000" w:themeColor="text1"/>
        </w:rPr>
        <w:t xml:space="preserve">Es de anotar, que se trata de un </w:t>
      </w:r>
      <w:r w:rsidR="00B6451E" w:rsidRPr="005C5EC3">
        <w:rPr>
          <w:rFonts w:ascii="Bookman Old Style" w:hAnsi="Bookman Old Style" w:cs="Arial"/>
          <w:bCs/>
          <w:color w:val="000000" w:themeColor="text1"/>
        </w:rPr>
        <w:t xml:space="preserve">establecimiento público  en donde </w:t>
      </w:r>
      <w:r w:rsidR="00B6451E" w:rsidRPr="005C5EC3">
        <w:rPr>
          <w:rFonts w:ascii="Bookman Old Style" w:hAnsi="Bookman Old Style" w:cs="Arial"/>
          <w:b/>
          <w:color w:val="000000" w:themeColor="text1"/>
        </w:rPr>
        <w:t>su actividad principal</w:t>
      </w:r>
      <w:r w:rsidR="00B6451E" w:rsidRPr="005C5EC3">
        <w:rPr>
          <w:rFonts w:ascii="Bookman Old Style" w:hAnsi="Bookman Old Style" w:cs="Arial"/>
          <w:bCs/>
          <w:color w:val="000000" w:themeColor="text1"/>
        </w:rPr>
        <w:t xml:space="preserve"> es </w:t>
      </w:r>
      <w:r w:rsidR="00552D5D">
        <w:rPr>
          <w:rFonts w:ascii="Bookman Old Style" w:hAnsi="Bookman Old Style" w:cs="Arial"/>
          <w:b/>
          <w:color w:val="000000" w:themeColor="text1"/>
        </w:rPr>
        <w:t>c</w:t>
      </w:r>
      <w:r w:rsidR="00D77269" w:rsidRPr="005C5EC3">
        <w:rPr>
          <w:rFonts w:ascii="Bookman Old Style" w:hAnsi="Bookman Old Style" w:cs="Arial"/>
          <w:b/>
          <w:color w:val="000000" w:themeColor="text1"/>
        </w:rPr>
        <w:t xml:space="preserve">omercio al por menor en establecimientos no especializados, con surtido compuesto principalmente por productos diferentes de alimentos (víveres en general), </w:t>
      </w:r>
      <w:r w:rsidR="00FE45A6" w:rsidRPr="005C5EC3">
        <w:rPr>
          <w:rFonts w:ascii="Bookman Old Style" w:hAnsi="Bookman Old Style" w:cs="Arial"/>
          <w:bCs/>
          <w:color w:val="000000" w:themeColor="text1"/>
        </w:rPr>
        <w:t xml:space="preserve"> </w:t>
      </w:r>
      <w:r w:rsidR="00B6451E" w:rsidRPr="005C5EC3">
        <w:rPr>
          <w:rFonts w:ascii="Bookman Old Style" w:hAnsi="Bookman Old Style" w:cs="Arial"/>
          <w:bCs/>
          <w:color w:val="000000" w:themeColor="text1"/>
        </w:rPr>
        <w:t xml:space="preserve"> </w:t>
      </w:r>
      <w:r w:rsidRPr="005C5EC3">
        <w:rPr>
          <w:rFonts w:ascii="Bookman Old Style" w:hAnsi="Bookman Old Style" w:cs="Arial"/>
          <w:bCs/>
          <w:color w:val="000000" w:themeColor="text1"/>
        </w:rPr>
        <w:t xml:space="preserve">  teniendo como evidencia que los hallazgos encontrados </w:t>
      </w:r>
      <w:r w:rsidRPr="005C5EC3">
        <w:rPr>
          <w:rFonts w:ascii="Bookman Old Style" w:hAnsi="Bookman Old Style" w:cs="Arial"/>
          <w:b/>
          <w:bCs/>
          <w:color w:val="000000" w:themeColor="text1"/>
        </w:rPr>
        <w:t>en la visita d</w:t>
      </w:r>
      <w:r w:rsidRPr="005C5EC3">
        <w:rPr>
          <w:rFonts w:ascii="Bookman Old Style" w:hAnsi="Bookman Old Style" w:cs="Arial"/>
          <w:b/>
          <w:color w:val="000000" w:themeColor="text1"/>
        </w:rPr>
        <w:t xml:space="preserve">el </w:t>
      </w:r>
      <w:r w:rsidR="00D77269" w:rsidRPr="005C5EC3">
        <w:rPr>
          <w:rFonts w:ascii="Bookman Old Style" w:hAnsi="Bookman Old Style" w:cs="Arial"/>
          <w:b/>
          <w:color w:val="000000" w:themeColor="text1"/>
        </w:rPr>
        <w:t>18</w:t>
      </w:r>
      <w:r w:rsidR="00BB5540" w:rsidRPr="005C5EC3">
        <w:rPr>
          <w:rFonts w:ascii="Bookman Old Style" w:hAnsi="Bookman Old Style" w:cs="Arial"/>
          <w:b/>
          <w:bCs/>
          <w:color w:val="000000" w:themeColor="text1"/>
        </w:rPr>
        <w:t xml:space="preserve"> de </w:t>
      </w:r>
      <w:r w:rsidR="00D77269" w:rsidRPr="005C5EC3">
        <w:rPr>
          <w:rFonts w:ascii="Bookman Old Style" w:hAnsi="Bookman Old Style" w:cs="Arial"/>
          <w:b/>
          <w:bCs/>
          <w:color w:val="000000" w:themeColor="text1"/>
        </w:rPr>
        <w:t>octubre</w:t>
      </w:r>
      <w:r w:rsidR="00BB5540" w:rsidRPr="005C5EC3">
        <w:rPr>
          <w:rFonts w:ascii="Bookman Old Style" w:hAnsi="Bookman Old Style" w:cs="Arial"/>
          <w:b/>
          <w:bCs/>
          <w:color w:val="000000" w:themeColor="text1"/>
        </w:rPr>
        <w:t xml:space="preserve"> de</w:t>
      </w:r>
      <w:r w:rsidR="005A1125" w:rsidRPr="005C5EC3">
        <w:rPr>
          <w:rFonts w:ascii="Bookman Old Style" w:hAnsi="Bookman Old Style" w:cs="Arial"/>
          <w:b/>
          <w:bCs/>
          <w:color w:val="000000" w:themeColor="text1"/>
        </w:rPr>
        <w:t>l año</w:t>
      </w:r>
      <w:r w:rsidR="00BB5540" w:rsidRPr="005C5EC3">
        <w:rPr>
          <w:rFonts w:ascii="Bookman Old Style" w:hAnsi="Bookman Old Style" w:cs="Arial"/>
          <w:b/>
          <w:bCs/>
          <w:color w:val="000000" w:themeColor="text1"/>
        </w:rPr>
        <w:t xml:space="preserve"> 2</w:t>
      </w:r>
      <w:r w:rsidR="00D77269" w:rsidRPr="005C5EC3">
        <w:rPr>
          <w:rFonts w:ascii="Bookman Old Style" w:hAnsi="Bookman Old Style" w:cs="Arial"/>
          <w:b/>
          <w:bCs/>
          <w:color w:val="000000" w:themeColor="text1"/>
        </w:rPr>
        <w:t>018</w:t>
      </w:r>
      <w:r w:rsidRPr="005C5EC3">
        <w:rPr>
          <w:rFonts w:ascii="Bookman Old Style" w:hAnsi="Bookman Old Style" w:cs="Arial"/>
          <w:bCs/>
          <w:color w:val="000000" w:themeColor="text1"/>
        </w:rPr>
        <w:t xml:space="preserve"> en </w:t>
      </w:r>
      <w:r w:rsidR="00D77269" w:rsidRPr="005C5EC3">
        <w:rPr>
          <w:rFonts w:ascii="Bookman Old Style" w:hAnsi="Bookman Old Style" w:cs="Arial"/>
          <w:b/>
          <w:bCs/>
          <w:color w:val="000000" w:themeColor="text1"/>
        </w:rPr>
        <w:t>ALMACENES ÉXITO S.A CUBA</w:t>
      </w:r>
      <w:r w:rsidRPr="005C5EC3">
        <w:rPr>
          <w:rFonts w:ascii="Bookman Old Style" w:hAnsi="Bookman Old Style" w:cs="Arial"/>
          <w:bCs/>
          <w:color w:val="000000" w:themeColor="text1"/>
        </w:rPr>
        <w:t xml:space="preserve">, </w:t>
      </w:r>
      <w:r w:rsidR="005A1125" w:rsidRPr="005C5EC3">
        <w:rPr>
          <w:rFonts w:ascii="Bookman Old Style" w:hAnsi="Bookman Old Style" w:cs="Arial"/>
          <w:color w:val="000000" w:themeColor="text1"/>
        </w:rPr>
        <w:t xml:space="preserve">Se evidencia </w:t>
      </w:r>
      <w:r w:rsidR="00D77269" w:rsidRPr="005C5EC3">
        <w:rPr>
          <w:rFonts w:ascii="Bookman Old Style" w:hAnsi="Bookman Old Style" w:cs="Arial"/>
        </w:rPr>
        <w:t xml:space="preserve">el hallazgo de  43.5 Kgs de Costilla de Res y 23.6 Kgs de Hueso de Cogote de Res </w:t>
      </w:r>
      <w:r w:rsidR="00D77269" w:rsidRPr="00552D5D">
        <w:rPr>
          <w:rFonts w:ascii="Bookman Old Style" w:hAnsi="Bookman Old Style" w:cs="Arial"/>
          <w:b/>
        </w:rPr>
        <w:t>sin refrigeración y al medio ambiente sin protección</w:t>
      </w:r>
      <w:r w:rsidR="00C37E7C" w:rsidRPr="005C5EC3">
        <w:rPr>
          <w:rFonts w:ascii="Bookman Old Style" w:hAnsi="Bookman Old Style" w:cs="Arial"/>
          <w:bCs/>
          <w:color w:val="000000" w:themeColor="text1"/>
        </w:rPr>
        <w:t xml:space="preserve">, </w:t>
      </w:r>
      <w:r w:rsidR="00C37E7C" w:rsidRPr="00552D5D">
        <w:rPr>
          <w:rFonts w:ascii="Bookman Old Style" w:hAnsi="Bookman Old Style" w:cs="Arial"/>
          <w:b/>
          <w:bCs/>
          <w:color w:val="000000" w:themeColor="text1"/>
        </w:rPr>
        <w:t xml:space="preserve">lo que significa que estas falencias constituyen </w:t>
      </w:r>
      <w:r w:rsidRPr="00552D5D">
        <w:rPr>
          <w:rFonts w:ascii="Bookman Old Style" w:hAnsi="Bookman Old Style" w:cs="Arial"/>
          <w:b/>
          <w:bCs/>
          <w:color w:val="000000" w:themeColor="text1"/>
        </w:rPr>
        <w:t>un</w:t>
      </w:r>
      <w:r w:rsidR="00386E13" w:rsidRPr="00552D5D">
        <w:rPr>
          <w:rFonts w:ascii="Bookman Old Style" w:hAnsi="Bookman Old Style" w:cs="Arial"/>
          <w:b/>
          <w:bCs/>
          <w:color w:val="000000" w:themeColor="text1"/>
        </w:rPr>
        <w:t xml:space="preserve"> foco</w:t>
      </w:r>
      <w:r w:rsidR="005A1125" w:rsidRPr="00552D5D">
        <w:rPr>
          <w:rFonts w:ascii="Bookman Old Style" w:hAnsi="Bookman Old Style" w:cs="Arial"/>
          <w:b/>
          <w:bCs/>
          <w:color w:val="000000" w:themeColor="text1"/>
        </w:rPr>
        <w:t xml:space="preserve"> bastante alto</w:t>
      </w:r>
      <w:r w:rsidRPr="00552D5D">
        <w:rPr>
          <w:rFonts w:ascii="Bookman Old Style" w:hAnsi="Bookman Old Style" w:cs="Arial"/>
          <w:b/>
          <w:bCs/>
          <w:color w:val="000000" w:themeColor="text1"/>
        </w:rPr>
        <w:t xml:space="preserve"> </w:t>
      </w:r>
      <w:r w:rsidR="00386E13" w:rsidRPr="00552D5D">
        <w:rPr>
          <w:rFonts w:ascii="Bookman Old Style" w:hAnsi="Bookman Old Style" w:cs="Arial"/>
          <w:b/>
          <w:bCs/>
          <w:color w:val="000000" w:themeColor="text1"/>
        </w:rPr>
        <w:t>de riesgo y</w:t>
      </w:r>
      <w:r w:rsidRPr="00552D5D">
        <w:rPr>
          <w:rFonts w:ascii="Bookman Old Style" w:hAnsi="Bookman Old Style" w:cs="Arial"/>
          <w:b/>
          <w:bCs/>
          <w:color w:val="000000" w:themeColor="text1"/>
        </w:rPr>
        <w:t xml:space="preserve"> enfermedades</w:t>
      </w:r>
      <w:r w:rsidR="00552D5D">
        <w:rPr>
          <w:rFonts w:ascii="Bookman Old Style" w:hAnsi="Bookman Old Style" w:cs="Arial"/>
          <w:bCs/>
          <w:color w:val="000000" w:themeColor="text1"/>
        </w:rPr>
        <w:t>; e</w:t>
      </w:r>
      <w:r w:rsidR="00066CB8" w:rsidRPr="005C5EC3">
        <w:rPr>
          <w:rFonts w:ascii="Bookman Old Style" w:hAnsi="Bookman Old Style" w:cs="Arial"/>
          <w:bCs/>
          <w:color w:val="000000" w:themeColor="text1"/>
        </w:rPr>
        <w:t xml:space="preserve">ncontrándose un total de </w:t>
      </w:r>
      <w:r w:rsidR="00D77269" w:rsidRPr="005C5EC3">
        <w:rPr>
          <w:rFonts w:ascii="Bookman Old Style" w:hAnsi="Bookman Old Style" w:cs="Arial"/>
          <w:b/>
          <w:color w:val="000000" w:themeColor="text1"/>
        </w:rPr>
        <w:t>DOS</w:t>
      </w:r>
      <w:r w:rsidR="00066CB8" w:rsidRPr="005C5EC3">
        <w:rPr>
          <w:rFonts w:ascii="Bookman Old Style" w:hAnsi="Bookman Old Style" w:cs="Arial"/>
          <w:b/>
          <w:color w:val="000000" w:themeColor="text1"/>
        </w:rPr>
        <w:t xml:space="preserve"> (</w:t>
      </w:r>
      <w:r w:rsidR="00D77269" w:rsidRPr="005C5EC3">
        <w:rPr>
          <w:rFonts w:ascii="Bookman Old Style" w:hAnsi="Bookman Old Style" w:cs="Arial"/>
          <w:b/>
          <w:color w:val="000000" w:themeColor="text1"/>
        </w:rPr>
        <w:t>02</w:t>
      </w:r>
      <w:r w:rsidR="00066CB8" w:rsidRPr="005C5EC3">
        <w:rPr>
          <w:rFonts w:ascii="Bookman Old Style" w:hAnsi="Bookman Old Style" w:cs="Arial"/>
          <w:b/>
          <w:color w:val="000000" w:themeColor="text1"/>
        </w:rPr>
        <w:t xml:space="preserve">) CARGOS </w:t>
      </w:r>
      <w:r w:rsidR="00066CB8" w:rsidRPr="005C5EC3">
        <w:rPr>
          <w:rFonts w:ascii="Bookman Old Style" w:hAnsi="Bookman Old Style" w:cs="Arial"/>
          <w:bCs/>
          <w:color w:val="000000" w:themeColor="text1"/>
        </w:rPr>
        <w:t>en la visita realizada.</w:t>
      </w:r>
    </w:p>
    <w:p w14:paraId="59118EDA" w14:textId="11A22228" w:rsidR="00496B06" w:rsidRPr="005C5EC3" w:rsidRDefault="00496B06" w:rsidP="00D77269">
      <w:pPr>
        <w:pStyle w:val="NormalWeb"/>
        <w:contextualSpacing/>
        <w:jc w:val="both"/>
        <w:rPr>
          <w:rFonts w:ascii="Bookman Old Style" w:hAnsi="Bookman Old Style" w:cs="Arial"/>
          <w:bCs/>
          <w:color w:val="000000" w:themeColor="text1"/>
        </w:rPr>
      </w:pPr>
    </w:p>
    <w:p w14:paraId="52109FDB" w14:textId="74736E31" w:rsidR="002F2518" w:rsidRPr="005C5EC3" w:rsidRDefault="00496B06" w:rsidP="00496B06">
      <w:pPr>
        <w:pStyle w:val="NormalWeb"/>
        <w:contextualSpacing/>
        <w:jc w:val="both"/>
        <w:rPr>
          <w:rFonts w:ascii="Bookman Old Style" w:hAnsi="Bookman Old Style" w:cs="Arial"/>
          <w:color w:val="000000" w:themeColor="text1"/>
        </w:rPr>
      </w:pPr>
      <w:r w:rsidRPr="005C5EC3">
        <w:rPr>
          <w:rFonts w:ascii="Bookman Old Style" w:hAnsi="Bookman Old Style" w:cs="Arial"/>
        </w:rPr>
        <w:t>Los alimentos crudos de origen animal son los que más probabilidades tienen de estar contaminados, más aún si éstos alimentos no conservan la cadena de frío, tal como establece la normativa aplicable, antes expuesta.</w:t>
      </w:r>
      <w:r w:rsidR="00F3298D" w:rsidRPr="005C5EC3">
        <w:rPr>
          <w:rFonts w:ascii="Bookman Old Style" w:hAnsi="Bookman Old Style" w:cs="Arial"/>
          <w:color w:val="000000" w:themeColor="text1"/>
        </w:rPr>
        <w:t>.</w:t>
      </w:r>
    </w:p>
    <w:p w14:paraId="16C49066" w14:textId="74A42FC6" w:rsidR="002F2518" w:rsidRPr="005C5EC3" w:rsidRDefault="002F2518" w:rsidP="002F2518">
      <w:pPr>
        <w:autoSpaceDE w:val="0"/>
        <w:autoSpaceDN w:val="0"/>
        <w:adjustRightInd w:val="0"/>
        <w:jc w:val="both"/>
        <w:rPr>
          <w:rFonts w:ascii="Bookman Old Style" w:hAnsi="Bookman Old Style" w:cs="Arial"/>
          <w:bCs/>
          <w:color w:val="000000" w:themeColor="text1"/>
        </w:rPr>
      </w:pPr>
      <w:r w:rsidRPr="005C5EC3">
        <w:rPr>
          <w:rFonts w:ascii="Bookman Old Style" w:hAnsi="Bookman Old Style" w:cs="Arial"/>
          <w:color w:val="000000" w:themeColor="text1"/>
        </w:rPr>
        <w:t xml:space="preserve">Como se podrá inferir, las condiciones que </w:t>
      </w:r>
      <w:r w:rsidR="00D8534B" w:rsidRPr="005C5EC3">
        <w:rPr>
          <w:rFonts w:ascii="Bookman Old Style" w:hAnsi="Bookman Old Style" w:cs="Arial"/>
          <w:color w:val="000000" w:themeColor="text1"/>
        </w:rPr>
        <w:t>presenta</w:t>
      </w:r>
      <w:r w:rsidR="00496B06" w:rsidRPr="005C5EC3">
        <w:rPr>
          <w:rFonts w:ascii="Bookman Old Style" w:hAnsi="Bookman Old Style" w:cs="Arial"/>
          <w:color w:val="000000" w:themeColor="text1"/>
        </w:rPr>
        <w:t xml:space="preserve">n los alimentos hallados, </w:t>
      </w:r>
      <w:r w:rsidRPr="005C5EC3">
        <w:rPr>
          <w:rFonts w:ascii="Bookman Old Style" w:hAnsi="Bookman Old Style" w:cs="Arial"/>
          <w:color w:val="000000" w:themeColor="text1"/>
        </w:rPr>
        <w:t xml:space="preserve">al momento de la </w:t>
      </w:r>
      <w:r w:rsidR="00D8534B" w:rsidRPr="005C5EC3">
        <w:rPr>
          <w:rFonts w:ascii="Bookman Old Style" w:hAnsi="Bookman Old Style" w:cs="Arial"/>
          <w:color w:val="000000" w:themeColor="text1"/>
        </w:rPr>
        <w:t>visita fue</w:t>
      </w:r>
      <w:r w:rsidRPr="005C5EC3">
        <w:rPr>
          <w:rFonts w:ascii="Bookman Old Style" w:hAnsi="Bookman Old Style" w:cs="Arial"/>
          <w:color w:val="000000" w:themeColor="text1"/>
        </w:rPr>
        <w:t xml:space="preserve"> deficiente en </w:t>
      </w:r>
      <w:r w:rsidR="00692BC0" w:rsidRPr="005C5EC3">
        <w:rPr>
          <w:rFonts w:ascii="Bookman Old Style" w:hAnsi="Bookman Old Style" w:cs="Arial"/>
          <w:color w:val="000000" w:themeColor="text1"/>
        </w:rPr>
        <w:t>varios</w:t>
      </w:r>
      <w:r w:rsidRPr="005C5EC3">
        <w:rPr>
          <w:rFonts w:ascii="Bookman Old Style" w:hAnsi="Bookman Old Style" w:cs="Arial"/>
          <w:color w:val="000000" w:themeColor="text1"/>
        </w:rPr>
        <w:t xml:space="preserve"> aspectos</w:t>
      </w:r>
      <w:r w:rsidRPr="005C5EC3">
        <w:rPr>
          <w:rFonts w:ascii="Bookman Old Style" w:hAnsi="Bookman Old Style" w:cs="Arial"/>
          <w:bCs/>
          <w:color w:val="000000" w:themeColor="text1"/>
        </w:rPr>
        <w:t>; y para el caso que nos ocupa,</w:t>
      </w:r>
      <w:r w:rsidRPr="005C5EC3">
        <w:rPr>
          <w:rFonts w:ascii="Bookman Old Style" w:hAnsi="Bookman Old Style" w:cs="Arial"/>
          <w:color w:val="000000" w:themeColor="text1"/>
        </w:rPr>
        <w:t xml:space="preserve"> </w:t>
      </w:r>
      <w:r w:rsidR="00692BC0" w:rsidRPr="005C5EC3">
        <w:rPr>
          <w:rFonts w:ascii="Bookman Old Style" w:hAnsi="Bookman Old Style" w:cs="Arial"/>
          <w:color w:val="000000" w:themeColor="text1"/>
          <w:shd w:val="clear" w:color="auto" w:fill="FFFFFF"/>
        </w:rPr>
        <w:t xml:space="preserve">el </w:t>
      </w:r>
      <w:r w:rsidR="001F184A" w:rsidRPr="005C5EC3">
        <w:rPr>
          <w:rFonts w:ascii="Bookman Old Style" w:hAnsi="Bookman Old Style" w:cs="Arial"/>
          <w:color w:val="000000" w:themeColor="text1"/>
          <w:shd w:val="clear" w:color="auto" w:fill="FFFFFF"/>
        </w:rPr>
        <w:t>establecimiento aquí</w:t>
      </w:r>
      <w:r w:rsidRPr="005C5EC3">
        <w:rPr>
          <w:rFonts w:ascii="Bookman Old Style" w:hAnsi="Bookman Old Style" w:cs="Arial"/>
          <w:color w:val="000000" w:themeColor="text1"/>
          <w:shd w:val="clear" w:color="auto" w:fill="FFFFFF"/>
        </w:rPr>
        <w:t xml:space="preserve"> </w:t>
      </w:r>
      <w:proofErr w:type="gramStart"/>
      <w:r w:rsidRPr="005C5EC3">
        <w:rPr>
          <w:rFonts w:ascii="Bookman Old Style" w:hAnsi="Bookman Old Style" w:cs="Arial"/>
          <w:b/>
          <w:color w:val="000000" w:themeColor="text1"/>
          <w:shd w:val="clear" w:color="auto" w:fill="FFFFFF"/>
        </w:rPr>
        <w:t>implicad</w:t>
      </w:r>
      <w:r w:rsidR="00692BC0" w:rsidRPr="005C5EC3">
        <w:rPr>
          <w:rFonts w:ascii="Bookman Old Style" w:hAnsi="Bookman Old Style" w:cs="Arial"/>
          <w:b/>
          <w:color w:val="000000" w:themeColor="text1"/>
          <w:shd w:val="clear" w:color="auto" w:fill="FFFFFF"/>
        </w:rPr>
        <w:t>o</w:t>
      </w:r>
      <w:r w:rsidRPr="005C5EC3">
        <w:rPr>
          <w:rFonts w:ascii="Bookman Old Style" w:hAnsi="Bookman Old Style" w:cs="Arial"/>
          <w:color w:val="000000" w:themeColor="text1"/>
          <w:shd w:val="clear" w:color="auto" w:fill="FFFFFF"/>
        </w:rPr>
        <w:t>,  incumple</w:t>
      </w:r>
      <w:proofErr w:type="gramEnd"/>
      <w:r w:rsidRPr="005C5EC3">
        <w:rPr>
          <w:rFonts w:ascii="Bookman Old Style" w:hAnsi="Bookman Old Style" w:cs="Arial"/>
          <w:color w:val="000000" w:themeColor="text1"/>
          <w:shd w:val="clear" w:color="auto" w:fill="FFFFFF"/>
        </w:rPr>
        <w:t xml:space="preserve"> dichos mandatos legales. </w:t>
      </w:r>
    </w:p>
    <w:p w14:paraId="0DE44A96" w14:textId="77777777" w:rsidR="002F2518" w:rsidRPr="005C5EC3" w:rsidRDefault="002F2518" w:rsidP="002F2518">
      <w:pPr>
        <w:autoSpaceDE w:val="0"/>
        <w:autoSpaceDN w:val="0"/>
        <w:adjustRightInd w:val="0"/>
        <w:jc w:val="both"/>
        <w:rPr>
          <w:rFonts w:ascii="Bookman Old Style" w:hAnsi="Bookman Old Style" w:cs="Arial"/>
          <w:color w:val="000000" w:themeColor="text1"/>
          <w:shd w:val="clear" w:color="auto" w:fill="FFFFFF"/>
        </w:rPr>
      </w:pPr>
    </w:p>
    <w:p w14:paraId="0A0E1272" w14:textId="77777777" w:rsidR="002F2518" w:rsidRPr="005C5EC3" w:rsidRDefault="002F2518" w:rsidP="002F2518">
      <w:pPr>
        <w:autoSpaceDE w:val="0"/>
        <w:autoSpaceDN w:val="0"/>
        <w:adjustRightInd w:val="0"/>
        <w:jc w:val="both"/>
        <w:rPr>
          <w:rFonts w:ascii="Bookman Old Style" w:hAnsi="Bookman Old Style" w:cs="Arial"/>
          <w:color w:val="000000" w:themeColor="text1"/>
          <w:shd w:val="clear" w:color="auto" w:fill="FFFFFF"/>
        </w:rPr>
      </w:pPr>
      <w:r w:rsidRPr="005C5EC3">
        <w:rPr>
          <w:rFonts w:ascii="Bookman Old Style" w:hAnsi="Bookman Old Style" w:cs="Arial"/>
          <w:color w:val="000000" w:themeColor="text1"/>
          <w:shd w:val="clear" w:color="auto" w:fill="FFFFFF"/>
        </w:rPr>
        <w:t>Esto obedece a que el acta de la visita realizada por esta secretaria;  se da en  desarrollo de la actividad de inspección, vigilancia y control que por competencia nos corresponde, sin perjuicio de que en las mismas se realicen requerimientos específicos o generales en aras de dar cumplimiento a la normatividad sanitaria; por lo tanto, del resultado de ésta, pueden surgir acciones correctivas y preventivas en los aspectos observados y se ha incorporado al presente proceso con el objeto de demostrar los hechos materia de investigación.</w:t>
      </w:r>
    </w:p>
    <w:p w14:paraId="58E64A7F" w14:textId="77777777" w:rsidR="002F2518" w:rsidRPr="005C5EC3" w:rsidRDefault="002F2518" w:rsidP="002F2518">
      <w:pPr>
        <w:rPr>
          <w:rFonts w:ascii="Bookman Old Style" w:hAnsi="Bookman Old Style" w:cs="Arial"/>
          <w:color w:val="000000" w:themeColor="text1"/>
          <w:shd w:val="clear" w:color="auto" w:fill="FFFFFF"/>
        </w:rPr>
      </w:pPr>
    </w:p>
    <w:p w14:paraId="15C4D4FD" w14:textId="0B594B12" w:rsidR="002F2518" w:rsidRPr="005C5EC3" w:rsidRDefault="002F2518" w:rsidP="002F2518">
      <w:pPr>
        <w:jc w:val="both"/>
        <w:rPr>
          <w:rFonts w:ascii="Bookman Old Style" w:hAnsi="Bookman Old Style" w:cs="Arial"/>
          <w:color w:val="000000" w:themeColor="text1"/>
          <w:shd w:val="clear" w:color="auto" w:fill="FFFFFF"/>
        </w:rPr>
      </w:pPr>
      <w:r w:rsidRPr="005C5EC3">
        <w:rPr>
          <w:rFonts w:ascii="Bookman Old Style" w:hAnsi="Bookman Old Style" w:cs="Arial"/>
          <w:color w:val="000000" w:themeColor="text1"/>
          <w:shd w:val="clear" w:color="auto" w:fill="FFFFFF"/>
        </w:rPr>
        <w:t>Dicha</w:t>
      </w:r>
      <w:r w:rsidR="00BB5540" w:rsidRPr="005C5EC3">
        <w:rPr>
          <w:rFonts w:ascii="Bookman Old Style" w:hAnsi="Bookman Old Style" w:cs="Arial"/>
          <w:color w:val="000000" w:themeColor="text1"/>
          <w:shd w:val="clear" w:color="auto" w:fill="FFFFFF"/>
        </w:rPr>
        <w:t>s</w:t>
      </w:r>
      <w:r w:rsidRPr="005C5EC3">
        <w:rPr>
          <w:rFonts w:ascii="Bookman Old Style" w:hAnsi="Bookman Old Style" w:cs="Arial"/>
          <w:color w:val="000000" w:themeColor="text1"/>
          <w:shd w:val="clear" w:color="auto" w:fill="FFFFFF"/>
        </w:rPr>
        <w:t xml:space="preserve"> acta</w:t>
      </w:r>
      <w:r w:rsidR="00BB5540" w:rsidRPr="005C5EC3">
        <w:rPr>
          <w:rFonts w:ascii="Bookman Old Style" w:hAnsi="Bookman Old Style" w:cs="Arial"/>
          <w:color w:val="000000" w:themeColor="text1"/>
          <w:shd w:val="clear" w:color="auto" w:fill="FFFFFF"/>
        </w:rPr>
        <w:t>s</w:t>
      </w:r>
      <w:r w:rsidRPr="005C5EC3">
        <w:rPr>
          <w:rFonts w:ascii="Bookman Old Style" w:hAnsi="Bookman Old Style" w:cs="Arial"/>
          <w:color w:val="000000" w:themeColor="text1"/>
          <w:shd w:val="clear" w:color="auto" w:fill="FFFFFF"/>
        </w:rPr>
        <w:t xml:space="preserve">, </w:t>
      </w:r>
      <w:r w:rsidR="00D8534B" w:rsidRPr="005C5EC3">
        <w:rPr>
          <w:rFonts w:ascii="Bookman Old Style" w:hAnsi="Bookman Old Style" w:cs="Arial"/>
          <w:color w:val="000000" w:themeColor="text1"/>
          <w:shd w:val="clear" w:color="auto" w:fill="FFFFFF"/>
        </w:rPr>
        <w:t>son documentos</w:t>
      </w:r>
      <w:r w:rsidRPr="005C5EC3">
        <w:rPr>
          <w:rFonts w:ascii="Bookman Old Style" w:hAnsi="Bookman Old Style" w:cs="Arial"/>
          <w:color w:val="000000" w:themeColor="text1"/>
          <w:shd w:val="clear" w:color="auto" w:fill="FFFFFF"/>
        </w:rPr>
        <w:t xml:space="preserve"> de carácter público, la</w:t>
      </w:r>
      <w:r w:rsidR="00BB5540" w:rsidRPr="005C5EC3">
        <w:rPr>
          <w:rFonts w:ascii="Bookman Old Style" w:hAnsi="Bookman Old Style" w:cs="Arial"/>
          <w:color w:val="000000" w:themeColor="text1"/>
          <w:shd w:val="clear" w:color="auto" w:fill="FFFFFF"/>
        </w:rPr>
        <w:t>s</w:t>
      </w:r>
      <w:r w:rsidRPr="005C5EC3">
        <w:rPr>
          <w:rFonts w:ascii="Bookman Old Style" w:hAnsi="Bookman Old Style" w:cs="Arial"/>
          <w:color w:val="000000" w:themeColor="text1"/>
          <w:shd w:val="clear" w:color="auto" w:fill="FFFFFF"/>
        </w:rPr>
        <w:t xml:space="preserve"> cual</w:t>
      </w:r>
      <w:r w:rsidR="00BB5540" w:rsidRPr="005C5EC3">
        <w:rPr>
          <w:rFonts w:ascii="Bookman Old Style" w:hAnsi="Bookman Old Style" w:cs="Arial"/>
          <w:color w:val="000000" w:themeColor="text1"/>
          <w:shd w:val="clear" w:color="auto" w:fill="FFFFFF"/>
        </w:rPr>
        <w:t>es</w:t>
      </w:r>
      <w:r w:rsidRPr="005C5EC3">
        <w:rPr>
          <w:rFonts w:ascii="Bookman Old Style" w:hAnsi="Bookman Old Style" w:cs="Arial"/>
          <w:color w:val="000000" w:themeColor="text1"/>
          <w:shd w:val="clear" w:color="auto" w:fill="FFFFFF"/>
        </w:rPr>
        <w:t xml:space="preserve"> goza</w:t>
      </w:r>
      <w:r w:rsidR="00BB5540" w:rsidRPr="005C5EC3">
        <w:rPr>
          <w:rFonts w:ascii="Bookman Old Style" w:hAnsi="Bookman Old Style" w:cs="Arial"/>
          <w:color w:val="000000" w:themeColor="text1"/>
          <w:shd w:val="clear" w:color="auto" w:fill="FFFFFF"/>
        </w:rPr>
        <w:t>n</w:t>
      </w:r>
      <w:r w:rsidRPr="005C5EC3">
        <w:rPr>
          <w:rFonts w:ascii="Bookman Old Style" w:hAnsi="Bookman Old Style" w:cs="Arial"/>
          <w:color w:val="000000" w:themeColor="text1"/>
          <w:shd w:val="clear" w:color="auto" w:fill="FFFFFF"/>
        </w:rPr>
        <w:t xml:space="preserve"> de presunción de legalidad realizada por funcionario competente en cumplimiento de sus labores de inspección, vigilancia y control, quienes de forma objetiva plasman todo lo que refleja la situación sanitaria encontrada en dicho establecimiento.</w:t>
      </w:r>
    </w:p>
    <w:p w14:paraId="3B2BA223" w14:textId="77777777" w:rsidR="002F2518" w:rsidRPr="005C5EC3" w:rsidRDefault="002F2518" w:rsidP="002F2518">
      <w:pPr>
        <w:jc w:val="both"/>
        <w:rPr>
          <w:rFonts w:ascii="Bookman Old Style" w:hAnsi="Bookman Old Style" w:cs="Arial"/>
          <w:color w:val="000000" w:themeColor="text1"/>
          <w:shd w:val="clear" w:color="auto" w:fill="FFFFFF"/>
        </w:rPr>
      </w:pPr>
    </w:p>
    <w:p w14:paraId="13F7E359" w14:textId="53B6CDF8" w:rsidR="002F2518" w:rsidRPr="005C5EC3" w:rsidRDefault="002F2518" w:rsidP="002F2518">
      <w:pPr>
        <w:jc w:val="both"/>
        <w:rPr>
          <w:rFonts w:ascii="Bookman Old Style" w:hAnsi="Bookman Old Style" w:cs="Arial"/>
          <w:color w:val="000000" w:themeColor="text1"/>
        </w:rPr>
      </w:pPr>
      <w:r w:rsidRPr="005C5EC3">
        <w:rPr>
          <w:rFonts w:ascii="Bookman Old Style" w:hAnsi="Bookman Old Style" w:cs="Arial"/>
          <w:color w:val="000000" w:themeColor="text1"/>
          <w:shd w:val="clear" w:color="auto" w:fill="FFFFFF"/>
        </w:rPr>
        <w:lastRenderedPageBreak/>
        <w:t xml:space="preserve">Además, esta </w:t>
      </w:r>
      <w:r w:rsidR="003E5A29" w:rsidRPr="005C5EC3">
        <w:rPr>
          <w:rFonts w:ascii="Bookman Old Style" w:hAnsi="Bookman Old Style" w:cs="Arial"/>
          <w:color w:val="000000" w:themeColor="text1"/>
          <w:shd w:val="clear" w:color="auto" w:fill="FFFFFF"/>
        </w:rPr>
        <w:t>S</w:t>
      </w:r>
      <w:r w:rsidRPr="005C5EC3">
        <w:rPr>
          <w:rFonts w:ascii="Bookman Old Style" w:hAnsi="Bookman Old Style" w:cs="Arial"/>
          <w:color w:val="000000" w:themeColor="text1"/>
          <w:shd w:val="clear" w:color="auto" w:fill="FFFFFF"/>
        </w:rPr>
        <w:t xml:space="preserve">ecretaria de </w:t>
      </w:r>
      <w:r w:rsidR="003E5A29" w:rsidRPr="005C5EC3">
        <w:rPr>
          <w:rFonts w:ascii="Bookman Old Style" w:hAnsi="Bookman Old Style" w:cs="Arial"/>
          <w:color w:val="000000" w:themeColor="text1"/>
          <w:shd w:val="clear" w:color="auto" w:fill="FFFFFF"/>
        </w:rPr>
        <w:t>S</w:t>
      </w:r>
      <w:r w:rsidRPr="005C5EC3">
        <w:rPr>
          <w:rFonts w:ascii="Bookman Old Style" w:hAnsi="Bookman Old Style" w:cs="Arial"/>
          <w:color w:val="000000" w:themeColor="text1"/>
          <w:shd w:val="clear" w:color="auto" w:fill="FFFFFF"/>
        </w:rPr>
        <w:t>alud, está llamada a cumplir su misión con conocimiento y obediencia del orden constitucional que rige en Colombia y total respeto de la libertad que tiene cualquier persona de realizar las actividades económicas que estime convenientes, razón por la cual si la intención de</w:t>
      </w:r>
      <w:r w:rsidR="00496B06" w:rsidRPr="005C5EC3">
        <w:rPr>
          <w:rFonts w:ascii="Bookman Old Style" w:hAnsi="Bookman Old Style" w:cs="Arial"/>
          <w:color w:val="000000" w:themeColor="text1"/>
          <w:shd w:val="clear" w:color="auto" w:fill="FFFFFF"/>
        </w:rPr>
        <w:t xml:space="preserve">l </w:t>
      </w:r>
      <w:r w:rsidR="00496B06" w:rsidRPr="005C5EC3">
        <w:rPr>
          <w:rFonts w:ascii="Bookman Old Style" w:hAnsi="Bookman Old Style" w:cs="Arial"/>
          <w:b/>
          <w:bCs/>
          <w:color w:val="000000" w:themeColor="text1"/>
          <w:shd w:val="clear" w:color="auto" w:fill="FFFFFF"/>
        </w:rPr>
        <w:t>establecimiento</w:t>
      </w:r>
      <w:r w:rsidRPr="005C5EC3">
        <w:rPr>
          <w:rFonts w:ascii="Bookman Old Style" w:hAnsi="Bookman Old Style" w:cs="Arial"/>
          <w:b/>
          <w:color w:val="000000" w:themeColor="text1"/>
          <w:shd w:val="clear" w:color="auto" w:fill="FFFFFF"/>
        </w:rPr>
        <w:t xml:space="preserve"> aquí investigada</w:t>
      </w:r>
      <w:r w:rsidRPr="005C5EC3">
        <w:rPr>
          <w:rFonts w:ascii="Bookman Old Style" w:hAnsi="Bookman Old Style" w:cs="Arial"/>
          <w:color w:val="000000" w:themeColor="text1"/>
          <w:shd w:val="clear" w:color="auto" w:fill="FFFFFF"/>
        </w:rPr>
        <w:t xml:space="preserve">, es </w:t>
      </w:r>
      <w:r w:rsidR="00B26D44" w:rsidRPr="005C5EC3">
        <w:rPr>
          <w:rFonts w:ascii="Bookman Old Style" w:hAnsi="Bookman Old Style" w:cs="Arial"/>
          <w:color w:val="000000" w:themeColor="text1"/>
          <w:shd w:val="clear" w:color="auto" w:fill="FFFFFF"/>
        </w:rPr>
        <w:t xml:space="preserve">ofrecer el </w:t>
      </w:r>
      <w:r w:rsidR="00496B06" w:rsidRPr="005C5EC3">
        <w:rPr>
          <w:rFonts w:ascii="Bookman Old Style" w:hAnsi="Bookman Old Style" w:cs="Arial"/>
          <w:b/>
          <w:bCs/>
          <w:color w:val="000000" w:themeColor="text1"/>
          <w:shd w:val="clear" w:color="auto" w:fill="FFFFFF"/>
        </w:rPr>
        <w:t xml:space="preserve">Servicio de </w:t>
      </w:r>
      <w:r w:rsidR="00496B06" w:rsidRPr="005C5EC3">
        <w:rPr>
          <w:rFonts w:ascii="Bookman Old Style" w:hAnsi="Bookman Old Style" w:cs="Arial"/>
          <w:b/>
          <w:color w:val="000000" w:themeColor="text1"/>
        </w:rPr>
        <w:t xml:space="preserve">Comercio al por menor en establecimientos no especializados, </w:t>
      </w:r>
      <w:r w:rsidR="00496B06" w:rsidRPr="005C5EC3">
        <w:rPr>
          <w:rFonts w:ascii="Bookman Old Style" w:hAnsi="Bookman Old Style" w:cs="Arial"/>
          <w:bCs/>
          <w:color w:val="000000" w:themeColor="text1"/>
        </w:rPr>
        <w:t>con</w:t>
      </w:r>
      <w:r w:rsidR="00496B06" w:rsidRPr="005C5EC3">
        <w:rPr>
          <w:rFonts w:ascii="Bookman Old Style" w:hAnsi="Bookman Old Style" w:cs="Arial"/>
          <w:b/>
          <w:color w:val="000000" w:themeColor="text1"/>
        </w:rPr>
        <w:t xml:space="preserve"> surtido compuesto principalmente por productos diferentes de alimentos (víveres en general), </w:t>
      </w:r>
      <w:r w:rsidR="00496B06" w:rsidRPr="005C5EC3">
        <w:rPr>
          <w:rFonts w:ascii="Bookman Old Style" w:hAnsi="Bookman Old Style" w:cs="Arial"/>
          <w:bCs/>
          <w:color w:val="000000" w:themeColor="text1"/>
        </w:rPr>
        <w:t xml:space="preserve">   </w:t>
      </w:r>
      <w:r w:rsidRPr="005C5EC3">
        <w:rPr>
          <w:rFonts w:ascii="Bookman Old Style" w:hAnsi="Bookman Old Style" w:cs="Arial"/>
          <w:color w:val="000000" w:themeColor="text1"/>
          <w:shd w:val="clear" w:color="auto" w:fill="FFFFFF"/>
        </w:rPr>
        <w:t xml:space="preserve"> entre otras, tiene la obligación </w:t>
      </w:r>
      <w:r w:rsidRPr="005C5EC3">
        <w:rPr>
          <w:rFonts w:ascii="Bookman Old Style" w:hAnsi="Bookman Old Style" w:cs="Arial"/>
          <w:bCs/>
          <w:color w:val="000000" w:themeColor="text1"/>
          <w:shd w:val="clear" w:color="auto" w:fill="FFFFFF"/>
        </w:rPr>
        <w:t xml:space="preserve">de mantener en óptimas  condiciones </w:t>
      </w:r>
      <w:r w:rsidRPr="005C5EC3">
        <w:rPr>
          <w:rFonts w:ascii="Bookman Old Style" w:hAnsi="Bookman Old Style" w:cs="Arial"/>
          <w:b/>
          <w:bCs/>
          <w:color w:val="000000" w:themeColor="text1"/>
          <w:shd w:val="clear" w:color="auto" w:fill="FFFFFF"/>
        </w:rPr>
        <w:t>l</w:t>
      </w:r>
      <w:r w:rsidR="00496B06" w:rsidRPr="005C5EC3">
        <w:rPr>
          <w:rFonts w:ascii="Bookman Old Style" w:hAnsi="Bookman Old Style" w:cs="Arial"/>
          <w:b/>
          <w:bCs/>
          <w:color w:val="000000" w:themeColor="text1"/>
          <w:shd w:val="clear" w:color="auto" w:fill="FFFFFF"/>
        </w:rPr>
        <w:t>os alimentos</w:t>
      </w:r>
      <w:r w:rsidRPr="005C5EC3">
        <w:rPr>
          <w:rFonts w:ascii="Bookman Old Style" w:hAnsi="Bookman Old Style" w:cs="Arial"/>
          <w:color w:val="000000" w:themeColor="text1"/>
          <w:shd w:val="clear" w:color="auto" w:fill="FFFFFF"/>
        </w:rPr>
        <w:t xml:space="preserve"> que garanticen a tod</w:t>
      </w:r>
      <w:r w:rsidR="00B26D44" w:rsidRPr="005C5EC3">
        <w:rPr>
          <w:rFonts w:ascii="Bookman Old Style" w:hAnsi="Bookman Old Style" w:cs="Arial"/>
          <w:color w:val="000000" w:themeColor="text1"/>
          <w:shd w:val="clear" w:color="auto" w:fill="FFFFFF"/>
        </w:rPr>
        <w:t>a</w:t>
      </w:r>
      <w:r w:rsidRPr="005C5EC3">
        <w:rPr>
          <w:rFonts w:ascii="Bookman Old Style" w:hAnsi="Bookman Old Style" w:cs="Arial"/>
          <w:color w:val="000000" w:themeColor="text1"/>
          <w:shd w:val="clear" w:color="auto" w:fill="FFFFFF"/>
        </w:rPr>
        <w:t xml:space="preserve">s las personas, un lugar con un </w:t>
      </w:r>
      <w:r w:rsidRPr="005C5EC3">
        <w:rPr>
          <w:rFonts w:ascii="Bookman Old Style" w:hAnsi="Bookman Old Style" w:cs="Arial"/>
          <w:bCs/>
          <w:color w:val="000000" w:themeColor="text1"/>
        </w:rPr>
        <w:t>esquema básico</w:t>
      </w:r>
      <w:r w:rsidR="00020E3F" w:rsidRPr="005C5EC3">
        <w:rPr>
          <w:rFonts w:ascii="Bookman Old Style" w:hAnsi="Bookman Old Style" w:cs="Arial"/>
          <w:bCs/>
          <w:color w:val="000000" w:themeColor="text1"/>
        </w:rPr>
        <w:t xml:space="preserve"> estructural y</w:t>
      </w:r>
      <w:r w:rsidRPr="005C5EC3">
        <w:rPr>
          <w:rFonts w:ascii="Bookman Old Style" w:hAnsi="Bookman Old Style" w:cs="Arial"/>
          <w:bCs/>
          <w:color w:val="000000" w:themeColor="text1"/>
        </w:rPr>
        <w:t xml:space="preserve"> de </w:t>
      </w:r>
      <w:r w:rsidR="00496B06" w:rsidRPr="005C5EC3">
        <w:rPr>
          <w:rFonts w:ascii="Bookman Old Style" w:hAnsi="Bookman Old Style" w:cs="Arial"/>
          <w:bCs/>
          <w:color w:val="000000" w:themeColor="text1"/>
        </w:rPr>
        <w:t>higiene</w:t>
      </w:r>
      <w:r w:rsidR="00B82D1E" w:rsidRPr="005C5EC3">
        <w:rPr>
          <w:rFonts w:ascii="Bookman Old Style" w:hAnsi="Bookman Old Style" w:cs="Arial"/>
          <w:bCs/>
          <w:color w:val="000000" w:themeColor="text1"/>
        </w:rPr>
        <w:t xml:space="preserve"> y preservación.</w:t>
      </w:r>
    </w:p>
    <w:p w14:paraId="27D97D83" w14:textId="77777777" w:rsidR="002F2518" w:rsidRPr="005C5EC3" w:rsidRDefault="002F2518" w:rsidP="002F2518">
      <w:pPr>
        <w:rPr>
          <w:rFonts w:ascii="Bookman Old Style" w:hAnsi="Bookman Old Style" w:cs="Arial"/>
          <w:color w:val="000000" w:themeColor="text1"/>
        </w:rPr>
      </w:pPr>
    </w:p>
    <w:p w14:paraId="266EB8C3" w14:textId="1F85E0FB" w:rsidR="002F2518" w:rsidRPr="005C5EC3" w:rsidRDefault="002F2518" w:rsidP="002F2518">
      <w:pPr>
        <w:jc w:val="both"/>
        <w:rPr>
          <w:rFonts w:ascii="Bookman Old Style" w:hAnsi="Bookman Old Style" w:cs="Arial"/>
          <w:color w:val="000000" w:themeColor="text1"/>
        </w:rPr>
      </w:pPr>
      <w:r w:rsidRPr="005C5EC3">
        <w:rPr>
          <w:rFonts w:ascii="Bookman Old Style" w:hAnsi="Bookman Old Style" w:cs="Arial"/>
          <w:color w:val="000000" w:themeColor="text1"/>
        </w:rPr>
        <w:t xml:space="preserve">Situaciones éstas, </w:t>
      </w:r>
      <w:r w:rsidR="008B400E" w:rsidRPr="005C5EC3">
        <w:rPr>
          <w:rFonts w:ascii="Bookman Old Style" w:hAnsi="Bookman Old Style" w:cs="Arial"/>
          <w:color w:val="000000" w:themeColor="text1"/>
        </w:rPr>
        <w:t>que,</w:t>
      </w:r>
      <w:r w:rsidRPr="005C5EC3">
        <w:rPr>
          <w:rFonts w:ascii="Bookman Old Style" w:hAnsi="Bookman Old Style" w:cs="Arial"/>
          <w:color w:val="000000" w:themeColor="text1"/>
        </w:rPr>
        <w:t xml:space="preserve"> si se incumplen, causan daño a las personas en su salud, porque puede existir riesgo de contagio de enfermedades que por inofensivas que sean, la falta de salubridad en el ambiente y falta de defensas del ser humano, son un caldo de cultivo para posibles enfermedades</w:t>
      </w:r>
      <w:r w:rsidR="00BF522D" w:rsidRPr="005C5EC3">
        <w:rPr>
          <w:rFonts w:ascii="Bookman Old Style" w:hAnsi="Bookman Old Style" w:cs="Arial"/>
          <w:color w:val="000000" w:themeColor="text1"/>
        </w:rPr>
        <w:t>.</w:t>
      </w:r>
    </w:p>
    <w:p w14:paraId="00B2C5D1" w14:textId="77777777" w:rsidR="002F2518" w:rsidRPr="005C5EC3" w:rsidRDefault="002F2518" w:rsidP="002F2518">
      <w:pPr>
        <w:rPr>
          <w:rFonts w:ascii="Bookman Old Style" w:hAnsi="Bookman Old Style" w:cs="Arial"/>
          <w:color w:val="000000" w:themeColor="text1"/>
        </w:rPr>
      </w:pPr>
    </w:p>
    <w:p w14:paraId="655BA682" w14:textId="68B45ABF" w:rsidR="002F2518" w:rsidRPr="005C5EC3" w:rsidRDefault="002F2518" w:rsidP="002F2518">
      <w:pPr>
        <w:jc w:val="both"/>
        <w:rPr>
          <w:rFonts w:ascii="Bookman Old Style" w:hAnsi="Bookman Old Style" w:cs="Arial"/>
          <w:color w:val="000000" w:themeColor="text1"/>
          <w:shd w:val="clear" w:color="auto" w:fill="FFFFFF"/>
        </w:rPr>
      </w:pPr>
      <w:r w:rsidRPr="005C5EC3">
        <w:rPr>
          <w:rFonts w:ascii="Bookman Old Style" w:hAnsi="Bookman Old Style" w:cs="Arial"/>
          <w:color w:val="000000" w:themeColor="text1"/>
          <w:shd w:val="clear" w:color="auto" w:fill="FFFFFF"/>
        </w:rPr>
        <w:t xml:space="preserve">Desde otra perspectiva, </w:t>
      </w:r>
      <w:r w:rsidRPr="005C5EC3">
        <w:rPr>
          <w:rFonts w:ascii="Bookman Old Style" w:hAnsi="Bookman Old Style" w:cs="Arial"/>
          <w:b/>
          <w:color w:val="000000" w:themeColor="text1"/>
          <w:shd w:val="clear" w:color="auto" w:fill="FFFFFF"/>
        </w:rPr>
        <w:t>es el interesado</w:t>
      </w:r>
      <w:r w:rsidRPr="005C5EC3">
        <w:rPr>
          <w:rFonts w:ascii="Bookman Old Style" w:hAnsi="Bookman Old Style" w:cs="Arial"/>
          <w:color w:val="000000" w:themeColor="text1"/>
          <w:shd w:val="clear" w:color="auto" w:fill="FFFFFF"/>
        </w:rPr>
        <w:t xml:space="preserve"> quien se encuentra obligada (o) en desarrollo de su actividad económica o filantrópica, a sujetarse al cumplimiento de las exigencias y condiciones higiénico sanitarias establecidas por las normas aplicables en todo momento, eso implica dar cumplimiento total a todos y cada uno de los requerimientos sanitarios sin excepción alguna, por lo cual el incumplimiento de uno o más requisitos señalados para tener abierto al p</w:t>
      </w:r>
      <w:r w:rsidR="00BB5540" w:rsidRPr="005C5EC3">
        <w:rPr>
          <w:rFonts w:ascii="Bookman Old Style" w:hAnsi="Bookman Old Style" w:cs="Arial"/>
          <w:color w:val="000000" w:themeColor="text1"/>
          <w:shd w:val="clear" w:color="auto" w:fill="FFFFFF"/>
        </w:rPr>
        <w:t>ú</w:t>
      </w:r>
      <w:r w:rsidRPr="005C5EC3">
        <w:rPr>
          <w:rFonts w:ascii="Bookman Old Style" w:hAnsi="Bookman Old Style" w:cs="Arial"/>
          <w:color w:val="000000" w:themeColor="text1"/>
          <w:shd w:val="clear" w:color="auto" w:fill="FFFFFF"/>
        </w:rPr>
        <w:t xml:space="preserve">blico dicho establecimiento </w:t>
      </w:r>
      <w:r w:rsidR="00FE45A6" w:rsidRPr="005C5EC3">
        <w:rPr>
          <w:rFonts w:ascii="Bookman Old Style" w:hAnsi="Bookman Old Style" w:cs="Arial"/>
          <w:b/>
          <w:bCs/>
          <w:color w:val="000000" w:themeColor="text1"/>
          <w:shd w:val="clear" w:color="auto" w:fill="FFFFFF"/>
        </w:rPr>
        <w:t xml:space="preserve">Servicio de </w:t>
      </w:r>
      <w:r w:rsidR="00EF1D6C" w:rsidRPr="005C5EC3">
        <w:rPr>
          <w:rFonts w:ascii="Bookman Old Style" w:hAnsi="Bookman Old Style" w:cs="Arial"/>
          <w:b/>
          <w:color w:val="000000" w:themeColor="text1"/>
        </w:rPr>
        <w:t xml:space="preserve">Comercio al por menor en establecimientos no especializados, </w:t>
      </w:r>
      <w:r w:rsidR="00EF1D6C" w:rsidRPr="005C5EC3">
        <w:rPr>
          <w:rFonts w:ascii="Bookman Old Style" w:hAnsi="Bookman Old Style" w:cs="Arial"/>
          <w:bCs/>
          <w:color w:val="000000" w:themeColor="text1"/>
        </w:rPr>
        <w:t>con</w:t>
      </w:r>
      <w:r w:rsidR="00EF1D6C" w:rsidRPr="005C5EC3">
        <w:rPr>
          <w:rFonts w:ascii="Bookman Old Style" w:hAnsi="Bookman Old Style" w:cs="Arial"/>
          <w:b/>
          <w:color w:val="000000" w:themeColor="text1"/>
        </w:rPr>
        <w:t xml:space="preserve"> surtido compuesto principalmente por productos diferentes de alimentos (víveres en general), </w:t>
      </w:r>
      <w:r w:rsidR="00EF1D6C" w:rsidRPr="005C5EC3">
        <w:rPr>
          <w:rFonts w:ascii="Bookman Old Style" w:hAnsi="Bookman Old Style" w:cs="Arial"/>
          <w:bCs/>
          <w:color w:val="000000" w:themeColor="text1"/>
        </w:rPr>
        <w:t xml:space="preserve">   </w:t>
      </w:r>
      <w:r w:rsidRPr="005C5EC3">
        <w:rPr>
          <w:rFonts w:ascii="Bookman Old Style" w:hAnsi="Bookman Old Style" w:cs="Arial"/>
          <w:color w:val="000000" w:themeColor="text1"/>
          <w:shd w:val="clear" w:color="auto" w:fill="FFFFFF"/>
        </w:rPr>
        <w:t xml:space="preserve">se encuentra en una situación de incumplimiento de la normatividad sanitaria de manera </w:t>
      </w:r>
      <w:r w:rsidR="00EF1D6C" w:rsidRPr="005C5EC3">
        <w:rPr>
          <w:rFonts w:ascii="Bookman Old Style" w:hAnsi="Bookman Old Style" w:cs="Arial"/>
          <w:color w:val="000000" w:themeColor="text1"/>
          <w:shd w:val="clear" w:color="auto" w:fill="FFFFFF"/>
        </w:rPr>
        <w:t>evidente</w:t>
      </w:r>
      <w:r w:rsidRPr="005C5EC3">
        <w:rPr>
          <w:rFonts w:ascii="Bookman Old Style" w:hAnsi="Bookman Old Style" w:cs="Arial"/>
          <w:color w:val="000000" w:themeColor="text1"/>
          <w:shd w:val="clear" w:color="auto" w:fill="FFFFFF"/>
        </w:rPr>
        <w:t>.</w:t>
      </w:r>
    </w:p>
    <w:p w14:paraId="080FC34A" w14:textId="77777777" w:rsidR="002F2518" w:rsidRPr="005C5EC3" w:rsidRDefault="002F2518" w:rsidP="002F2518">
      <w:pPr>
        <w:jc w:val="both"/>
        <w:rPr>
          <w:rFonts w:ascii="Bookman Old Style" w:hAnsi="Bookman Old Style" w:cs="Arial"/>
          <w:color w:val="000000" w:themeColor="text1"/>
          <w:shd w:val="clear" w:color="auto" w:fill="FFFFFF"/>
        </w:rPr>
      </w:pPr>
    </w:p>
    <w:p w14:paraId="5FC3A8B3" w14:textId="50D4CD92" w:rsidR="002F2518" w:rsidRPr="005C5EC3" w:rsidRDefault="002F2518" w:rsidP="002F2518">
      <w:pPr>
        <w:jc w:val="both"/>
        <w:rPr>
          <w:rFonts w:ascii="Bookman Old Style" w:hAnsi="Bookman Old Style" w:cs="Arial"/>
          <w:color w:val="000000" w:themeColor="text1"/>
          <w:shd w:val="clear" w:color="auto" w:fill="FFFFFF"/>
        </w:rPr>
      </w:pPr>
      <w:r w:rsidRPr="005C5EC3">
        <w:rPr>
          <w:rFonts w:ascii="Bookman Old Style" w:hAnsi="Bookman Old Style" w:cs="Arial"/>
          <w:color w:val="000000" w:themeColor="text1"/>
          <w:shd w:val="clear" w:color="auto" w:fill="FFFFFF"/>
        </w:rPr>
        <w:t xml:space="preserve">En este punto, este despacho se permite indicar que los incumplimientos en que se incurrió y que fueron verificados por los funcionarios de la Secretaria de Salud Pública y Seguridad Social </w:t>
      </w:r>
      <w:r w:rsidRPr="005C5EC3">
        <w:rPr>
          <w:rFonts w:ascii="Bookman Old Style" w:hAnsi="Bookman Old Style" w:cs="Arial"/>
          <w:b/>
          <w:color w:val="000000" w:themeColor="text1"/>
          <w:shd w:val="clear" w:color="auto" w:fill="FFFFFF"/>
        </w:rPr>
        <w:t xml:space="preserve">en la diligencia del día </w:t>
      </w:r>
      <w:r w:rsidR="00EF1D6C" w:rsidRPr="005C5EC3">
        <w:rPr>
          <w:rFonts w:ascii="Bookman Old Style" w:hAnsi="Bookman Old Style" w:cs="Arial"/>
          <w:b/>
          <w:color w:val="000000" w:themeColor="text1"/>
          <w:shd w:val="clear" w:color="auto" w:fill="FFFFFF"/>
        </w:rPr>
        <w:t>18</w:t>
      </w:r>
      <w:r w:rsidRPr="005C5EC3">
        <w:rPr>
          <w:rFonts w:ascii="Bookman Old Style" w:hAnsi="Bookman Old Style" w:cs="Arial"/>
          <w:b/>
          <w:color w:val="000000" w:themeColor="text1"/>
          <w:shd w:val="clear" w:color="auto" w:fill="FFFFFF"/>
        </w:rPr>
        <w:t xml:space="preserve"> de </w:t>
      </w:r>
      <w:r w:rsidR="00EF1D6C" w:rsidRPr="005C5EC3">
        <w:rPr>
          <w:rFonts w:ascii="Bookman Old Style" w:hAnsi="Bookman Old Style" w:cs="Arial"/>
          <w:b/>
          <w:color w:val="000000" w:themeColor="text1"/>
          <w:shd w:val="clear" w:color="auto" w:fill="FFFFFF"/>
        </w:rPr>
        <w:t>octubre</w:t>
      </w:r>
      <w:r w:rsidRPr="005C5EC3">
        <w:rPr>
          <w:rFonts w:ascii="Bookman Old Style" w:hAnsi="Bookman Old Style" w:cs="Arial"/>
          <w:b/>
          <w:color w:val="000000" w:themeColor="text1"/>
          <w:shd w:val="clear" w:color="auto" w:fill="FFFFFF"/>
        </w:rPr>
        <w:t xml:space="preserve"> de 20</w:t>
      </w:r>
      <w:r w:rsidR="00EF1D6C" w:rsidRPr="005C5EC3">
        <w:rPr>
          <w:rFonts w:ascii="Bookman Old Style" w:hAnsi="Bookman Old Style" w:cs="Arial"/>
          <w:b/>
          <w:color w:val="000000" w:themeColor="text1"/>
          <w:shd w:val="clear" w:color="auto" w:fill="FFFFFF"/>
        </w:rPr>
        <w:t>18</w:t>
      </w:r>
      <w:r w:rsidRPr="005C5EC3">
        <w:rPr>
          <w:rFonts w:ascii="Bookman Old Style" w:hAnsi="Bookman Old Style" w:cs="Arial"/>
          <w:b/>
          <w:color w:val="000000" w:themeColor="text1"/>
          <w:shd w:val="clear" w:color="auto" w:fill="FFFFFF"/>
        </w:rPr>
        <w:t>,</w:t>
      </w:r>
      <w:r w:rsidRPr="005C5EC3">
        <w:rPr>
          <w:rFonts w:ascii="Bookman Old Style" w:hAnsi="Bookman Old Style" w:cs="Arial"/>
          <w:color w:val="000000" w:themeColor="text1"/>
          <w:shd w:val="clear" w:color="auto" w:fill="FFFFFF"/>
        </w:rPr>
        <w:t xml:space="preserve"> </w:t>
      </w:r>
      <w:r w:rsidRPr="005C5EC3">
        <w:rPr>
          <w:rFonts w:ascii="Bookman Old Style" w:hAnsi="Bookman Old Style" w:cs="Arial"/>
          <w:b/>
          <w:color w:val="000000" w:themeColor="text1"/>
          <w:shd w:val="clear" w:color="auto" w:fill="FFFFFF"/>
        </w:rPr>
        <w:t xml:space="preserve">en </w:t>
      </w:r>
      <w:r w:rsidR="005B5385" w:rsidRPr="005C5EC3">
        <w:rPr>
          <w:rFonts w:ascii="Bookman Old Style" w:hAnsi="Bookman Old Style" w:cs="Arial"/>
          <w:b/>
          <w:color w:val="000000" w:themeColor="text1"/>
          <w:shd w:val="clear" w:color="auto" w:fill="FFFFFF"/>
        </w:rPr>
        <w:t>e</w:t>
      </w:r>
      <w:r w:rsidR="00D8534B" w:rsidRPr="005C5EC3">
        <w:rPr>
          <w:rFonts w:ascii="Bookman Old Style" w:hAnsi="Bookman Old Style" w:cs="Arial"/>
          <w:b/>
          <w:color w:val="000000" w:themeColor="text1"/>
          <w:shd w:val="clear" w:color="auto" w:fill="FFFFFF"/>
        </w:rPr>
        <w:t>l acta aludida</w:t>
      </w:r>
      <w:r w:rsidRPr="005C5EC3">
        <w:rPr>
          <w:rFonts w:ascii="Bookman Old Style" w:hAnsi="Bookman Old Style" w:cs="Arial"/>
          <w:color w:val="000000" w:themeColor="text1"/>
          <w:shd w:val="clear" w:color="auto" w:fill="FFFFFF"/>
        </w:rPr>
        <w:t xml:space="preserve">, configura un alto riesgo en la salud individual y pública de los usuarios; prueba documental que contiene una  descripción exacta de la situación sanitaria encontrada con la cual se estaban incumpliendo los postulados de la </w:t>
      </w:r>
      <w:r w:rsidR="005B5385" w:rsidRPr="005C5EC3">
        <w:rPr>
          <w:rFonts w:ascii="Bookman Old Style" w:hAnsi="Bookman Old Style" w:cs="Arial"/>
          <w:b/>
          <w:bCs/>
          <w:color w:val="000000" w:themeColor="text1"/>
          <w:shd w:val="clear" w:color="auto" w:fill="FFFFFF"/>
        </w:rPr>
        <w:t>Resolución 2</w:t>
      </w:r>
      <w:r w:rsidR="00983ED3">
        <w:rPr>
          <w:rFonts w:ascii="Bookman Old Style" w:hAnsi="Bookman Old Style" w:cs="Arial"/>
          <w:b/>
          <w:bCs/>
          <w:color w:val="000000" w:themeColor="text1"/>
          <w:shd w:val="clear" w:color="auto" w:fill="FFFFFF"/>
        </w:rPr>
        <w:t>40</w:t>
      </w:r>
      <w:r w:rsidR="005B5385" w:rsidRPr="005C5EC3">
        <w:rPr>
          <w:rFonts w:ascii="Bookman Old Style" w:hAnsi="Bookman Old Style" w:cs="Arial"/>
          <w:b/>
          <w:bCs/>
          <w:color w:val="000000" w:themeColor="text1"/>
          <w:shd w:val="clear" w:color="auto" w:fill="FFFFFF"/>
        </w:rPr>
        <w:t xml:space="preserve"> de 2013</w:t>
      </w:r>
      <w:r w:rsidR="00EF1D6C" w:rsidRPr="005C5EC3">
        <w:rPr>
          <w:rFonts w:ascii="Bookman Old Style" w:hAnsi="Bookman Old Style" w:cs="Arial"/>
          <w:b/>
          <w:bCs/>
          <w:color w:val="000000" w:themeColor="text1"/>
          <w:shd w:val="clear" w:color="auto" w:fill="FFFFFF"/>
        </w:rPr>
        <w:t xml:space="preserve"> y Decreto 1500 de 2007</w:t>
      </w:r>
      <w:r w:rsidRPr="005C5EC3">
        <w:rPr>
          <w:rFonts w:ascii="Bookman Old Style" w:hAnsi="Bookman Old Style" w:cs="Arial"/>
          <w:color w:val="000000" w:themeColor="text1"/>
          <w:shd w:val="clear" w:color="auto" w:fill="FFFFFF"/>
        </w:rPr>
        <w:t>; de allí que sean el soporte de la ocurrencia de los hechos y por ende de cada uno de los cargos endilgados.</w:t>
      </w:r>
    </w:p>
    <w:p w14:paraId="1FCC1A9B" w14:textId="7425810D" w:rsidR="00D5387D" w:rsidRPr="005C5EC3" w:rsidRDefault="00D5387D" w:rsidP="002F2518">
      <w:pPr>
        <w:jc w:val="both"/>
        <w:rPr>
          <w:rFonts w:ascii="Bookman Old Style" w:hAnsi="Bookman Old Style" w:cs="Arial"/>
          <w:color w:val="000000" w:themeColor="text1"/>
          <w:shd w:val="clear" w:color="auto" w:fill="FFFFFF"/>
        </w:rPr>
      </w:pPr>
    </w:p>
    <w:p w14:paraId="68319007" w14:textId="77777777" w:rsidR="00EF1D6C" w:rsidRPr="005C5EC3" w:rsidRDefault="002F2518" w:rsidP="002F2518">
      <w:pPr>
        <w:jc w:val="both"/>
        <w:rPr>
          <w:rFonts w:ascii="Bookman Old Style" w:hAnsi="Bookman Old Style"/>
        </w:rPr>
      </w:pPr>
      <w:r w:rsidRPr="005C5EC3">
        <w:rPr>
          <w:rFonts w:ascii="Bookman Old Style" w:hAnsi="Bookman Old Style" w:cs="Arial"/>
          <w:color w:val="000000" w:themeColor="text1"/>
          <w:shd w:val="clear" w:color="auto" w:fill="FFFFFF"/>
        </w:rPr>
        <w:t>Para concluir, de las pruebas obrantes en el proceso se evidencia la responsabilidad de</w:t>
      </w:r>
      <w:r w:rsidR="00EF1D6C" w:rsidRPr="005C5EC3">
        <w:rPr>
          <w:rFonts w:ascii="Bookman Old Style" w:hAnsi="Bookman Old Style" w:cs="Arial"/>
          <w:color w:val="000000" w:themeColor="text1"/>
          <w:shd w:val="clear" w:color="auto" w:fill="FFFFFF"/>
        </w:rPr>
        <w:t xml:space="preserve"> </w:t>
      </w:r>
      <w:r w:rsidR="00EF1D6C" w:rsidRPr="005C5EC3">
        <w:rPr>
          <w:rFonts w:ascii="Bookman Old Style" w:hAnsi="Bookman Old Style" w:cs="Arial"/>
          <w:b/>
          <w:bCs/>
        </w:rPr>
        <w:t>ALMACENES ÉXITO S.A CUBA</w:t>
      </w:r>
      <w:r w:rsidR="00EF1D6C" w:rsidRPr="005C5EC3">
        <w:rPr>
          <w:rFonts w:ascii="Bookman Old Style" w:hAnsi="Bookman Old Style" w:cs="Arial"/>
        </w:rPr>
        <w:t xml:space="preserve">, identificado con el NIT 890900608-9, ubicado en la carrera 26 calle 71 Esquina, administrado por la señora </w:t>
      </w:r>
      <w:r w:rsidR="00EF1D6C" w:rsidRPr="005C5EC3">
        <w:rPr>
          <w:rFonts w:ascii="Bookman Old Style" w:hAnsi="Bookman Old Style" w:cs="Arial"/>
          <w:b/>
          <w:bCs/>
        </w:rPr>
        <w:t>FRANCIA MILENA GALVIS ORTIZ</w:t>
      </w:r>
      <w:r w:rsidR="00EF1D6C" w:rsidRPr="005C5EC3">
        <w:rPr>
          <w:rFonts w:ascii="Bookman Old Style" w:hAnsi="Bookman Old Style" w:cs="Arial"/>
        </w:rPr>
        <w:t xml:space="preserve"> con </w:t>
      </w:r>
      <w:r w:rsidR="00EF1D6C" w:rsidRPr="005C5EC3">
        <w:rPr>
          <w:rFonts w:ascii="Bookman Old Style" w:hAnsi="Bookman Old Style" w:cs="Arial"/>
          <w:color w:val="000000" w:themeColor="text1"/>
        </w:rPr>
        <w:t xml:space="preserve">correo electrónico  </w:t>
      </w:r>
      <w:hyperlink r:id="rId11" w:history="1">
        <w:r w:rsidR="00EF1D6C" w:rsidRPr="005C5EC3">
          <w:rPr>
            <w:rStyle w:val="Hipervnculo"/>
            <w:rFonts w:ascii="Bookman Old Style" w:hAnsi="Bookman Old Style" w:cs="Arial"/>
          </w:rPr>
          <w:t>njudiciales@grupo-exito.com</w:t>
        </w:r>
      </w:hyperlink>
    </w:p>
    <w:p w14:paraId="562A0EE7" w14:textId="77777777" w:rsidR="00EF1D6C" w:rsidRPr="005C5EC3" w:rsidRDefault="00EF1D6C" w:rsidP="002F2518">
      <w:pPr>
        <w:jc w:val="both"/>
        <w:rPr>
          <w:rFonts w:ascii="Bookman Old Style" w:hAnsi="Bookman Old Style"/>
        </w:rPr>
      </w:pPr>
    </w:p>
    <w:p w14:paraId="080C60D8" w14:textId="1690BB77" w:rsidR="002F2518" w:rsidRPr="005C5EC3" w:rsidRDefault="002F2518" w:rsidP="00EF1D6C">
      <w:pPr>
        <w:pStyle w:val="NormalWeb"/>
        <w:jc w:val="both"/>
        <w:rPr>
          <w:rFonts w:ascii="Bookman Old Style" w:hAnsi="Bookman Old Style" w:cs="Arial"/>
          <w:b/>
          <w:color w:val="000000" w:themeColor="text1"/>
          <w:u w:val="single"/>
        </w:rPr>
      </w:pPr>
      <w:r w:rsidRPr="005C5EC3">
        <w:rPr>
          <w:rFonts w:ascii="Bookman Old Style" w:hAnsi="Bookman Old Style" w:cs="Arial"/>
          <w:color w:val="000000" w:themeColor="text1"/>
          <w:shd w:val="clear" w:color="auto" w:fill="FFFFFF"/>
        </w:rPr>
        <w:lastRenderedPageBreak/>
        <w:t xml:space="preserve">Estas pruebas permiten confirmar la ocurrencia de los hechos con que se infringen las disposiciones sanitarias y se </w:t>
      </w:r>
      <w:r w:rsidR="00D8534B" w:rsidRPr="005C5EC3">
        <w:rPr>
          <w:rFonts w:ascii="Bookman Old Style" w:hAnsi="Bookman Old Style" w:cs="Arial"/>
          <w:color w:val="000000" w:themeColor="text1"/>
          <w:shd w:val="clear" w:color="auto" w:fill="FFFFFF"/>
        </w:rPr>
        <w:t>observa,</w:t>
      </w:r>
      <w:r w:rsidRPr="005C5EC3">
        <w:rPr>
          <w:rFonts w:ascii="Bookman Old Style" w:hAnsi="Bookman Old Style" w:cs="Arial"/>
          <w:color w:val="000000" w:themeColor="text1"/>
          <w:shd w:val="clear" w:color="auto" w:fill="FFFFFF"/>
        </w:rPr>
        <w:t xml:space="preserve"> además, que fue necesaria </w:t>
      </w:r>
      <w:r w:rsidR="005B5385" w:rsidRPr="005C5EC3">
        <w:rPr>
          <w:rFonts w:ascii="Bookman Old Style" w:hAnsi="Bookman Old Style" w:cs="Arial"/>
          <w:b/>
          <w:color w:val="000000" w:themeColor="text1"/>
          <w:shd w:val="clear" w:color="auto" w:fill="FFFFFF"/>
        </w:rPr>
        <w:t xml:space="preserve">la  </w:t>
      </w:r>
      <w:r w:rsidR="00EF1D6C" w:rsidRPr="005C5EC3">
        <w:rPr>
          <w:rFonts w:ascii="Bookman Old Style" w:hAnsi="Bookman Old Style" w:cs="Arial"/>
          <w:b/>
          <w:bCs/>
          <w:color w:val="000000" w:themeColor="text1"/>
          <w:u w:val="single"/>
        </w:rPr>
        <w:t>aplicación de Medida  Sanitaria de Seguridad</w:t>
      </w:r>
      <w:r w:rsidR="00EF1D6C" w:rsidRPr="005C5EC3">
        <w:rPr>
          <w:rFonts w:ascii="Bookman Old Style" w:hAnsi="Bookman Old Style" w:cs="Arial"/>
          <w:color w:val="000000" w:themeColor="text1"/>
          <w:u w:val="single"/>
        </w:rPr>
        <w:t xml:space="preserve"> </w:t>
      </w:r>
      <w:r w:rsidR="00EF1D6C" w:rsidRPr="005C5EC3">
        <w:rPr>
          <w:rFonts w:ascii="Bookman Old Style" w:hAnsi="Bookman Old Style" w:cs="Arial"/>
          <w:b/>
          <w:color w:val="000000" w:themeColor="text1"/>
          <w:u w:val="single"/>
        </w:rPr>
        <w:t xml:space="preserve">con Formato de Decomiso y Registro </w:t>
      </w:r>
      <w:r w:rsidR="00EF1D6C" w:rsidRPr="005C5EC3">
        <w:rPr>
          <w:rFonts w:ascii="Bookman Old Style" w:hAnsi="Bookman Old Style" w:cs="Arial"/>
          <w:color w:val="000000" w:themeColor="text1"/>
          <w:u w:val="single"/>
        </w:rPr>
        <w:t xml:space="preserve">número </w:t>
      </w:r>
      <w:r w:rsidR="00EF1D6C" w:rsidRPr="005C5EC3">
        <w:rPr>
          <w:rFonts w:ascii="Bookman Old Style" w:hAnsi="Bookman Old Style" w:cs="Arial"/>
          <w:b/>
          <w:color w:val="000000" w:themeColor="text1"/>
          <w:u w:val="single"/>
        </w:rPr>
        <w:t xml:space="preserve">979JG de 2018 y </w:t>
      </w:r>
      <w:r w:rsidR="00EF1D6C" w:rsidRPr="005C5EC3">
        <w:rPr>
          <w:rFonts w:ascii="Bookman Old Style" w:hAnsi="Bookman Old Style" w:cs="Arial"/>
          <w:b/>
          <w:bCs/>
          <w:color w:val="000000" w:themeColor="text1"/>
          <w:u w:val="single"/>
        </w:rPr>
        <w:t>El</w:t>
      </w:r>
      <w:r w:rsidR="00EF1D6C" w:rsidRPr="005C5EC3">
        <w:rPr>
          <w:rFonts w:ascii="Bookman Old Style" w:hAnsi="Bookman Old Style" w:cs="Arial"/>
          <w:color w:val="000000" w:themeColor="text1"/>
          <w:u w:val="single"/>
        </w:rPr>
        <w:t xml:space="preserve"> </w:t>
      </w:r>
      <w:r w:rsidR="00EF1D6C" w:rsidRPr="005C5EC3">
        <w:rPr>
          <w:rFonts w:ascii="Bookman Old Style" w:hAnsi="Bookman Old Style" w:cs="Arial"/>
          <w:b/>
          <w:color w:val="000000" w:themeColor="text1"/>
          <w:u w:val="single"/>
        </w:rPr>
        <w:t>Acta de Aplicación de Medida Sanitaria  de Seguridad con Formato Anexo de Destrucciòn 980JG de 2018</w:t>
      </w:r>
      <w:r w:rsidR="00BB5540" w:rsidRPr="005C5EC3">
        <w:rPr>
          <w:rFonts w:ascii="Bookman Old Style" w:hAnsi="Bookman Old Style" w:cs="Arial"/>
          <w:color w:val="000000" w:themeColor="text1"/>
        </w:rPr>
        <w:t>, dada la urgencia y el riesgo que genera su incumplimiento normativo</w:t>
      </w:r>
      <w:r w:rsidRPr="005C5EC3">
        <w:rPr>
          <w:rFonts w:ascii="Bookman Old Style" w:hAnsi="Bookman Old Style" w:cs="Arial"/>
          <w:b/>
          <w:bCs/>
          <w:color w:val="000000" w:themeColor="text1"/>
        </w:rPr>
        <w:t>,</w:t>
      </w:r>
      <w:r w:rsidRPr="005C5EC3">
        <w:rPr>
          <w:rFonts w:ascii="Bookman Old Style" w:hAnsi="Bookman Old Style" w:cs="Arial"/>
          <w:b/>
          <w:color w:val="000000" w:themeColor="text1"/>
          <w:shd w:val="clear" w:color="auto" w:fill="FFFFFF"/>
        </w:rPr>
        <w:t xml:space="preserve"> a fin de prevenir o impedir que las condiciones sanitarias encontradas</w:t>
      </w:r>
      <w:r w:rsidRPr="005C5EC3">
        <w:rPr>
          <w:rFonts w:ascii="Bookman Old Style" w:hAnsi="Bookman Old Style" w:cs="Arial"/>
          <w:color w:val="000000" w:themeColor="text1"/>
          <w:shd w:val="clear" w:color="auto" w:fill="FFFFFF"/>
        </w:rPr>
        <w:t xml:space="preserve">, no derivaran en una situación </w:t>
      </w:r>
      <w:r w:rsidRPr="005C5EC3">
        <w:rPr>
          <w:rFonts w:ascii="Bookman Old Style" w:hAnsi="Bookman Old Style" w:cs="Arial"/>
          <w:b/>
          <w:color w:val="000000" w:themeColor="text1"/>
          <w:shd w:val="clear" w:color="auto" w:fill="FFFFFF"/>
        </w:rPr>
        <w:t>que atentar</w:t>
      </w:r>
      <w:r w:rsidR="00EF1D6C" w:rsidRPr="005C5EC3">
        <w:rPr>
          <w:rFonts w:ascii="Bookman Old Style" w:hAnsi="Bookman Old Style" w:cs="Arial"/>
          <w:b/>
          <w:color w:val="000000" w:themeColor="text1"/>
          <w:shd w:val="clear" w:color="auto" w:fill="FFFFFF"/>
        </w:rPr>
        <w:t>a</w:t>
      </w:r>
      <w:r w:rsidRPr="005C5EC3">
        <w:rPr>
          <w:rFonts w:ascii="Bookman Old Style" w:hAnsi="Bookman Old Style" w:cs="Arial"/>
          <w:b/>
          <w:color w:val="000000" w:themeColor="text1"/>
          <w:shd w:val="clear" w:color="auto" w:fill="FFFFFF"/>
        </w:rPr>
        <w:t xml:space="preserve"> contra la salud de </w:t>
      </w:r>
      <w:r w:rsidR="005B5385" w:rsidRPr="005C5EC3">
        <w:rPr>
          <w:rFonts w:ascii="Bookman Old Style" w:hAnsi="Bookman Old Style" w:cs="Arial"/>
          <w:b/>
          <w:color w:val="000000" w:themeColor="text1"/>
          <w:shd w:val="clear" w:color="auto" w:fill="FFFFFF"/>
        </w:rPr>
        <w:t>las personas</w:t>
      </w:r>
      <w:r w:rsidR="00343605" w:rsidRPr="005C5EC3">
        <w:rPr>
          <w:rFonts w:ascii="Bookman Old Style" w:hAnsi="Bookman Old Style" w:cs="Arial"/>
          <w:b/>
          <w:color w:val="000000" w:themeColor="text1"/>
          <w:shd w:val="clear" w:color="auto" w:fill="FFFFFF"/>
        </w:rPr>
        <w:t>, razón por la cual queda como antecedente al momento de imponer una SANCION.</w:t>
      </w:r>
    </w:p>
    <w:p w14:paraId="3F126992" w14:textId="77777777" w:rsidR="002F2518" w:rsidRPr="005C5EC3" w:rsidRDefault="002F2518" w:rsidP="002F2518">
      <w:pPr>
        <w:pStyle w:val="Lista"/>
        <w:spacing w:before="80" w:after="80"/>
        <w:rPr>
          <w:rFonts w:ascii="Bookman Old Style" w:hAnsi="Bookman Old Style" w:cs="Arial"/>
          <w:color w:val="000000" w:themeColor="text1"/>
        </w:rPr>
      </w:pPr>
    </w:p>
    <w:p w14:paraId="4068D7C9" w14:textId="77777777" w:rsidR="002F2518" w:rsidRPr="005C5EC3" w:rsidRDefault="002F2518" w:rsidP="002F2518">
      <w:pPr>
        <w:pStyle w:val="Lista"/>
        <w:spacing w:before="80" w:after="80"/>
        <w:jc w:val="center"/>
        <w:rPr>
          <w:rFonts w:ascii="Bookman Old Style" w:hAnsi="Bookman Old Style" w:cs="Arial"/>
          <w:b/>
          <w:color w:val="000000" w:themeColor="text1"/>
        </w:rPr>
      </w:pPr>
      <w:r w:rsidRPr="005C5EC3">
        <w:rPr>
          <w:rFonts w:ascii="Bookman Old Style" w:hAnsi="Bookman Old Style" w:cs="Arial"/>
          <w:b/>
          <w:color w:val="000000" w:themeColor="text1"/>
        </w:rPr>
        <w:t>CONSIDERACIONES JURIDICAS</w:t>
      </w:r>
    </w:p>
    <w:p w14:paraId="112B1A61" w14:textId="77777777" w:rsidR="002F2518" w:rsidRPr="005C5EC3" w:rsidRDefault="002F2518" w:rsidP="002F2518">
      <w:pPr>
        <w:pStyle w:val="Lista"/>
        <w:spacing w:before="80" w:after="80"/>
        <w:rPr>
          <w:rFonts w:ascii="Bookman Old Style" w:hAnsi="Bookman Old Style" w:cs="Arial"/>
          <w:b/>
          <w:color w:val="000000" w:themeColor="text1"/>
        </w:rPr>
      </w:pPr>
    </w:p>
    <w:p w14:paraId="3D9FC558" w14:textId="3D9BA60B" w:rsidR="002F2518" w:rsidRPr="005C5EC3" w:rsidRDefault="002F2518" w:rsidP="002F2518">
      <w:pPr>
        <w:widowControl w:val="0"/>
        <w:autoSpaceDE w:val="0"/>
        <w:autoSpaceDN w:val="0"/>
        <w:adjustRightInd w:val="0"/>
        <w:spacing w:after="320"/>
        <w:jc w:val="both"/>
        <w:rPr>
          <w:rFonts w:ascii="Bookman Old Style" w:hAnsi="Bookman Old Style" w:cs="Arial"/>
          <w:color w:val="000000" w:themeColor="text1"/>
        </w:rPr>
      </w:pPr>
      <w:r w:rsidRPr="005C5EC3">
        <w:rPr>
          <w:rFonts w:ascii="Bookman Old Style" w:hAnsi="Bookman Old Style" w:cs="Arial"/>
          <w:color w:val="000000" w:themeColor="text1"/>
        </w:rPr>
        <w:t xml:space="preserve">Es competente </w:t>
      </w:r>
      <w:proofErr w:type="gramStart"/>
      <w:r w:rsidRPr="005C5EC3">
        <w:rPr>
          <w:rFonts w:ascii="Bookman Old Style" w:hAnsi="Bookman Old Style" w:cs="Arial"/>
          <w:color w:val="000000" w:themeColor="text1"/>
        </w:rPr>
        <w:t>ésta</w:t>
      </w:r>
      <w:proofErr w:type="gramEnd"/>
      <w:r w:rsidRPr="005C5EC3">
        <w:rPr>
          <w:rFonts w:ascii="Bookman Old Style" w:hAnsi="Bookman Old Style" w:cs="Arial"/>
          <w:color w:val="000000" w:themeColor="text1"/>
        </w:rPr>
        <w:t xml:space="preserve"> secretaria de Salud Municipal para conocer del caso que nos ocupa, el artículo 44 de la Ley 715 De 2001 así: </w:t>
      </w:r>
      <w:r w:rsidR="008B400E" w:rsidRPr="005C5EC3">
        <w:rPr>
          <w:rFonts w:ascii="Bookman Old Style" w:hAnsi="Bookman Old Style" w:cs="Arial"/>
          <w:color w:val="000000" w:themeColor="text1"/>
        </w:rPr>
        <w:t>Artículo</w:t>
      </w:r>
      <w:r w:rsidR="008B400E" w:rsidRPr="005C5EC3">
        <w:rPr>
          <w:rFonts w:ascii="Bookman Old Style" w:hAnsi="Bookman Old Style" w:cs="Arial"/>
          <w:b/>
          <w:bCs/>
          <w:color w:val="000000" w:themeColor="text1"/>
        </w:rPr>
        <w:t> 44</w:t>
      </w:r>
      <w:r w:rsidRPr="005C5EC3">
        <w:rPr>
          <w:rFonts w:ascii="Bookman Old Style" w:hAnsi="Bookman Old Style" w:cs="Arial"/>
          <w:b/>
          <w:bCs/>
          <w:color w:val="000000" w:themeColor="text1"/>
        </w:rPr>
        <w:t>.</w:t>
      </w:r>
      <w:r w:rsidRPr="005C5EC3">
        <w:rPr>
          <w:rFonts w:ascii="Bookman Old Style" w:hAnsi="Bookman Old Style" w:cs="Arial"/>
          <w:color w:val="000000" w:themeColor="text1"/>
        </w:rPr>
        <w:t xml:space="preserve"> “</w:t>
      </w:r>
      <w:r w:rsidRPr="005C5EC3">
        <w:rPr>
          <w:rFonts w:ascii="Bookman Old Style" w:hAnsi="Bookman Old Style" w:cs="Arial"/>
          <w:b/>
          <w:color w:val="000000" w:themeColor="text1"/>
        </w:rPr>
        <w:t>Competencias de los municipios</w:t>
      </w:r>
      <w:r w:rsidRPr="005C5EC3">
        <w:rPr>
          <w:rFonts w:ascii="Bookman Old Style" w:hAnsi="Bookman Old Style" w:cs="Arial"/>
          <w:color w:val="000000" w:themeColor="text1"/>
        </w:rPr>
        <w:t>. Corresponde a los municipios dirigir y coordinar el sector salud y el Sistema General de Seguridad Social en Salud en el ámbito de su jurisdicción, para lo cual cumplirán las siguientes funciones, sin perjuicio de las asignadas en otras disposiciones: … 44.3 Y S.S. lo relacionado con la competencia de la Salud Pública.</w:t>
      </w:r>
    </w:p>
    <w:p w14:paraId="35628D19" w14:textId="58F7D8E7" w:rsidR="002F2518" w:rsidRPr="005C5EC3" w:rsidRDefault="002F2518" w:rsidP="002F2518">
      <w:pPr>
        <w:widowControl w:val="0"/>
        <w:autoSpaceDE w:val="0"/>
        <w:autoSpaceDN w:val="0"/>
        <w:adjustRightInd w:val="0"/>
        <w:spacing w:after="320"/>
        <w:ind w:left="708"/>
        <w:jc w:val="both"/>
        <w:rPr>
          <w:rFonts w:ascii="Bookman Old Style" w:hAnsi="Bookman Old Style" w:cs="Arial"/>
          <w:color w:val="000000" w:themeColor="text1"/>
        </w:rPr>
      </w:pPr>
      <w:r w:rsidRPr="005C5EC3">
        <w:rPr>
          <w:rFonts w:ascii="Bookman Old Style" w:hAnsi="Bookman Old Style" w:cs="Arial"/>
          <w:color w:val="000000" w:themeColor="text1"/>
        </w:rPr>
        <w:t xml:space="preserve">…44.3.5. Ejercer vigilancia y control sanitario en su jurisdicción, sobre los factores de riesgo para la salud, en los establecimientos y espacios que puedan generar riesgos para la población, tales como establecimientos educativos, hospitales, cárceles, cuarteles, albergues, guarderías, ancianatos, puertos, aeropuertos y terminales terrestres, transporte público, </w:t>
      </w:r>
      <w:r w:rsidRPr="005C5EC3">
        <w:rPr>
          <w:rFonts w:ascii="Bookman Old Style" w:hAnsi="Bookman Old Style" w:cs="Arial"/>
          <w:i/>
          <w:color w:val="000000" w:themeColor="text1"/>
        </w:rPr>
        <w:t>piscinas</w:t>
      </w:r>
      <w:r w:rsidRPr="005C5EC3">
        <w:rPr>
          <w:rFonts w:ascii="Bookman Old Style" w:hAnsi="Bookman Old Style" w:cs="Arial"/>
          <w:color w:val="000000" w:themeColor="text1"/>
        </w:rPr>
        <w:t>, estadios, coliseos, gimnasios, bares, tabernas, supermercados y similares, plazas de mercado, de abasto público y plantas de sacrificio de animales, entre otros.</w:t>
      </w:r>
    </w:p>
    <w:p w14:paraId="20CBC08A" w14:textId="77777777" w:rsidR="002F2518" w:rsidRPr="005C5EC3" w:rsidRDefault="002F2518" w:rsidP="002F2518">
      <w:pPr>
        <w:widowControl w:val="0"/>
        <w:autoSpaceDE w:val="0"/>
        <w:autoSpaceDN w:val="0"/>
        <w:adjustRightInd w:val="0"/>
        <w:spacing w:after="320"/>
        <w:ind w:left="708"/>
        <w:jc w:val="both"/>
        <w:rPr>
          <w:rFonts w:ascii="Bookman Old Style" w:hAnsi="Bookman Old Style" w:cs="Arial"/>
          <w:color w:val="000000" w:themeColor="text1"/>
        </w:rPr>
      </w:pPr>
      <w:r w:rsidRPr="005C5EC3">
        <w:rPr>
          <w:rFonts w:ascii="Bookman Old Style" w:hAnsi="Bookman Old Style" w:cs="Arial"/>
          <w:color w:val="000000" w:themeColor="text1"/>
        </w:rPr>
        <w:t>44.3.6. Cumplir y hacer cumplir en su jurisdicción las normas de orden sanitario previstas en la Ley 9ª de 1979 y su reglamentación o las que la modifiquen, adicionen o sustituyan.</w:t>
      </w:r>
    </w:p>
    <w:p w14:paraId="43A63A69" w14:textId="77777777" w:rsidR="002F2518" w:rsidRPr="005C5EC3" w:rsidRDefault="002F2518" w:rsidP="002F2518">
      <w:pPr>
        <w:spacing w:before="100" w:beforeAutospacing="1" w:after="100" w:afterAutospacing="1"/>
        <w:jc w:val="both"/>
        <w:rPr>
          <w:rFonts w:ascii="Bookman Old Style" w:hAnsi="Bookman Old Style" w:cs="Arial"/>
          <w:color w:val="000000" w:themeColor="text1"/>
        </w:rPr>
      </w:pPr>
      <w:r w:rsidRPr="005C5EC3">
        <w:rPr>
          <w:rFonts w:ascii="Bookman Old Style" w:hAnsi="Bookman Old Style" w:cs="Arial"/>
          <w:color w:val="000000" w:themeColor="text1"/>
        </w:rPr>
        <w:t>Del mismo modo la ley 9 de 1979, establece condiciones sanitarias y de Ambiente, necesarias para asegurar el bienestar y la salud humana, normas generales que servirán de base a las disposiciones y reglamentaciones necesarias para preservar, restaurar y mejorar las condiciones sanitarias en lo que se relaciona a la salud humana, son de orden público y de obligatorio cumplimiento.</w:t>
      </w:r>
    </w:p>
    <w:p w14:paraId="5B1BA489" w14:textId="7D95A7CE" w:rsidR="002F2518" w:rsidRPr="005C5EC3" w:rsidRDefault="00D8534B" w:rsidP="002F2518">
      <w:pPr>
        <w:widowControl w:val="0"/>
        <w:autoSpaceDE w:val="0"/>
        <w:autoSpaceDN w:val="0"/>
        <w:adjustRightInd w:val="0"/>
        <w:spacing w:after="240"/>
        <w:jc w:val="both"/>
        <w:rPr>
          <w:rFonts w:ascii="Bookman Old Style" w:hAnsi="Bookman Old Style" w:cs="Arial"/>
          <w:color w:val="000000" w:themeColor="text1"/>
        </w:rPr>
      </w:pPr>
      <w:r w:rsidRPr="005C5EC3">
        <w:rPr>
          <w:rFonts w:ascii="Bookman Old Style" w:hAnsi="Bookman Old Style" w:cs="Arial"/>
          <w:color w:val="000000" w:themeColor="text1"/>
        </w:rPr>
        <w:t>Las normas sanitarias</w:t>
      </w:r>
      <w:r w:rsidR="002F2518" w:rsidRPr="005C5EC3">
        <w:rPr>
          <w:rFonts w:ascii="Bookman Old Style" w:hAnsi="Bookman Old Style" w:cs="Arial"/>
          <w:color w:val="000000" w:themeColor="text1"/>
        </w:rPr>
        <w:t xml:space="preserve"> establecen la obligación de realizar visitas a fin de verificar </w:t>
      </w:r>
      <w:r w:rsidR="002F2518" w:rsidRPr="005C5EC3">
        <w:rPr>
          <w:rFonts w:ascii="Bookman Old Style" w:hAnsi="Bookman Old Style" w:cs="Arial"/>
          <w:color w:val="000000" w:themeColor="text1"/>
        </w:rPr>
        <w:lastRenderedPageBreak/>
        <w:t>las condiciones higiénico-sanitaria de los establecimientos comerciales y hacer seguimiento y evaluación de las exigencias y recomendaciones realizadas por la autoridad sanitaria, que de continuar incurriendo en la omisión o incumplimiento sanitario se dará lugar a la aplicación a las Medidas Sanitarias de Seguridad y Sanciones establecida para el caso.</w:t>
      </w:r>
    </w:p>
    <w:p w14:paraId="4E84062B" w14:textId="2D4AEEBA" w:rsidR="002F2518" w:rsidRPr="005C5EC3" w:rsidRDefault="002F2518" w:rsidP="002F2518">
      <w:pPr>
        <w:widowControl w:val="0"/>
        <w:autoSpaceDE w:val="0"/>
        <w:autoSpaceDN w:val="0"/>
        <w:adjustRightInd w:val="0"/>
        <w:spacing w:after="320"/>
        <w:jc w:val="both"/>
        <w:rPr>
          <w:rFonts w:ascii="Bookman Old Style" w:hAnsi="Bookman Old Style" w:cs="Arial"/>
          <w:color w:val="000000" w:themeColor="text1"/>
          <w:lang w:eastAsia="es-CO"/>
        </w:rPr>
      </w:pPr>
      <w:r w:rsidRPr="005C5EC3">
        <w:rPr>
          <w:rFonts w:ascii="Bookman Old Style" w:hAnsi="Bookman Old Style" w:cs="Arial"/>
          <w:color w:val="000000" w:themeColor="text1"/>
          <w:lang w:eastAsia="es-CO"/>
        </w:rPr>
        <w:t xml:space="preserve">Cuando de la vigilancia ejercida por el Ministerio de Salud y Seguridad Social, los servicios seccionales, distritales y locales de salud, se observa que las personas naturales o jurídicas, que tengan abiertos establecimientos de comercio y, en general, todos los entes sometidos a su vigilancia, </w:t>
      </w:r>
      <w:r w:rsidRPr="005C5EC3">
        <w:rPr>
          <w:rFonts w:ascii="Bookman Old Style" w:hAnsi="Bookman Old Style" w:cs="Arial"/>
          <w:b/>
          <w:color w:val="000000" w:themeColor="text1"/>
          <w:lang w:eastAsia="es-CO"/>
        </w:rPr>
        <w:t xml:space="preserve">NO </w:t>
      </w:r>
      <w:r w:rsidRPr="005C5EC3">
        <w:rPr>
          <w:rFonts w:ascii="Bookman Old Style" w:hAnsi="Bookman Old Style" w:cs="Arial"/>
          <w:color w:val="000000" w:themeColor="text1"/>
          <w:lang w:eastAsia="es-CO"/>
        </w:rPr>
        <w:t xml:space="preserve">ajusten sus instalaciones, el desarrollo de sus actividades y su funcionamiento </w:t>
      </w:r>
      <w:r w:rsidR="00D8534B" w:rsidRPr="005C5EC3">
        <w:rPr>
          <w:rFonts w:ascii="Bookman Old Style" w:hAnsi="Bookman Old Style" w:cs="Arial"/>
          <w:color w:val="000000" w:themeColor="text1"/>
          <w:lang w:eastAsia="es-CO"/>
        </w:rPr>
        <w:t>etcétera; a</w:t>
      </w:r>
      <w:r w:rsidRPr="005C5EC3">
        <w:rPr>
          <w:rFonts w:ascii="Bookman Old Style" w:hAnsi="Bookman Old Style" w:cs="Arial"/>
          <w:color w:val="000000" w:themeColor="text1"/>
          <w:lang w:eastAsia="es-CO"/>
        </w:rPr>
        <w:t xml:space="preserve"> lo establecido en las normas sanitarias se le faculta para ejercer su poder coercitivo.</w:t>
      </w:r>
    </w:p>
    <w:p w14:paraId="39ED76C3" w14:textId="351FA58C" w:rsidR="002F2518" w:rsidRPr="005C5EC3" w:rsidRDefault="002F2518" w:rsidP="007834FE">
      <w:pPr>
        <w:widowControl w:val="0"/>
        <w:autoSpaceDE w:val="0"/>
        <w:autoSpaceDN w:val="0"/>
        <w:adjustRightInd w:val="0"/>
        <w:spacing w:after="320"/>
        <w:jc w:val="both"/>
        <w:rPr>
          <w:rFonts w:ascii="Bookman Old Style" w:hAnsi="Bookman Old Style" w:cs="Arial"/>
          <w:color w:val="000000" w:themeColor="text1"/>
          <w:lang w:eastAsia="es-CO"/>
        </w:rPr>
      </w:pPr>
      <w:r w:rsidRPr="005C5EC3">
        <w:rPr>
          <w:rFonts w:ascii="Bookman Old Style" w:hAnsi="Bookman Old Style" w:cs="Arial"/>
          <w:color w:val="000000" w:themeColor="text1"/>
          <w:lang w:eastAsia="es-CO"/>
        </w:rPr>
        <w:t xml:space="preserve">Éste poder legal, permite impedir o prevenir que la ocurrencia de un hecho o la existencia de una situación atenten contra la salud de la comunidad, de tal manera que cuando el riesgo es inminente para la salud del usuario, se aplica la </w:t>
      </w:r>
      <w:r w:rsidR="00F666FD" w:rsidRPr="005C5EC3">
        <w:rPr>
          <w:rFonts w:ascii="Bookman Old Style" w:hAnsi="Bookman Old Style" w:cs="Arial"/>
          <w:b/>
          <w:bCs/>
          <w:color w:val="000000" w:themeColor="text1"/>
          <w:lang w:eastAsia="es-CO"/>
        </w:rPr>
        <w:t>Resolución 2</w:t>
      </w:r>
      <w:r w:rsidR="00983ED3">
        <w:rPr>
          <w:rFonts w:ascii="Bookman Old Style" w:hAnsi="Bookman Old Style" w:cs="Arial"/>
          <w:b/>
          <w:bCs/>
          <w:color w:val="000000" w:themeColor="text1"/>
          <w:lang w:eastAsia="es-CO"/>
        </w:rPr>
        <w:t>40</w:t>
      </w:r>
      <w:r w:rsidR="00F666FD" w:rsidRPr="005C5EC3">
        <w:rPr>
          <w:rFonts w:ascii="Bookman Old Style" w:hAnsi="Bookman Old Style" w:cs="Arial"/>
          <w:b/>
          <w:bCs/>
          <w:color w:val="000000" w:themeColor="text1"/>
          <w:lang w:eastAsia="es-CO"/>
        </w:rPr>
        <w:t xml:space="preserve"> de 2013 </w:t>
      </w:r>
      <w:r w:rsidRPr="005C5EC3">
        <w:rPr>
          <w:rFonts w:ascii="Bookman Old Style" w:hAnsi="Bookman Old Style" w:cs="Arial"/>
          <w:color w:val="000000" w:themeColor="text1"/>
          <w:lang w:eastAsia="es-CO"/>
        </w:rPr>
        <w:t>y sus reglamentaciones</w:t>
      </w:r>
      <w:r w:rsidR="00EF1D6C" w:rsidRPr="005C5EC3">
        <w:rPr>
          <w:rFonts w:ascii="Bookman Old Style" w:hAnsi="Bookman Old Style" w:cs="Arial"/>
          <w:color w:val="000000" w:themeColor="text1"/>
          <w:lang w:eastAsia="es-CO"/>
        </w:rPr>
        <w:t xml:space="preserve">, así mismo el </w:t>
      </w:r>
      <w:r w:rsidR="00EF1D6C" w:rsidRPr="005C5EC3">
        <w:rPr>
          <w:rFonts w:ascii="Bookman Old Style" w:hAnsi="Bookman Old Style" w:cs="Arial"/>
          <w:b/>
          <w:bCs/>
          <w:color w:val="000000" w:themeColor="text1"/>
          <w:lang w:eastAsia="es-CO"/>
        </w:rPr>
        <w:t>Decreto 1500 de 2007.</w:t>
      </w:r>
    </w:p>
    <w:p w14:paraId="26A74296" w14:textId="77777777" w:rsidR="007B7B01" w:rsidRDefault="002F2518" w:rsidP="007B7B01">
      <w:pPr>
        <w:pStyle w:val="Textoindependiente"/>
        <w:suppressAutoHyphens/>
        <w:spacing w:before="80" w:after="80"/>
        <w:jc w:val="both"/>
        <w:rPr>
          <w:rFonts w:ascii="Bookman Old Style" w:hAnsi="Bookman Old Style" w:cs="Arial"/>
        </w:rPr>
      </w:pPr>
      <w:r w:rsidRPr="005C5EC3">
        <w:rPr>
          <w:rFonts w:ascii="Bookman Old Style" w:hAnsi="Bookman Old Style" w:cs="Arial"/>
          <w:color w:val="000000" w:themeColor="text1"/>
          <w:shd w:val="clear" w:color="auto" w:fill="FFFFFF"/>
        </w:rPr>
        <w:t xml:space="preserve">Retomando, en breves términos el objeto de debate y particularmente aludiendo al riesgo al que fue expuesta la salud pública, como resultado de las conductas constitutivas de infracciones sanitarias en las que </w:t>
      </w:r>
      <w:r w:rsidRPr="005C5EC3">
        <w:rPr>
          <w:rFonts w:ascii="Bookman Old Style" w:hAnsi="Bookman Old Style" w:cs="Arial"/>
          <w:b/>
          <w:bCs/>
          <w:color w:val="000000" w:themeColor="text1"/>
          <w:shd w:val="clear" w:color="auto" w:fill="FFFFFF"/>
        </w:rPr>
        <w:t>incurrió el aquí investigado</w:t>
      </w:r>
      <w:r w:rsidRPr="005C5EC3">
        <w:rPr>
          <w:rFonts w:ascii="Bookman Old Style" w:hAnsi="Bookman Old Style" w:cs="Arial"/>
          <w:b/>
          <w:color w:val="000000" w:themeColor="text1"/>
          <w:shd w:val="clear" w:color="auto" w:fill="FFFFFF"/>
        </w:rPr>
        <w:t xml:space="preserve">, </w:t>
      </w:r>
      <w:r w:rsidRPr="005C5EC3">
        <w:rPr>
          <w:rFonts w:ascii="Bookman Old Style" w:hAnsi="Bookman Old Style" w:cs="Arial"/>
          <w:color w:val="000000" w:themeColor="text1"/>
          <w:shd w:val="clear" w:color="auto" w:fill="FFFFFF"/>
        </w:rPr>
        <w:t xml:space="preserve">este despacho </w:t>
      </w:r>
      <w:r w:rsidRPr="005C5EC3">
        <w:rPr>
          <w:rFonts w:ascii="Bookman Old Style" w:hAnsi="Bookman Old Style" w:cs="Arial"/>
          <w:b/>
          <w:color w:val="000000" w:themeColor="text1"/>
          <w:u w:val="single"/>
          <w:shd w:val="clear" w:color="auto" w:fill="FFFFFF"/>
        </w:rPr>
        <w:t xml:space="preserve">debe insistir </w:t>
      </w:r>
      <w:r w:rsidRPr="005C5EC3">
        <w:rPr>
          <w:rFonts w:ascii="Bookman Old Style" w:hAnsi="Bookman Old Style" w:cs="Arial"/>
          <w:bCs/>
          <w:color w:val="000000" w:themeColor="text1"/>
          <w:shd w:val="clear" w:color="auto" w:fill="FFFFFF"/>
        </w:rPr>
        <w:t xml:space="preserve">en la inobservancia a los requisitos que se deben tener en cuenta para la prestación de un servicio </w:t>
      </w:r>
      <w:r w:rsidR="00FC7F45" w:rsidRPr="005C5EC3">
        <w:rPr>
          <w:rFonts w:ascii="Bookman Old Style" w:hAnsi="Bookman Old Style" w:cs="Arial"/>
          <w:bCs/>
          <w:color w:val="000000" w:themeColor="text1"/>
          <w:shd w:val="clear" w:color="auto" w:fill="FFFFFF"/>
        </w:rPr>
        <w:t xml:space="preserve">en el caso que nos ocupa el </w:t>
      </w:r>
      <w:r w:rsidR="00FC7F45" w:rsidRPr="00983ED3">
        <w:rPr>
          <w:rFonts w:ascii="Bookman Old Style" w:hAnsi="Bookman Old Style" w:cs="Arial"/>
          <w:b/>
          <w:bCs/>
          <w:color w:val="000000" w:themeColor="text1"/>
          <w:shd w:val="clear" w:color="auto" w:fill="FFFFFF"/>
        </w:rPr>
        <w:t xml:space="preserve">de </w:t>
      </w:r>
      <w:r w:rsidR="00983ED3" w:rsidRPr="00983ED3">
        <w:rPr>
          <w:rFonts w:ascii="Bookman Old Style" w:hAnsi="Bookman Old Style" w:cs="Arial"/>
          <w:b/>
          <w:bCs/>
          <w:color w:val="000000" w:themeColor="text1"/>
          <w:shd w:val="clear" w:color="auto" w:fill="FFFFFF"/>
        </w:rPr>
        <w:t>venta al pormenor de viveres</w:t>
      </w:r>
      <w:r w:rsidRPr="005C5EC3">
        <w:rPr>
          <w:rFonts w:ascii="Bookman Old Style" w:hAnsi="Bookman Old Style" w:cs="Arial"/>
          <w:bCs/>
          <w:color w:val="000000" w:themeColor="text1"/>
          <w:shd w:val="clear" w:color="auto" w:fill="FFFFFF"/>
        </w:rPr>
        <w:t>,</w:t>
      </w:r>
      <w:r w:rsidR="00FC7F45" w:rsidRPr="005C5EC3">
        <w:rPr>
          <w:rFonts w:ascii="Bookman Old Style" w:hAnsi="Bookman Old Style" w:cs="Arial"/>
          <w:bCs/>
          <w:color w:val="000000" w:themeColor="text1"/>
          <w:shd w:val="clear" w:color="auto" w:fill="FFFFFF"/>
        </w:rPr>
        <w:t xml:space="preserve"> en donde este servicio es supremamente delicado </w:t>
      </w:r>
      <w:r w:rsidR="00983ED3">
        <w:rPr>
          <w:rFonts w:ascii="Bookman Old Style" w:hAnsi="Bookman Old Style" w:cs="Arial"/>
          <w:bCs/>
          <w:color w:val="000000" w:themeColor="text1"/>
          <w:shd w:val="clear" w:color="auto" w:fill="FFFFFF"/>
        </w:rPr>
        <w:t xml:space="preserve">por </w:t>
      </w:r>
      <w:r w:rsidR="00FC7F45" w:rsidRPr="005C5EC3">
        <w:rPr>
          <w:rFonts w:ascii="Bookman Old Style" w:hAnsi="Bookman Old Style" w:cs="Arial"/>
          <w:bCs/>
          <w:color w:val="000000" w:themeColor="text1"/>
          <w:shd w:val="clear" w:color="auto" w:fill="FFFFFF"/>
        </w:rPr>
        <w:t>t</w:t>
      </w:r>
      <w:r w:rsidR="00983ED3">
        <w:rPr>
          <w:rFonts w:ascii="Bookman Old Style" w:hAnsi="Bookman Old Style" w:cs="Arial"/>
          <w:bCs/>
          <w:color w:val="000000" w:themeColor="text1"/>
          <w:shd w:val="clear" w:color="auto" w:fill="FFFFFF"/>
        </w:rPr>
        <w:t xml:space="preserve">ener </w:t>
      </w:r>
      <w:r w:rsidR="00FC7F45" w:rsidRPr="005C5EC3">
        <w:rPr>
          <w:rFonts w:ascii="Bookman Old Style" w:hAnsi="Bookman Old Style" w:cs="Arial"/>
          <w:bCs/>
          <w:color w:val="000000" w:themeColor="text1"/>
          <w:shd w:val="clear" w:color="auto" w:fill="FFFFFF"/>
        </w:rPr>
        <w:t>contacto directo con la</w:t>
      </w:r>
      <w:r w:rsidR="00983ED3">
        <w:rPr>
          <w:rFonts w:ascii="Bookman Old Style" w:hAnsi="Bookman Old Style" w:cs="Arial"/>
          <w:bCs/>
          <w:color w:val="000000" w:themeColor="text1"/>
          <w:shd w:val="clear" w:color="auto" w:fill="FFFFFF"/>
        </w:rPr>
        <w:t xml:space="preserve"> salud de las personas, por cuanto el comprador confia en que los bienes que le estan vendiendo para su consumo se encuentran en optimas condiciones de salubridad, es por ello que el estado entra a regular dicha actividad comercial, </w:t>
      </w:r>
      <w:r w:rsidR="00FC7F45" w:rsidRPr="005C5EC3">
        <w:rPr>
          <w:rFonts w:ascii="Bookman Old Style" w:hAnsi="Bookman Old Style" w:cs="Arial"/>
          <w:bCs/>
          <w:color w:val="000000" w:themeColor="text1"/>
          <w:shd w:val="clear" w:color="auto" w:fill="FFFFFF"/>
        </w:rPr>
        <w:t xml:space="preserve">y </w:t>
      </w:r>
      <w:r w:rsidR="007B7B01">
        <w:rPr>
          <w:rFonts w:ascii="Bookman Old Style" w:hAnsi="Bookman Old Style" w:cs="Arial"/>
          <w:bCs/>
          <w:color w:val="000000" w:themeColor="text1"/>
          <w:shd w:val="clear" w:color="auto" w:fill="FFFFFF"/>
        </w:rPr>
        <w:t xml:space="preserve">una forma </w:t>
      </w:r>
      <w:r w:rsidR="00983ED3">
        <w:rPr>
          <w:rFonts w:ascii="Bookman Old Style" w:hAnsi="Bookman Old Style" w:cs="Arial"/>
          <w:bCs/>
          <w:color w:val="000000" w:themeColor="text1"/>
          <w:shd w:val="clear" w:color="auto" w:fill="FFFFFF"/>
        </w:rPr>
        <w:t xml:space="preserve"> inadecuad</w:t>
      </w:r>
      <w:r w:rsidR="007B7B01">
        <w:rPr>
          <w:rFonts w:ascii="Bookman Old Style" w:hAnsi="Bookman Old Style" w:cs="Arial"/>
          <w:bCs/>
          <w:color w:val="000000" w:themeColor="text1"/>
          <w:shd w:val="clear" w:color="auto" w:fill="FFFFFF"/>
        </w:rPr>
        <w:t xml:space="preserve">a en la </w:t>
      </w:r>
      <w:r w:rsidR="00983ED3">
        <w:rPr>
          <w:rFonts w:ascii="Bookman Old Style" w:hAnsi="Bookman Old Style" w:cs="Arial"/>
          <w:bCs/>
          <w:color w:val="000000" w:themeColor="text1"/>
          <w:shd w:val="clear" w:color="auto" w:fill="FFFFFF"/>
        </w:rPr>
        <w:t xml:space="preserve">conservacion de los alimentos que luego serán ingeridos por el ser humano </w:t>
      </w:r>
      <w:r w:rsidR="007B7B01">
        <w:rPr>
          <w:rFonts w:ascii="Bookman Old Style" w:hAnsi="Bookman Old Style" w:cs="Arial"/>
          <w:bCs/>
          <w:color w:val="000000" w:themeColor="text1"/>
          <w:shd w:val="clear" w:color="auto" w:fill="FFFFFF"/>
        </w:rPr>
        <w:t xml:space="preserve">genera </w:t>
      </w:r>
      <w:r w:rsidRPr="005C5EC3">
        <w:rPr>
          <w:rFonts w:ascii="Bookman Old Style" w:hAnsi="Bookman Old Style" w:cs="Arial"/>
          <w:bCs/>
          <w:color w:val="000000" w:themeColor="text1"/>
          <w:shd w:val="clear" w:color="auto" w:fill="FFFFFF"/>
        </w:rPr>
        <w:t>incumplimiento de la normatividad sanitaria dado que</w:t>
      </w:r>
      <w:r w:rsidR="007B7B01">
        <w:rPr>
          <w:rFonts w:ascii="Bookman Old Style" w:hAnsi="Bookman Old Style" w:cs="Arial"/>
          <w:color w:val="000000" w:themeColor="text1"/>
          <w:shd w:val="clear" w:color="auto" w:fill="FFFFFF"/>
        </w:rPr>
        <w:t xml:space="preserve"> s</w:t>
      </w:r>
      <w:r w:rsidR="00EF1D6C" w:rsidRPr="005C5EC3">
        <w:rPr>
          <w:rFonts w:ascii="Bookman Old Style" w:hAnsi="Bookman Old Style" w:cs="Arial"/>
        </w:rPr>
        <w:t>e hallaron</w:t>
      </w:r>
      <w:r w:rsidR="007B7B01">
        <w:rPr>
          <w:rFonts w:ascii="Bookman Old Style" w:hAnsi="Bookman Old Style" w:cs="Arial"/>
        </w:rPr>
        <w:t>:</w:t>
      </w:r>
    </w:p>
    <w:p w14:paraId="44B0EFE0" w14:textId="77777777" w:rsidR="007B7B01" w:rsidRDefault="007B7B01" w:rsidP="007B7B01">
      <w:pPr>
        <w:pStyle w:val="Textoindependiente"/>
        <w:suppressAutoHyphens/>
        <w:spacing w:before="80" w:after="80"/>
        <w:jc w:val="both"/>
        <w:rPr>
          <w:rFonts w:ascii="Bookman Old Style" w:hAnsi="Bookman Old Style" w:cs="Arial"/>
        </w:rPr>
      </w:pPr>
    </w:p>
    <w:p w14:paraId="3340443C" w14:textId="67570A5E" w:rsidR="00EF1D6C" w:rsidRPr="007B7B01" w:rsidRDefault="00EF1D6C" w:rsidP="007B7B01">
      <w:pPr>
        <w:pStyle w:val="Textoindependiente"/>
        <w:suppressAutoHyphens/>
        <w:spacing w:before="80" w:after="80"/>
        <w:jc w:val="both"/>
        <w:rPr>
          <w:rFonts w:ascii="Bookman Old Style" w:hAnsi="Bookman Old Style" w:cs="Arial"/>
          <w:b/>
          <w:color w:val="000000" w:themeColor="text1"/>
          <w:shd w:val="clear" w:color="auto" w:fill="FFFFFF"/>
        </w:rPr>
      </w:pPr>
      <w:r w:rsidRPr="005C5EC3">
        <w:rPr>
          <w:rFonts w:ascii="Bookman Old Style" w:hAnsi="Bookman Old Style" w:cs="Arial"/>
        </w:rPr>
        <w:t xml:space="preserve">43.5 Kgs de Costilla de Res y 23.6 Kgs de Hueso de Cogote de Res </w:t>
      </w:r>
      <w:r w:rsidRPr="007B7B01">
        <w:rPr>
          <w:rFonts w:ascii="Bookman Old Style" w:hAnsi="Bookman Old Style" w:cs="Arial"/>
          <w:b/>
        </w:rPr>
        <w:t>sin refrigeración y al medio ambiente sin protección</w:t>
      </w:r>
      <w:r w:rsidR="007B7B01" w:rsidRPr="007B7B01">
        <w:rPr>
          <w:rFonts w:ascii="Bookman Old Style" w:hAnsi="Bookman Old Style" w:cs="Arial"/>
          <w:b/>
        </w:rPr>
        <w:t>.</w:t>
      </w:r>
    </w:p>
    <w:p w14:paraId="7C1A476A" w14:textId="48FEA71C" w:rsidR="00EF1D6C" w:rsidRPr="005C5EC3" w:rsidRDefault="00EF1D6C" w:rsidP="00EF1D6C">
      <w:pPr>
        <w:pStyle w:val="NormalWeb"/>
        <w:contextualSpacing/>
        <w:jc w:val="both"/>
        <w:rPr>
          <w:rFonts w:ascii="Bookman Old Style" w:hAnsi="Bookman Old Style" w:cs="Arial"/>
          <w:b/>
          <w:bCs/>
          <w:color w:val="000000" w:themeColor="text1"/>
        </w:rPr>
      </w:pPr>
      <w:r w:rsidRPr="005C5EC3">
        <w:rPr>
          <w:rFonts w:ascii="Bookman Old Style" w:hAnsi="Bookman Old Style" w:cs="Arial"/>
          <w:b/>
          <w:bCs/>
          <w:color w:val="000000" w:themeColor="text1"/>
        </w:rPr>
        <w:t xml:space="preserve">NORMA VULNERADA:  Num. 4 del Art 36 del Decreto 1500 de 2007 </w:t>
      </w:r>
    </w:p>
    <w:p w14:paraId="1732A971" w14:textId="77777777" w:rsidR="00EF1D6C" w:rsidRPr="005C5EC3" w:rsidRDefault="00EF1D6C" w:rsidP="00EF1D6C">
      <w:pPr>
        <w:jc w:val="both"/>
        <w:rPr>
          <w:rFonts w:ascii="Bookman Old Style" w:hAnsi="Bookman Old Style"/>
        </w:rPr>
      </w:pPr>
      <w:r w:rsidRPr="005C5EC3">
        <w:rPr>
          <w:rFonts w:ascii="Bookman Old Style" w:hAnsi="Bookman Old Style"/>
          <w:b/>
        </w:rPr>
        <w:t>ARTÍCULO 36. ALMACENAMIENTO Y EXPENDIO</w:t>
      </w:r>
      <w:r w:rsidRPr="005C5EC3">
        <w:rPr>
          <w:rFonts w:ascii="Bookman Old Style" w:hAnsi="Bookman Old Style"/>
        </w:rPr>
        <w:t>. Todo establecimiento que almacene o expenda productos cárnicos comestibles y derivados cárnicos deberá: …</w:t>
      </w:r>
    </w:p>
    <w:p w14:paraId="0D9B1850" w14:textId="22E1A232" w:rsidR="00EF1D6C" w:rsidRPr="005C5EC3" w:rsidRDefault="00EF1D6C" w:rsidP="00EF1D6C">
      <w:pPr>
        <w:jc w:val="both"/>
        <w:rPr>
          <w:rFonts w:ascii="Bookman Old Style" w:hAnsi="Bookman Old Style"/>
        </w:rPr>
      </w:pPr>
      <w:r w:rsidRPr="005C5EC3">
        <w:rPr>
          <w:rFonts w:ascii="Bookman Old Style" w:hAnsi="Bookman Old Style"/>
        </w:rPr>
        <w:lastRenderedPageBreak/>
        <w:t>4. Contar con un sistema de refrigeración que garantice el mantenimiento de la temperatura reglamentada para los productos.</w:t>
      </w:r>
    </w:p>
    <w:p w14:paraId="3D8CC442" w14:textId="77777777" w:rsidR="00EF1D6C" w:rsidRPr="005C5EC3" w:rsidRDefault="00EF1D6C" w:rsidP="00EF1D6C">
      <w:pPr>
        <w:pStyle w:val="NormalWeb"/>
        <w:contextualSpacing/>
        <w:jc w:val="both"/>
        <w:rPr>
          <w:rFonts w:ascii="Bookman Old Style" w:hAnsi="Bookman Old Style" w:cs="Arial"/>
          <w:b/>
          <w:bCs/>
          <w:color w:val="000000" w:themeColor="text1"/>
        </w:rPr>
      </w:pPr>
    </w:p>
    <w:p w14:paraId="43B0F05E" w14:textId="2281B229" w:rsidR="00EF1D6C" w:rsidRPr="005C5EC3" w:rsidRDefault="002B7E8D" w:rsidP="00EF1D6C">
      <w:pPr>
        <w:pStyle w:val="NormalWeb"/>
        <w:contextualSpacing/>
        <w:jc w:val="both"/>
        <w:rPr>
          <w:rFonts w:ascii="Bookman Old Style" w:hAnsi="Bookman Old Style" w:cs="Arial"/>
          <w:b/>
          <w:bCs/>
          <w:color w:val="000000" w:themeColor="text1"/>
        </w:rPr>
      </w:pPr>
      <w:r w:rsidRPr="005C5EC3">
        <w:rPr>
          <w:rFonts w:ascii="Bookman Old Style" w:hAnsi="Bookman Old Style" w:cs="Arial"/>
          <w:b/>
          <w:bCs/>
          <w:color w:val="000000" w:themeColor="text1"/>
        </w:rPr>
        <w:t>N</w:t>
      </w:r>
      <w:r w:rsidR="00EF1D6C" w:rsidRPr="005C5EC3">
        <w:rPr>
          <w:rFonts w:ascii="Bookman Old Style" w:hAnsi="Bookman Old Style" w:cs="Arial"/>
          <w:b/>
          <w:bCs/>
          <w:color w:val="000000" w:themeColor="text1"/>
        </w:rPr>
        <w:t xml:space="preserve">ORMA VULNERADA: </w:t>
      </w:r>
      <w:r w:rsidRPr="005C5EC3">
        <w:rPr>
          <w:rFonts w:ascii="Bookman Old Style" w:hAnsi="Bookman Old Style" w:cs="Arial"/>
          <w:b/>
          <w:bCs/>
          <w:color w:val="000000" w:themeColor="text1"/>
        </w:rPr>
        <w:t xml:space="preserve">Num. 1  del </w:t>
      </w:r>
      <w:r w:rsidR="00EF1D6C" w:rsidRPr="005C5EC3">
        <w:rPr>
          <w:rFonts w:ascii="Bookman Old Style" w:hAnsi="Bookman Old Style" w:cs="Arial"/>
          <w:b/>
          <w:bCs/>
          <w:color w:val="000000" w:themeColor="text1"/>
        </w:rPr>
        <w:t xml:space="preserve">Art. 130 y </w:t>
      </w:r>
      <w:r w:rsidRPr="005C5EC3">
        <w:rPr>
          <w:rFonts w:ascii="Bookman Old Style" w:hAnsi="Bookman Old Style" w:cs="Arial"/>
          <w:b/>
          <w:bCs/>
          <w:color w:val="000000" w:themeColor="text1"/>
        </w:rPr>
        <w:t xml:space="preserve">Art. </w:t>
      </w:r>
      <w:r w:rsidR="00EF1D6C" w:rsidRPr="005C5EC3">
        <w:rPr>
          <w:rFonts w:ascii="Bookman Old Style" w:hAnsi="Bookman Old Style" w:cs="Arial"/>
          <w:b/>
          <w:bCs/>
          <w:color w:val="000000" w:themeColor="text1"/>
        </w:rPr>
        <w:t>26 Resolución 240 de 2013.</w:t>
      </w:r>
    </w:p>
    <w:p w14:paraId="760221A2" w14:textId="77777777" w:rsidR="00EF1D6C" w:rsidRPr="005C5EC3" w:rsidRDefault="00EF1D6C" w:rsidP="00EF1D6C">
      <w:pPr>
        <w:pStyle w:val="NormalWeb"/>
        <w:contextualSpacing/>
        <w:jc w:val="both"/>
        <w:rPr>
          <w:rFonts w:ascii="Bookman Old Style" w:hAnsi="Bookman Old Style" w:cs="Arial"/>
          <w:b/>
          <w:bCs/>
          <w:color w:val="000000" w:themeColor="text1"/>
        </w:rPr>
      </w:pPr>
    </w:p>
    <w:p w14:paraId="4AD13BBD" w14:textId="42D2BD0A" w:rsidR="00EF1D6C" w:rsidRPr="005C5EC3" w:rsidRDefault="00EF1D6C" w:rsidP="00EF1D6C">
      <w:pPr>
        <w:rPr>
          <w:rFonts w:ascii="Bookman Old Style" w:hAnsi="Bookman Old Style"/>
        </w:rPr>
      </w:pPr>
      <w:r w:rsidRPr="005C5EC3">
        <w:rPr>
          <w:rFonts w:ascii="Bookman Old Style" w:hAnsi="Bookman Old Style"/>
          <w:b/>
          <w:bCs/>
        </w:rPr>
        <w:t>ARTÍCULO 130. REQUISITOS ESPECÍFICOS DE LOS EXPENDIOS</w:t>
      </w:r>
      <w:r w:rsidRPr="005C5EC3">
        <w:rPr>
          <w:rFonts w:ascii="Bookman Old Style" w:hAnsi="Bookman Old Style"/>
        </w:rPr>
        <w:t xml:space="preserve">. Todo establecimiento dedicado al expendio de carne y productos cárnicos comestibles, debe garantizar la continuidad de la cadena de frío, para lo cual cumplirá además de lo señalado para expendios en el Capítulo VI del Título 11 del Decreto 1500 de 2007, o la norma que lo modifique adicione o sustituya, los siguientes requisitos: </w:t>
      </w:r>
    </w:p>
    <w:p w14:paraId="29AB065F" w14:textId="77777777" w:rsidR="002B7E8D" w:rsidRPr="005C5EC3" w:rsidRDefault="002B7E8D" w:rsidP="00EF1D6C">
      <w:pPr>
        <w:rPr>
          <w:rFonts w:ascii="Bookman Old Style" w:hAnsi="Bookman Old Style"/>
        </w:rPr>
      </w:pPr>
    </w:p>
    <w:p w14:paraId="57ED8D1D" w14:textId="3073F95D" w:rsidR="00EF1D6C" w:rsidRPr="005C5EC3" w:rsidRDefault="00EF1D6C" w:rsidP="002B7E8D">
      <w:pPr>
        <w:pStyle w:val="Prrafodelista"/>
        <w:numPr>
          <w:ilvl w:val="0"/>
          <w:numId w:val="4"/>
        </w:numPr>
        <w:suppressAutoHyphens/>
        <w:ind w:left="284"/>
        <w:contextualSpacing w:val="0"/>
        <w:rPr>
          <w:rFonts w:ascii="Bookman Old Style" w:hAnsi="Bookman Old Style"/>
        </w:rPr>
      </w:pPr>
      <w:r w:rsidRPr="005C5EC3">
        <w:rPr>
          <w:rFonts w:ascii="Bookman Old Style" w:hAnsi="Bookman Old Style"/>
        </w:rPr>
        <w:t xml:space="preserve">Funcionar y mantenerse en forma tal que no se generen condiciones insalubres y se evite la contaminación del producto. </w:t>
      </w:r>
    </w:p>
    <w:p w14:paraId="6C3230FC" w14:textId="3C842A6B" w:rsidR="002B7E8D" w:rsidRPr="005C5EC3" w:rsidRDefault="002B7E8D" w:rsidP="002B7E8D">
      <w:pPr>
        <w:pStyle w:val="Prrafodelista"/>
        <w:suppressAutoHyphens/>
        <w:ind w:left="284"/>
        <w:contextualSpacing w:val="0"/>
        <w:rPr>
          <w:rFonts w:ascii="Bookman Old Style" w:hAnsi="Bookman Old Style"/>
        </w:rPr>
      </w:pPr>
      <w:r w:rsidRPr="005C5EC3">
        <w:rPr>
          <w:rFonts w:ascii="Bookman Old Style" w:hAnsi="Bookman Old Style"/>
        </w:rPr>
        <w:t>….</w:t>
      </w:r>
    </w:p>
    <w:p w14:paraId="355C180C" w14:textId="77777777" w:rsidR="002B7E8D" w:rsidRPr="005C5EC3" w:rsidRDefault="002B7E8D" w:rsidP="002B7E8D">
      <w:pPr>
        <w:pStyle w:val="Prrafodelista"/>
        <w:suppressAutoHyphens/>
        <w:ind w:left="284"/>
        <w:contextualSpacing w:val="0"/>
        <w:rPr>
          <w:rFonts w:ascii="Bookman Old Style" w:hAnsi="Bookman Old Style"/>
        </w:rPr>
      </w:pPr>
    </w:p>
    <w:p w14:paraId="4F4B6800" w14:textId="77777777" w:rsidR="00EF1D6C" w:rsidRPr="005C5EC3" w:rsidRDefault="00EF1D6C" w:rsidP="002B7E8D">
      <w:pPr>
        <w:pStyle w:val="Prrafodelista"/>
        <w:ind w:left="284"/>
        <w:rPr>
          <w:rFonts w:ascii="Bookman Old Style" w:hAnsi="Bookman Old Style"/>
        </w:rPr>
      </w:pPr>
      <w:r w:rsidRPr="005C5EC3">
        <w:rPr>
          <w:rFonts w:ascii="Bookman Old Style" w:hAnsi="Bookman Old Style"/>
        </w:rPr>
        <w:t>26- La carne, los productos cárnicos comestibles no deben estar expuestos al medio ambiente, y deben mantenerse en áreas de refrigeración o congelación o equipos que permitan mantener la cadena de frío.</w:t>
      </w:r>
    </w:p>
    <w:p w14:paraId="4AF5EDCF" w14:textId="77777777" w:rsidR="00603279" w:rsidRPr="005C5EC3" w:rsidRDefault="00603279" w:rsidP="002F2518">
      <w:pPr>
        <w:pStyle w:val="Textoindependiente"/>
        <w:suppressAutoHyphens/>
        <w:spacing w:before="80" w:after="80"/>
        <w:jc w:val="both"/>
        <w:rPr>
          <w:rFonts w:ascii="Bookman Old Style" w:hAnsi="Bookman Old Style" w:cs="Arial"/>
          <w:bCs/>
          <w:color w:val="000000" w:themeColor="text1"/>
        </w:rPr>
      </w:pPr>
    </w:p>
    <w:p w14:paraId="65F1FA31" w14:textId="3093258A" w:rsidR="002F2518" w:rsidRPr="005C5EC3" w:rsidRDefault="002F2518" w:rsidP="002F2518">
      <w:pPr>
        <w:pStyle w:val="Textoindependiente"/>
        <w:suppressAutoHyphens/>
        <w:spacing w:before="80" w:after="80"/>
        <w:jc w:val="both"/>
        <w:rPr>
          <w:rFonts w:ascii="Bookman Old Style" w:hAnsi="Bookman Old Style" w:cs="Arial"/>
          <w:b/>
          <w:color w:val="000000" w:themeColor="text1"/>
        </w:rPr>
      </w:pPr>
      <w:r w:rsidRPr="005C5EC3">
        <w:rPr>
          <w:rFonts w:ascii="Bookman Old Style" w:hAnsi="Bookman Old Style" w:cs="Arial"/>
          <w:bCs/>
          <w:color w:val="000000" w:themeColor="text1"/>
        </w:rPr>
        <w:t xml:space="preserve">Concluyendo con condiciones </w:t>
      </w:r>
      <w:r w:rsidR="006D4F84" w:rsidRPr="005C5EC3">
        <w:rPr>
          <w:rFonts w:ascii="Bookman Old Style" w:hAnsi="Bookman Old Style" w:cs="Arial"/>
          <w:bCs/>
          <w:color w:val="000000" w:themeColor="text1"/>
        </w:rPr>
        <w:t xml:space="preserve">de los alimentos hallados en </w:t>
      </w:r>
      <w:r w:rsidRPr="005C5EC3">
        <w:rPr>
          <w:rFonts w:ascii="Bookman Old Style" w:hAnsi="Bookman Old Style" w:cs="Arial"/>
          <w:bCs/>
          <w:color w:val="000000" w:themeColor="text1"/>
        </w:rPr>
        <w:t xml:space="preserve"> deficientes</w:t>
      </w:r>
      <w:r w:rsidR="006D4F84" w:rsidRPr="005C5EC3">
        <w:rPr>
          <w:rFonts w:ascii="Bookman Old Style" w:hAnsi="Bookman Old Style" w:cs="Arial"/>
          <w:bCs/>
          <w:color w:val="000000" w:themeColor="text1"/>
        </w:rPr>
        <w:t xml:space="preserve"> condiciones</w:t>
      </w:r>
      <w:r w:rsidR="00FC7F45" w:rsidRPr="005C5EC3">
        <w:rPr>
          <w:rFonts w:ascii="Bookman Old Style" w:hAnsi="Bookman Old Style" w:cs="Arial"/>
          <w:bCs/>
          <w:color w:val="000000" w:themeColor="text1"/>
        </w:rPr>
        <w:t xml:space="preserve">, </w:t>
      </w:r>
      <w:r w:rsidRPr="005C5EC3">
        <w:rPr>
          <w:rFonts w:ascii="Bookman Old Style" w:hAnsi="Bookman Old Style" w:cs="Arial"/>
          <w:bCs/>
          <w:color w:val="000000" w:themeColor="text1"/>
        </w:rPr>
        <w:t>que generan afecciones a los usuarios</w:t>
      </w:r>
      <w:r w:rsidR="00D8534B" w:rsidRPr="005C5EC3">
        <w:rPr>
          <w:rFonts w:ascii="Bookman Old Style" w:hAnsi="Bookman Old Style" w:cs="Arial"/>
          <w:bCs/>
          <w:color w:val="000000" w:themeColor="text1"/>
        </w:rPr>
        <w:t xml:space="preserve"> etc, teniendo que fueron </w:t>
      </w:r>
      <w:r w:rsidR="006D4F84" w:rsidRPr="005C5EC3">
        <w:rPr>
          <w:rFonts w:ascii="Bookman Old Style" w:hAnsi="Bookman Old Style" w:cs="Arial"/>
          <w:b/>
          <w:color w:val="000000" w:themeColor="text1"/>
        </w:rPr>
        <w:t>DOS</w:t>
      </w:r>
      <w:r w:rsidR="00FC7F45" w:rsidRPr="005C5EC3">
        <w:rPr>
          <w:rFonts w:ascii="Bookman Old Style" w:hAnsi="Bookman Old Style" w:cs="Arial"/>
          <w:b/>
          <w:color w:val="000000" w:themeColor="text1"/>
        </w:rPr>
        <w:t xml:space="preserve"> (</w:t>
      </w:r>
      <w:r w:rsidR="006D4F84" w:rsidRPr="005C5EC3">
        <w:rPr>
          <w:rFonts w:ascii="Bookman Old Style" w:hAnsi="Bookman Old Style" w:cs="Arial"/>
          <w:b/>
          <w:color w:val="000000" w:themeColor="text1"/>
        </w:rPr>
        <w:t>02</w:t>
      </w:r>
      <w:r w:rsidR="00FC7F45" w:rsidRPr="005C5EC3">
        <w:rPr>
          <w:rFonts w:ascii="Bookman Old Style" w:hAnsi="Bookman Old Style" w:cs="Arial"/>
          <w:b/>
          <w:color w:val="000000" w:themeColor="text1"/>
        </w:rPr>
        <w:t>)</w:t>
      </w:r>
      <w:r w:rsidR="00D8534B" w:rsidRPr="005C5EC3">
        <w:rPr>
          <w:rFonts w:ascii="Bookman Old Style" w:hAnsi="Bookman Old Style" w:cs="Arial"/>
          <w:b/>
          <w:color w:val="000000" w:themeColor="text1"/>
        </w:rPr>
        <w:t xml:space="preserve"> cargos</w:t>
      </w:r>
      <w:r w:rsidR="00D8534B" w:rsidRPr="005C5EC3">
        <w:rPr>
          <w:rFonts w:ascii="Bookman Old Style" w:hAnsi="Bookman Old Style" w:cs="Arial"/>
          <w:bCs/>
          <w:color w:val="000000" w:themeColor="text1"/>
        </w:rPr>
        <w:t xml:space="preserve"> </w:t>
      </w:r>
      <w:r w:rsidR="002E1FAF" w:rsidRPr="005C5EC3">
        <w:rPr>
          <w:rFonts w:ascii="Bookman Old Style" w:hAnsi="Bookman Old Style" w:cs="Arial"/>
          <w:bCs/>
          <w:color w:val="000000" w:themeColor="text1"/>
        </w:rPr>
        <w:t>identificados como hallazgos</w:t>
      </w:r>
      <w:r w:rsidR="00FC7F45" w:rsidRPr="005C5EC3">
        <w:rPr>
          <w:rFonts w:ascii="Bookman Old Style" w:hAnsi="Bookman Old Style" w:cs="Arial"/>
          <w:b/>
          <w:color w:val="000000" w:themeColor="text1"/>
        </w:rPr>
        <w:t>.</w:t>
      </w:r>
    </w:p>
    <w:p w14:paraId="2C3B839B" w14:textId="77777777" w:rsidR="002F2518" w:rsidRPr="005C5EC3" w:rsidRDefault="002F2518" w:rsidP="002F2518">
      <w:pPr>
        <w:jc w:val="both"/>
        <w:rPr>
          <w:rFonts w:ascii="Bookman Old Style" w:hAnsi="Bookman Old Style" w:cs="Arial"/>
          <w:color w:val="000000" w:themeColor="text1"/>
          <w:shd w:val="clear" w:color="auto" w:fill="FFFFFF"/>
        </w:rPr>
      </w:pPr>
    </w:p>
    <w:p w14:paraId="0234A8C1" w14:textId="6FF2CC77" w:rsidR="002F2518" w:rsidRPr="005C5EC3" w:rsidRDefault="002F2518" w:rsidP="002F2518">
      <w:pPr>
        <w:jc w:val="both"/>
        <w:rPr>
          <w:rFonts w:ascii="Bookman Old Style" w:hAnsi="Bookman Old Style" w:cs="Arial"/>
          <w:color w:val="000000" w:themeColor="text1"/>
        </w:rPr>
      </w:pPr>
      <w:r w:rsidRPr="005C5EC3">
        <w:rPr>
          <w:rFonts w:ascii="Bookman Old Style" w:hAnsi="Bookman Old Style" w:cs="Arial"/>
          <w:color w:val="000000" w:themeColor="text1"/>
          <w:shd w:val="clear" w:color="auto" w:fill="FFFFFF"/>
        </w:rPr>
        <w:t xml:space="preserve">Por lo tanto, </w:t>
      </w:r>
      <w:r w:rsidRPr="005C5EC3">
        <w:rPr>
          <w:rFonts w:ascii="Bookman Old Style" w:hAnsi="Bookman Old Style" w:cs="Arial"/>
          <w:color w:val="000000" w:themeColor="text1"/>
        </w:rPr>
        <w:t xml:space="preserve">para el caso que nos ocupa, las infracciones que nos permiten identificar con certeza  que al momento de la visita, </w:t>
      </w:r>
      <w:r w:rsidRPr="005C5EC3">
        <w:rPr>
          <w:rFonts w:ascii="Bookman Old Style" w:hAnsi="Bookman Old Style" w:cs="Arial"/>
          <w:b/>
          <w:color w:val="000000" w:themeColor="text1"/>
        </w:rPr>
        <w:t xml:space="preserve">el </w:t>
      </w:r>
      <w:r w:rsidR="00C47B26" w:rsidRPr="005C5EC3">
        <w:rPr>
          <w:rFonts w:ascii="Bookman Old Style" w:hAnsi="Bookman Old Style" w:cs="Arial"/>
          <w:b/>
          <w:color w:val="000000" w:themeColor="text1"/>
        </w:rPr>
        <w:t>18</w:t>
      </w:r>
      <w:r w:rsidR="00021BED" w:rsidRPr="005C5EC3">
        <w:rPr>
          <w:rFonts w:ascii="Bookman Old Style" w:hAnsi="Bookman Old Style" w:cs="Arial"/>
          <w:b/>
          <w:color w:val="000000" w:themeColor="text1"/>
        </w:rPr>
        <w:t xml:space="preserve"> de </w:t>
      </w:r>
      <w:r w:rsidR="00C47B26" w:rsidRPr="005C5EC3">
        <w:rPr>
          <w:rFonts w:ascii="Bookman Old Style" w:hAnsi="Bookman Old Style" w:cs="Arial"/>
          <w:b/>
          <w:color w:val="000000" w:themeColor="text1"/>
        </w:rPr>
        <w:t>Octubre</w:t>
      </w:r>
      <w:r w:rsidR="00DA04DF" w:rsidRPr="005C5EC3">
        <w:rPr>
          <w:rFonts w:ascii="Bookman Old Style" w:hAnsi="Bookman Old Style" w:cs="Arial"/>
          <w:b/>
          <w:color w:val="000000" w:themeColor="text1"/>
        </w:rPr>
        <w:t xml:space="preserve"> de 20</w:t>
      </w:r>
      <w:r w:rsidR="00C47B26" w:rsidRPr="005C5EC3">
        <w:rPr>
          <w:rFonts w:ascii="Bookman Old Style" w:hAnsi="Bookman Old Style" w:cs="Arial"/>
          <w:b/>
          <w:color w:val="000000" w:themeColor="text1"/>
        </w:rPr>
        <w:t>18</w:t>
      </w:r>
      <w:r w:rsidRPr="005C5EC3">
        <w:rPr>
          <w:rFonts w:ascii="Bookman Old Style" w:hAnsi="Bookman Old Style" w:cs="Arial"/>
          <w:color w:val="000000" w:themeColor="text1"/>
        </w:rPr>
        <w:t xml:space="preserve">, los funcionarios de la Secretaria de Salud Municipal de Pereira encontraron </w:t>
      </w:r>
      <w:r w:rsidRPr="005C5EC3">
        <w:rPr>
          <w:rFonts w:ascii="Bookman Old Style" w:hAnsi="Bookman Old Style" w:cs="Arial"/>
          <w:bCs/>
          <w:color w:val="000000" w:themeColor="text1"/>
        </w:rPr>
        <w:t xml:space="preserve">en el establecimiento </w:t>
      </w:r>
      <w:r w:rsidRPr="005C5EC3">
        <w:rPr>
          <w:rFonts w:ascii="Bookman Old Style" w:hAnsi="Bookman Old Style" w:cs="Arial"/>
          <w:b/>
          <w:bCs/>
          <w:color w:val="000000" w:themeColor="text1"/>
        </w:rPr>
        <w:t>de comercio</w:t>
      </w:r>
      <w:r w:rsidRPr="005C5EC3">
        <w:rPr>
          <w:rFonts w:ascii="Bookman Old Style" w:hAnsi="Bookman Old Style" w:cs="Arial"/>
          <w:bCs/>
          <w:color w:val="000000" w:themeColor="text1"/>
        </w:rPr>
        <w:t>, denominado</w:t>
      </w:r>
      <w:r w:rsidR="00C47B26" w:rsidRPr="005C5EC3">
        <w:rPr>
          <w:rFonts w:ascii="Bookman Old Style" w:hAnsi="Bookman Old Style" w:cs="Arial"/>
          <w:b/>
          <w:bCs/>
        </w:rPr>
        <w:t xml:space="preserve"> ALMACENES ÉXITO S.A CUBA</w:t>
      </w:r>
      <w:r w:rsidR="00C47B26" w:rsidRPr="005C5EC3">
        <w:rPr>
          <w:rFonts w:ascii="Bookman Old Style" w:hAnsi="Bookman Old Style" w:cs="Arial"/>
        </w:rPr>
        <w:t xml:space="preserve">, identificado con el NIT 890900608-9, ubicado en la carrera 26 calle 71 Esquina, administrado por la señora </w:t>
      </w:r>
      <w:r w:rsidR="00C47B26" w:rsidRPr="005C5EC3">
        <w:rPr>
          <w:rFonts w:ascii="Bookman Old Style" w:hAnsi="Bookman Old Style" w:cs="Arial"/>
          <w:b/>
          <w:bCs/>
        </w:rPr>
        <w:t>FRANCIA MILENA GALVIS ORTIZ</w:t>
      </w:r>
      <w:r w:rsidR="00C47B26" w:rsidRPr="005C5EC3">
        <w:rPr>
          <w:rFonts w:ascii="Bookman Old Style" w:hAnsi="Bookman Old Style" w:cs="Arial"/>
        </w:rPr>
        <w:t xml:space="preserve"> con </w:t>
      </w:r>
      <w:r w:rsidR="00C47B26" w:rsidRPr="005C5EC3">
        <w:rPr>
          <w:rFonts w:ascii="Bookman Old Style" w:hAnsi="Bookman Old Style" w:cs="Arial"/>
          <w:color w:val="000000" w:themeColor="text1"/>
        </w:rPr>
        <w:t xml:space="preserve">correo electrónico  </w:t>
      </w:r>
      <w:hyperlink r:id="rId12" w:history="1">
        <w:r w:rsidR="00C47B26" w:rsidRPr="005C5EC3">
          <w:rPr>
            <w:rStyle w:val="Hipervnculo"/>
            <w:rFonts w:ascii="Bookman Old Style" w:hAnsi="Bookman Old Style" w:cs="Arial"/>
          </w:rPr>
          <w:t>njudiciales@grupo-exito.com</w:t>
        </w:r>
      </w:hyperlink>
      <w:r w:rsidRPr="005C5EC3">
        <w:rPr>
          <w:rFonts w:ascii="Bookman Old Style" w:hAnsi="Bookman Old Style" w:cs="Arial"/>
          <w:color w:val="000000" w:themeColor="text1"/>
        </w:rPr>
        <w:t xml:space="preserve">, según el acta </w:t>
      </w:r>
      <w:r w:rsidR="00C47B26" w:rsidRPr="005C5EC3">
        <w:rPr>
          <w:rFonts w:ascii="Bookman Old Style" w:hAnsi="Bookman Old Style" w:cs="Arial"/>
          <w:color w:val="000000" w:themeColor="text1"/>
        </w:rPr>
        <w:t xml:space="preserve">de aplicación de Medida y Seguridad número </w:t>
      </w:r>
      <w:r w:rsidR="00C47B26" w:rsidRPr="005C5EC3">
        <w:rPr>
          <w:rFonts w:ascii="Bookman Old Style" w:hAnsi="Bookman Old Style" w:cs="Arial"/>
          <w:b/>
          <w:color w:val="000000" w:themeColor="text1"/>
        </w:rPr>
        <w:t>979JG de 2018</w:t>
      </w:r>
      <w:r w:rsidR="00C47B26" w:rsidRPr="005C5EC3">
        <w:rPr>
          <w:rFonts w:ascii="Bookman Old Style" w:hAnsi="Bookman Old Style" w:cs="Arial"/>
          <w:bCs/>
          <w:color w:val="000000" w:themeColor="text1"/>
        </w:rPr>
        <w:t xml:space="preserve"> de fecha </w:t>
      </w:r>
      <w:r w:rsidR="00C47B26" w:rsidRPr="005C5EC3">
        <w:rPr>
          <w:rFonts w:ascii="Bookman Old Style" w:hAnsi="Bookman Old Style" w:cs="Arial"/>
          <w:b/>
          <w:color w:val="000000" w:themeColor="text1"/>
        </w:rPr>
        <w:t>18 de octubre del 2018,</w:t>
      </w:r>
      <w:r w:rsidR="00C47B26" w:rsidRPr="005C5EC3">
        <w:rPr>
          <w:rFonts w:ascii="Bookman Old Style" w:hAnsi="Bookman Old Style" w:cs="Arial"/>
          <w:bCs/>
          <w:color w:val="000000" w:themeColor="text1"/>
        </w:rPr>
        <w:t xml:space="preserve"> correspondiente</w:t>
      </w:r>
      <w:r w:rsidR="00C47B26" w:rsidRPr="005C5EC3">
        <w:rPr>
          <w:rFonts w:ascii="Bookman Old Style" w:hAnsi="Bookman Old Style" w:cs="Arial"/>
          <w:b/>
          <w:color w:val="000000" w:themeColor="text1"/>
        </w:rPr>
        <w:t xml:space="preserve"> </w:t>
      </w:r>
      <w:r w:rsidR="00C47B26" w:rsidRPr="005C5EC3">
        <w:rPr>
          <w:rFonts w:ascii="Bookman Old Style" w:hAnsi="Bookman Old Style" w:cs="Arial"/>
          <w:bCs/>
          <w:color w:val="000000" w:themeColor="text1"/>
        </w:rPr>
        <w:t xml:space="preserve">al formato de </w:t>
      </w:r>
      <w:r w:rsidR="00C47B26" w:rsidRPr="007B7B01">
        <w:rPr>
          <w:rFonts w:ascii="Bookman Old Style" w:hAnsi="Bookman Old Style" w:cs="Arial"/>
          <w:b/>
          <w:bCs/>
          <w:color w:val="000000" w:themeColor="text1"/>
        </w:rPr>
        <w:t xml:space="preserve">Decomiso </w:t>
      </w:r>
      <w:r w:rsidR="00C47B26" w:rsidRPr="005C5EC3">
        <w:rPr>
          <w:rFonts w:ascii="Bookman Old Style" w:hAnsi="Bookman Old Style" w:cs="Arial"/>
          <w:bCs/>
          <w:color w:val="000000" w:themeColor="text1"/>
        </w:rPr>
        <w:t>y Registro de cadena de Custodia</w:t>
      </w:r>
      <w:r w:rsidRPr="005C5EC3">
        <w:rPr>
          <w:rFonts w:ascii="Bookman Old Style" w:hAnsi="Bookman Old Style" w:cs="Arial"/>
          <w:b/>
          <w:bCs/>
          <w:color w:val="000000" w:themeColor="text1"/>
        </w:rPr>
        <w:t xml:space="preserve">, </w:t>
      </w:r>
      <w:r w:rsidR="00C47B26" w:rsidRPr="005C5EC3">
        <w:rPr>
          <w:rFonts w:ascii="Bookman Old Style" w:hAnsi="Bookman Old Style" w:cs="Arial"/>
          <w:b/>
          <w:bCs/>
          <w:color w:val="000000" w:themeColor="text1"/>
        </w:rPr>
        <w:t xml:space="preserve">y </w:t>
      </w:r>
      <w:r w:rsidR="00C47B26" w:rsidRPr="005C5EC3">
        <w:rPr>
          <w:rFonts w:ascii="Bookman Old Style" w:hAnsi="Bookman Old Style" w:cs="Arial"/>
          <w:color w:val="000000" w:themeColor="text1"/>
        </w:rPr>
        <w:t xml:space="preserve">Acta de </w:t>
      </w:r>
      <w:r w:rsidR="00C47B26" w:rsidRPr="005C5EC3">
        <w:rPr>
          <w:rFonts w:ascii="Bookman Old Style" w:hAnsi="Bookman Old Style" w:cs="Arial"/>
          <w:b/>
          <w:color w:val="000000" w:themeColor="text1"/>
        </w:rPr>
        <w:t xml:space="preserve">Aplicación de Medida Sanitaria de Seguridad </w:t>
      </w:r>
      <w:r w:rsidR="00C47B26" w:rsidRPr="005C5EC3">
        <w:rPr>
          <w:rFonts w:ascii="Bookman Old Style" w:hAnsi="Bookman Old Style" w:cs="Arial"/>
          <w:color w:val="000000" w:themeColor="text1"/>
        </w:rPr>
        <w:t xml:space="preserve"> número </w:t>
      </w:r>
      <w:r w:rsidR="00C47B26" w:rsidRPr="005C5EC3">
        <w:rPr>
          <w:rFonts w:ascii="Bookman Old Style" w:hAnsi="Bookman Old Style" w:cs="Arial"/>
          <w:b/>
          <w:color w:val="000000" w:themeColor="text1"/>
        </w:rPr>
        <w:t>980JG-18</w:t>
      </w:r>
      <w:r w:rsidR="00C47B26" w:rsidRPr="005C5EC3">
        <w:rPr>
          <w:rFonts w:ascii="Bookman Old Style" w:hAnsi="Bookman Old Style" w:cs="Arial"/>
          <w:color w:val="000000" w:themeColor="text1"/>
        </w:rPr>
        <w:t xml:space="preserve">  de los productos hallados</w:t>
      </w:r>
      <w:r w:rsidR="00C47B26" w:rsidRPr="005C5EC3">
        <w:rPr>
          <w:rFonts w:ascii="Bookman Old Style" w:hAnsi="Bookman Old Style" w:cs="Arial"/>
          <w:b/>
          <w:bCs/>
          <w:color w:val="000000" w:themeColor="text1"/>
        </w:rPr>
        <w:t xml:space="preserve"> </w:t>
      </w:r>
      <w:r w:rsidRPr="005C5EC3">
        <w:rPr>
          <w:rFonts w:ascii="Bookman Old Style" w:hAnsi="Bookman Old Style" w:cs="Arial"/>
          <w:b/>
          <w:color w:val="000000" w:themeColor="text1"/>
        </w:rPr>
        <w:t xml:space="preserve">con condiciones </w:t>
      </w:r>
      <w:r w:rsidR="00C47B26" w:rsidRPr="005C5EC3">
        <w:rPr>
          <w:rFonts w:ascii="Bookman Old Style" w:hAnsi="Bookman Old Style" w:cs="Arial"/>
          <w:b/>
          <w:color w:val="000000" w:themeColor="text1"/>
        </w:rPr>
        <w:t>de conservación de alimentos</w:t>
      </w:r>
      <w:r w:rsidRPr="005C5EC3">
        <w:rPr>
          <w:rFonts w:ascii="Bookman Old Style" w:hAnsi="Bookman Old Style" w:cs="Arial"/>
          <w:b/>
          <w:color w:val="000000" w:themeColor="text1"/>
        </w:rPr>
        <w:t xml:space="preserve"> deficientes; y en malas condiciones sanitarias</w:t>
      </w:r>
      <w:r w:rsidR="00A956B3" w:rsidRPr="005C5EC3">
        <w:rPr>
          <w:rFonts w:ascii="Bookman Old Style" w:hAnsi="Bookman Old Style" w:cs="Arial"/>
          <w:b/>
          <w:color w:val="000000" w:themeColor="text1"/>
        </w:rPr>
        <w:t xml:space="preserve"> entre otros;</w:t>
      </w:r>
      <w:r w:rsidRPr="005C5EC3">
        <w:rPr>
          <w:rFonts w:ascii="Bookman Old Style" w:hAnsi="Bookman Old Style" w:cs="Arial"/>
          <w:b/>
          <w:color w:val="000000" w:themeColor="text1"/>
        </w:rPr>
        <w:t xml:space="preserve"> que generan afecciones a los usuarios</w:t>
      </w:r>
      <w:r w:rsidRPr="005C5EC3">
        <w:rPr>
          <w:rFonts w:ascii="Bookman Old Style" w:hAnsi="Bookman Old Style" w:cs="Arial"/>
          <w:color w:val="000000" w:themeColor="text1"/>
        </w:rPr>
        <w:t>.</w:t>
      </w:r>
      <w:r w:rsidRPr="005C5EC3">
        <w:rPr>
          <w:rFonts w:ascii="Bookman Old Style" w:hAnsi="Bookman Old Style" w:cs="Arial"/>
          <w:b/>
          <w:bCs/>
          <w:color w:val="000000" w:themeColor="text1"/>
          <w:u w:val="single"/>
        </w:rPr>
        <w:t xml:space="preserve"> </w:t>
      </w:r>
    </w:p>
    <w:p w14:paraId="393AA69E" w14:textId="77777777" w:rsidR="002F2518" w:rsidRPr="005C5EC3" w:rsidRDefault="002F2518" w:rsidP="002F2518">
      <w:pPr>
        <w:pStyle w:val="Textoindependiente"/>
        <w:spacing w:before="80" w:after="80"/>
        <w:jc w:val="both"/>
        <w:rPr>
          <w:rFonts w:ascii="Bookman Old Style" w:hAnsi="Bookman Old Style" w:cs="Arial"/>
          <w:bCs/>
          <w:color w:val="000000" w:themeColor="text1"/>
        </w:rPr>
      </w:pPr>
    </w:p>
    <w:p w14:paraId="1A16BF37" w14:textId="514146F3" w:rsidR="002F2518" w:rsidRPr="005C5EC3" w:rsidRDefault="002F2518" w:rsidP="002F2518">
      <w:pPr>
        <w:pStyle w:val="Textoindependiente"/>
        <w:spacing w:before="80" w:after="80"/>
        <w:jc w:val="both"/>
        <w:rPr>
          <w:rFonts w:ascii="Bookman Old Style" w:hAnsi="Bookman Old Style" w:cs="Arial"/>
          <w:color w:val="000000" w:themeColor="text1"/>
        </w:rPr>
      </w:pPr>
      <w:r w:rsidRPr="005C5EC3">
        <w:rPr>
          <w:rFonts w:ascii="Bookman Old Style" w:hAnsi="Bookman Old Style" w:cs="Arial"/>
          <w:bCs/>
          <w:color w:val="000000" w:themeColor="text1"/>
        </w:rPr>
        <w:lastRenderedPageBreak/>
        <w:t xml:space="preserve">En este orden de ideas, es evidente el </w:t>
      </w:r>
      <w:r w:rsidRPr="005C5EC3">
        <w:rPr>
          <w:rFonts w:ascii="Bookman Old Style" w:hAnsi="Bookman Old Style" w:cs="Arial"/>
          <w:color w:val="000000" w:themeColor="text1"/>
        </w:rPr>
        <w:t>incumplimiento a las normas sanitarias que se explican a continuación.</w:t>
      </w:r>
    </w:p>
    <w:p w14:paraId="517FC4D8" w14:textId="77777777" w:rsidR="002632E1" w:rsidRPr="005C5EC3" w:rsidRDefault="002632E1" w:rsidP="002632E1">
      <w:pPr>
        <w:pStyle w:val="Textoindependiente"/>
        <w:spacing w:before="80" w:after="80"/>
        <w:jc w:val="both"/>
        <w:rPr>
          <w:rFonts w:ascii="Bookman Old Style" w:hAnsi="Bookman Old Style" w:cs="Arial"/>
          <w:color w:val="000000" w:themeColor="text1"/>
        </w:rPr>
      </w:pPr>
    </w:p>
    <w:p w14:paraId="504BC11A" w14:textId="651F95B7" w:rsidR="008E78CF" w:rsidRPr="005C5EC3" w:rsidRDefault="002632E1" w:rsidP="002632E1">
      <w:pPr>
        <w:pStyle w:val="Textoindependiente"/>
        <w:spacing w:before="80" w:after="80"/>
        <w:jc w:val="both"/>
        <w:rPr>
          <w:rFonts w:ascii="Bookman Old Style" w:hAnsi="Bookman Old Style" w:cs="Arial"/>
          <w:color w:val="000000" w:themeColor="text1"/>
        </w:rPr>
      </w:pPr>
      <w:r w:rsidRPr="005C5EC3">
        <w:rPr>
          <w:rFonts w:ascii="Bookman Old Style" w:hAnsi="Bookman Old Style" w:cs="Arial"/>
          <w:b/>
          <w:bCs/>
          <w:color w:val="000000" w:themeColor="text1"/>
        </w:rPr>
        <w:t xml:space="preserve">Decreto 1500 de 2007 </w:t>
      </w:r>
      <w:r w:rsidRPr="005C5EC3">
        <w:rPr>
          <w:rFonts w:ascii="Bookman Old Style" w:hAnsi="Bookman Old Style" w:cs="Arial"/>
          <w:b/>
          <w:color w:val="000000" w:themeColor="text1"/>
        </w:rPr>
        <w:t xml:space="preserve">establece como objeto en su </w:t>
      </w:r>
      <w:r w:rsidRPr="005C5EC3">
        <w:rPr>
          <w:rFonts w:ascii="Bookman Old Style" w:hAnsi="Bookman Old Style" w:cs="Arial"/>
          <w:b/>
          <w:bCs/>
          <w:color w:val="000000" w:themeColor="text1"/>
        </w:rPr>
        <w:t>artículo</w:t>
      </w:r>
      <w:r w:rsidRPr="005C5EC3">
        <w:rPr>
          <w:rFonts w:ascii="Bookman Old Style" w:hAnsi="Bookman Old Style" w:cs="Arial"/>
          <w:color w:val="000000" w:themeColor="text1"/>
        </w:rPr>
        <w:t xml:space="preserve"> </w:t>
      </w:r>
      <w:r w:rsidRPr="005C5EC3">
        <w:rPr>
          <w:rFonts w:ascii="Bookman Old Style" w:hAnsi="Bookman Old Style" w:cs="Arial"/>
          <w:b/>
          <w:bCs/>
          <w:color w:val="000000" w:themeColor="text1"/>
        </w:rPr>
        <w:t xml:space="preserve">1º </w:t>
      </w:r>
      <w:r w:rsidRPr="005C5EC3">
        <w:rPr>
          <w:rFonts w:ascii="Bookman Old Style" w:hAnsi="Bookman Old Style" w:cs="Arial"/>
          <w:color w:val="000000" w:themeColor="text1"/>
        </w:rPr>
        <w:t>. El presente decreto tiene por objeto establecer el reglamento técnico a través del cual se crea el Sistema Oficial de Inspección, Vigilancia y Control de la Carne, Productos Cárnicos Comestibles y Derivados Cárnicos Destinados para el Consumo Humano y los requisitos sanitarios y de inocuidad que se deben cumplir a lo largo de todas las etapas de la cadena alimentaria. El Sistema estará basado en el análisis de riesgos y tendrá por finalidad proteger la vida, la salud humana y el ambiente y prevenir las prácticas que puedan inducir a error, confusión o engaño a los consumidores.</w:t>
      </w:r>
    </w:p>
    <w:p w14:paraId="08862812" w14:textId="3CD80117" w:rsidR="008E78CF" w:rsidRPr="005C5EC3" w:rsidRDefault="008E78CF" w:rsidP="008E78CF">
      <w:pPr>
        <w:pStyle w:val="NormalWeb"/>
        <w:contextualSpacing/>
        <w:jc w:val="both"/>
        <w:rPr>
          <w:rFonts w:ascii="Bookman Old Style" w:hAnsi="Bookman Old Style" w:cs="Arial"/>
          <w:b/>
          <w:bCs/>
          <w:color w:val="000000" w:themeColor="text1"/>
        </w:rPr>
      </w:pPr>
      <w:r w:rsidRPr="005C5EC3">
        <w:rPr>
          <w:rFonts w:ascii="Bookman Old Style" w:hAnsi="Bookman Old Style" w:cs="Arial"/>
          <w:b/>
          <w:bCs/>
          <w:color w:val="000000" w:themeColor="text1"/>
        </w:rPr>
        <w:t xml:space="preserve">Num. 4 del Art 36 del Decreto 1500 de 2007 </w:t>
      </w:r>
    </w:p>
    <w:p w14:paraId="63C837D4" w14:textId="77777777" w:rsidR="008E78CF" w:rsidRPr="005C5EC3" w:rsidRDefault="008E78CF" w:rsidP="008E78CF">
      <w:pPr>
        <w:pStyle w:val="NormalWeb"/>
        <w:contextualSpacing/>
        <w:jc w:val="both"/>
        <w:rPr>
          <w:rFonts w:ascii="Bookman Old Style" w:hAnsi="Bookman Old Style" w:cs="Arial"/>
        </w:rPr>
      </w:pPr>
    </w:p>
    <w:p w14:paraId="1312BC8D" w14:textId="0C3B1361" w:rsidR="008E78CF" w:rsidRDefault="008E78CF" w:rsidP="008E78CF">
      <w:pPr>
        <w:pStyle w:val="NormalWeb"/>
        <w:contextualSpacing/>
        <w:jc w:val="both"/>
        <w:rPr>
          <w:rFonts w:ascii="Bookman Old Style" w:hAnsi="Bookman Old Style" w:cs="Arial"/>
          <w:b/>
          <w:bCs/>
          <w:color w:val="000000" w:themeColor="text1"/>
        </w:rPr>
      </w:pPr>
      <w:r w:rsidRPr="005C5EC3">
        <w:rPr>
          <w:rFonts w:ascii="Bookman Old Style" w:hAnsi="Bookman Old Style" w:cs="Arial"/>
          <w:b/>
          <w:bCs/>
          <w:color w:val="000000" w:themeColor="text1"/>
        </w:rPr>
        <w:t>Num. 1 del Art. 130 y Art. 26 de la Resolución 240 de 2013.</w:t>
      </w:r>
    </w:p>
    <w:p w14:paraId="51632F7A" w14:textId="652140D9" w:rsidR="00C73EE5" w:rsidRDefault="00C73EE5" w:rsidP="008E78CF">
      <w:pPr>
        <w:pStyle w:val="NormalWeb"/>
        <w:contextualSpacing/>
        <w:jc w:val="both"/>
        <w:rPr>
          <w:rFonts w:ascii="Bookman Old Style" w:hAnsi="Bookman Old Style" w:cs="Arial"/>
          <w:b/>
          <w:bCs/>
          <w:color w:val="000000" w:themeColor="text1"/>
        </w:rPr>
      </w:pPr>
    </w:p>
    <w:p w14:paraId="47C1A364" w14:textId="2C6AA0C4" w:rsidR="00C73EE5" w:rsidRPr="00032130" w:rsidRDefault="00032130" w:rsidP="008E78CF">
      <w:pPr>
        <w:pStyle w:val="NormalWeb"/>
        <w:contextualSpacing/>
        <w:jc w:val="both"/>
        <w:rPr>
          <w:rFonts w:ascii="Bookman Old Style" w:hAnsi="Bookman Old Style" w:cs="Arial"/>
          <w:bCs/>
          <w:color w:val="000000" w:themeColor="text1"/>
        </w:rPr>
      </w:pPr>
      <w:r w:rsidRPr="00032130">
        <w:rPr>
          <w:rFonts w:ascii="Bookman Old Style" w:hAnsi="Bookman Old Style" w:cs="Arial"/>
          <w:bCs/>
          <w:color w:val="000000" w:themeColor="text1"/>
        </w:rPr>
        <w:t xml:space="preserve">La Resolución 719 de 2015, expedida por el INVIMA, estableció el riesgo para los alimentos del consumo humano con el fin de proteger la vida y la salud de las personas, toda vez que los alimentos que son ingeridos por el organismo humano proporcionan los nutrientes y la energía necesaria para el desarrollo de los procesos biológicos, y de acuerdo  </w:t>
      </w:r>
      <w:r w:rsidRPr="00032130">
        <w:rPr>
          <w:rFonts w:ascii="Bookman Old Style" w:hAnsi="Bookman Old Style" w:cs="Arial"/>
          <w:b/>
          <w:bCs/>
          <w:color w:val="000000" w:themeColor="text1"/>
        </w:rPr>
        <w:t>ANEXO TÉCNICO</w:t>
      </w:r>
      <w:r w:rsidRPr="00032130">
        <w:rPr>
          <w:rFonts w:ascii="Bookman Old Style" w:hAnsi="Bookman Old Style" w:cs="Arial"/>
          <w:bCs/>
          <w:color w:val="000000" w:themeColor="text1"/>
        </w:rPr>
        <w:t xml:space="preserve">  por medio del cual se establece la clasificación de los alimentos para el consumo humano;  en el grupo 8, categoría 8.1 Y 8.2,  la carne, y los productos cárnicos comestibles ,  se clasifican como un riesgo alto para el consumo humano</w:t>
      </w:r>
    </w:p>
    <w:p w14:paraId="3AB5DE5B" w14:textId="54B08EAD" w:rsidR="002F2518" w:rsidRPr="005C5EC3" w:rsidRDefault="002F2518" w:rsidP="002F2518">
      <w:pPr>
        <w:pStyle w:val="Lista"/>
        <w:spacing w:before="80" w:after="80"/>
        <w:rPr>
          <w:rFonts w:ascii="Bookman Old Style" w:hAnsi="Bookman Old Style" w:cs="Arial"/>
          <w:color w:val="000000" w:themeColor="text1"/>
        </w:rPr>
      </w:pPr>
      <w:r w:rsidRPr="005C5EC3">
        <w:rPr>
          <w:rFonts w:ascii="Bookman Old Style" w:hAnsi="Bookman Old Style" w:cs="Arial"/>
          <w:color w:val="000000" w:themeColor="text1"/>
        </w:rPr>
        <w:t>Para la Secretaria de Salud y Seguridad Social de Pereira, es claro que quien voluntariamente decide crear un establecimiento de comercio, acepta implícitamente la normatividad legal que regula no sólo el funcionamiento del mismo, sino también la obligación de velar por la salud p</w:t>
      </w:r>
      <w:r w:rsidR="00DA04DF" w:rsidRPr="005C5EC3">
        <w:rPr>
          <w:rFonts w:ascii="Bookman Old Style" w:hAnsi="Bookman Old Style" w:cs="Arial"/>
          <w:color w:val="000000" w:themeColor="text1"/>
        </w:rPr>
        <w:t>ú</w:t>
      </w:r>
      <w:r w:rsidRPr="005C5EC3">
        <w:rPr>
          <w:rFonts w:ascii="Bookman Old Style" w:hAnsi="Bookman Old Style" w:cs="Arial"/>
          <w:color w:val="000000" w:themeColor="text1"/>
        </w:rPr>
        <w:t xml:space="preserve">blica, y la ignorancia de las normas no exoneran de responsabilidad al infractor y en nuestra legislación ello no es excusa para infringirlas; máxime si el desarrollo de la actividad comercial coloca en riesgo la salud de los usuarios. </w:t>
      </w:r>
    </w:p>
    <w:p w14:paraId="4E609221" w14:textId="77777777" w:rsidR="00861B3B" w:rsidRPr="005C5EC3" w:rsidRDefault="00861B3B" w:rsidP="002F2518">
      <w:pPr>
        <w:pStyle w:val="Lista"/>
        <w:spacing w:before="80" w:after="80"/>
        <w:rPr>
          <w:rFonts w:ascii="Bookman Old Style" w:hAnsi="Bookman Old Style" w:cs="Arial"/>
          <w:color w:val="000000" w:themeColor="text1"/>
        </w:rPr>
      </w:pPr>
    </w:p>
    <w:p w14:paraId="6E2028D1" w14:textId="429CEDAD" w:rsidR="002F2518" w:rsidRPr="005C5EC3" w:rsidRDefault="002F2518" w:rsidP="002F2518">
      <w:pPr>
        <w:pStyle w:val="Lista"/>
        <w:spacing w:before="80" w:after="80"/>
        <w:rPr>
          <w:rFonts w:ascii="Bookman Old Style" w:hAnsi="Bookman Old Style" w:cs="Arial"/>
          <w:color w:val="000000" w:themeColor="text1"/>
        </w:rPr>
      </w:pPr>
      <w:r w:rsidRPr="005C5EC3">
        <w:rPr>
          <w:rFonts w:ascii="Bookman Old Style" w:hAnsi="Bookman Old Style" w:cs="Arial"/>
          <w:color w:val="000000" w:themeColor="text1"/>
        </w:rPr>
        <w:t>Así las cosas, son claros los incumplimientos legales y por ende la responsabilidad de la aquí investigada (o), pudiendo causar un daño a la salud p</w:t>
      </w:r>
      <w:r w:rsidR="00C75B10" w:rsidRPr="005C5EC3">
        <w:rPr>
          <w:rFonts w:ascii="Bookman Old Style" w:hAnsi="Bookman Old Style" w:cs="Arial"/>
          <w:color w:val="000000" w:themeColor="text1"/>
        </w:rPr>
        <w:t>ú</w:t>
      </w:r>
      <w:r w:rsidRPr="005C5EC3">
        <w:rPr>
          <w:rFonts w:ascii="Bookman Old Style" w:hAnsi="Bookman Old Style" w:cs="Arial"/>
          <w:color w:val="000000" w:themeColor="text1"/>
        </w:rPr>
        <w:t>blica.</w:t>
      </w:r>
    </w:p>
    <w:p w14:paraId="49B576E9" w14:textId="77777777" w:rsidR="00EA1E4A" w:rsidRPr="005C5EC3" w:rsidRDefault="00EA1E4A" w:rsidP="002F2518">
      <w:pPr>
        <w:pStyle w:val="Textoindependiente"/>
        <w:spacing w:before="80" w:after="80"/>
        <w:rPr>
          <w:rFonts w:ascii="Bookman Old Style" w:hAnsi="Bookman Old Style" w:cs="Arial"/>
          <w:b/>
          <w:color w:val="000000" w:themeColor="text1"/>
        </w:rPr>
      </w:pPr>
    </w:p>
    <w:p w14:paraId="283339FC" w14:textId="77777777" w:rsidR="002F2518" w:rsidRPr="005C5EC3" w:rsidRDefault="002F2518" w:rsidP="002F2518">
      <w:pPr>
        <w:pStyle w:val="Lista"/>
        <w:spacing w:before="80" w:after="80"/>
        <w:jc w:val="center"/>
        <w:rPr>
          <w:rFonts w:ascii="Bookman Old Style" w:hAnsi="Bookman Old Style" w:cs="Arial"/>
          <w:b/>
          <w:bCs w:val="0"/>
          <w:color w:val="000000" w:themeColor="text1"/>
        </w:rPr>
      </w:pPr>
      <w:r w:rsidRPr="005C5EC3">
        <w:rPr>
          <w:rFonts w:ascii="Bookman Old Style" w:hAnsi="Bookman Old Style" w:cs="Arial"/>
          <w:b/>
          <w:bCs w:val="0"/>
          <w:color w:val="000000" w:themeColor="text1"/>
        </w:rPr>
        <w:t>GRADUALIDAD DE LA SANCIÓN</w:t>
      </w:r>
    </w:p>
    <w:p w14:paraId="50443683" w14:textId="77777777" w:rsidR="002F2518" w:rsidRPr="005C5EC3" w:rsidRDefault="002F2518" w:rsidP="002F2518">
      <w:pPr>
        <w:pStyle w:val="Lista"/>
        <w:spacing w:before="80" w:after="80"/>
        <w:jc w:val="center"/>
        <w:rPr>
          <w:rFonts w:ascii="Bookman Old Style" w:hAnsi="Bookman Old Style" w:cs="Arial"/>
          <w:b/>
          <w:bCs w:val="0"/>
          <w:color w:val="000000" w:themeColor="text1"/>
        </w:rPr>
      </w:pPr>
    </w:p>
    <w:p w14:paraId="63EC21BE" w14:textId="77777777" w:rsidR="002F2518" w:rsidRPr="005C5EC3" w:rsidRDefault="002F2518" w:rsidP="002F2518">
      <w:pPr>
        <w:jc w:val="both"/>
        <w:rPr>
          <w:rFonts w:ascii="Bookman Old Style" w:hAnsi="Bookman Old Style" w:cs="Arial"/>
          <w:color w:val="000000" w:themeColor="text1"/>
          <w:shd w:val="clear" w:color="auto" w:fill="FFFFFF"/>
        </w:rPr>
      </w:pPr>
      <w:r w:rsidRPr="005C5EC3">
        <w:rPr>
          <w:rFonts w:ascii="Bookman Old Style" w:hAnsi="Bookman Old Style" w:cs="Arial"/>
          <w:color w:val="000000" w:themeColor="text1"/>
          <w:shd w:val="clear" w:color="auto" w:fill="FFFFFF"/>
        </w:rPr>
        <w:lastRenderedPageBreak/>
        <w:t>Antes de establecer el tipo de sanción a imponer, es necesario analizar los criterios de graduación de la sanción contenidos en el Artículo 50 de Ley 1437 de 2011.</w:t>
      </w:r>
    </w:p>
    <w:p w14:paraId="74D77446" w14:textId="77777777" w:rsidR="002F2518" w:rsidRPr="005C5EC3" w:rsidRDefault="002F2518" w:rsidP="002F2518">
      <w:pPr>
        <w:jc w:val="both"/>
        <w:rPr>
          <w:rFonts w:ascii="Bookman Old Style" w:hAnsi="Bookman Old Style" w:cs="Arial"/>
          <w:color w:val="000000" w:themeColor="text1"/>
          <w:shd w:val="clear" w:color="auto" w:fill="FFFFFF"/>
        </w:rPr>
      </w:pPr>
    </w:p>
    <w:p w14:paraId="0894A41C" w14:textId="5A789FA2" w:rsidR="002F2518" w:rsidRPr="005C5EC3" w:rsidRDefault="002F2518" w:rsidP="002F2518">
      <w:pPr>
        <w:jc w:val="both"/>
        <w:rPr>
          <w:rFonts w:ascii="Bookman Old Style" w:hAnsi="Bookman Old Style" w:cs="Arial"/>
          <w:color w:val="000000" w:themeColor="text1"/>
          <w:shd w:val="clear" w:color="auto" w:fill="FFFFFF"/>
        </w:rPr>
      </w:pPr>
      <w:r w:rsidRPr="005C5EC3">
        <w:rPr>
          <w:rFonts w:ascii="Bookman Old Style" w:hAnsi="Bookman Old Style" w:cs="Arial"/>
          <w:b/>
          <w:bCs/>
          <w:iCs/>
          <w:color w:val="000000" w:themeColor="text1"/>
          <w:shd w:val="clear" w:color="auto" w:fill="FFFFFF"/>
        </w:rPr>
        <w:t>Art</w:t>
      </w:r>
      <w:r w:rsidR="00861B3B" w:rsidRPr="005C5EC3">
        <w:rPr>
          <w:rFonts w:ascii="Bookman Old Style" w:hAnsi="Bookman Old Style" w:cs="Arial"/>
          <w:b/>
          <w:bCs/>
          <w:iCs/>
          <w:color w:val="000000" w:themeColor="text1"/>
          <w:shd w:val="clear" w:color="auto" w:fill="FFFFFF"/>
        </w:rPr>
        <w:t>í</w:t>
      </w:r>
      <w:r w:rsidRPr="005C5EC3">
        <w:rPr>
          <w:rFonts w:ascii="Bookman Old Style" w:hAnsi="Bookman Old Style" w:cs="Arial"/>
          <w:b/>
          <w:bCs/>
          <w:iCs/>
          <w:color w:val="000000" w:themeColor="text1"/>
          <w:shd w:val="clear" w:color="auto" w:fill="FFFFFF"/>
        </w:rPr>
        <w:t>culo 50</w:t>
      </w:r>
      <w:r w:rsidRPr="005C5EC3">
        <w:rPr>
          <w:rFonts w:ascii="Bookman Old Style" w:hAnsi="Bookman Old Style" w:cs="Arial"/>
          <w:iCs/>
          <w:color w:val="000000" w:themeColor="text1"/>
          <w:shd w:val="clear" w:color="auto" w:fill="FFFFFF"/>
        </w:rPr>
        <w:t>. Graduación de las sanciones. Salvo lo dispuesto en leyes especiales, la gravedad</w:t>
      </w:r>
      <w:r w:rsidRPr="005C5EC3">
        <w:rPr>
          <w:rFonts w:ascii="Bookman Old Style" w:hAnsi="Bookman Old Style" w:cs="Arial"/>
          <w:color w:val="000000" w:themeColor="text1"/>
          <w:shd w:val="clear" w:color="auto" w:fill="FFFFFF"/>
        </w:rPr>
        <w:t xml:space="preserve"> </w:t>
      </w:r>
      <w:r w:rsidRPr="005C5EC3">
        <w:rPr>
          <w:rFonts w:ascii="Bookman Old Style" w:hAnsi="Bookman Old Style" w:cs="Arial"/>
          <w:iCs/>
          <w:color w:val="000000" w:themeColor="text1"/>
          <w:shd w:val="clear" w:color="auto" w:fill="FFFFFF"/>
        </w:rPr>
        <w:t>de las faltas y el rigor de las sanciones por infracciones administrativas se graduarán atendiendo</w:t>
      </w:r>
      <w:r w:rsidRPr="005C5EC3">
        <w:rPr>
          <w:rFonts w:ascii="Bookman Old Style" w:hAnsi="Bookman Old Style" w:cs="Arial"/>
          <w:color w:val="000000" w:themeColor="text1"/>
          <w:shd w:val="clear" w:color="auto" w:fill="FFFFFF"/>
        </w:rPr>
        <w:t xml:space="preserve"> </w:t>
      </w:r>
      <w:r w:rsidRPr="005C5EC3">
        <w:rPr>
          <w:rFonts w:ascii="Bookman Old Style" w:hAnsi="Bookman Old Style" w:cs="Arial"/>
          <w:iCs/>
          <w:color w:val="000000" w:themeColor="text1"/>
          <w:shd w:val="clear" w:color="auto" w:fill="FFFFFF"/>
        </w:rPr>
        <w:t>a los siguientes criterios, en cuanto resultaren aplicables:</w:t>
      </w:r>
    </w:p>
    <w:p w14:paraId="49687141" w14:textId="77777777" w:rsidR="002F2518" w:rsidRPr="005C5EC3" w:rsidRDefault="002F2518" w:rsidP="002F2518">
      <w:pPr>
        <w:numPr>
          <w:ilvl w:val="0"/>
          <w:numId w:val="11"/>
        </w:numPr>
        <w:jc w:val="both"/>
        <w:rPr>
          <w:rFonts w:ascii="Bookman Old Style" w:hAnsi="Bookman Old Style" w:cs="Arial"/>
          <w:color w:val="000000" w:themeColor="text1"/>
          <w:shd w:val="clear" w:color="auto" w:fill="FFFFFF"/>
        </w:rPr>
      </w:pPr>
      <w:r w:rsidRPr="005C5EC3">
        <w:rPr>
          <w:rFonts w:ascii="Bookman Old Style" w:hAnsi="Bookman Old Style" w:cs="Arial"/>
          <w:iCs/>
          <w:color w:val="000000" w:themeColor="text1"/>
          <w:shd w:val="clear" w:color="auto" w:fill="FFFFFF"/>
        </w:rPr>
        <w:t>Daño o peligro generado a los intereses jurídicos tutelados.</w:t>
      </w:r>
    </w:p>
    <w:p w14:paraId="46CDB576" w14:textId="77777777" w:rsidR="002F2518" w:rsidRPr="005C5EC3" w:rsidRDefault="002F2518" w:rsidP="002F2518">
      <w:pPr>
        <w:numPr>
          <w:ilvl w:val="0"/>
          <w:numId w:val="11"/>
        </w:numPr>
        <w:jc w:val="both"/>
        <w:rPr>
          <w:rFonts w:ascii="Bookman Old Style" w:hAnsi="Bookman Old Style" w:cs="Arial"/>
          <w:color w:val="000000" w:themeColor="text1"/>
          <w:shd w:val="clear" w:color="auto" w:fill="FFFFFF"/>
        </w:rPr>
      </w:pPr>
      <w:r w:rsidRPr="005C5EC3">
        <w:rPr>
          <w:rFonts w:ascii="Bookman Old Style" w:hAnsi="Bookman Old Style" w:cs="Arial"/>
          <w:iCs/>
          <w:color w:val="000000" w:themeColor="text1"/>
          <w:shd w:val="clear" w:color="auto" w:fill="FFFFFF"/>
        </w:rPr>
        <w:t>Beneficio económico obtenido por el infractor para si o </w:t>
      </w:r>
      <w:r w:rsidRPr="005C5EC3">
        <w:rPr>
          <w:rFonts w:ascii="Bookman Old Style" w:hAnsi="Bookman Old Style" w:cs="Arial"/>
          <w:color w:val="000000" w:themeColor="text1"/>
          <w:shd w:val="clear" w:color="auto" w:fill="FFFFFF"/>
        </w:rPr>
        <w:t>a </w:t>
      </w:r>
      <w:r w:rsidRPr="005C5EC3">
        <w:rPr>
          <w:rFonts w:ascii="Bookman Old Style" w:hAnsi="Bookman Old Style" w:cs="Arial"/>
          <w:iCs/>
          <w:color w:val="000000" w:themeColor="text1"/>
          <w:shd w:val="clear" w:color="auto" w:fill="FFFFFF"/>
        </w:rPr>
        <w:t>favor de un tercero.</w:t>
      </w:r>
    </w:p>
    <w:p w14:paraId="5CB74A74" w14:textId="77777777" w:rsidR="002F2518" w:rsidRPr="005C5EC3" w:rsidRDefault="002F2518" w:rsidP="002F2518">
      <w:pPr>
        <w:numPr>
          <w:ilvl w:val="0"/>
          <w:numId w:val="11"/>
        </w:numPr>
        <w:jc w:val="both"/>
        <w:rPr>
          <w:rFonts w:ascii="Bookman Old Style" w:hAnsi="Bookman Old Style" w:cs="Arial"/>
          <w:color w:val="000000" w:themeColor="text1"/>
          <w:shd w:val="clear" w:color="auto" w:fill="FFFFFF"/>
        </w:rPr>
      </w:pPr>
      <w:r w:rsidRPr="005C5EC3">
        <w:rPr>
          <w:rFonts w:ascii="Bookman Old Style" w:hAnsi="Bookman Old Style" w:cs="Arial"/>
          <w:iCs/>
          <w:color w:val="000000" w:themeColor="text1"/>
          <w:shd w:val="clear" w:color="auto" w:fill="FFFFFF"/>
        </w:rPr>
        <w:t>Reincidencia en la comisión de la infracción.</w:t>
      </w:r>
    </w:p>
    <w:p w14:paraId="7EB03521" w14:textId="77777777" w:rsidR="002F2518" w:rsidRPr="005C5EC3" w:rsidRDefault="002F2518" w:rsidP="002F2518">
      <w:pPr>
        <w:numPr>
          <w:ilvl w:val="0"/>
          <w:numId w:val="11"/>
        </w:numPr>
        <w:jc w:val="both"/>
        <w:rPr>
          <w:rFonts w:ascii="Bookman Old Style" w:hAnsi="Bookman Old Style" w:cs="Arial"/>
          <w:color w:val="000000" w:themeColor="text1"/>
          <w:shd w:val="clear" w:color="auto" w:fill="FFFFFF"/>
        </w:rPr>
      </w:pPr>
      <w:r w:rsidRPr="005C5EC3">
        <w:rPr>
          <w:rFonts w:ascii="Bookman Old Style" w:hAnsi="Bookman Old Style" w:cs="Arial"/>
          <w:iCs/>
          <w:color w:val="000000" w:themeColor="text1"/>
          <w:shd w:val="clear" w:color="auto" w:fill="FFFFFF"/>
        </w:rPr>
        <w:t>Resistencia, negativa u obstrucción a la acción investigadora o de supervisión</w:t>
      </w:r>
    </w:p>
    <w:p w14:paraId="48F32FE5" w14:textId="77777777" w:rsidR="002F2518" w:rsidRPr="005C5EC3" w:rsidRDefault="002F2518" w:rsidP="002F2518">
      <w:pPr>
        <w:numPr>
          <w:ilvl w:val="0"/>
          <w:numId w:val="11"/>
        </w:numPr>
        <w:jc w:val="both"/>
        <w:rPr>
          <w:rFonts w:ascii="Bookman Old Style" w:hAnsi="Bookman Old Style" w:cs="Arial"/>
          <w:color w:val="000000" w:themeColor="text1"/>
          <w:shd w:val="clear" w:color="auto" w:fill="FFFFFF"/>
        </w:rPr>
      </w:pPr>
      <w:r w:rsidRPr="005C5EC3">
        <w:rPr>
          <w:rFonts w:ascii="Bookman Old Style" w:hAnsi="Bookman Old Style" w:cs="Arial"/>
          <w:iCs/>
          <w:color w:val="000000" w:themeColor="text1"/>
          <w:shd w:val="clear" w:color="auto" w:fill="FFFFFF"/>
        </w:rPr>
        <w:t>Utilización de medios fraudulentos o utilización de persona interpuesta para ocultar la</w:t>
      </w:r>
      <w:r w:rsidRPr="005C5EC3">
        <w:rPr>
          <w:rFonts w:ascii="Bookman Old Style" w:hAnsi="Bookman Old Style" w:cs="Arial"/>
          <w:color w:val="000000" w:themeColor="text1"/>
          <w:shd w:val="clear" w:color="auto" w:fill="FFFFFF"/>
        </w:rPr>
        <w:t xml:space="preserve"> </w:t>
      </w:r>
      <w:r w:rsidRPr="005C5EC3">
        <w:rPr>
          <w:rFonts w:ascii="Bookman Old Style" w:hAnsi="Bookman Old Style" w:cs="Arial"/>
          <w:iCs/>
          <w:color w:val="000000" w:themeColor="text1"/>
          <w:shd w:val="clear" w:color="auto" w:fill="FFFFFF"/>
        </w:rPr>
        <w:t>infracción u ocultar sus efectos.</w:t>
      </w:r>
    </w:p>
    <w:p w14:paraId="3481363D" w14:textId="77777777" w:rsidR="002F2518" w:rsidRPr="005C5EC3" w:rsidRDefault="002F2518" w:rsidP="002F2518">
      <w:pPr>
        <w:numPr>
          <w:ilvl w:val="0"/>
          <w:numId w:val="11"/>
        </w:numPr>
        <w:jc w:val="both"/>
        <w:rPr>
          <w:rFonts w:ascii="Bookman Old Style" w:hAnsi="Bookman Old Style" w:cs="Arial"/>
          <w:color w:val="000000" w:themeColor="text1"/>
          <w:shd w:val="clear" w:color="auto" w:fill="FFFFFF"/>
        </w:rPr>
      </w:pPr>
      <w:r w:rsidRPr="005C5EC3">
        <w:rPr>
          <w:rFonts w:ascii="Bookman Old Style" w:hAnsi="Bookman Old Style" w:cs="Arial"/>
          <w:iCs/>
          <w:color w:val="000000" w:themeColor="text1"/>
          <w:shd w:val="clear" w:color="auto" w:fill="FFFFFF"/>
        </w:rPr>
        <w:t>Grado de prudencia y diligencia con que se hayan atendido los deberes o se hayan aplicado</w:t>
      </w:r>
      <w:r w:rsidRPr="005C5EC3">
        <w:rPr>
          <w:rFonts w:ascii="Bookman Old Style" w:hAnsi="Bookman Old Style" w:cs="Arial"/>
          <w:color w:val="000000" w:themeColor="text1"/>
          <w:shd w:val="clear" w:color="auto" w:fill="FFFFFF"/>
        </w:rPr>
        <w:t xml:space="preserve"> </w:t>
      </w:r>
      <w:r w:rsidRPr="005C5EC3">
        <w:rPr>
          <w:rFonts w:ascii="Bookman Old Style" w:hAnsi="Bookman Old Style" w:cs="Arial"/>
          <w:iCs/>
          <w:color w:val="000000" w:themeColor="text1"/>
          <w:shd w:val="clear" w:color="auto" w:fill="FFFFFF"/>
        </w:rPr>
        <w:t>las normas legales pertinentes.</w:t>
      </w:r>
    </w:p>
    <w:p w14:paraId="5C0A9807" w14:textId="77777777" w:rsidR="002F2518" w:rsidRPr="005C5EC3" w:rsidRDefault="002F2518" w:rsidP="002F2518">
      <w:pPr>
        <w:numPr>
          <w:ilvl w:val="0"/>
          <w:numId w:val="11"/>
        </w:numPr>
        <w:jc w:val="both"/>
        <w:rPr>
          <w:rFonts w:ascii="Bookman Old Style" w:hAnsi="Bookman Old Style" w:cs="Arial"/>
          <w:color w:val="000000" w:themeColor="text1"/>
          <w:shd w:val="clear" w:color="auto" w:fill="FFFFFF"/>
        </w:rPr>
      </w:pPr>
      <w:r w:rsidRPr="005C5EC3">
        <w:rPr>
          <w:rFonts w:ascii="Bookman Old Style" w:hAnsi="Bookman Old Style" w:cs="Arial"/>
          <w:iCs/>
          <w:color w:val="000000" w:themeColor="text1"/>
          <w:shd w:val="clear" w:color="auto" w:fill="FFFFFF"/>
        </w:rPr>
        <w:t>Renuencia o desacato en el cumplimiento de las órdenes impartidas por la autoridad</w:t>
      </w:r>
      <w:r w:rsidRPr="005C5EC3">
        <w:rPr>
          <w:rFonts w:ascii="Bookman Old Style" w:hAnsi="Bookman Old Style" w:cs="Arial"/>
          <w:color w:val="000000" w:themeColor="text1"/>
          <w:shd w:val="clear" w:color="auto" w:fill="FFFFFF"/>
        </w:rPr>
        <w:t xml:space="preserve"> </w:t>
      </w:r>
      <w:r w:rsidRPr="005C5EC3">
        <w:rPr>
          <w:rFonts w:ascii="Bookman Old Style" w:hAnsi="Bookman Old Style" w:cs="Arial"/>
          <w:iCs/>
          <w:color w:val="000000" w:themeColor="text1"/>
          <w:shd w:val="clear" w:color="auto" w:fill="FFFFFF"/>
        </w:rPr>
        <w:t>competente</w:t>
      </w:r>
    </w:p>
    <w:p w14:paraId="1D772487" w14:textId="77777777" w:rsidR="002F2518" w:rsidRPr="005C5EC3" w:rsidRDefault="002F2518" w:rsidP="002F2518">
      <w:pPr>
        <w:numPr>
          <w:ilvl w:val="0"/>
          <w:numId w:val="11"/>
        </w:numPr>
        <w:jc w:val="both"/>
        <w:rPr>
          <w:rFonts w:ascii="Bookman Old Style" w:hAnsi="Bookman Old Style" w:cs="Arial"/>
          <w:color w:val="000000" w:themeColor="text1"/>
          <w:shd w:val="clear" w:color="auto" w:fill="FFFFFF"/>
        </w:rPr>
      </w:pPr>
      <w:r w:rsidRPr="005C5EC3">
        <w:rPr>
          <w:rFonts w:ascii="Bookman Old Style" w:hAnsi="Bookman Old Style" w:cs="Arial"/>
          <w:iCs/>
          <w:color w:val="000000" w:themeColor="text1"/>
          <w:shd w:val="clear" w:color="auto" w:fill="FFFFFF"/>
        </w:rPr>
        <w:t>Reconocimiento o aceptación expresa de la infracción antes del decreto de pruebas.</w:t>
      </w:r>
    </w:p>
    <w:p w14:paraId="7EC11CAA" w14:textId="77777777" w:rsidR="002F2518" w:rsidRPr="005C5EC3" w:rsidRDefault="002F2518" w:rsidP="002F2518">
      <w:pPr>
        <w:jc w:val="both"/>
        <w:rPr>
          <w:rFonts w:ascii="Bookman Old Style" w:hAnsi="Bookman Old Style" w:cs="Arial"/>
          <w:color w:val="000000" w:themeColor="text1"/>
          <w:shd w:val="clear" w:color="auto" w:fill="FFFFFF"/>
        </w:rPr>
      </w:pPr>
    </w:p>
    <w:p w14:paraId="1E3CBDCA" w14:textId="321FCF0C" w:rsidR="00C12C1A" w:rsidRPr="005C5EC3" w:rsidRDefault="002F2518" w:rsidP="002F2518">
      <w:pPr>
        <w:jc w:val="both"/>
        <w:rPr>
          <w:rFonts w:ascii="Bookman Old Style" w:hAnsi="Bookman Old Style" w:cs="Arial"/>
          <w:color w:val="000000" w:themeColor="text1"/>
          <w:shd w:val="clear" w:color="auto" w:fill="FFFFFF"/>
        </w:rPr>
      </w:pPr>
      <w:r w:rsidRPr="005C5EC3">
        <w:rPr>
          <w:rFonts w:ascii="Bookman Old Style" w:hAnsi="Bookman Old Style" w:cs="Arial"/>
          <w:color w:val="000000" w:themeColor="text1"/>
          <w:shd w:val="clear" w:color="auto" w:fill="FFFFFF"/>
        </w:rPr>
        <w:t>Para el presente caso, se analizarán cada uno de los anteriores numerales y se tendrán en cuenta los criterios aplicables para la respectiva graduación de la sanción respecto de las conductas presentadas:</w:t>
      </w:r>
    </w:p>
    <w:p w14:paraId="72BC47A0" w14:textId="77777777" w:rsidR="00C12C1A" w:rsidRPr="005C5EC3" w:rsidRDefault="00C12C1A" w:rsidP="002F2518">
      <w:pPr>
        <w:jc w:val="both"/>
        <w:rPr>
          <w:rFonts w:ascii="Bookman Old Style" w:hAnsi="Bookman Old Style" w:cs="Arial"/>
          <w:color w:val="000000" w:themeColor="text1"/>
          <w:shd w:val="clear" w:color="auto" w:fill="FFFFFF"/>
        </w:rPr>
      </w:pPr>
    </w:p>
    <w:p w14:paraId="2A751438" w14:textId="3CFB7155" w:rsidR="002F2518" w:rsidRPr="005C5EC3" w:rsidRDefault="002F2518" w:rsidP="002F2518">
      <w:pPr>
        <w:numPr>
          <w:ilvl w:val="0"/>
          <w:numId w:val="10"/>
        </w:numPr>
        <w:jc w:val="both"/>
        <w:rPr>
          <w:rFonts w:ascii="Bookman Old Style" w:hAnsi="Bookman Old Style" w:cs="Arial"/>
          <w:b/>
          <w:color w:val="000000" w:themeColor="text1"/>
          <w:u w:val="single"/>
          <w:shd w:val="clear" w:color="auto" w:fill="FFFFFF"/>
        </w:rPr>
      </w:pPr>
      <w:r w:rsidRPr="005C5EC3">
        <w:rPr>
          <w:rFonts w:ascii="Bookman Old Style" w:hAnsi="Bookman Old Style" w:cs="Arial"/>
          <w:b/>
          <w:color w:val="000000" w:themeColor="text1"/>
          <w:u w:val="single"/>
          <w:shd w:val="clear" w:color="auto" w:fill="FFFFFF"/>
        </w:rPr>
        <w:t>Daño o peligro generado a los intereses jurídicos tutelados</w:t>
      </w:r>
      <w:r w:rsidRPr="005C5EC3">
        <w:rPr>
          <w:rFonts w:ascii="Bookman Old Style" w:hAnsi="Bookman Old Style" w:cs="Arial"/>
          <w:color w:val="000000" w:themeColor="text1"/>
          <w:shd w:val="clear" w:color="auto" w:fill="FFFFFF"/>
        </w:rPr>
        <w:t xml:space="preserve">. No hay prueba que determine que se generó un daño, pero sí generó </w:t>
      </w:r>
      <w:r w:rsidRPr="007B7B01">
        <w:rPr>
          <w:rFonts w:ascii="Bookman Old Style" w:hAnsi="Bookman Old Style" w:cs="Arial"/>
          <w:b/>
          <w:color w:val="000000" w:themeColor="text1"/>
          <w:shd w:val="clear" w:color="auto" w:fill="FFFFFF"/>
        </w:rPr>
        <w:t>un RIESGO INMINENTE</w:t>
      </w:r>
      <w:r w:rsidRPr="005C5EC3">
        <w:rPr>
          <w:rFonts w:ascii="Bookman Old Style" w:hAnsi="Bookman Old Style" w:cs="Arial"/>
          <w:color w:val="000000" w:themeColor="text1"/>
          <w:shd w:val="clear" w:color="auto" w:fill="FFFFFF"/>
        </w:rPr>
        <w:t xml:space="preserve"> a los usuarios  de los servicios que presta </w:t>
      </w:r>
      <w:r w:rsidR="00861B3B" w:rsidRPr="005C5EC3">
        <w:rPr>
          <w:rFonts w:ascii="Bookman Old Style" w:hAnsi="Bookman Old Style" w:cs="Arial"/>
          <w:color w:val="000000" w:themeColor="text1"/>
          <w:shd w:val="clear" w:color="auto" w:fill="FFFFFF"/>
        </w:rPr>
        <w:t xml:space="preserve">como </w:t>
      </w:r>
      <w:r w:rsidR="00151D81" w:rsidRPr="005C5EC3">
        <w:rPr>
          <w:rFonts w:ascii="Bookman Old Style" w:hAnsi="Bookman Old Style" w:cs="Arial"/>
          <w:b/>
          <w:color w:val="000000" w:themeColor="text1"/>
        </w:rPr>
        <w:t xml:space="preserve">Comercio al por menor en establecimientos no especializados, </w:t>
      </w:r>
      <w:r w:rsidR="00151D81" w:rsidRPr="005C5EC3">
        <w:rPr>
          <w:rFonts w:ascii="Bookman Old Style" w:hAnsi="Bookman Old Style" w:cs="Arial"/>
          <w:bCs/>
          <w:color w:val="000000" w:themeColor="text1"/>
        </w:rPr>
        <w:t>con</w:t>
      </w:r>
      <w:r w:rsidR="00151D81" w:rsidRPr="005C5EC3">
        <w:rPr>
          <w:rFonts w:ascii="Bookman Old Style" w:hAnsi="Bookman Old Style" w:cs="Arial"/>
          <w:b/>
          <w:color w:val="000000" w:themeColor="text1"/>
        </w:rPr>
        <w:t xml:space="preserve"> surtido compuesto principalmente por productos diferentes de alimentos (víveres en general), </w:t>
      </w:r>
      <w:r w:rsidRPr="005C5EC3">
        <w:rPr>
          <w:rFonts w:ascii="Bookman Old Style" w:hAnsi="Bookman Old Style" w:cs="Arial"/>
          <w:color w:val="000000" w:themeColor="text1"/>
          <w:shd w:val="clear" w:color="auto" w:fill="FFFFFF"/>
        </w:rPr>
        <w:t xml:space="preserve">al incumplir con las disposiciones sanitarias que inciden en la salud individual o colectiva, </w:t>
      </w:r>
      <w:r w:rsidRPr="005C5EC3">
        <w:rPr>
          <w:rFonts w:ascii="Bookman Old Style" w:hAnsi="Bookman Old Style" w:cs="Arial"/>
          <w:color w:val="000000" w:themeColor="text1"/>
        </w:rPr>
        <w:t>y m</w:t>
      </w:r>
      <w:r w:rsidR="00C75B10" w:rsidRPr="005C5EC3">
        <w:rPr>
          <w:rFonts w:ascii="Bookman Old Style" w:hAnsi="Bookman Old Style" w:cs="Arial"/>
          <w:color w:val="000000" w:themeColor="text1"/>
        </w:rPr>
        <w:t>á</w:t>
      </w:r>
      <w:r w:rsidRPr="005C5EC3">
        <w:rPr>
          <w:rFonts w:ascii="Bookman Old Style" w:hAnsi="Bookman Old Style" w:cs="Arial"/>
          <w:color w:val="000000" w:themeColor="text1"/>
        </w:rPr>
        <w:t xml:space="preserve">s específicamente </w:t>
      </w:r>
      <w:r w:rsidR="000555C6">
        <w:rPr>
          <w:rFonts w:ascii="Bookman Old Style" w:hAnsi="Bookman Old Style" w:cs="Arial"/>
          <w:color w:val="000000" w:themeColor="text1"/>
        </w:rPr>
        <w:t>en el expendio de la carne, al encontrarse</w:t>
      </w:r>
      <w:r w:rsidR="00082826" w:rsidRPr="005C5EC3">
        <w:rPr>
          <w:rFonts w:ascii="Bookman Old Style" w:hAnsi="Bookman Old Style" w:cs="Arial"/>
        </w:rPr>
        <w:t xml:space="preserve"> 43.5 </w:t>
      </w:r>
      <w:proofErr w:type="spellStart"/>
      <w:r w:rsidR="00082826" w:rsidRPr="005C5EC3">
        <w:rPr>
          <w:rFonts w:ascii="Bookman Old Style" w:hAnsi="Bookman Old Style" w:cs="Arial"/>
        </w:rPr>
        <w:t>Kgs</w:t>
      </w:r>
      <w:proofErr w:type="spellEnd"/>
      <w:r w:rsidR="00082826" w:rsidRPr="005C5EC3">
        <w:rPr>
          <w:rFonts w:ascii="Bookman Old Style" w:hAnsi="Bookman Old Style" w:cs="Arial"/>
        </w:rPr>
        <w:t xml:space="preserve"> de Costilla de Res y 23.6 </w:t>
      </w:r>
      <w:proofErr w:type="spellStart"/>
      <w:r w:rsidR="00082826" w:rsidRPr="005C5EC3">
        <w:rPr>
          <w:rFonts w:ascii="Bookman Old Style" w:hAnsi="Bookman Old Style" w:cs="Arial"/>
        </w:rPr>
        <w:t>Kgs</w:t>
      </w:r>
      <w:proofErr w:type="spellEnd"/>
      <w:r w:rsidR="00082826" w:rsidRPr="005C5EC3">
        <w:rPr>
          <w:rFonts w:ascii="Bookman Old Style" w:hAnsi="Bookman Old Style" w:cs="Arial"/>
        </w:rPr>
        <w:t xml:space="preserve"> de Hueso de Cogote de Res</w:t>
      </w:r>
      <w:r w:rsidR="000555C6">
        <w:rPr>
          <w:rFonts w:ascii="Bookman Old Style" w:hAnsi="Bookman Old Style" w:cs="Arial"/>
        </w:rPr>
        <w:t>,</w:t>
      </w:r>
      <w:r w:rsidR="00082826" w:rsidRPr="005C5EC3">
        <w:rPr>
          <w:rFonts w:ascii="Bookman Old Style" w:hAnsi="Bookman Old Style" w:cs="Arial"/>
        </w:rPr>
        <w:t xml:space="preserve"> sin refrigeración y al medio ambiente sin protección</w:t>
      </w:r>
      <w:r w:rsidRPr="005C5EC3">
        <w:rPr>
          <w:rFonts w:ascii="Bookman Old Style" w:hAnsi="Bookman Old Style" w:cs="Arial"/>
          <w:color w:val="000000" w:themeColor="text1"/>
        </w:rPr>
        <w:t xml:space="preserve">; </w:t>
      </w:r>
      <w:r w:rsidRPr="005C5EC3">
        <w:rPr>
          <w:rFonts w:ascii="Bookman Old Style" w:hAnsi="Bookman Old Style" w:cs="Arial"/>
          <w:color w:val="000000" w:themeColor="text1"/>
          <w:shd w:val="clear" w:color="auto" w:fill="FFFFFF"/>
        </w:rPr>
        <w:t xml:space="preserve">razón por la cual </w:t>
      </w:r>
      <w:r w:rsidR="00861B3B" w:rsidRPr="005C5EC3">
        <w:rPr>
          <w:rFonts w:ascii="Bookman Old Style" w:hAnsi="Bookman Old Style" w:cs="Arial"/>
          <w:color w:val="000000" w:themeColor="text1"/>
          <w:shd w:val="clear" w:color="auto" w:fill="FFFFFF"/>
        </w:rPr>
        <w:t>el funcionario</w:t>
      </w:r>
      <w:r w:rsidRPr="005C5EC3">
        <w:rPr>
          <w:rFonts w:ascii="Bookman Old Style" w:hAnsi="Bookman Old Style" w:cs="Arial"/>
          <w:color w:val="000000" w:themeColor="text1"/>
          <w:shd w:val="clear" w:color="auto" w:fill="FFFFFF"/>
        </w:rPr>
        <w:t xml:space="preserve"> de ésta secretaria de salud, aplic</w:t>
      </w:r>
      <w:r w:rsidR="00861B3B" w:rsidRPr="005C5EC3">
        <w:rPr>
          <w:rFonts w:ascii="Bookman Old Style" w:hAnsi="Bookman Old Style" w:cs="Arial"/>
          <w:color w:val="000000" w:themeColor="text1"/>
          <w:shd w:val="clear" w:color="auto" w:fill="FFFFFF"/>
        </w:rPr>
        <w:t xml:space="preserve">ó la </w:t>
      </w:r>
      <w:r w:rsidRPr="005C5EC3">
        <w:rPr>
          <w:rFonts w:ascii="Bookman Old Style" w:hAnsi="Bookman Old Style" w:cs="Arial"/>
          <w:color w:val="000000" w:themeColor="text1"/>
          <w:shd w:val="clear" w:color="auto" w:fill="FFFFFF"/>
        </w:rPr>
        <w:t xml:space="preserve"> medida sanitaria de seguridad consistente en</w:t>
      </w:r>
      <w:r w:rsidRPr="005C5EC3">
        <w:rPr>
          <w:rFonts w:ascii="Bookman Old Style" w:hAnsi="Bookman Old Style" w:cs="Arial"/>
          <w:b/>
          <w:bCs/>
          <w:color w:val="000000" w:themeColor="text1"/>
          <w:shd w:val="clear" w:color="auto" w:fill="FFFFFF"/>
        </w:rPr>
        <w:t xml:space="preserve"> </w:t>
      </w:r>
      <w:r w:rsidR="00082826" w:rsidRPr="005C5EC3">
        <w:rPr>
          <w:rFonts w:ascii="Bookman Old Style" w:hAnsi="Bookman Old Style" w:cs="Arial"/>
          <w:color w:val="000000" w:themeColor="text1"/>
        </w:rPr>
        <w:t>la destrucción de los alimentos halla</w:t>
      </w:r>
      <w:r w:rsidR="00FF2ADD" w:rsidRPr="005C5EC3">
        <w:rPr>
          <w:rFonts w:ascii="Bookman Old Style" w:hAnsi="Bookman Old Style" w:cs="Arial"/>
          <w:color w:val="000000" w:themeColor="text1"/>
        </w:rPr>
        <w:t>dos documentos en e</w:t>
      </w:r>
      <w:r w:rsidR="00082826" w:rsidRPr="005C5EC3">
        <w:rPr>
          <w:rFonts w:ascii="Bookman Old Style" w:hAnsi="Bookman Old Style" w:cs="Arial"/>
          <w:color w:val="000000" w:themeColor="text1"/>
        </w:rPr>
        <w:t xml:space="preserve">l Acta de </w:t>
      </w:r>
      <w:r w:rsidR="00082826" w:rsidRPr="005C5EC3">
        <w:rPr>
          <w:rFonts w:ascii="Bookman Old Style" w:hAnsi="Bookman Old Style" w:cs="Arial"/>
          <w:b/>
          <w:color w:val="000000" w:themeColor="text1"/>
        </w:rPr>
        <w:t xml:space="preserve">Aplicación de Medida Sanitaria de Seguridad </w:t>
      </w:r>
      <w:r w:rsidR="00082826" w:rsidRPr="005C5EC3">
        <w:rPr>
          <w:rFonts w:ascii="Bookman Old Style" w:hAnsi="Bookman Old Style" w:cs="Arial"/>
          <w:color w:val="000000" w:themeColor="text1"/>
        </w:rPr>
        <w:t xml:space="preserve"> número </w:t>
      </w:r>
      <w:r w:rsidR="00082826" w:rsidRPr="005C5EC3">
        <w:rPr>
          <w:rFonts w:ascii="Bookman Old Style" w:hAnsi="Bookman Old Style" w:cs="Arial"/>
          <w:b/>
          <w:color w:val="000000" w:themeColor="text1"/>
        </w:rPr>
        <w:t>980JG-18</w:t>
      </w:r>
      <w:r w:rsidRPr="005C5EC3">
        <w:rPr>
          <w:rFonts w:ascii="Bookman Old Style" w:hAnsi="Bookman Old Style" w:cs="Arial"/>
          <w:color w:val="000000" w:themeColor="text1"/>
          <w:shd w:val="clear" w:color="auto" w:fill="FFFFFF"/>
        </w:rPr>
        <w:t>.</w:t>
      </w:r>
      <w:r w:rsidRPr="005C5EC3">
        <w:rPr>
          <w:rFonts w:ascii="Bookman Old Style" w:hAnsi="Bookman Old Style" w:cs="Arial"/>
          <w:b/>
          <w:color w:val="000000" w:themeColor="text1"/>
          <w:shd w:val="clear" w:color="auto" w:fill="FFFFFF"/>
        </w:rPr>
        <w:t xml:space="preserve"> </w:t>
      </w:r>
      <w:r w:rsidRPr="005C5EC3">
        <w:rPr>
          <w:rFonts w:ascii="Bookman Old Style" w:hAnsi="Bookman Old Style" w:cs="Arial"/>
          <w:i/>
          <w:color w:val="000000" w:themeColor="text1"/>
          <w:shd w:val="clear" w:color="auto" w:fill="FFFFFF"/>
        </w:rPr>
        <w:t>.</w:t>
      </w:r>
      <w:r w:rsidRPr="005C5EC3">
        <w:rPr>
          <w:rFonts w:ascii="Bookman Old Style" w:hAnsi="Bookman Old Style" w:cs="Arial"/>
          <w:i/>
          <w:iCs/>
          <w:color w:val="000000" w:themeColor="text1"/>
          <w:shd w:val="clear" w:color="auto" w:fill="FFFFFF"/>
        </w:rPr>
        <w:t> </w:t>
      </w:r>
      <w:r w:rsidRPr="005C5EC3">
        <w:rPr>
          <w:rFonts w:ascii="Bookman Old Style" w:hAnsi="Bookman Old Style" w:cs="Arial"/>
          <w:b/>
          <w:i/>
          <w:color w:val="000000" w:themeColor="text1"/>
          <w:u w:val="single"/>
          <w:shd w:val="clear" w:color="auto" w:fill="FFFFFF"/>
        </w:rPr>
        <w:t xml:space="preserve">POR LO TANTO, SE TIENE EN CUENTA LA EXISTENCIA DE </w:t>
      </w:r>
      <w:r w:rsidRPr="000555C6">
        <w:rPr>
          <w:rFonts w:ascii="Bookman Old Style" w:hAnsi="Bookman Old Style" w:cs="Arial"/>
          <w:b/>
          <w:i/>
          <w:color w:val="000000" w:themeColor="text1"/>
          <w:u w:val="single"/>
          <w:shd w:val="clear" w:color="auto" w:fill="FFFFFF"/>
        </w:rPr>
        <w:t xml:space="preserve">UN </w:t>
      </w:r>
      <w:r w:rsidR="00055891" w:rsidRPr="000555C6">
        <w:rPr>
          <w:rFonts w:ascii="Bookman Old Style" w:hAnsi="Bookman Old Style" w:cs="Arial"/>
          <w:b/>
          <w:i/>
          <w:color w:val="000000" w:themeColor="text1"/>
          <w:u w:val="single"/>
          <w:shd w:val="clear" w:color="auto" w:fill="FFFFFF"/>
        </w:rPr>
        <w:t xml:space="preserve">GRAVE </w:t>
      </w:r>
      <w:r w:rsidRPr="000555C6">
        <w:rPr>
          <w:rFonts w:ascii="Bookman Old Style" w:hAnsi="Bookman Old Style" w:cs="Arial"/>
          <w:b/>
          <w:i/>
          <w:color w:val="000000" w:themeColor="text1"/>
          <w:u w:val="single"/>
          <w:shd w:val="clear" w:color="auto" w:fill="FFFFFF"/>
        </w:rPr>
        <w:t>RIESGO PARA LA TASACIÓN DE LA SANCIÓN.</w:t>
      </w:r>
      <w:r w:rsidR="0017749C" w:rsidRPr="000555C6">
        <w:rPr>
          <w:rFonts w:ascii="Bookman Old Style" w:hAnsi="Bookman Old Style" w:cs="Arial"/>
          <w:b/>
          <w:i/>
          <w:color w:val="000000" w:themeColor="text1"/>
          <w:u w:val="single"/>
          <w:shd w:val="clear" w:color="auto" w:fill="FFFFFF"/>
        </w:rPr>
        <w:t xml:space="preserve"> POR LO </w:t>
      </w:r>
      <w:proofErr w:type="gramStart"/>
      <w:r w:rsidR="0017749C" w:rsidRPr="000555C6">
        <w:rPr>
          <w:rFonts w:ascii="Bookman Old Style" w:hAnsi="Bookman Old Style" w:cs="Arial"/>
          <w:b/>
          <w:i/>
          <w:color w:val="000000" w:themeColor="text1"/>
          <w:u w:val="single"/>
          <w:shd w:val="clear" w:color="auto" w:fill="FFFFFF"/>
        </w:rPr>
        <w:t>TANTO  SE</w:t>
      </w:r>
      <w:proofErr w:type="gramEnd"/>
      <w:r w:rsidR="0017749C" w:rsidRPr="000555C6">
        <w:rPr>
          <w:rFonts w:ascii="Bookman Old Style" w:hAnsi="Bookman Old Style" w:cs="Arial"/>
          <w:b/>
          <w:i/>
          <w:color w:val="000000" w:themeColor="text1"/>
          <w:u w:val="single"/>
          <w:shd w:val="clear" w:color="auto" w:fill="FFFFFF"/>
        </w:rPr>
        <w:t xml:space="preserve"> APLICA </w:t>
      </w:r>
      <w:r w:rsidR="0017749C" w:rsidRPr="005C5EC3">
        <w:rPr>
          <w:rFonts w:ascii="Bookman Old Style" w:hAnsi="Bookman Old Style" w:cs="Arial"/>
          <w:b/>
          <w:i/>
          <w:color w:val="000000" w:themeColor="text1"/>
          <w:u w:val="single"/>
          <w:shd w:val="clear" w:color="auto" w:fill="FFFFFF"/>
        </w:rPr>
        <w:t>COMO AGRAVANTE</w:t>
      </w:r>
    </w:p>
    <w:p w14:paraId="689566D5" w14:textId="77777777" w:rsidR="002F2518" w:rsidRPr="005C5EC3" w:rsidRDefault="002F2518" w:rsidP="002F2518">
      <w:pPr>
        <w:numPr>
          <w:ilvl w:val="0"/>
          <w:numId w:val="10"/>
        </w:numPr>
        <w:jc w:val="both"/>
        <w:rPr>
          <w:rFonts w:ascii="Bookman Old Style" w:hAnsi="Bookman Old Style" w:cs="Arial"/>
          <w:i/>
          <w:color w:val="000000" w:themeColor="text1"/>
          <w:shd w:val="clear" w:color="auto" w:fill="FFFFFF"/>
        </w:rPr>
      </w:pPr>
      <w:r w:rsidRPr="005C5EC3">
        <w:rPr>
          <w:rFonts w:ascii="Bookman Old Style" w:hAnsi="Bookman Old Style" w:cs="Arial"/>
          <w:b/>
          <w:color w:val="000000" w:themeColor="text1"/>
          <w:u w:val="single"/>
          <w:shd w:val="clear" w:color="auto" w:fill="FFFFFF"/>
        </w:rPr>
        <w:t>Beneficio económico obtenido por el infractor para sí o a favor de un tercero</w:t>
      </w:r>
      <w:r w:rsidRPr="005C5EC3">
        <w:rPr>
          <w:rFonts w:ascii="Bookman Old Style" w:hAnsi="Bookman Old Style" w:cs="Arial"/>
          <w:color w:val="000000" w:themeColor="text1"/>
          <w:shd w:val="clear" w:color="auto" w:fill="FFFFFF"/>
        </w:rPr>
        <w:t xml:space="preserve">. Dentro de las diligencias </w:t>
      </w:r>
      <w:r w:rsidRPr="005C5EC3">
        <w:rPr>
          <w:rFonts w:ascii="Bookman Old Style" w:hAnsi="Bookman Old Style" w:cs="Arial"/>
          <w:b/>
          <w:color w:val="000000" w:themeColor="text1"/>
          <w:shd w:val="clear" w:color="auto" w:fill="FFFFFF"/>
        </w:rPr>
        <w:t>NO</w:t>
      </w:r>
      <w:r w:rsidRPr="005C5EC3">
        <w:rPr>
          <w:rFonts w:ascii="Bookman Old Style" w:hAnsi="Bookman Old Style" w:cs="Arial"/>
          <w:color w:val="000000" w:themeColor="text1"/>
          <w:shd w:val="clear" w:color="auto" w:fill="FFFFFF"/>
        </w:rPr>
        <w:t xml:space="preserve"> </w:t>
      </w:r>
      <w:r w:rsidRPr="005C5EC3">
        <w:rPr>
          <w:rFonts w:ascii="Bookman Old Style" w:hAnsi="Bookman Old Style" w:cs="Arial"/>
          <w:i/>
          <w:color w:val="000000" w:themeColor="text1"/>
          <w:shd w:val="clear" w:color="auto" w:fill="FFFFFF"/>
        </w:rPr>
        <w:t xml:space="preserve">se observa que la investigada haya obtenido beneficio económico para si o para un tercero, como consecuencia de </w:t>
      </w:r>
      <w:r w:rsidRPr="005C5EC3">
        <w:rPr>
          <w:rFonts w:ascii="Bookman Old Style" w:hAnsi="Bookman Old Style" w:cs="Arial"/>
          <w:i/>
          <w:color w:val="000000" w:themeColor="text1"/>
          <w:shd w:val="clear" w:color="auto" w:fill="FFFFFF"/>
        </w:rPr>
        <w:lastRenderedPageBreak/>
        <w:t xml:space="preserve">la infracción a la normatividad sanitaria encontrada, </w:t>
      </w:r>
      <w:r w:rsidRPr="005C5EC3">
        <w:rPr>
          <w:rFonts w:ascii="Bookman Old Style" w:hAnsi="Bookman Old Style" w:cs="Arial"/>
          <w:b/>
          <w:i/>
          <w:color w:val="000000" w:themeColor="text1"/>
          <w:u w:val="single"/>
          <w:shd w:val="clear" w:color="auto" w:fill="FFFFFF"/>
        </w:rPr>
        <w:t xml:space="preserve">POR LO </w:t>
      </w:r>
      <w:proofErr w:type="gramStart"/>
      <w:r w:rsidRPr="005C5EC3">
        <w:rPr>
          <w:rFonts w:ascii="Bookman Old Style" w:hAnsi="Bookman Old Style" w:cs="Arial"/>
          <w:b/>
          <w:i/>
          <w:color w:val="000000" w:themeColor="text1"/>
          <w:u w:val="single"/>
          <w:shd w:val="clear" w:color="auto" w:fill="FFFFFF"/>
        </w:rPr>
        <w:t>TANTO</w:t>
      </w:r>
      <w:proofErr w:type="gramEnd"/>
      <w:r w:rsidRPr="005C5EC3">
        <w:rPr>
          <w:rFonts w:ascii="Bookman Old Style" w:hAnsi="Bookman Old Style" w:cs="Arial"/>
          <w:b/>
          <w:i/>
          <w:color w:val="000000" w:themeColor="text1"/>
          <w:u w:val="single"/>
          <w:shd w:val="clear" w:color="auto" w:fill="FFFFFF"/>
        </w:rPr>
        <w:t xml:space="preserve"> NO SE APLICA COMO AGRAVANTE</w:t>
      </w:r>
      <w:r w:rsidRPr="005C5EC3">
        <w:rPr>
          <w:rFonts w:ascii="Bookman Old Style" w:hAnsi="Bookman Old Style" w:cs="Arial"/>
          <w:i/>
          <w:color w:val="000000" w:themeColor="text1"/>
          <w:shd w:val="clear" w:color="auto" w:fill="FFFFFF"/>
        </w:rPr>
        <w:t>.</w:t>
      </w:r>
    </w:p>
    <w:p w14:paraId="4696E5F3" w14:textId="0A560B2B" w:rsidR="002F2518" w:rsidRPr="005C5EC3" w:rsidRDefault="002F2518" w:rsidP="002F2518">
      <w:pPr>
        <w:numPr>
          <w:ilvl w:val="0"/>
          <w:numId w:val="10"/>
        </w:numPr>
        <w:jc w:val="both"/>
        <w:rPr>
          <w:rFonts w:ascii="Bookman Old Style" w:hAnsi="Bookman Old Style" w:cs="Arial"/>
          <w:i/>
          <w:color w:val="000000" w:themeColor="text1"/>
          <w:shd w:val="clear" w:color="auto" w:fill="FFFFFF"/>
        </w:rPr>
      </w:pPr>
      <w:r w:rsidRPr="005C5EC3">
        <w:rPr>
          <w:rFonts w:ascii="Bookman Old Style" w:hAnsi="Bookman Old Style" w:cs="Arial"/>
          <w:b/>
          <w:color w:val="000000" w:themeColor="text1"/>
          <w:shd w:val="clear" w:color="auto" w:fill="FFFFFF"/>
        </w:rPr>
        <w:t>Reincidencia en la comisión de la infracción</w:t>
      </w:r>
      <w:r w:rsidRPr="005C5EC3">
        <w:rPr>
          <w:rFonts w:ascii="Bookman Old Style" w:hAnsi="Bookman Old Style" w:cs="Arial"/>
          <w:color w:val="000000" w:themeColor="text1"/>
          <w:shd w:val="clear" w:color="auto" w:fill="FFFFFF"/>
        </w:rPr>
        <w:t xml:space="preserve">. Consultada la base de datos de los procesos sancionatorios del Instituto, </w:t>
      </w:r>
      <w:r w:rsidRPr="000555C6">
        <w:rPr>
          <w:rFonts w:ascii="Bookman Old Style" w:hAnsi="Bookman Old Style" w:cs="Arial"/>
          <w:color w:val="000000" w:themeColor="text1"/>
          <w:shd w:val="clear" w:color="auto" w:fill="FFFFFF"/>
        </w:rPr>
        <w:t>se encontró que</w:t>
      </w:r>
      <w:r w:rsidRPr="005C5EC3">
        <w:rPr>
          <w:rFonts w:ascii="Bookman Old Style" w:hAnsi="Bookman Old Style" w:cs="Arial"/>
          <w:color w:val="FF0000"/>
          <w:shd w:val="clear" w:color="auto" w:fill="FFFFFF"/>
        </w:rPr>
        <w:t xml:space="preserve"> </w:t>
      </w:r>
      <w:r w:rsidR="00FF2ADD" w:rsidRPr="005C5EC3">
        <w:rPr>
          <w:rFonts w:ascii="Bookman Old Style" w:hAnsi="Bookman Old Style" w:cs="Arial"/>
          <w:b/>
          <w:bCs/>
        </w:rPr>
        <w:t>ALMACENES ÉXITO S.A CUBA</w:t>
      </w:r>
      <w:r w:rsidR="00FF2ADD" w:rsidRPr="005C5EC3">
        <w:rPr>
          <w:rFonts w:ascii="Bookman Old Style" w:hAnsi="Bookman Old Style" w:cs="Arial"/>
        </w:rPr>
        <w:t xml:space="preserve">, identificado con el NIT 890900608-9, ubicado en la carrera 26 calle 71 Esquina, administrado por la señora </w:t>
      </w:r>
      <w:r w:rsidR="00FF2ADD" w:rsidRPr="005C5EC3">
        <w:rPr>
          <w:rFonts w:ascii="Bookman Old Style" w:hAnsi="Bookman Old Style" w:cs="Arial"/>
          <w:b/>
          <w:bCs/>
        </w:rPr>
        <w:t>FRANCIA MILENA GALVIS ORTIZ</w:t>
      </w:r>
      <w:r w:rsidR="00FF2ADD" w:rsidRPr="005C5EC3">
        <w:rPr>
          <w:rFonts w:ascii="Bookman Old Style" w:hAnsi="Bookman Old Style" w:cs="Arial"/>
        </w:rPr>
        <w:t xml:space="preserve"> con </w:t>
      </w:r>
      <w:r w:rsidR="00FF2ADD" w:rsidRPr="005C5EC3">
        <w:rPr>
          <w:rFonts w:ascii="Bookman Old Style" w:hAnsi="Bookman Old Style" w:cs="Arial"/>
          <w:color w:val="000000" w:themeColor="text1"/>
        </w:rPr>
        <w:t xml:space="preserve">correo electrónico  </w:t>
      </w:r>
      <w:hyperlink r:id="rId13" w:history="1">
        <w:r w:rsidR="00FF2ADD" w:rsidRPr="005C5EC3">
          <w:rPr>
            <w:rStyle w:val="Hipervnculo"/>
            <w:rFonts w:ascii="Bookman Old Style" w:hAnsi="Bookman Old Style" w:cs="Arial"/>
          </w:rPr>
          <w:t>njudiciales@grupo-exito.com</w:t>
        </w:r>
      </w:hyperlink>
      <w:r w:rsidRPr="000555C6">
        <w:rPr>
          <w:rFonts w:ascii="Bookman Old Style" w:hAnsi="Bookman Old Style" w:cs="Arial"/>
          <w:color w:val="000000" w:themeColor="text1"/>
          <w:shd w:val="clear" w:color="auto" w:fill="FFFFFF"/>
        </w:rPr>
        <w:t xml:space="preserve">, </w:t>
      </w:r>
      <w:r w:rsidR="0017749C" w:rsidRPr="000555C6">
        <w:rPr>
          <w:rFonts w:ascii="Bookman Old Style" w:hAnsi="Bookman Old Style" w:cs="Arial"/>
          <w:b/>
          <w:color w:val="000000" w:themeColor="text1"/>
          <w:shd w:val="clear" w:color="auto" w:fill="FFFFFF"/>
        </w:rPr>
        <w:t>NO</w:t>
      </w:r>
      <w:r w:rsidRPr="000555C6">
        <w:rPr>
          <w:rFonts w:ascii="Bookman Old Style" w:hAnsi="Bookman Old Style" w:cs="Arial"/>
          <w:b/>
          <w:color w:val="000000" w:themeColor="text1"/>
          <w:shd w:val="clear" w:color="auto" w:fill="FFFFFF"/>
        </w:rPr>
        <w:t xml:space="preserve"> </w:t>
      </w:r>
      <w:r w:rsidRPr="000555C6">
        <w:rPr>
          <w:rFonts w:ascii="Bookman Old Style" w:hAnsi="Bookman Old Style" w:cs="Arial"/>
          <w:color w:val="000000" w:themeColor="text1"/>
          <w:shd w:val="clear" w:color="auto" w:fill="FFFFFF"/>
        </w:rPr>
        <w:t xml:space="preserve"> ha sido objeto de requerimientos sanitarios </w:t>
      </w:r>
      <w:r w:rsidRPr="005C5EC3">
        <w:rPr>
          <w:rFonts w:ascii="Bookman Old Style" w:hAnsi="Bookman Old Style" w:cs="Arial"/>
          <w:color w:val="000000" w:themeColor="text1"/>
          <w:shd w:val="clear" w:color="auto" w:fill="FFFFFF"/>
        </w:rPr>
        <w:t xml:space="preserve">que generaron llamado de atención, significa que </w:t>
      </w:r>
      <w:r w:rsidR="0017749C" w:rsidRPr="005C5EC3">
        <w:rPr>
          <w:rFonts w:ascii="Bookman Old Style" w:hAnsi="Bookman Old Style" w:cs="Arial"/>
          <w:color w:val="000000" w:themeColor="text1"/>
          <w:shd w:val="clear" w:color="auto" w:fill="FFFFFF"/>
        </w:rPr>
        <w:t xml:space="preserve">NO </w:t>
      </w:r>
      <w:r w:rsidRPr="005C5EC3">
        <w:rPr>
          <w:rFonts w:ascii="Bookman Old Style" w:hAnsi="Bookman Old Style" w:cs="Arial"/>
          <w:color w:val="000000" w:themeColor="text1"/>
          <w:shd w:val="clear" w:color="auto" w:fill="FFFFFF"/>
        </w:rPr>
        <w:t xml:space="preserve">ha sido objeto de visita en otras oportunidades y no ha cumplido la normatividad sanitaria. </w:t>
      </w:r>
      <w:r w:rsidRPr="005C5EC3">
        <w:rPr>
          <w:rFonts w:ascii="Bookman Old Style" w:hAnsi="Bookman Old Style" w:cs="Arial"/>
          <w:b/>
          <w:i/>
          <w:color w:val="000000" w:themeColor="text1"/>
          <w:u w:val="single"/>
          <w:shd w:val="clear" w:color="auto" w:fill="FFFFFF"/>
        </w:rPr>
        <w:t xml:space="preserve">POR LO </w:t>
      </w:r>
      <w:proofErr w:type="gramStart"/>
      <w:r w:rsidRPr="005C5EC3">
        <w:rPr>
          <w:rFonts w:ascii="Bookman Old Style" w:hAnsi="Bookman Old Style" w:cs="Arial"/>
          <w:b/>
          <w:i/>
          <w:color w:val="000000" w:themeColor="text1"/>
          <w:u w:val="single"/>
          <w:shd w:val="clear" w:color="auto" w:fill="FFFFFF"/>
        </w:rPr>
        <w:t>TANTO</w:t>
      </w:r>
      <w:proofErr w:type="gramEnd"/>
      <w:r w:rsidRPr="005C5EC3">
        <w:rPr>
          <w:rFonts w:ascii="Bookman Old Style" w:hAnsi="Bookman Old Style" w:cs="Arial"/>
          <w:b/>
          <w:i/>
          <w:color w:val="000000" w:themeColor="text1"/>
          <w:u w:val="single"/>
          <w:shd w:val="clear" w:color="auto" w:fill="FFFFFF"/>
        </w:rPr>
        <w:t xml:space="preserve"> NO SE APLICA COMO AGRAVANTE</w:t>
      </w:r>
      <w:r w:rsidRPr="005C5EC3">
        <w:rPr>
          <w:rFonts w:ascii="Bookman Old Style" w:hAnsi="Bookman Old Style" w:cs="Arial"/>
          <w:i/>
          <w:color w:val="000000" w:themeColor="text1"/>
          <w:shd w:val="clear" w:color="auto" w:fill="FFFFFF"/>
        </w:rPr>
        <w:t>.</w:t>
      </w:r>
    </w:p>
    <w:p w14:paraId="26007CB0" w14:textId="77777777" w:rsidR="002F2518" w:rsidRPr="005C5EC3" w:rsidRDefault="002F2518" w:rsidP="002F2518">
      <w:pPr>
        <w:numPr>
          <w:ilvl w:val="0"/>
          <w:numId w:val="10"/>
        </w:numPr>
        <w:jc w:val="both"/>
        <w:rPr>
          <w:rFonts w:ascii="Bookman Old Style" w:hAnsi="Bookman Old Style" w:cs="Arial"/>
          <w:i/>
          <w:color w:val="000000" w:themeColor="text1"/>
          <w:shd w:val="clear" w:color="auto" w:fill="FFFFFF"/>
        </w:rPr>
      </w:pPr>
      <w:r w:rsidRPr="005C5EC3">
        <w:rPr>
          <w:rFonts w:ascii="Bookman Old Style" w:hAnsi="Bookman Old Style" w:cs="Arial"/>
          <w:b/>
          <w:color w:val="000000" w:themeColor="text1"/>
          <w:u w:val="single"/>
          <w:shd w:val="clear" w:color="auto" w:fill="FFFFFF"/>
        </w:rPr>
        <w:t>Resistencia, negativa u obstrucción a la acción investigadora o de supervisión</w:t>
      </w:r>
      <w:r w:rsidRPr="005C5EC3">
        <w:rPr>
          <w:rFonts w:ascii="Bookman Old Style" w:hAnsi="Bookman Old Style" w:cs="Arial"/>
          <w:color w:val="000000" w:themeColor="text1"/>
          <w:shd w:val="clear" w:color="auto" w:fill="FFFFFF"/>
        </w:rPr>
        <w:t xml:space="preserve">. No hay prueba dentro de las presentes diligencias que así lo demuestre, </w:t>
      </w:r>
      <w:r w:rsidRPr="005C5EC3">
        <w:rPr>
          <w:rFonts w:ascii="Bookman Old Style" w:hAnsi="Bookman Old Style" w:cs="Arial"/>
          <w:b/>
          <w:i/>
          <w:color w:val="000000" w:themeColor="text1"/>
          <w:u w:val="single"/>
          <w:shd w:val="clear" w:color="auto" w:fill="FFFFFF"/>
        </w:rPr>
        <w:t xml:space="preserve">POR LO </w:t>
      </w:r>
      <w:proofErr w:type="gramStart"/>
      <w:r w:rsidRPr="005C5EC3">
        <w:rPr>
          <w:rFonts w:ascii="Bookman Old Style" w:hAnsi="Bookman Old Style" w:cs="Arial"/>
          <w:b/>
          <w:i/>
          <w:color w:val="000000" w:themeColor="text1"/>
          <w:u w:val="single"/>
          <w:shd w:val="clear" w:color="auto" w:fill="FFFFFF"/>
        </w:rPr>
        <w:t>TANTO</w:t>
      </w:r>
      <w:proofErr w:type="gramEnd"/>
      <w:r w:rsidRPr="005C5EC3">
        <w:rPr>
          <w:rFonts w:ascii="Bookman Old Style" w:hAnsi="Bookman Old Style" w:cs="Arial"/>
          <w:b/>
          <w:i/>
          <w:color w:val="000000" w:themeColor="text1"/>
          <w:u w:val="single"/>
          <w:shd w:val="clear" w:color="auto" w:fill="FFFFFF"/>
        </w:rPr>
        <w:t xml:space="preserve"> NO SE APLICA COMO AGRAVANTE</w:t>
      </w:r>
      <w:r w:rsidRPr="005C5EC3">
        <w:rPr>
          <w:rFonts w:ascii="Bookman Old Style" w:hAnsi="Bookman Old Style" w:cs="Arial"/>
          <w:i/>
          <w:color w:val="000000" w:themeColor="text1"/>
          <w:shd w:val="clear" w:color="auto" w:fill="FFFFFF"/>
        </w:rPr>
        <w:t>.</w:t>
      </w:r>
    </w:p>
    <w:p w14:paraId="7BBC2481" w14:textId="77777777" w:rsidR="002F2518" w:rsidRPr="005C5EC3" w:rsidRDefault="002F2518" w:rsidP="002F2518">
      <w:pPr>
        <w:numPr>
          <w:ilvl w:val="0"/>
          <w:numId w:val="10"/>
        </w:numPr>
        <w:jc w:val="both"/>
        <w:rPr>
          <w:rFonts w:ascii="Bookman Old Style" w:hAnsi="Bookman Old Style" w:cs="Arial"/>
          <w:i/>
          <w:color w:val="000000" w:themeColor="text1"/>
          <w:shd w:val="clear" w:color="auto" w:fill="FFFFFF"/>
        </w:rPr>
      </w:pPr>
      <w:r w:rsidRPr="005C5EC3">
        <w:rPr>
          <w:rFonts w:ascii="Bookman Old Style" w:hAnsi="Bookman Old Style" w:cs="Arial"/>
          <w:b/>
          <w:color w:val="000000" w:themeColor="text1"/>
          <w:u w:val="single"/>
          <w:shd w:val="clear" w:color="auto" w:fill="FFFFFF"/>
        </w:rPr>
        <w:t>Utilización de medios fraudulentos o utilización de persona interpuesta para ocultar la infracción u ocultar sus efectos</w:t>
      </w:r>
      <w:r w:rsidRPr="005C5EC3">
        <w:rPr>
          <w:rFonts w:ascii="Bookman Old Style" w:hAnsi="Bookman Old Style" w:cs="Arial"/>
          <w:color w:val="000000" w:themeColor="text1"/>
          <w:shd w:val="clear" w:color="auto" w:fill="FFFFFF"/>
        </w:rPr>
        <w:t xml:space="preserve">. Se observa que el investigado, no utilizó medios fraudulentos o trató de ocultar por intermedio de tercera persona la infracción a la normatividad sanitaria o sus efectos, </w:t>
      </w:r>
      <w:r w:rsidRPr="005C5EC3">
        <w:rPr>
          <w:rFonts w:ascii="Bookman Old Style" w:hAnsi="Bookman Old Style" w:cs="Arial"/>
          <w:b/>
          <w:i/>
          <w:color w:val="000000" w:themeColor="text1"/>
          <w:u w:val="single"/>
          <w:shd w:val="clear" w:color="auto" w:fill="FFFFFF"/>
        </w:rPr>
        <w:t xml:space="preserve">POR LO </w:t>
      </w:r>
      <w:proofErr w:type="gramStart"/>
      <w:r w:rsidRPr="005C5EC3">
        <w:rPr>
          <w:rFonts w:ascii="Bookman Old Style" w:hAnsi="Bookman Old Style" w:cs="Arial"/>
          <w:b/>
          <w:i/>
          <w:color w:val="000000" w:themeColor="text1"/>
          <w:u w:val="single"/>
          <w:shd w:val="clear" w:color="auto" w:fill="FFFFFF"/>
        </w:rPr>
        <w:t>TANTO</w:t>
      </w:r>
      <w:proofErr w:type="gramEnd"/>
      <w:r w:rsidRPr="005C5EC3">
        <w:rPr>
          <w:rFonts w:ascii="Bookman Old Style" w:hAnsi="Bookman Old Style" w:cs="Arial"/>
          <w:b/>
          <w:i/>
          <w:color w:val="000000" w:themeColor="text1"/>
          <w:u w:val="single"/>
          <w:shd w:val="clear" w:color="auto" w:fill="FFFFFF"/>
        </w:rPr>
        <w:t xml:space="preserve"> NO SE APLICA COMO AGRAVANTE</w:t>
      </w:r>
      <w:r w:rsidRPr="005C5EC3">
        <w:rPr>
          <w:rFonts w:ascii="Bookman Old Style" w:hAnsi="Bookman Old Style" w:cs="Arial"/>
          <w:i/>
          <w:color w:val="000000" w:themeColor="text1"/>
          <w:shd w:val="clear" w:color="auto" w:fill="FFFFFF"/>
        </w:rPr>
        <w:t>.</w:t>
      </w:r>
    </w:p>
    <w:p w14:paraId="7BD16E62" w14:textId="2BABAD62" w:rsidR="002F2518" w:rsidRPr="005C5EC3" w:rsidRDefault="002F2518" w:rsidP="002F2518">
      <w:pPr>
        <w:numPr>
          <w:ilvl w:val="0"/>
          <w:numId w:val="10"/>
        </w:numPr>
        <w:jc w:val="both"/>
        <w:rPr>
          <w:rFonts w:ascii="Bookman Old Style" w:hAnsi="Bookman Old Style" w:cs="Arial"/>
          <w:i/>
          <w:color w:val="000000" w:themeColor="text1"/>
          <w:shd w:val="clear" w:color="auto" w:fill="FFFFFF"/>
        </w:rPr>
      </w:pPr>
      <w:r w:rsidRPr="005C5EC3">
        <w:rPr>
          <w:rFonts w:ascii="Bookman Old Style" w:hAnsi="Bookman Old Style" w:cs="Arial"/>
          <w:b/>
          <w:color w:val="000000" w:themeColor="text1"/>
          <w:u w:val="single"/>
          <w:shd w:val="clear" w:color="auto" w:fill="FFFFFF"/>
        </w:rPr>
        <w:t>Grado de prudencia y diligencia con que se hayan atendido los deberes o se hayan aplicado las normas legales pertinentes</w:t>
      </w:r>
      <w:r w:rsidRPr="005C5EC3">
        <w:rPr>
          <w:rFonts w:ascii="Bookman Old Style" w:hAnsi="Bookman Old Style" w:cs="Arial"/>
          <w:color w:val="000000" w:themeColor="text1"/>
          <w:shd w:val="clear" w:color="auto" w:fill="FFFFFF"/>
        </w:rPr>
        <w:t xml:space="preserve">. </w:t>
      </w:r>
      <w:r w:rsidRPr="005C5EC3">
        <w:rPr>
          <w:rFonts w:ascii="Bookman Old Style" w:hAnsi="Bookman Old Style" w:cs="Arial"/>
          <w:i/>
          <w:color w:val="000000" w:themeColor="text1"/>
          <w:shd w:val="clear" w:color="auto" w:fill="FFFFFF"/>
        </w:rPr>
        <w:t xml:space="preserve">Se encuentra en el expediente que </w:t>
      </w:r>
      <w:r w:rsidR="00FF2ADD" w:rsidRPr="005C5EC3">
        <w:rPr>
          <w:rFonts w:ascii="Bookman Old Style" w:hAnsi="Bookman Old Style" w:cs="Arial"/>
          <w:b/>
          <w:bCs/>
        </w:rPr>
        <w:t>ALMACENES ÉXITO S.A CUBA</w:t>
      </w:r>
      <w:r w:rsidR="00FF2ADD" w:rsidRPr="005C5EC3">
        <w:rPr>
          <w:rFonts w:ascii="Bookman Old Style" w:hAnsi="Bookman Old Style" w:cs="Arial"/>
        </w:rPr>
        <w:t xml:space="preserve">, identificado con el NIT 890900608-9, ubicado en la carrera 26 calle 71 Esquina, administrado por la señora </w:t>
      </w:r>
      <w:r w:rsidR="00FF2ADD" w:rsidRPr="005C5EC3">
        <w:rPr>
          <w:rFonts w:ascii="Bookman Old Style" w:hAnsi="Bookman Old Style" w:cs="Arial"/>
          <w:b/>
          <w:bCs/>
        </w:rPr>
        <w:t>FRANCIA MILENA GALVIS ORTIZ</w:t>
      </w:r>
      <w:r w:rsidR="00FF2ADD" w:rsidRPr="005C5EC3">
        <w:rPr>
          <w:rFonts w:ascii="Bookman Old Style" w:hAnsi="Bookman Old Style" w:cs="Arial"/>
        </w:rPr>
        <w:t xml:space="preserve"> con </w:t>
      </w:r>
      <w:r w:rsidR="00FF2ADD" w:rsidRPr="005C5EC3">
        <w:rPr>
          <w:rFonts w:ascii="Bookman Old Style" w:hAnsi="Bookman Old Style" w:cs="Arial"/>
          <w:color w:val="000000" w:themeColor="text1"/>
        </w:rPr>
        <w:t xml:space="preserve">correo electrónico  </w:t>
      </w:r>
      <w:hyperlink r:id="rId14" w:history="1">
        <w:r w:rsidR="00FF2ADD" w:rsidRPr="005C5EC3">
          <w:rPr>
            <w:rStyle w:val="Hipervnculo"/>
            <w:rFonts w:ascii="Bookman Old Style" w:hAnsi="Bookman Old Style" w:cs="Arial"/>
          </w:rPr>
          <w:t>njudiciales@grupo-exito.com</w:t>
        </w:r>
      </w:hyperlink>
      <w:r w:rsidRPr="005C5EC3">
        <w:rPr>
          <w:rFonts w:ascii="Bookman Old Style" w:hAnsi="Bookman Old Style" w:cs="Arial"/>
          <w:i/>
          <w:color w:val="000000" w:themeColor="text1"/>
          <w:shd w:val="clear" w:color="auto" w:fill="FFFFFF"/>
        </w:rPr>
        <w:t xml:space="preserve">, no ha </w:t>
      </w:r>
      <w:r w:rsidRPr="005C5EC3">
        <w:rPr>
          <w:rFonts w:ascii="Bookman Old Style" w:hAnsi="Bookman Old Style" w:cs="Arial"/>
          <w:color w:val="000000" w:themeColor="text1"/>
          <w:shd w:val="clear" w:color="auto" w:fill="FFFFFF"/>
        </w:rPr>
        <w:t xml:space="preserve">atendido los deberes constitucionales y legales que de orden sanitario deban cumplir como establecimiento </w:t>
      </w:r>
      <w:r w:rsidR="0017749C" w:rsidRPr="005C5EC3">
        <w:rPr>
          <w:rFonts w:ascii="Bookman Old Style" w:hAnsi="Bookman Old Style" w:cs="Arial"/>
          <w:color w:val="000000" w:themeColor="text1"/>
          <w:shd w:val="clear" w:color="auto" w:fill="FFFFFF"/>
        </w:rPr>
        <w:t xml:space="preserve">de </w:t>
      </w:r>
      <w:r w:rsidR="00FF2ADD" w:rsidRPr="005C5EC3">
        <w:rPr>
          <w:rFonts w:ascii="Bookman Old Style" w:hAnsi="Bookman Old Style" w:cs="Arial"/>
          <w:b/>
          <w:color w:val="000000" w:themeColor="text1"/>
        </w:rPr>
        <w:t>Comercio al por menor en establecimientos no especializados, con surtido compuesto principalmente por productos diferentes de alimentos (víveres en general)</w:t>
      </w:r>
      <w:r w:rsidRPr="005C5EC3">
        <w:rPr>
          <w:rFonts w:ascii="Bookman Old Style" w:hAnsi="Bookman Old Style" w:cs="Arial"/>
          <w:color w:val="000000" w:themeColor="text1"/>
          <w:shd w:val="clear" w:color="auto" w:fill="FFFFFF"/>
        </w:rPr>
        <w:t xml:space="preserve">; </w:t>
      </w:r>
      <w:r w:rsidRPr="005C5EC3">
        <w:rPr>
          <w:rFonts w:ascii="Bookman Old Style" w:hAnsi="Bookman Old Style" w:cs="Arial"/>
          <w:i/>
          <w:color w:val="000000" w:themeColor="text1"/>
          <w:shd w:val="clear" w:color="auto" w:fill="FFFFFF"/>
        </w:rPr>
        <w:t>pues al momento de la visita se observó un gran incump</w:t>
      </w:r>
      <w:r w:rsidR="00C75B10" w:rsidRPr="005C5EC3">
        <w:rPr>
          <w:rFonts w:ascii="Bookman Old Style" w:hAnsi="Bookman Old Style" w:cs="Arial"/>
          <w:i/>
          <w:color w:val="000000" w:themeColor="text1"/>
          <w:shd w:val="clear" w:color="auto" w:fill="FFFFFF"/>
        </w:rPr>
        <w:t>li</w:t>
      </w:r>
      <w:r w:rsidRPr="005C5EC3">
        <w:rPr>
          <w:rFonts w:ascii="Bookman Old Style" w:hAnsi="Bookman Old Style" w:cs="Arial"/>
          <w:i/>
          <w:color w:val="000000" w:themeColor="text1"/>
          <w:shd w:val="clear" w:color="auto" w:fill="FFFFFF"/>
        </w:rPr>
        <w:t xml:space="preserve">miento sanitario por lo que </w:t>
      </w:r>
      <w:r w:rsidR="00522566" w:rsidRPr="005C5EC3">
        <w:rPr>
          <w:rFonts w:ascii="Bookman Old Style" w:hAnsi="Bookman Old Style" w:cs="Arial"/>
          <w:b/>
          <w:i/>
          <w:color w:val="000000" w:themeColor="text1"/>
          <w:shd w:val="clear" w:color="auto" w:fill="FFFFFF"/>
        </w:rPr>
        <w:t xml:space="preserve">SE </w:t>
      </w:r>
      <w:r w:rsidR="0017749C" w:rsidRPr="005C5EC3">
        <w:rPr>
          <w:rFonts w:ascii="Bookman Old Style" w:hAnsi="Bookman Old Style" w:cs="Arial"/>
          <w:b/>
          <w:i/>
          <w:color w:val="000000" w:themeColor="text1"/>
          <w:shd w:val="clear" w:color="auto" w:fill="FFFFFF"/>
        </w:rPr>
        <w:t xml:space="preserve">APLICÓ UNA MEDIDA SANITARIA consistente en </w:t>
      </w:r>
      <w:r w:rsidR="00FF2ADD" w:rsidRPr="005C5EC3">
        <w:rPr>
          <w:rFonts w:ascii="Bookman Old Style" w:hAnsi="Bookman Old Style" w:cs="Arial"/>
          <w:color w:val="000000" w:themeColor="text1"/>
        </w:rPr>
        <w:t xml:space="preserve">El acta de aplicación de Medida y Seguridad número </w:t>
      </w:r>
      <w:r w:rsidR="00FF2ADD" w:rsidRPr="005C5EC3">
        <w:rPr>
          <w:rFonts w:ascii="Bookman Old Style" w:hAnsi="Bookman Old Style" w:cs="Arial"/>
          <w:b/>
          <w:color w:val="000000" w:themeColor="text1"/>
        </w:rPr>
        <w:t>979JG de 2018</w:t>
      </w:r>
      <w:r w:rsidR="00FF2ADD" w:rsidRPr="005C5EC3">
        <w:rPr>
          <w:rFonts w:ascii="Bookman Old Style" w:hAnsi="Bookman Old Style" w:cs="Arial"/>
          <w:bCs/>
          <w:color w:val="000000" w:themeColor="text1"/>
        </w:rPr>
        <w:t xml:space="preserve"> de fecha </w:t>
      </w:r>
      <w:r w:rsidR="00FF2ADD" w:rsidRPr="005C5EC3">
        <w:rPr>
          <w:rFonts w:ascii="Bookman Old Style" w:hAnsi="Bookman Old Style" w:cs="Arial"/>
          <w:b/>
          <w:color w:val="000000" w:themeColor="text1"/>
        </w:rPr>
        <w:t>18 de octubre del 2018,</w:t>
      </w:r>
      <w:r w:rsidR="00FF2ADD" w:rsidRPr="005C5EC3">
        <w:rPr>
          <w:rFonts w:ascii="Bookman Old Style" w:hAnsi="Bookman Old Style" w:cs="Arial"/>
          <w:bCs/>
          <w:color w:val="000000" w:themeColor="text1"/>
        </w:rPr>
        <w:t xml:space="preserve"> correspondiente</w:t>
      </w:r>
      <w:r w:rsidR="00FF2ADD" w:rsidRPr="005C5EC3">
        <w:rPr>
          <w:rFonts w:ascii="Bookman Old Style" w:hAnsi="Bookman Old Style" w:cs="Arial"/>
          <w:b/>
          <w:color w:val="000000" w:themeColor="text1"/>
        </w:rPr>
        <w:t xml:space="preserve"> </w:t>
      </w:r>
      <w:r w:rsidR="00FF2ADD" w:rsidRPr="005C5EC3">
        <w:rPr>
          <w:rFonts w:ascii="Bookman Old Style" w:hAnsi="Bookman Old Style" w:cs="Arial"/>
          <w:bCs/>
          <w:color w:val="000000" w:themeColor="text1"/>
        </w:rPr>
        <w:t>al formato de Decomiso y Registro de cadena de Custodia</w:t>
      </w:r>
      <w:r w:rsidR="00A63014" w:rsidRPr="005C5EC3">
        <w:rPr>
          <w:rFonts w:ascii="Bookman Old Style" w:hAnsi="Bookman Old Style" w:cs="Arial"/>
          <w:b/>
          <w:i/>
          <w:color w:val="000000" w:themeColor="text1"/>
          <w:shd w:val="clear" w:color="auto" w:fill="FFFFFF"/>
        </w:rPr>
        <w:t xml:space="preserve">, el hallazgo fue de </w:t>
      </w:r>
      <w:r w:rsidR="00FF2ADD" w:rsidRPr="005C5EC3">
        <w:rPr>
          <w:rFonts w:ascii="Bookman Old Style" w:hAnsi="Bookman Old Style" w:cs="Arial"/>
          <w:b/>
          <w:i/>
          <w:color w:val="000000" w:themeColor="text1"/>
          <w:shd w:val="clear" w:color="auto" w:fill="FFFFFF"/>
        </w:rPr>
        <w:t>DOS</w:t>
      </w:r>
      <w:r w:rsidR="00A63014" w:rsidRPr="005C5EC3">
        <w:rPr>
          <w:rFonts w:ascii="Bookman Old Style" w:hAnsi="Bookman Old Style" w:cs="Arial"/>
          <w:b/>
          <w:i/>
          <w:color w:val="000000" w:themeColor="text1"/>
          <w:shd w:val="clear" w:color="auto" w:fill="FFFFFF"/>
        </w:rPr>
        <w:t xml:space="preserve"> (</w:t>
      </w:r>
      <w:r w:rsidR="00FF2ADD" w:rsidRPr="005C5EC3">
        <w:rPr>
          <w:rFonts w:ascii="Bookman Old Style" w:hAnsi="Bookman Old Style" w:cs="Arial"/>
          <w:b/>
          <w:i/>
          <w:color w:val="000000" w:themeColor="text1"/>
          <w:shd w:val="clear" w:color="auto" w:fill="FFFFFF"/>
        </w:rPr>
        <w:t>02</w:t>
      </w:r>
      <w:r w:rsidR="00A63014" w:rsidRPr="005C5EC3">
        <w:rPr>
          <w:rFonts w:ascii="Bookman Old Style" w:hAnsi="Bookman Old Style" w:cs="Arial"/>
          <w:b/>
          <w:i/>
          <w:color w:val="000000" w:themeColor="text1"/>
          <w:shd w:val="clear" w:color="auto" w:fill="FFFFFF"/>
        </w:rPr>
        <w:t>) Cargos, lo que se deduce que puso en riesgo la salud pública</w:t>
      </w:r>
      <w:r w:rsidRPr="005C5EC3">
        <w:rPr>
          <w:rFonts w:ascii="Bookman Old Style" w:hAnsi="Bookman Old Style" w:cs="Arial"/>
          <w:i/>
          <w:color w:val="000000" w:themeColor="text1"/>
          <w:shd w:val="clear" w:color="auto" w:fill="FFFFFF"/>
        </w:rPr>
        <w:t xml:space="preserve">; siendo entonces </w:t>
      </w:r>
      <w:r w:rsidRPr="005C5EC3">
        <w:rPr>
          <w:rFonts w:ascii="Bookman Old Style" w:hAnsi="Bookman Old Style" w:cs="Arial"/>
          <w:b/>
          <w:i/>
          <w:color w:val="000000" w:themeColor="text1"/>
          <w:u w:val="single"/>
          <w:shd w:val="clear" w:color="auto" w:fill="FFFFFF"/>
        </w:rPr>
        <w:t xml:space="preserve">APLICABLE ESTE </w:t>
      </w:r>
      <w:r w:rsidRPr="000555C6">
        <w:rPr>
          <w:rFonts w:ascii="Bookman Old Style" w:hAnsi="Bookman Old Style" w:cs="Arial"/>
          <w:b/>
          <w:i/>
          <w:color w:val="000000" w:themeColor="text1"/>
          <w:u w:val="single"/>
          <w:shd w:val="clear" w:color="auto" w:fill="FFFFFF"/>
        </w:rPr>
        <w:t xml:space="preserve">CRITERIO  </w:t>
      </w:r>
      <w:r w:rsidR="00A97A90" w:rsidRPr="000555C6">
        <w:rPr>
          <w:rFonts w:ascii="Bookman Old Style" w:hAnsi="Bookman Old Style" w:cs="Arial"/>
          <w:b/>
          <w:i/>
          <w:color w:val="000000" w:themeColor="text1"/>
          <w:u w:val="single"/>
          <w:shd w:val="clear" w:color="auto" w:fill="FFFFFF"/>
        </w:rPr>
        <w:t xml:space="preserve">SE APLICA </w:t>
      </w:r>
      <w:r w:rsidRPr="005C5EC3">
        <w:rPr>
          <w:rFonts w:ascii="Bookman Old Style" w:hAnsi="Bookman Old Style" w:cs="Arial"/>
          <w:b/>
          <w:i/>
          <w:color w:val="000000" w:themeColor="text1"/>
          <w:u w:val="single"/>
          <w:shd w:val="clear" w:color="auto" w:fill="FFFFFF"/>
        </w:rPr>
        <w:t>COMO AGRAVANTE A LA INVESTIGADA</w:t>
      </w:r>
      <w:r w:rsidRPr="005C5EC3">
        <w:rPr>
          <w:rFonts w:ascii="Bookman Old Style" w:hAnsi="Bookman Old Style" w:cs="Arial"/>
          <w:i/>
          <w:color w:val="000000" w:themeColor="text1"/>
          <w:shd w:val="clear" w:color="auto" w:fill="FFFFFF"/>
        </w:rPr>
        <w:t>.</w:t>
      </w:r>
    </w:p>
    <w:p w14:paraId="2C8499D1" w14:textId="512E803A" w:rsidR="002F2518" w:rsidRPr="005C5EC3" w:rsidRDefault="002F2518" w:rsidP="002F2518">
      <w:pPr>
        <w:numPr>
          <w:ilvl w:val="0"/>
          <w:numId w:val="10"/>
        </w:numPr>
        <w:jc w:val="both"/>
        <w:rPr>
          <w:rFonts w:ascii="Bookman Old Style" w:hAnsi="Bookman Old Style" w:cs="Arial"/>
          <w:color w:val="000000" w:themeColor="text1"/>
          <w:shd w:val="clear" w:color="auto" w:fill="FFFFFF"/>
        </w:rPr>
      </w:pPr>
      <w:r w:rsidRPr="005C5EC3">
        <w:rPr>
          <w:rFonts w:ascii="Bookman Old Style" w:hAnsi="Bookman Old Style" w:cs="Arial"/>
          <w:b/>
          <w:color w:val="000000" w:themeColor="text1"/>
          <w:u w:val="single"/>
          <w:shd w:val="clear" w:color="auto" w:fill="FFFFFF"/>
        </w:rPr>
        <w:t>Renuencia o desacato en el cumplimiento de las órdenes impartidas por la autoridad competente.</w:t>
      </w:r>
      <w:r w:rsidRPr="005C5EC3">
        <w:rPr>
          <w:rFonts w:ascii="Bookman Old Style" w:hAnsi="Bookman Old Style" w:cs="Arial"/>
          <w:color w:val="000000" w:themeColor="text1"/>
          <w:shd w:val="clear" w:color="auto" w:fill="FFFFFF"/>
        </w:rPr>
        <w:t xml:space="preserve"> </w:t>
      </w:r>
      <w:r w:rsidRPr="005C5EC3">
        <w:rPr>
          <w:rFonts w:ascii="Bookman Old Style" w:hAnsi="Bookman Old Style" w:cs="Arial"/>
          <w:i/>
          <w:color w:val="000000" w:themeColor="text1"/>
          <w:shd w:val="clear" w:color="auto" w:fill="FFFFFF"/>
        </w:rPr>
        <w:t>Según las pruebas obrantes en el proceso, se evidencia que</w:t>
      </w:r>
      <w:r w:rsidR="00A63014" w:rsidRPr="005C5EC3">
        <w:rPr>
          <w:rFonts w:ascii="Bookman Old Style" w:hAnsi="Bookman Old Style" w:cs="Arial"/>
          <w:i/>
          <w:color w:val="000000" w:themeColor="text1"/>
          <w:shd w:val="clear" w:color="auto" w:fill="FFFFFF"/>
        </w:rPr>
        <w:t xml:space="preserve"> NO</w:t>
      </w:r>
      <w:r w:rsidRPr="005C5EC3">
        <w:rPr>
          <w:rFonts w:ascii="Bookman Old Style" w:hAnsi="Bookman Old Style" w:cs="Arial"/>
          <w:i/>
          <w:color w:val="000000" w:themeColor="text1"/>
          <w:shd w:val="clear" w:color="auto" w:fill="FFFFFF"/>
        </w:rPr>
        <w:t xml:space="preserve"> hay renue</w:t>
      </w:r>
      <w:r w:rsidR="00C75B10" w:rsidRPr="005C5EC3">
        <w:rPr>
          <w:rFonts w:ascii="Bookman Old Style" w:hAnsi="Bookman Old Style" w:cs="Arial"/>
          <w:i/>
          <w:color w:val="000000" w:themeColor="text1"/>
          <w:shd w:val="clear" w:color="auto" w:fill="FFFFFF"/>
        </w:rPr>
        <w:t>n</w:t>
      </w:r>
      <w:r w:rsidRPr="005C5EC3">
        <w:rPr>
          <w:rFonts w:ascii="Bookman Old Style" w:hAnsi="Bookman Old Style" w:cs="Arial"/>
          <w:i/>
          <w:color w:val="000000" w:themeColor="text1"/>
          <w:shd w:val="clear" w:color="auto" w:fill="FFFFFF"/>
        </w:rPr>
        <w:t>cia t</w:t>
      </w:r>
      <w:r w:rsidR="001D1359" w:rsidRPr="005C5EC3">
        <w:rPr>
          <w:rFonts w:ascii="Bookman Old Style" w:hAnsi="Bookman Old Style" w:cs="Arial"/>
          <w:i/>
          <w:color w:val="000000" w:themeColor="text1"/>
          <w:shd w:val="clear" w:color="auto" w:fill="FFFFFF"/>
        </w:rPr>
        <w:t>ác</w:t>
      </w:r>
      <w:r w:rsidRPr="005C5EC3">
        <w:rPr>
          <w:rFonts w:ascii="Bookman Old Style" w:hAnsi="Bookman Old Style" w:cs="Arial"/>
          <w:i/>
          <w:color w:val="000000" w:themeColor="text1"/>
          <w:shd w:val="clear" w:color="auto" w:fill="FFFFFF"/>
        </w:rPr>
        <w:t>ita</w:t>
      </w:r>
      <w:r w:rsidR="001D1359" w:rsidRPr="005C5EC3">
        <w:rPr>
          <w:rFonts w:ascii="Bookman Old Style" w:hAnsi="Bookman Old Style" w:cs="Arial"/>
          <w:i/>
          <w:color w:val="000000" w:themeColor="text1"/>
          <w:shd w:val="clear" w:color="auto" w:fill="FFFFFF"/>
        </w:rPr>
        <w:t xml:space="preserve"> </w:t>
      </w:r>
      <w:r w:rsidRPr="005C5EC3">
        <w:rPr>
          <w:rFonts w:ascii="Bookman Old Style" w:hAnsi="Bookman Old Style" w:cs="Arial"/>
          <w:i/>
          <w:color w:val="000000" w:themeColor="text1"/>
          <w:shd w:val="clear" w:color="auto" w:fill="FFFFFF"/>
        </w:rPr>
        <w:t xml:space="preserve"> al cumplimiento de las normas sanitarias, puesto que</w:t>
      </w:r>
      <w:r w:rsidR="001D1359" w:rsidRPr="005C5EC3">
        <w:rPr>
          <w:rFonts w:ascii="Bookman Old Style" w:hAnsi="Bookman Old Style" w:cs="Arial"/>
          <w:i/>
          <w:color w:val="000000" w:themeColor="text1"/>
          <w:shd w:val="clear" w:color="auto" w:fill="FFFFFF"/>
        </w:rPr>
        <w:t xml:space="preserve"> </w:t>
      </w:r>
      <w:r w:rsidR="00A63014" w:rsidRPr="005C5EC3">
        <w:rPr>
          <w:rFonts w:ascii="Bookman Old Style" w:hAnsi="Bookman Old Style" w:cs="Arial"/>
          <w:i/>
          <w:color w:val="000000" w:themeColor="text1"/>
          <w:shd w:val="clear" w:color="auto" w:fill="FFFFFF"/>
        </w:rPr>
        <w:t xml:space="preserve">a pesar de que no </w:t>
      </w:r>
      <w:r w:rsidR="001D1359" w:rsidRPr="005C5EC3">
        <w:rPr>
          <w:rFonts w:ascii="Bookman Old Style" w:hAnsi="Bookman Old Style" w:cs="Arial"/>
          <w:i/>
          <w:color w:val="000000" w:themeColor="text1"/>
          <w:shd w:val="clear" w:color="auto" w:fill="FFFFFF"/>
        </w:rPr>
        <w:t xml:space="preserve">se allegaron descargos, </w:t>
      </w:r>
      <w:r w:rsidR="00A63014" w:rsidRPr="005C5EC3">
        <w:rPr>
          <w:rFonts w:ascii="Bookman Old Style" w:hAnsi="Bookman Old Style" w:cs="Arial"/>
          <w:i/>
          <w:color w:val="000000" w:themeColor="text1"/>
          <w:shd w:val="clear" w:color="auto" w:fill="FFFFFF"/>
        </w:rPr>
        <w:t xml:space="preserve">se solicitó una nueva visita, en la cual se evidenció una mejora </w:t>
      </w:r>
      <w:proofErr w:type="spellStart"/>
      <w:r w:rsidR="00A63014" w:rsidRPr="005C5EC3">
        <w:rPr>
          <w:rFonts w:ascii="Bookman Old Style" w:hAnsi="Bookman Old Style" w:cs="Arial"/>
          <w:i/>
          <w:color w:val="000000" w:themeColor="text1"/>
          <w:shd w:val="clear" w:color="auto" w:fill="FFFFFF"/>
        </w:rPr>
        <w:t>ostentible</w:t>
      </w:r>
      <w:proofErr w:type="spellEnd"/>
      <w:r w:rsidR="00A63014" w:rsidRPr="005C5EC3">
        <w:rPr>
          <w:rFonts w:ascii="Bookman Old Style" w:hAnsi="Bookman Old Style" w:cs="Arial"/>
          <w:i/>
          <w:color w:val="000000" w:themeColor="text1"/>
          <w:shd w:val="clear" w:color="auto" w:fill="FFFFFF"/>
        </w:rPr>
        <w:t xml:space="preserve">, </w:t>
      </w:r>
      <w:r w:rsidR="000407A7" w:rsidRPr="005C5EC3">
        <w:rPr>
          <w:rFonts w:ascii="Bookman Old Style" w:hAnsi="Bookman Old Style" w:cs="Arial"/>
          <w:i/>
          <w:color w:val="000000" w:themeColor="text1"/>
          <w:shd w:val="clear" w:color="auto" w:fill="FFFFFF"/>
        </w:rPr>
        <w:t xml:space="preserve">arrojando un 95% de cumplimiento </w:t>
      </w:r>
      <w:r w:rsidR="000407A7" w:rsidRPr="005C5EC3">
        <w:rPr>
          <w:rFonts w:ascii="Bookman Old Style" w:hAnsi="Bookman Old Style" w:cs="Arial"/>
          <w:b/>
          <w:bCs/>
          <w:i/>
          <w:color w:val="000000" w:themeColor="text1"/>
          <w:shd w:val="clear" w:color="auto" w:fill="FFFFFF"/>
        </w:rPr>
        <w:t xml:space="preserve">FAVORABLE </w:t>
      </w:r>
      <w:r w:rsidR="00935F29" w:rsidRPr="005C5EC3">
        <w:rPr>
          <w:rFonts w:ascii="Bookman Old Style" w:hAnsi="Bookman Old Style" w:cs="Arial"/>
          <w:i/>
          <w:color w:val="000000" w:themeColor="text1"/>
          <w:shd w:val="clear" w:color="auto" w:fill="FFFFFF"/>
        </w:rPr>
        <w:t xml:space="preserve">lo que se deduce que </w:t>
      </w:r>
      <w:r w:rsidR="000407A7" w:rsidRPr="005C5EC3">
        <w:rPr>
          <w:rFonts w:ascii="Bookman Old Style" w:hAnsi="Bookman Old Style" w:cs="Arial"/>
          <w:i/>
          <w:color w:val="000000" w:themeColor="text1"/>
          <w:shd w:val="clear" w:color="auto" w:fill="FFFFFF"/>
        </w:rPr>
        <w:t xml:space="preserve">NO </w:t>
      </w:r>
      <w:r w:rsidR="00935F29" w:rsidRPr="005C5EC3">
        <w:rPr>
          <w:rFonts w:ascii="Bookman Old Style" w:hAnsi="Bookman Old Style" w:cs="Arial"/>
          <w:i/>
          <w:color w:val="000000" w:themeColor="text1"/>
          <w:shd w:val="clear" w:color="auto" w:fill="FFFFFF"/>
        </w:rPr>
        <w:t xml:space="preserve">han hecho caso </w:t>
      </w:r>
      <w:r w:rsidR="00935F29" w:rsidRPr="005C5EC3">
        <w:rPr>
          <w:rFonts w:ascii="Bookman Old Style" w:hAnsi="Bookman Old Style" w:cs="Arial"/>
          <w:i/>
          <w:color w:val="000000" w:themeColor="text1"/>
          <w:shd w:val="clear" w:color="auto" w:fill="FFFFFF"/>
        </w:rPr>
        <w:lastRenderedPageBreak/>
        <w:t xml:space="preserve">omiso a lo ordenado </w:t>
      </w:r>
      <w:r w:rsidRPr="005C5EC3">
        <w:rPr>
          <w:rFonts w:ascii="Bookman Old Style" w:hAnsi="Bookman Old Style" w:cs="Arial"/>
          <w:i/>
          <w:color w:val="000000" w:themeColor="text1"/>
          <w:shd w:val="clear" w:color="auto" w:fill="FFFFFF"/>
        </w:rPr>
        <w:t>y lo que se espera del aquí investigado, es que cumpla con las normatividad  sanitaria para el ejercicio de la actividad comercial que realiza, ya que las normas son de orden p</w:t>
      </w:r>
      <w:r w:rsidR="001D1359" w:rsidRPr="005C5EC3">
        <w:rPr>
          <w:rFonts w:ascii="Bookman Old Style" w:hAnsi="Bookman Old Style" w:cs="Arial"/>
          <w:i/>
          <w:color w:val="000000" w:themeColor="text1"/>
          <w:shd w:val="clear" w:color="auto" w:fill="FFFFFF"/>
        </w:rPr>
        <w:t>ú</w:t>
      </w:r>
      <w:r w:rsidRPr="005C5EC3">
        <w:rPr>
          <w:rFonts w:ascii="Bookman Old Style" w:hAnsi="Bookman Old Style" w:cs="Arial"/>
          <w:i/>
          <w:color w:val="000000" w:themeColor="text1"/>
          <w:shd w:val="clear" w:color="auto" w:fill="FFFFFF"/>
        </w:rPr>
        <w:t>blico y de obligatorio cumplimiento, y no esperar que se le esté reiterando su cumplimiento ya que estas est</w:t>
      </w:r>
      <w:r w:rsidR="00935F29" w:rsidRPr="005C5EC3">
        <w:rPr>
          <w:rFonts w:ascii="Bookman Old Style" w:hAnsi="Bookman Old Style" w:cs="Arial"/>
          <w:i/>
          <w:color w:val="000000" w:themeColor="text1"/>
          <w:shd w:val="clear" w:color="auto" w:fill="FFFFFF"/>
        </w:rPr>
        <w:t>á</w:t>
      </w:r>
      <w:r w:rsidRPr="005C5EC3">
        <w:rPr>
          <w:rFonts w:ascii="Bookman Old Style" w:hAnsi="Bookman Old Style" w:cs="Arial"/>
          <w:i/>
          <w:color w:val="000000" w:themeColor="text1"/>
          <w:shd w:val="clear" w:color="auto" w:fill="FFFFFF"/>
        </w:rPr>
        <w:t>n creadas para el bi</w:t>
      </w:r>
      <w:r w:rsidR="00935F29" w:rsidRPr="005C5EC3">
        <w:rPr>
          <w:rFonts w:ascii="Bookman Old Style" w:hAnsi="Bookman Old Style" w:cs="Arial"/>
          <w:i/>
          <w:color w:val="000000" w:themeColor="text1"/>
          <w:shd w:val="clear" w:color="auto" w:fill="FFFFFF"/>
        </w:rPr>
        <w:t>e</w:t>
      </w:r>
      <w:r w:rsidRPr="005C5EC3">
        <w:rPr>
          <w:rFonts w:ascii="Bookman Old Style" w:hAnsi="Bookman Old Style" w:cs="Arial"/>
          <w:i/>
          <w:color w:val="000000" w:themeColor="text1"/>
          <w:shd w:val="clear" w:color="auto" w:fill="FFFFFF"/>
        </w:rPr>
        <w:t>nestar y la salud p</w:t>
      </w:r>
      <w:r w:rsidR="00935F29" w:rsidRPr="005C5EC3">
        <w:rPr>
          <w:rFonts w:ascii="Bookman Old Style" w:hAnsi="Bookman Old Style" w:cs="Arial"/>
          <w:i/>
          <w:color w:val="000000" w:themeColor="text1"/>
          <w:shd w:val="clear" w:color="auto" w:fill="FFFFFF"/>
        </w:rPr>
        <w:t>ú</w:t>
      </w:r>
      <w:r w:rsidRPr="005C5EC3">
        <w:rPr>
          <w:rFonts w:ascii="Bookman Old Style" w:hAnsi="Bookman Old Style" w:cs="Arial"/>
          <w:i/>
          <w:color w:val="000000" w:themeColor="text1"/>
          <w:shd w:val="clear" w:color="auto" w:fill="FFFFFF"/>
        </w:rPr>
        <w:t>blica;</w:t>
      </w:r>
      <w:r w:rsidRPr="005C5EC3">
        <w:rPr>
          <w:rFonts w:ascii="Bookman Old Style" w:hAnsi="Bookman Old Style"/>
          <w:i/>
          <w:color w:val="000000" w:themeColor="text1"/>
          <w:shd w:val="clear" w:color="auto" w:fill="FFFFFF"/>
        </w:rPr>
        <w:t xml:space="preserve"> </w:t>
      </w:r>
      <w:r w:rsidRPr="005C5EC3">
        <w:rPr>
          <w:rFonts w:ascii="Bookman Old Style" w:hAnsi="Bookman Old Style" w:cs="Arial"/>
          <w:i/>
          <w:color w:val="000000" w:themeColor="text1"/>
          <w:shd w:val="clear" w:color="auto" w:fill="FFFFFF"/>
        </w:rPr>
        <w:t xml:space="preserve">siendo entonces </w:t>
      </w:r>
      <w:r w:rsidRPr="005C5EC3">
        <w:rPr>
          <w:rFonts w:ascii="Bookman Old Style" w:hAnsi="Bookman Old Style" w:cs="Arial"/>
          <w:b/>
          <w:i/>
          <w:color w:val="000000" w:themeColor="text1"/>
          <w:u w:val="single"/>
          <w:shd w:val="clear" w:color="auto" w:fill="FFFFFF"/>
        </w:rPr>
        <w:t>APLICABLE ESTE CRITERIO  COMO</w:t>
      </w:r>
      <w:r w:rsidR="000407A7" w:rsidRPr="005C5EC3">
        <w:rPr>
          <w:rFonts w:ascii="Bookman Old Style" w:hAnsi="Bookman Old Style" w:cs="Arial"/>
          <w:b/>
          <w:i/>
          <w:color w:val="000000" w:themeColor="text1"/>
          <w:u w:val="single"/>
          <w:shd w:val="clear" w:color="auto" w:fill="FFFFFF"/>
        </w:rPr>
        <w:t xml:space="preserve"> NO</w:t>
      </w:r>
      <w:r w:rsidRPr="005C5EC3">
        <w:rPr>
          <w:rFonts w:ascii="Bookman Old Style" w:hAnsi="Bookman Old Style" w:cs="Arial"/>
          <w:b/>
          <w:i/>
          <w:color w:val="000000" w:themeColor="text1"/>
          <w:u w:val="single"/>
          <w:shd w:val="clear" w:color="auto" w:fill="FFFFFF"/>
        </w:rPr>
        <w:t xml:space="preserve"> AGRAVANTE A LA INVESTIGADA.</w:t>
      </w:r>
    </w:p>
    <w:p w14:paraId="760DB646" w14:textId="4C562DCD" w:rsidR="002F2518" w:rsidRPr="005C5EC3" w:rsidRDefault="002F2518" w:rsidP="002F2518">
      <w:pPr>
        <w:numPr>
          <w:ilvl w:val="0"/>
          <w:numId w:val="10"/>
        </w:numPr>
        <w:jc w:val="both"/>
        <w:rPr>
          <w:rFonts w:ascii="Bookman Old Style" w:hAnsi="Bookman Old Style" w:cs="Arial"/>
          <w:color w:val="000000" w:themeColor="text1"/>
          <w:shd w:val="clear" w:color="auto" w:fill="FFFFFF"/>
        </w:rPr>
      </w:pPr>
      <w:r w:rsidRPr="005C5EC3">
        <w:rPr>
          <w:rFonts w:ascii="Bookman Old Style" w:hAnsi="Bookman Old Style" w:cs="Arial"/>
          <w:b/>
          <w:color w:val="000000" w:themeColor="text1"/>
          <w:u w:val="single"/>
          <w:shd w:val="clear" w:color="auto" w:fill="FFFFFF"/>
        </w:rPr>
        <w:t>Reconocimiento o aceptación expresa de la infracción antes del decreto de pruebas.</w:t>
      </w:r>
      <w:r w:rsidRPr="005C5EC3">
        <w:rPr>
          <w:rFonts w:ascii="Bookman Old Style" w:hAnsi="Bookman Old Style" w:cs="Arial"/>
          <w:color w:val="000000" w:themeColor="text1"/>
          <w:shd w:val="clear" w:color="auto" w:fill="FFFFFF"/>
        </w:rPr>
        <w:t xml:space="preserve"> En cuanto al reconocimiento o aceptación expresa de la infracción antes del decreto de pruebas, se observa que no hubo escrito de descargos, en los que trate de reconocer o justificar la ocurrencia de los hechos, </w:t>
      </w:r>
      <w:r w:rsidR="000407A7" w:rsidRPr="005C5EC3">
        <w:rPr>
          <w:rFonts w:ascii="Bookman Old Style" w:hAnsi="Bookman Old Style" w:cs="Arial"/>
          <w:color w:val="000000" w:themeColor="text1"/>
          <w:shd w:val="clear" w:color="auto" w:fill="FFFFFF"/>
        </w:rPr>
        <w:t>si realizó</w:t>
      </w:r>
      <w:r w:rsidR="000555C6">
        <w:rPr>
          <w:rFonts w:ascii="Bookman Old Style" w:hAnsi="Bookman Old Style" w:cs="Arial"/>
          <w:color w:val="000000" w:themeColor="text1"/>
          <w:shd w:val="clear" w:color="auto" w:fill="FFFFFF"/>
        </w:rPr>
        <w:t xml:space="preserve"> o no los correctivos</w:t>
      </w:r>
      <w:r w:rsidR="00597E55" w:rsidRPr="005C5EC3">
        <w:rPr>
          <w:rFonts w:ascii="Bookman Old Style" w:hAnsi="Bookman Old Style" w:cs="Arial"/>
          <w:color w:val="000000" w:themeColor="text1"/>
          <w:shd w:val="clear" w:color="auto" w:fill="FFFFFF"/>
        </w:rPr>
        <w:t xml:space="preserve">, </w:t>
      </w:r>
      <w:r w:rsidRPr="005C5EC3">
        <w:rPr>
          <w:rFonts w:ascii="Bookman Old Style" w:hAnsi="Bookman Old Style" w:cs="Arial"/>
          <w:i/>
          <w:color w:val="000000" w:themeColor="text1"/>
          <w:shd w:val="clear" w:color="auto" w:fill="FFFFFF"/>
        </w:rPr>
        <w:t xml:space="preserve">siendo entonces </w:t>
      </w:r>
      <w:r w:rsidRPr="005C5EC3">
        <w:rPr>
          <w:rFonts w:ascii="Bookman Old Style" w:hAnsi="Bookman Old Style" w:cs="Arial"/>
          <w:b/>
          <w:i/>
          <w:color w:val="000000" w:themeColor="text1"/>
          <w:u w:val="single"/>
          <w:shd w:val="clear" w:color="auto" w:fill="FFFFFF"/>
        </w:rPr>
        <w:t xml:space="preserve">APLICABLE ESTE </w:t>
      </w:r>
      <w:proofErr w:type="gramStart"/>
      <w:r w:rsidRPr="005C5EC3">
        <w:rPr>
          <w:rFonts w:ascii="Bookman Old Style" w:hAnsi="Bookman Old Style" w:cs="Arial"/>
          <w:b/>
          <w:i/>
          <w:color w:val="000000" w:themeColor="text1"/>
          <w:u w:val="single"/>
          <w:shd w:val="clear" w:color="auto" w:fill="FFFFFF"/>
        </w:rPr>
        <w:t>CRITERIO  COMO</w:t>
      </w:r>
      <w:proofErr w:type="gramEnd"/>
      <w:r w:rsidR="000407A7" w:rsidRPr="005C5EC3">
        <w:rPr>
          <w:rFonts w:ascii="Bookman Old Style" w:hAnsi="Bookman Old Style" w:cs="Arial"/>
          <w:b/>
          <w:i/>
          <w:color w:val="000000" w:themeColor="text1"/>
          <w:u w:val="single"/>
          <w:shd w:val="clear" w:color="auto" w:fill="FFFFFF"/>
        </w:rPr>
        <w:t xml:space="preserve"> </w:t>
      </w:r>
      <w:r w:rsidRPr="000555C6">
        <w:rPr>
          <w:rFonts w:ascii="Bookman Old Style" w:hAnsi="Bookman Old Style" w:cs="Arial"/>
          <w:b/>
          <w:i/>
          <w:color w:val="000000" w:themeColor="text1"/>
          <w:u w:val="single"/>
          <w:shd w:val="clear" w:color="auto" w:fill="FFFFFF"/>
        </w:rPr>
        <w:t>AGRAVANTE A</w:t>
      </w:r>
      <w:r w:rsidRPr="005C5EC3">
        <w:rPr>
          <w:rFonts w:ascii="Bookman Old Style" w:hAnsi="Bookman Old Style" w:cs="Arial"/>
          <w:b/>
          <w:i/>
          <w:color w:val="000000" w:themeColor="text1"/>
          <w:u w:val="single"/>
          <w:shd w:val="clear" w:color="auto" w:fill="FFFFFF"/>
        </w:rPr>
        <w:t xml:space="preserve"> LA INVESTIGADA</w:t>
      </w:r>
      <w:r w:rsidRPr="005C5EC3">
        <w:rPr>
          <w:rFonts w:ascii="Bookman Old Style" w:hAnsi="Bookman Old Style" w:cs="Arial"/>
          <w:i/>
          <w:color w:val="000000" w:themeColor="text1"/>
          <w:shd w:val="clear" w:color="auto" w:fill="FFFFFF"/>
        </w:rPr>
        <w:t>.</w:t>
      </w:r>
    </w:p>
    <w:p w14:paraId="071682FC" w14:textId="77777777" w:rsidR="002F2518" w:rsidRPr="005C5EC3" w:rsidRDefault="002F2518" w:rsidP="002F2518">
      <w:pPr>
        <w:autoSpaceDE w:val="0"/>
        <w:autoSpaceDN w:val="0"/>
        <w:adjustRightInd w:val="0"/>
        <w:ind w:left="720"/>
        <w:jc w:val="both"/>
        <w:rPr>
          <w:rFonts w:ascii="Bookman Old Style" w:hAnsi="Bookman Old Style" w:cs="Arial"/>
          <w:color w:val="000000" w:themeColor="text1"/>
          <w:shd w:val="clear" w:color="auto" w:fill="FFFFFF"/>
        </w:rPr>
      </w:pPr>
    </w:p>
    <w:p w14:paraId="685C6D25" w14:textId="388F06DE" w:rsidR="00597E55" w:rsidRPr="007F2936" w:rsidRDefault="002F2518" w:rsidP="007F2936">
      <w:pPr>
        <w:autoSpaceDE w:val="0"/>
        <w:autoSpaceDN w:val="0"/>
        <w:adjustRightInd w:val="0"/>
        <w:jc w:val="both"/>
        <w:rPr>
          <w:rFonts w:ascii="Bookman Old Style" w:hAnsi="Bookman Old Style" w:cs="Arial"/>
          <w:bCs/>
          <w:color w:val="000000" w:themeColor="text1"/>
        </w:rPr>
      </w:pPr>
      <w:r w:rsidRPr="005C5EC3">
        <w:rPr>
          <w:rFonts w:ascii="Bookman Old Style" w:hAnsi="Bookman Old Style" w:cs="Arial"/>
          <w:color w:val="000000" w:themeColor="text1"/>
          <w:shd w:val="clear" w:color="auto" w:fill="FFFFFF"/>
        </w:rPr>
        <w:t xml:space="preserve">En conclusión, </w:t>
      </w:r>
      <w:r w:rsidR="00597E55" w:rsidRPr="005C5EC3">
        <w:rPr>
          <w:rFonts w:ascii="Bookman Old Style" w:hAnsi="Bookman Old Style" w:cs="Arial"/>
          <w:b/>
          <w:bCs/>
        </w:rPr>
        <w:t>ALMACENES ÉXITO S.A CUBA</w:t>
      </w:r>
      <w:r w:rsidR="00597E55" w:rsidRPr="005C5EC3">
        <w:rPr>
          <w:rFonts w:ascii="Bookman Old Style" w:hAnsi="Bookman Old Style" w:cs="Arial"/>
        </w:rPr>
        <w:t xml:space="preserve">, identificado con el </w:t>
      </w:r>
      <w:r w:rsidR="00597E55" w:rsidRPr="005C5EC3">
        <w:rPr>
          <w:rFonts w:ascii="Bookman Old Style" w:hAnsi="Bookman Old Style" w:cs="Arial"/>
          <w:b/>
          <w:bCs/>
        </w:rPr>
        <w:t>NIT 890900608-9</w:t>
      </w:r>
      <w:r w:rsidR="00597E55" w:rsidRPr="005C5EC3">
        <w:rPr>
          <w:rFonts w:ascii="Bookman Old Style" w:hAnsi="Bookman Old Style" w:cs="Arial"/>
        </w:rPr>
        <w:t xml:space="preserve">, ubicado en la </w:t>
      </w:r>
      <w:r w:rsidR="00597E55" w:rsidRPr="005C5EC3">
        <w:rPr>
          <w:rFonts w:ascii="Bookman Old Style" w:hAnsi="Bookman Old Style" w:cs="Arial"/>
          <w:b/>
          <w:bCs/>
        </w:rPr>
        <w:t>carrera 26 calle 71 Esquina</w:t>
      </w:r>
      <w:r w:rsidR="00597E55" w:rsidRPr="005C5EC3">
        <w:rPr>
          <w:rFonts w:ascii="Bookman Old Style" w:hAnsi="Bookman Old Style" w:cs="Arial"/>
        </w:rPr>
        <w:t xml:space="preserve">, administrado por la señora </w:t>
      </w:r>
      <w:r w:rsidR="00597E55" w:rsidRPr="005C5EC3">
        <w:rPr>
          <w:rFonts w:ascii="Bookman Old Style" w:hAnsi="Bookman Old Style" w:cs="Arial"/>
          <w:b/>
          <w:bCs/>
        </w:rPr>
        <w:t>FRANCIA MILENA GALVIS ORTIZ</w:t>
      </w:r>
      <w:r w:rsidR="00597E55" w:rsidRPr="005C5EC3">
        <w:rPr>
          <w:rFonts w:ascii="Bookman Old Style" w:hAnsi="Bookman Old Style" w:cs="Arial"/>
        </w:rPr>
        <w:t xml:space="preserve"> con </w:t>
      </w:r>
      <w:r w:rsidR="00597E55" w:rsidRPr="005C5EC3">
        <w:rPr>
          <w:rFonts w:ascii="Bookman Old Style" w:hAnsi="Bookman Old Style" w:cs="Arial"/>
          <w:color w:val="000000" w:themeColor="text1"/>
        </w:rPr>
        <w:t xml:space="preserve">correo electrónico  </w:t>
      </w:r>
      <w:hyperlink r:id="rId15" w:history="1">
        <w:r w:rsidR="00597E55" w:rsidRPr="005C5EC3">
          <w:rPr>
            <w:rStyle w:val="Hipervnculo"/>
            <w:rFonts w:ascii="Bookman Old Style" w:hAnsi="Bookman Old Style" w:cs="Arial"/>
          </w:rPr>
          <w:t>njudiciales@grupo-exito.com</w:t>
        </w:r>
      </w:hyperlink>
      <w:r w:rsidRPr="005C5EC3">
        <w:rPr>
          <w:rFonts w:ascii="Bookman Old Style" w:hAnsi="Bookman Old Style" w:cs="Arial"/>
          <w:bCs/>
          <w:color w:val="000000" w:themeColor="text1"/>
        </w:rPr>
        <w:t xml:space="preserve">,  </w:t>
      </w:r>
      <w:r w:rsidRPr="005C5EC3">
        <w:rPr>
          <w:rFonts w:ascii="Bookman Old Style" w:hAnsi="Bookman Old Style" w:cs="Arial"/>
          <w:color w:val="000000" w:themeColor="text1"/>
        </w:rPr>
        <w:t xml:space="preserve">vulneró </w:t>
      </w:r>
      <w:r w:rsidR="00412761" w:rsidRPr="005C5EC3">
        <w:rPr>
          <w:rFonts w:ascii="Bookman Old Style" w:hAnsi="Bookman Old Style" w:cs="Arial"/>
          <w:color w:val="000000" w:themeColor="text1"/>
        </w:rPr>
        <w:t>palpablemente</w:t>
      </w:r>
      <w:r w:rsidRPr="005C5EC3">
        <w:rPr>
          <w:rFonts w:ascii="Bookman Old Style" w:hAnsi="Bookman Old Style" w:cs="Arial"/>
          <w:color w:val="000000" w:themeColor="text1"/>
        </w:rPr>
        <w:t xml:space="preserve"> la normatividad sanitaria, </w:t>
      </w:r>
      <w:r w:rsidRPr="005C5EC3">
        <w:rPr>
          <w:rFonts w:ascii="Bookman Old Style" w:hAnsi="Bookman Old Style" w:cs="Arial"/>
          <w:bCs/>
          <w:color w:val="000000" w:themeColor="text1"/>
        </w:rPr>
        <w:t xml:space="preserve">al no proporcionar </w:t>
      </w:r>
      <w:r w:rsidR="000555C6">
        <w:rPr>
          <w:rFonts w:ascii="Bookman Old Style" w:hAnsi="Bookman Old Style" w:cs="Arial"/>
          <w:bCs/>
          <w:color w:val="000000" w:themeColor="text1"/>
        </w:rPr>
        <w:t xml:space="preserve">condiciones </w:t>
      </w:r>
      <w:r w:rsidR="007F2936">
        <w:rPr>
          <w:rFonts w:ascii="Bookman Old Style" w:hAnsi="Bookman Old Style" w:cs="Arial"/>
          <w:bCs/>
          <w:color w:val="000000" w:themeColor="text1"/>
        </w:rPr>
        <w:t xml:space="preserve">optimas </w:t>
      </w:r>
      <w:r w:rsidRPr="005C5EC3">
        <w:rPr>
          <w:rFonts w:ascii="Bookman Old Style" w:hAnsi="Bookman Old Style" w:cs="Arial"/>
          <w:bCs/>
          <w:color w:val="000000" w:themeColor="text1"/>
        </w:rPr>
        <w:t xml:space="preserve">para </w:t>
      </w:r>
      <w:r w:rsidR="007F2936">
        <w:rPr>
          <w:rFonts w:ascii="Bookman Old Style" w:hAnsi="Bookman Old Style" w:cs="Arial"/>
          <w:bCs/>
          <w:color w:val="000000" w:themeColor="text1"/>
        </w:rPr>
        <w:t xml:space="preserve">la venta y conservación de la carne en dicho  establecimiento de </w:t>
      </w:r>
      <w:r w:rsidR="00597E55" w:rsidRPr="007F2936">
        <w:rPr>
          <w:rFonts w:ascii="Bookman Old Style" w:hAnsi="Bookman Old Style" w:cs="Arial"/>
          <w:color w:val="000000" w:themeColor="text1"/>
        </w:rPr>
        <w:t>Comercio</w:t>
      </w:r>
      <w:r w:rsidR="00412761" w:rsidRPr="005C5EC3">
        <w:rPr>
          <w:rFonts w:ascii="Bookman Old Style" w:hAnsi="Bookman Old Style" w:cs="Arial"/>
          <w:bCs/>
          <w:color w:val="000000" w:themeColor="text1"/>
        </w:rPr>
        <w:t>; vulneraci</w:t>
      </w:r>
      <w:r w:rsidR="007F2936">
        <w:rPr>
          <w:rFonts w:ascii="Bookman Old Style" w:hAnsi="Bookman Old Style" w:cs="Arial"/>
          <w:bCs/>
          <w:color w:val="000000" w:themeColor="text1"/>
        </w:rPr>
        <w:t>ón</w:t>
      </w:r>
      <w:r w:rsidR="00412761" w:rsidRPr="005C5EC3">
        <w:rPr>
          <w:rFonts w:ascii="Bookman Old Style" w:hAnsi="Bookman Old Style" w:cs="Arial"/>
          <w:bCs/>
          <w:color w:val="000000" w:themeColor="text1"/>
        </w:rPr>
        <w:t xml:space="preserve"> que se encuentra sustentada con los hallazgos </w:t>
      </w:r>
      <w:r w:rsidR="007F2936">
        <w:rPr>
          <w:rFonts w:ascii="Bookman Old Style" w:hAnsi="Bookman Old Style" w:cs="Arial"/>
          <w:bCs/>
          <w:color w:val="000000" w:themeColor="text1"/>
        </w:rPr>
        <w:t xml:space="preserve">de los </w:t>
      </w:r>
      <w:r w:rsidR="00597E55" w:rsidRPr="005C5EC3">
        <w:rPr>
          <w:rFonts w:ascii="Bookman Old Style" w:hAnsi="Bookman Old Style" w:cs="Arial"/>
          <w:color w:val="000000" w:themeColor="text1"/>
        </w:rPr>
        <w:t>43.5 kilos de Costilla de Res y 23.6 kilos de Hueso de cogote que se encuentran  sin refrigeración y al medio ambiente sin protección, violación al artículo 36 numeral 4 Decreto 1500 de 2007 y Art 130  numerales 1 y 26 de la Resolución 240 de 2013</w:t>
      </w:r>
    </w:p>
    <w:p w14:paraId="15E121E5" w14:textId="77777777" w:rsidR="00DA5724" w:rsidRPr="005C5EC3" w:rsidRDefault="00DA5724" w:rsidP="00935F29">
      <w:pPr>
        <w:autoSpaceDE w:val="0"/>
        <w:autoSpaceDN w:val="0"/>
        <w:adjustRightInd w:val="0"/>
        <w:jc w:val="both"/>
        <w:rPr>
          <w:rFonts w:ascii="Bookman Old Style" w:hAnsi="Bookman Old Style" w:cs="Arial"/>
          <w:color w:val="000000" w:themeColor="text1"/>
        </w:rPr>
      </w:pPr>
    </w:p>
    <w:p w14:paraId="798B63F5" w14:textId="380A4028" w:rsidR="002F2518" w:rsidRPr="005C5EC3" w:rsidRDefault="002F2518" w:rsidP="002F2518">
      <w:pPr>
        <w:jc w:val="both"/>
        <w:rPr>
          <w:rFonts w:ascii="Bookman Old Style" w:hAnsi="Bookman Old Style" w:cs="Arial"/>
          <w:color w:val="000000" w:themeColor="text1"/>
          <w:shd w:val="clear" w:color="auto" w:fill="FFFFFF"/>
        </w:rPr>
      </w:pPr>
      <w:r w:rsidRPr="005C5EC3">
        <w:rPr>
          <w:rFonts w:ascii="Bookman Old Style" w:hAnsi="Bookman Old Style" w:cs="Arial"/>
          <w:color w:val="000000" w:themeColor="text1"/>
          <w:shd w:val="clear" w:color="auto" w:fill="FFFFFF"/>
        </w:rPr>
        <w:t xml:space="preserve">De tal manera,  que teniendo en cuenta los criterios ya expuestos y en aplicación del principio de razonabilidad, según el cual la sanción debe suponer un equilibrio y una armonía resultante de la ponderación de los intereses y derechos en conflicto, </w:t>
      </w:r>
      <w:r w:rsidR="00E31371" w:rsidRPr="005C5EC3">
        <w:rPr>
          <w:rFonts w:ascii="Bookman Old Style" w:hAnsi="Bookman Old Style" w:cs="Arial"/>
          <w:color w:val="000000" w:themeColor="text1"/>
          <w:shd w:val="clear" w:color="auto" w:fill="FFFFFF"/>
        </w:rPr>
        <w:t>razón por la cual se procede a tasar la sanción económica</w:t>
      </w:r>
      <w:r w:rsidRPr="005C5EC3">
        <w:rPr>
          <w:rFonts w:ascii="Bookman Old Style" w:hAnsi="Bookman Old Style" w:cs="Arial"/>
          <w:color w:val="000000" w:themeColor="text1"/>
        </w:rPr>
        <w:t xml:space="preserve">, </w:t>
      </w:r>
      <w:r w:rsidRPr="005C5EC3">
        <w:rPr>
          <w:rFonts w:ascii="Bookman Old Style" w:hAnsi="Bookman Old Style" w:cs="Arial"/>
          <w:color w:val="000000" w:themeColor="text1"/>
          <w:shd w:val="clear" w:color="auto" w:fill="FFFFFF"/>
        </w:rPr>
        <w:t>decisión que se toma teniendo en cuenta los criterios de graduación de la sanción señalados; así como atendiendo la proporcionalidad y necesidad de la sanción como principios rectores de la actividad punitiva del Estado, encontrándose facultado este despacho por el art</w:t>
      </w:r>
      <w:r w:rsidR="00DA5724" w:rsidRPr="005C5EC3">
        <w:rPr>
          <w:rFonts w:ascii="Bookman Old Style" w:hAnsi="Bookman Old Style" w:cs="Arial"/>
          <w:color w:val="000000" w:themeColor="text1"/>
          <w:shd w:val="clear" w:color="auto" w:fill="FFFFFF"/>
        </w:rPr>
        <w:t>í</w:t>
      </w:r>
      <w:r w:rsidRPr="005C5EC3">
        <w:rPr>
          <w:rFonts w:ascii="Bookman Old Style" w:hAnsi="Bookman Old Style" w:cs="Arial"/>
          <w:color w:val="000000" w:themeColor="text1"/>
          <w:shd w:val="clear" w:color="auto" w:fill="FFFFFF"/>
        </w:rPr>
        <w:t>culo 577 de la Ley 9 de 1979, para imponer sanciones más altas, pero de acuerdo a lo indiciado, fijar la naturaleza y valor de la multa como se estableció.</w:t>
      </w:r>
    </w:p>
    <w:p w14:paraId="7386B47F" w14:textId="77777777" w:rsidR="002F2518" w:rsidRPr="005C5EC3" w:rsidRDefault="002F2518" w:rsidP="002F2518">
      <w:pPr>
        <w:jc w:val="both"/>
        <w:rPr>
          <w:rFonts w:ascii="Bookman Old Style" w:hAnsi="Bookman Old Style" w:cs="Arial"/>
          <w:color w:val="000000" w:themeColor="text1"/>
          <w:shd w:val="clear" w:color="auto" w:fill="FFFFFF"/>
        </w:rPr>
      </w:pPr>
    </w:p>
    <w:p w14:paraId="052DF0C9" w14:textId="77777777" w:rsidR="006A4307" w:rsidRPr="005C5EC3" w:rsidRDefault="006A4307" w:rsidP="006A4307">
      <w:pPr>
        <w:pStyle w:val="NormalWeb"/>
        <w:shd w:val="clear" w:color="auto" w:fill="FFFFFF"/>
        <w:spacing w:before="0" w:beforeAutospacing="0"/>
        <w:jc w:val="both"/>
        <w:rPr>
          <w:rFonts w:ascii="Bookman Old Style" w:hAnsi="Bookman Old Style" w:cs="Arial"/>
          <w:b/>
          <w:color w:val="333333"/>
          <w:lang w:eastAsia="es-ES_tradnl"/>
        </w:rPr>
      </w:pPr>
      <w:r w:rsidRPr="005C5EC3">
        <w:rPr>
          <w:rFonts w:ascii="Bookman Old Style" w:hAnsi="Bookman Old Style" w:cs="Arial"/>
        </w:rPr>
        <w:t>Sanciones según,</w:t>
      </w:r>
      <w:r w:rsidRPr="005C5EC3">
        <w:rPr>
          <w:rFonts w:ascii="Bookman Old Style" w:hAnsi="Bookman Old Style" w:cs="Arial"/>
          <w:b/>
          <w:bCs/>
          <w:lang w:eastAsia="es-MX"/>
        </w:rPr>
        <w:t xml:space="preserve"> el art. 577 de la ley 9 de 1979, modificado por el </w:t>
      </w:r>
      <w:r w:rsidRPr="005C5EC3">
        <w:rPr>
          <w:rFonts w:ascii="Bookman Old Style" w:hAnsi="Bookman Old Style" w:cs="Arial"/>
          <w:lang w:eastAsia="es-MX"/>
        </w:rPr>
        <w:t xml:space="preserve">art 98 del Decreto 2106 de 2019, </w:t>
      </w:r>
      <w:r w:rsidRPr="005C5EC3">
        <w:rPr>
          <w:rFonts w:ascii="Bookman Old Style" w:hAnsi="Bookman Old Style" w:cs="Arial"/>
          <w:b/>
          <w:bCs/>
          <w:lang w:eastAsia="es-MX"/>
        </w:rPr>
        <w:t xml:space="preserve">establece que: </w:t>
      </w:r>
      <w:r w:rsidRPr="005C5EC3">
        <w:rPr>
          <w:rFonts w:ascii="Bookman Old Style" w:hAnsi="Bookman Old Style" w:cs="Arial"/>
          <w:b/>
          <w:bCs/>
          <w:color w:val="333333"/>
          <w:lang w:eastAsia="es-ES_tradnl"/>
        </w:rPr>
        <w:t>“ARTÍCULO 577.</w:t>
      </w:r>
      <w:r w:rsidRPr="005C5EC3">
        <w:rPr>
          <w:rFonts w:ascii="Bookman Old Style" w:hAnsi="Bookman Old Style" w:cs="Arial"/>
          <w:color w:val="333333"/>
          <w:lang w:eastAsia="es-ES_tradnl"/>
        </w:rPr>
        <w:t> </w:t>
      </w:r>
      <w:r w:rsidRPr="005C5EC3">
        <w:rPr>
          <w:rFonts w:ascii="Bookman Old Style" w:hAnsi="Bookman Old Style" w:cs="Arial"/>
          <w:b/>
          <w:bCs/>
          <w:i/>
          <w:iCs/>
          <w:color w:val="333333"/>
          <w:lang w:eastAsia="es-ES_tradnl"/>
        </w:rPr>
        <w:t>Inicio de proceso sancionatorio.</w:t>
      </w:r>
      <w:r w:rsidRPr="005C5EC3">
        <w:rPr>
          <w:rFonts w:ascii="Bookman Old Style" w:hAnsi="Bookman Old Style" w:cs="Arial"/>
          <w:color w:val="333333"/>
          <w:lang w:eastAsia="es-ES_tradnl"/>
        </w:rPr>
        <w:t xml:space="preserve"> La autoridad competente iniciará proceso sancionatorio en los casos que </w:t>
      </w:r>
      <w:r w:rsidRPr="005C5EC3">
        <w:rPr>
          <w:rFonts w:ascii="Bookman Old Style" w:hAnsi="Bookman Old Style" w:cs="Arial"/>
          <w:b/>
          <w:color w:val="333333"/>
          <w:u w:val="single"/>
          <w:lang w:eastAsia="es-ES_tradnl"/>
        </w:rPr>
        <w:t>evidencie una presunta infracción o violación al régimen sanitario</w:t>
      </w:r>
      <w:r w:rsidRPr="005C5EC3">
        <w:rPr>
          <w:rFonts w:ascii="Bookman Old Style" w:hAnsi="Bookman Old Style" w:cs="Arial"/>
          <w:color w:val="333333"/>
          <w:lang w:eastAsia="es-ES_tradnl"/>
        </w:rPr>
        <w:t xml:space="preserve">. Cuando se trate de productos, establecimientos y/o servicios catalogados de bajo riesgo, la apertura del proceso </w:t>
      </w:r>
      <w:r w:rsidRPr="005C5EC3">
        <w:rPr>
          <w:rFonts w:ascii="Bookman Old Style" w:hAnsi="Bookman Old Style" w:cs="Arial"/>
          <w:b/>
          <w:color w:val="333333"/>
          <w:lang w:eastAsia="es-ES_tradnl"/>
        </w:rPr>
        <w:t>solo se hará cuando además de evidenciar la presunta infracción</w:t>
      </w:r>
      <w:r w:rsidRPr="005C5EC3">
        <w:rPr>
          <w:rFonts w:ascii="Bookman Old Style" w:hAnsi="Bookman Old Style" w:cs="Arial"/>
          <w:color w:val="333333"/>
          <w:lang w:eastAsia="es-ES_tradnl"/>
        </w:rPr>
        <w:t xml:space="preserve">, existan indicios frente a la liberación del producto en el </w:t>
      </w:r>
      <w:r w:rsidRPr="005C5EC3">
        <w:rPr>
          <w:rFonts w:ascii="Bookman Old Style" w:hAnsi="Bookman Old Style" w:cs="Arial"/>
          <w:color w:val="333333"/>
          <w:lang w:eastAsia="es-ES_tradnl"/>
        </w:rPr>
        <w:lastRenderedPageBreak/>
        <w:t xml:space="preserve">mercado o </w:t>
      </w:r>
      <w:r w:rsidRPr="005C5EC3">
        <w:rPr>
          <w:rFonts w:ascii="Bookman Old Style" w:hAnsi="Bookman Old Style" w:cs="Arial"/>
          <w:b/>
          <w:color w:val="333333"/>
          <w:lang w:eastAsia="es-ES_tradnl"/>
        </w:rPr>
        <w:t>se haya determinado el incumplimiento de las medidas sanitarias de seguridad.</w:t>
      </w:r>
    </w:p>
    <w:p w14:paraId="4E7B0F75" w14:textId="77777777" w:rsidR="006A4307" w:rsidRPr="005C5EC3" w:rsidRDefault="006A4307" w:rsidP="006A4307">
      <w:pPr>
        <w:shd w:val="clear" w:color="auto" w:fill="FFFFFF"/>
        <w:spacing w:after="100" w:afterAutospacing="1"/>
        <w:jc w:val="both"/>
        <w:rPr>
          <w:rFonts w:ascii="Bookman Old Style" w:hAnsi="Bookman Old Style" w:cs="Arial"/>
          <w:color w:val="333333"/>
          <w:lang w:val="es-CO"/>
        </w:rPr>
      </w:pPr>
      <w:r w:rsidRPr="005C5EC3">
        <w:rPr>
          <w:rFonts w:ascii="Bookman Old Style" w:hAnsi="Bookman Old Style" w:cs="Arial"/>
          <w:color w:val="333333"/>
          <w:lang w:val="es-CO"/>
        </w:rPr>
        <w:t>Para efectos de clasificar un producto, establecimiento y/o servicio de bajo riesgo, deberán ser atendidos los criterios, normas y reglamentos formulados a nivel nacional y adaptados a nivel territorial.</w:t>
      </w:r>
    </w:p>
    <w:p w14:paraId="620CDD6F" w14:textId="77777777" w:rsidR="006A4307" w:rsidRPr="005C5EC3" w:rsidRDefault="006A4307" w:rsidP="006A4307">
      <w:pPr>
        <w:shd w:val="clear" w:color="auto" w:fill="FFFFFF"/>
        <w:spacing w:after="100" w:afterAutospacing="1"/>
        <w:jc w:val="both"/>
        <w:rPr>
          <w:rFonts w:ascii="Bookman Old Style" w:hAnsi="Bookman Old Style" w:cs="Arial"/>
          <w:color w:val="333333"/>
          <w:lang w:val="es-CO"/>
        </w:rPr>
      </w:pPr>
      <w:r w:rsidRPr="005C5EC3">
        <w:rPr>
          <w:rFonts w:ascii="Bookman Old Style" w:hAnsi="Bookman Old Style" w:cs="Arial"/>
          <w:color w:val="333333"/>
          <w:lang w:val="es-CO"/>
        </w:rPr>
        <w:t> La entidad encargada de hacer cumplir las disposiciones sanitarias impondrá, mediante acto administrativo, alguna o algunas de las siguientes sanciones, según la gravedad del hecho:</w:t>
      </w:r>
    </w:p>
    <w:p w14:paraId="2297D4AD" w14:textId="77777777" w:rsidR="006A4307" w:rsidRPr="005C5EC3" w:rsidRDefault="006A4307" w:rsidP="006A4307">
      <w:pPr>
        <w:shd w:val="clear" w:color="auto" w:fill="FFFFFF"/>
        <w:spacing w:after="100" w:afterAutospacing="1"/>
        <w:contextualSpacing/>
        <w:jc w:val="both"/>
        <w:rPr>
          <w:rFonts w:ascii="Bookman Old Style" w:hAnsi="Bookman Old Style" w:cs="Arial"/>
          <w:color w:val="333333"/>
          <w:lang w:val="es-CO"/>
        </w:rPr>
      </w:pPr>
      <w:r w:rsidRPr="005C5EC3">
        <w:rPr>
          <w:rFonts w:ascii="Bookman Old Style" w:hAnsi="Bookman Old Style" w:cs="Arial"/>
          <w:color w:val="333333"/>
          <w:lang w:val="es-CO"/>
        </w:rPr>
        <w:t>a. Amonestación;</w:t>
      </w:r>
    </w:p>
    <w:p w14:paraId="35C6B329" w14:textId="77777777" w:rsidR="006A4307" w:rsidRPr="005C5EC3" w:rsidRDefault="006A4307" w:rsidP="006A4307">
      <w:pPr>
        <w:shd w:val="clear" w:color="auto" w:fill="FFFFFF"/>
        <w:spacing w:after="100" w:afterAutospacing="1"/>
        <w:contextualSpacing/>
        <w:jc w:val="both"/>
        <w:rPr>
          <w:rFonts w:ascii="Bookman Old Style" w:hAnsi="Bookman Old Style" w:cs="Arial"/>
          <w:color w:val="333333"/>
          <w:lang w:val="es-CO"/>
        </w:rPr>
      </w:pPr>
      <w:r w:rsidRPr="005C5EC3">
        <w:rPr>
          <w:rFonts w:ascii="Bookman Old Style" w:hAnsi="Bookman Old Style" w:cs="Arial"/>
          <w:color w:val="333333"/>
          <w:lang w:val="es-CO"/>
        </w:rPr>
        <w:t>b. Multas sucesivas hasta por una suma equivalente a 10.000 salarios mínimos legales mensuales vigentes;</w:t>
      </w:r>
    </w:p>
    <w:p w14:paraId="22D3FC38" w14:textId="77777777" w:rsidR="006A4307" w:rsidRPr="005C5EC3" w:rsidRDefault="006A4307" w:rsidP="006A4307">
      <w:pPr>
        <w:shd w:val="clear" w:color="auto" w:fill="FFFFFF"/>
        <w:spacing w:after="100" w:afterAutospacing="1"/>
        <w:contextualSpacing/>
        <w:jc w:val="both"/>
        <w:rPr>
          <w:rFonts w:ascii="Bookman Old Style" w:hAnsi="Bookman Old Style" w:cs="Arial"/>
          <w:color w:val="333333"/>
          <w:lang w:val="es-CO"/>
        </w:rPr>
      </w:pPr>
      <w:r w:rsidRPr="005C5EC3">
        <w:rPr>
          <w:rFonts w:ascii="Bookman Old Style" w:hAnsi="Bookman Old Style" w:cs="Arial"/>
          <w:color w:val="333333"/>
          <w:lang w:val="es-CO"/>
        </w:rPr>
        <w:t>c. Decomiso de productos;</w:t>
      </w:r>
    </w:p>
    <w:p w14:paraId="397FBF65" w14:textId="77777777" w:rsidR="006A4307" w:rsidRPr="005C5EC3" w:rsidRDefault="006A4307" w:rsidP="006A4307">
      <w:pPr>
        <w:shd w:val="clear" w:color="auto" w:fill="FFFFFF"/>
        <w:spacing w:after="100" w:afterAutospacing="1"/>
        <w:contextualSpacing/>
        <w:jc w:val="both"/>
        <w:rPr>
          <w:rFonts w:ascii="Bookman Old Style" w:hAnsi="Bookman Old Style" w:cs="Arial"/>
          <w:color w:val="333333"/>
          <w:lang w:val="es-CO"/>
        </w:rPr>
      </w:pPr>
      <w:r w:rsidRPr="005C5EC3">
        <w:rPr>
          <w:rFonts w:ascii="Bookman Old Style" w:hAnsi="Bookman Old Style" w:cs="Arial"/>
          <w:color w:val="333333"/>
          <w:lang w:val="es-CO"/>
        </w:rPr>
        <w:t>d. Suspensión o cancelación del registro o de la licencia, y</w:t>
      </w:r>
    </w:p>
    <w:p w14:paraId="74DE515E" w14:textId="77777777" w:rsidR="006A4307" w:rsidRPr="005C5EC3" w:rsidRDefault="006A4307" w:rsidP="006A4307">
      <w:pPr>
        <w:shd w:val="clear" w:color="auto" w:fill="FFFFFF"/>
        <w:spacing w:after="100" w:afterAutospacing="1"/>
        <w:rPr>
          <w:rFonts w:ascii="Bookman Old Style" w:hAnsi="Bookman Old Style" w:cs="Arial"/>
          <w:color w:val="333333"/>
          <w:lang w:val="es-CO"/>
        </w:rPr>
      </w:pPr>
      <w:r w:rsidRPr="005C5EC3">
        <w:rPr>
          <w:rFonts w:ascii="Bookman Old Style" w:hAnsi="Bookman Old Style" w:cs="Arial"/>
          <w:color w:val="333333"/>
          <w:lang w:val="es-CO"/>
        </w:rPr>
        <w:t>e. Cierre temporal o definitivo del establecimiento, edificación o servicio respectivo.”</w:t>
      </w:r>
    </w:p>
    <w:p w14:paraId="0FE46E86" w14:textId="77777777" w:rsidR="006A4307" w:rsidRPr="005C5EC3" w:rsidRDefault="006A4307" w:rsidP="006A4307">
      <w:pPr>
        <w:pStyle w:val="Lista"/>
        <w:spacing w:before="80" w:after="80"/>
        <w:rPr>
          <w:rFonts w:ascii="Bookman Old Style" w:hAnsi="Bookman Old Style" w:cs="Arial"/>
        </w:rPr>
      </w:pPr>
      <w:r w:rsidRPr="005C5EC3">
        <w:rPr>
          <w:rFonts w:ascii="Bookman Old Style" w:hAnsi="Bookman Old Style" w:cs="Arial"/>
        </w:rPr>
        <w:t>Con fundamento en lo expuesto este despacho:</w:t>
      </w:r>
    </w:p>
    <w:p w14:paraId="78C7DFD9" w14:textId="77777777" w:rsidR="002F2518" w:rsidRPr="005C5EC3" w:rsidRDefault="002F2518" w:rsidP="002F2518">
      <w:pPr>
        <w:pStyle w:val="Ttulo2"/>
        <w:jc w:val="center"/>
        <w:rPr>
          <w:rFonts w:ascii="Bookman Old Style" w:hAnsi="Bookman Old Style" w:cs="Arial"/>
          <w:color w:val="000000" w:themeColor="text1"/>
          <w:sz w:val="24"/>
          <w:szCs w:val="24"/>
        </w:rPr>
      </w:pPr>
      <w:r w:rsidRPr="005C5EC3">
        <w:rPr>
          <w:rFonts w:ascii="Bookman Old Style" w:hAnsi="Bookman Old Style" w:cs="Arial"/>
          <w:bCs w:val="0"/>
          <w:i w:val="0"/>
          <w:iCs w:val="0"/>
          <w:color w:val="000000" w:themeColor="text1"/>
          <w:sz w:val="24"/>
          <w:szCs w:val="24"/>
        </w:rPr>
        <w:t>RESUELVE</w:t>
      </w:r>
    </w:p>
    <w:p w14:paraId="26E38736" w14:textId="77777777" w:rsidR="002F2518" w:rsidRPr="005C5EC3" w:rsidRDefault="002F2518" w:rsidP="002F2518">
      <w:pPr>
        <w:jc w:val="both"/>
        <w:rPr>
          <w:rFonts w:ascii="Bookman Old Style" w:hAnsi="Bookman Old Style" w:cs="Arial"/>
          <w:color w:val="000000" w:themeColor="text1"/>
        </w:rPr>
      </w:pPr>
    </w:p>
    <w:p w14:paraId="01C6F45E" w14:textId="77777777" w:rsidR="002F2518" w:rsidRPr="005C5EC3" w:rsidRDefault="002F2518" w:rsidP="002F2518">
      <w:pPr>
        <w:jc w:val="both"/>
        <w:rPr>
          <w:rFonts w:ascii="Bookman Old Style" w:hAnsi="Bookman Old Style" w:cs="Arial"/>
          <w:color w:val="000000" w:themeColor="text1"/>
        </w:rPr>
      </w:pPr>
    </w:p>
    <w:p w14:paraId="601205FD" w14:textId="165051CA" w:rsidR="00597E55" w:rsidRPr="007F2936" w:rsidRDefault="002F2518" w:rsidP="007F2936">
      <w:pPr>
        <w:pStyle w:val="Lista"/>
        <w:spacing w:before="80" w:after="80"/>
        <w:ind w:left="1410" w:hanging="1410"/>
        <w:rPr>
          <w:rFonts w:ascii="Bookman Old Style" w:hAnsi="Bookman Old Style" w:cs="Arial"/>
          <w:color w:val="000000" w:themeColor="text1"/>
        </w:rPr>
      </w:pPr>
      <w:r w:rsidRPr="005C5EC3">
        <w:rPr>
          <w:rFonts w:ascii="Bookman Old Style" w:hAnsi="Bookman Old Style" w:cs="Arial"/>
          <w:b/>
          <w:color w:val="000000" w:themeColor="text1"/>
        </w:rPr>
        <w:t>PRIMERO</w:t>
      </w:r>
      <w:r w:rsidRPr="005C5EC3">
        <w:rPr>
          <w:rFonts w:ascii="Bookman Old Style" w:hAnsi="Bookman Old Style" w:cs="Arial"/>
          <w:color w:val="000000" w:themeColor="text1"/>
        </w:rPr>
        <w:t>:</w:t>
      </w:r>
      <w:r w:rsidRPr="005C5EC3">
        <w:rPr>
          <w:rFonts w:ascii="Bookman Old Style" w:hAnsi="Bookman Old Style" w:cs="Arial"/>
          <w:color w:val="000000" w:themeColor="text1"/>
        </w:rPr>
        <w:tab/>
        <w:t xml:space="preserve">Declarar responsable </w:t>
      </w:r>
      <w:r w:rsidR="00597E55" w:rsidRPr="005C5EC3">
        <w:rPr>
          <w:rFonts w:ascii="Bookman Old Style" w:hAnsi="Bookman Old Style" w:cs="Arial"/>
          <w:color w:val="000000" w:themeColor="text1"/>
        </w:rPr>
        <w:t xml:space="preserve"> a </w:t>
      </w:r>
      <w:r w:rsidR="00597E55" w:rsidRPr="005C5EC3">
        <w:rPr>
          <w:rFonts w:ascii="Bookman Old Style" w:hAnsi="Bookman Old Style" w:cs="Arial"/>
          <w:b/>
          <w:bCs w:val="0"/>
        </w:rPr>
        <w:t>ALMACENES ÉXITO S.A CUBA</w:t>
      </w:r>
      <w:r w:rsidR="00597E55" w:rsidRPr="005C5EC3">
        <w:rPr>
          <w:rFonts w:ascii="Bookman Old Style" w:hAnsi="Bookman Old Style" w:cs="Arial"/>
        </w:rPr>
        <w:t xml:space="preserve">, identificado con el NIT 890900608-9, ubicado en la carrera 26 calle 71 Esquina, administrado por la señora </w:t>
      </w:r>
      <w:r w:rsidR="00597E55" w:rsidRPr="005C5EC3">
        <w:rPr>
          <w:rFonts w:ascii="Bookman Old Style" w:hAnsi="Bookman Old Style" w:cs="Arial"/>
          <w:b/>
          <w:bCs w:val="0"/>
        </w:rPr>
        <w:t>FRANCIA MILENA GALVIS ORTIZ</w:t>
      </w:r>
      <w:r w:rsidR="007F2936">
        <w:rPr>
          <w:rFonts w:ascii="Bookman Old Style" w:hAnsi="Bookman Old Style" w:cs="Arial"/>
        </w:rPr>
        <w:t xml:space="preserve"> con c.c. numero 42.116.746, o por quien haga sus veces, </w:t>
      </w:r>
      <w:r w:rsidR="00597E55" w:rsidRPr="005C5EC3">
        <w:rPr>
          <w:rFonts w:ascii="Bookman Old Style" w:hAnsi="Bookman Old Style" w:cs="Arial"/>
        </w:rPr>
        <w:t xml:space="preserve">con </w:t>
      </w:r>
      <w:r w:rsidR="00597E55" w:rsidRPr="005C5EC3">
        <w:rPr>
          <w:rFonts w:ascii="Bookman Old Style" w:hAnsi="Bookman Old Style" w:cs="Arial"/>
          <w:color w:val="000000" w:themeColor="text1"/>
        </w:rPr>
        <w:t xml:space="preserve">correo electrónico  </w:t>
      </w:r>
      <w:hyperlink r:id="rId16" w:history="1">
        <w:r w:rsidR="00597E55" w:rsidRPr="005C5EC3">
          <w:rPr>
            <w:rStyle w:val="Hipervnculo"/>
            <w:rFonts w:ascii="Bookman Old Style" w:hAnsi="Bookman Old Style" w:cs="Arial"/>
          </w:rPr>
          <w:t>njudiciales@grupo-exito.com</w:t>
        </w:r>
      </w:hyperlink>
      <w:r w:rsidRPr="005C5EC3">
        <w:rPr>
          <w:rFonts w:ascii="Bookman Old Style" w:hAnsi="Bookman Old Style" w:cs="Arial"/>
          <w:b/>
          <w:color w:val="000000" w:themeColor="text1"/>
        </w:rPr>
        <w:t xml:space="preserve">, </w:t>
      </w:r>
      <w:r w:rsidRPr="005C5EC3">
        <w:rPr>
          <w:rFonts w:ascii="Bookman Old Style" w:hAnsi="Bookman Old Style" w:cs="Arial"/>
          <w:b/>
          <w:bCs w:val="0"/>
          <w:color w:val="000000" w:themeColor="text1"/>
        </w:rPr>
        <w:t xml:space="preserve"> </w:t>
      </w:r>
      <w:r w:rsidRPr="005C5EC3">
        <w:rPr>
          <w:rFonts w:ascii="Bookman Old Style" w:hAnsi="Bookman Old Style" w:cs="Arial"/>
          <w:color w:val="000000" w:themeColor="text1"/>
        </w:rPr>
        <w:t xml:space="preserve">como responsable de las deficientes condiciones </w:t>
      </w:r>
      <w:r w:rsidR="007F2936">
        <w:rPr>
          <w:rFonts w:ascii="Bookman Old Style" w:hAnsi="Bookman Old Style" w:cs="Arial"/>
          <w:color w:val="000000" w:themeColor="text1"/>
        </w:rPr>
        <w:t xml:space="preserve">de </w:t>
      </w:r>
      <w:r w:rsidR="000407A7" w:rsidRPr="005C5EC3">
        <w:rPr>
          <w:rFonts w:ascii="Bookman Old Style" w:hAnsi="Bookman Old Style" w:cs="Arial"/>
          <w:color w:val="000000" w:themeColor="text1"/>
        </w:rPr>
        <w:t>higiene y salubridad</w:t>
      </w:r>
      <w:r w:rsidR="007F2936">
        <w:rPr>
          <w:rFonts w:ascii="Bookman Old Style" w:hAnsi="Bookman Old Style" w:cs="Arial"/>
          <w:color w:val="000000" w:themeColor="text1"/>
        </w:rPr>
        <w:t xml:space="preserve"> de la carne</w:t>
      </w:r>
      <w:r w:rsidRPr="005C5EC3">
        <w:rPr>
          <w:rFonts w:ascii="Bookman Old Style" w:hAnsi="Bookman Old Style" w:cs="Arial"/>
          <w:color w:val="000000" w:themeColor="text1"/>
        </w:rPr>
        <w:t>,  vulnerando</w:t>
      </w:r>
      <w:r w:rsidR="00360EF8" w:rsidRPr="005C5EC3">
        <w:rPr>
          <w:rFonts w:ascii="Bookman Old Style" w:hAnsi="Bookman Old Style" w:cs="Arial"/>
          <w:color w:val="000000" w:themeColor="text1"/>
        </w:rPr>
        <w:t xml:space="preserve"> los siguientes</w:t>
      </w:r>
      <w:r w:rsidRPr="005C5EC3">
        <w:rPr>
          <w:rFonts w:ascii="Bookman Old Style" w:hAnsi="Bookman Old Style" w:cs="Arial"/>
          <w:color w:val="000000" w:themeColor="text1"/>
        </w:rPr>
        <w:t xml:space="preserve"> artículos</w:t>
      </w:r>
      <w:r w:rsidR="007F2936">
        <w:rPr>
          <w:rFonts w:ascii="Bookman Old Style" w:hAnsi="Bookman Old Style" w:cs="Arial"/>
          <w:color w:val="000000" w:themeColor="text1"/>
        </w:rPr>
        <w:t xml:space="preserve"> </w:t>
      </w:r>
      <w:r w:rsidR="007F2936" w:rsidRPr="005C5EC3">
        <w:rPr>
          <w:rFonts w:ascii="Bookman Old Style" w:hAnsi="Bookman Old Style" w:cs="Arial"/>
          <w:b/>
          <w:color w:val="000000" w:themeColor="text1"/>
        </w:rPr>
        <w:t>Num. 4 del Art 36 del Decreto 1500 de 2007</w:t>
      </w:r>
      <w:r w:rsidR="007F2936">
        <w:rPr>
          <w:rFonts w:ascii="Bookman Old Style" w:hAnsi="Bookman Old Style" w:cs="Arial"/>
          <w:b/>
          <w:color w:val="000000" w:themeColor="text1"/>
        </w:rPr>
        <w:t xml:space="preserve">, </w:t>
      </w:r>
      <w:r w:rsidR="00597E55" w:rsidRPr="005C5EC3">
        <w:rPr>
          <w:rFonts w:ascii="Bookman Old Style" w:hAnsi="Bookman Old Style" w:cs="Arial"/>
          <w:b/>
          <w:color w:val="000000" w:themeColor="text1"/>
        </w:rPr>
        <w:t>Num. 1</w:t>
      </w:r>
      <w:r w:rsidR="007F2936">
        <w:rPr>
          <w:rFonts w:ascii="Bookman Old Style" w:hAnsi="Bookman Old Style" w:cs="Arial"/>
          <w:b/>
          <w:color w:val="000000" w:themeColor="text1"/>
        </w:rPr>
        <w:t xml:space="preserve"> y 26 </w:t>
      </w:r>
      <w:r w:rsidR="00597E55" w:rsidRPr="005C5EC3">
        <w:rPr>
          <w:rFonts w:ascii="Bookman Old Style" w:hAnsi="Bookman Old Style" w:cs="Arial"/>
          <w:b/>
          <w:color w:val="000000" w:themeColor="text1"/>
        </w:rPr>
        <w:t>del Art. 130 de la Resolución 240 de 2013.</w:t>
      </w:r>
    </w:p>
    <w:p w14:paraId="4209798C" w14:textId="77777777" w:rsidR="002F2518" w:rsidRPr="005C5EC3" w:rsidRDefault="002F2518" w:rsidP="002F2518">
      <w:pPr>
        <w:pStyle w:val="Lista"/>
        <w:spacing w:before="80" w:after="80"/>
        <w:ind w:left="1410" w:hanging="1410"/>
        <w:rPr>
          <w:rFonts w:ascii="Bookman Old Style" w:hAnsi="Bookman Old Style" w:cs="Arial"/>
          <w:i/>
          <w:color w:val="000000" w:themeColor="text1"/>
        </w:rPr>
      </w:pPr>
    </w:p>
    <w:p w14:paraId="0088D2FE" w14:textId="1C9E61C4" w:rsidR="002F2518" w:rsidRPr="005C5EC3" w:rsidRDefault="002F2518" w:rsidP="007F2936">
      <w:pPr>
        <w:ind w:left="1410" w:hanging="1410"/>
        <w:jc w:val="both"/>
        <w:rPr>
          <w:rFonts w:ascii="Bookman Old Style" w:hAnsi="Bookman Old Style" w:cs="Calibri"/>
          <w:color w:val="000000"/>
          <w:lang w:val="es-CO" w:eastAsia="es-CO"/>
        </w:rPr>
      </w:pPr>
      <w:r w:rsidRPr="005C5EC3">
        <w:rPr>
          <w:rFonts w:ascii="Bookman Old Style" w:hAnsi="Bookman Old Style" w:cs="Arial"/>
          <w:b/>
          <w:color w:val="000000" w:themeColor="text1"/>
        </w:rPr>
        <w:t>SEGUNDO:</w:t>
      </w:r>
      <w:r w:rsidR="007F2936">
        <w:rPr>
          <w:rFonts w:ascii="Bookman Old Style" w:hAnsi="Bookman Old Style" w:cs="Arial"/>
          <w:b/>
          <w:color w:val="000000" w:themeColor="text1"/>
        </w:rPr>
        <w:tab/>
      </w:r>
      <w:r w:rsidRPr="005C5EC3">
        <w:rPr>
          <w:rFonts w:ascii="Bookman Old Style" w:hAnsi="Bookman Old Style" w:cs="Arial"/>
          <w:b/>
          <w:color w:val="000000" w:themeColor="text1"/>
        </w:rPr>
        <w:t xml:space="preserve"> </w:t>
      </w:r>
      <w:r w:rsidRPr="005C5EC3">
        <w:rPr>
          <w:rFonts w:ascii="Bookman Old Style" w:hAnsi="Bookman Old Style" w:cs="Arial"/>
          <w:color w:val="000000" w:themeColor="text1"/>
        </w:rPr>
        <w:t>Imponer como sanción a</w:t>
      </w:r>
      <w:r w:rsidR="00597E55" w:rsidRPr="005C5EC3">
        <w:rPr>
          <w:rFonts w:ascii="Bookman Old Style" w:hAnsi="Bookman Old Style" w:cs="Arial"/>
          <w:color w:val="000000" w:themeColor="text1"/>
        </w:rPr>
        <w:t xml:space="preserve"> </w:t>
      </w:r>
      <w:r w:rsidR="00597E55" w:rsidRPr="005C5EC3">
        <w:rPr>
          <w:rFonts w:ascii="Bookman Old Style" w:hAnsi="Bookman Old Style" w:cs="Arial"/>
          <w:b/>
        </w:rPr>
        <w:t>ALMACENES ÉXITO S.A CUBA</w:t>
      </w:r>
      <w:r w:rsidR="00597E55" w:rsidRPr="005C5EC3">
        <w:rPr>
          <w:rFonts w:ascii="Bookman Old Style" w:hAnsi="Bookman Old Style" w:cs="Arial"/>
        </w:rPr>
        <w:t xml:space="preserve">, identificado con el NIT 890900608-9, ubicado en la carrera 26 calle 71 Esquina, administrado por la señora </w:t>
      </w:r>
      <w:r w:rsidR="00597E55" w:rsidRPr="005C5EC3">
        <w:rPr>
          <w:rFonts w:ascii="Bookman Old Style" w:hAnsi="Bookman Old Style" w:cs="Arial"/>
          <w:b/>
        </w:rPr>
        <w:t>FRANCIA MILENA GALVIS ORTIZ</w:t>
      </w:r>
      <w:r w:rsidR="00597E55" w:rsidRPr="005C5EC3">
        <w:rPr>
          <w:rFonts w:ascii="Bookman Old Style" w:hAnsi="Bookman Old Style" w:cs="Arial"/>
        </w:rPr>
        <w:t xml:space="preserve"> con </w:t>
      </w:r>
      <w:r w:rsidR="00597E55" w:rsidRPr="005C5EC3">
        <w:rPr>
          <w:rFonts w:ascii="Bookman Old Style" w:hAnsi="Bookman Old Style" w:cs="Arial"/>
          <w:color w:val="000000" w:themeColor="text1"/>
        </w:rPr>
        <w:t xml:space="preserve">correo electrónico  </w:t>
      </w:r>
      <w:hyperlink r:id="rId17" w:history="1">
        <w:r w:rsidR="00597E55" w:rsidRPr="005C5EC3">
          <w:rPr>
            <w:rStyle w:val="Hipervnculo"/>
            <w:rFonts w:ascii="Bookman Old Style" w:hAnsi="Bookman Old Style" w:cs="Arial"/>
          </w:rPr>
          <w:t>njudiciales@grupo-exito.com</w:t>
        </w:r>
      </w:hyperlink>
      <w:r w:rsidRPr="005C5EC3">
        <w:rPr>
          <w:rFonts w:ascii="Bookman Old Style" w:hAnsi="Bookman Old Style" w:cs="Arial"/>
          <w:b/>
          <w:color w:val="000000" w:themeColor="text1"/>
        </w:rPr>
        <w:t>,</w:t>
      </w:r>
      <w:r w:rsidRPr="005C5EC3">
        <w:rPr>
          <w:rFonts w:ascii="Bookman Old Style" w:hAnsi="Bookman Old Style" w:cs="Arial"/>
          <w:color w:val="000000" w:themeColor="text1"/>
        </w:rPr>
        <w:t xml:space="preserve"> una multa consistente en </w:t>
      </w:r>
      <w:r w:rsidR="005F6D9C" w:rsidRPr="005C5EC3">
        <w:rPr>
          <w:rFonts w:ascii="Bookman Old Style" w:hAnsi="Bookman Old Style" w:cs="Arial"/>
          <w:b/>
          <w:color w:val="000000" w:themeColor="text1"/>
        </w:rPr>
        <w:t xml:space="preserve">UN MILLÓN </w:t>
      </w:r>
      <w:r w:rsidR="004E0C89" w:rsidRPr="005C5EC3">
        <w:rPr>
          <w:rFonts w:ascii="Bookman Old Style" w:hAnsi="Bookman Old Style" w:cs="Arial"/>
          <w:b/>
          <w:color w:val="000000" w:themeColor="text1"/>
        </w:rPr>
        <w:t>CIENTO TREINTA Y CINCO MIL SEISCIENTOS CINCUENTA Y SEIS</w:t>
      </w:r>
      <w:r w:rsidR="00A97A90" w:rsidRPr="005C5EC3">
        <w:rPr>
          <w:rFonts w:ascii="Bookman Old Style" w:hAnsi="Bookman Old Style" w:cs="Arial"/>
          <w:b/>
          <w:color w:val="000000" w:themeColor="text1"/>
        </w:rPr>
        <w:t xml:space="preserve"> </w:t>
      </w:r>
      <w:r w:rsidR="005F6D9C" w:rsidRPr="005C5EC3">
        <w:rPr>
          <w:rFonts w:ascii="Bookman Old Style" w:hAnsi="Bookman Old Style" w:cs="Arial"/>
          <w:b/>
          <w:color w:val="000000" w:themeColor="text1"/>
        </w:rPr>
        <w:t>PESOS MCTE ($</w:t>
      </w:r>
      <w:r w:rsidR="004E0C89" w:rsidRPr="005C5EC3">
        <w:rPr>
          <w:rFonts w:ascii="Bookman Old Style" w:hAnsi="Bookman Old Style" w:cs="Calibri"/>
          <w:b/>
          <w:color w:val="000000" w:themeColor="text1"/>
          <w:lang w:val="es-CO" w:eastAsia="es-CO"/>
        </w:rPr>
        <w:t>1.135.656</w:t>
      </w:r>
      <w:r w:rsidR="00A97A90" w:rsidRPr="005C5EC3">
        <w:rPr>
          <w:rFonts w:ascii="Bookman Old Style" w:hAnsi="Bookman Old Style" w:cs="Arial"/>
          <w:b/>
          <w:color w:val="000000" w:themeColor="text1"/>
        </w:rPr>
        <w:t>=</w:t>
      </w:r>
      <w:r w:rsidR="005F6D9C" w:rsidRPr="005C5EC3">
        <w:rPr>
          <w:rFonts w:ascii="Bookman Old Style" w:hAnsi="Bookman Old Style" w:cs="Arial"/>
          <w:b/>
          <w:color w:val="000000" w:themeColor="text1"/>
        </w:rPr>
        <w:t>)</w:t>
      </w:r>
      <w:r w:rsidRPr="005C5EC3">
        <w:rPr>
          <w:rFonts w:ascii="Bookman Old Style" w:hAnsi="Bookman Old Style" w:cs="Arial"/>
          <w:b/>
          <w:color w:val="000000" w:themeColor="text1"/>
        </w:rPr>
        <w:t>,</w:t>
      </w:r>
      <w:r w:rsidRPr="005C5EC3">
        <w:rPr>
          <w:rFonts w:ascii="Bookman Old Style" w:hAnsi="Bookman Old Style" w:cs="Arial"/>
          <w:color w:val="000000" w:themeColor="text1"/>
        </w:rPr>
        <w:t xml:space="preserve"> los cuales deberá consignar en el </w:t>
      </w:r>
      <w:r w:rsidRPr="005C5EC3">
        <w:rPr>
          <w:rFonts w:ascii="Bookman Old Style" w:hAnsi="Bookman Old Style" w:cs="Arial"/>
          <w:b/>
          <w:color w:val="000000" w:themeColor="text1"/>
        </w:rPr>
        <w:t>BANCO DE BOGOTA</w:t>
      </w:r>
      <w:r w:rsidRPr="005C5EC3">
        <w:rPr>
          <w:rFonts w:ascii="Bookman Old Style" w:hAnsi="Bookman Old Style" w:cs="Arial"/>
          <w:color w:val="000000" w:themeColor="text1"/>
        </w:rPr>
        <w:t xml:space="preserve"> en la </w:t>
      </w:r>
      <w:r w:rsidRPr="005C5EC3">
        <w:rPr>
          <w:rFonts w:ascii="Bookman Old Style" w:hAnsi="Bookman Old Style" w:cs="Arial"/>
          <w:b/>
          <w:color w:val="000000" w:themeColor="text1"/>
        </w:rPr>
        <w:t>CUENTA DE AHORROS 84206624 -3</w:t>
      </w:r>
      <w:r w:rsidRPr="005C5EC3">
        <w:rPr>
          <w:rFonts w:ascii="Bookman Old Style" w:hAnsi="Bookman Old Style" w:cs="Arial"/>
          <w:color w:val="000000" w:themeColor="text1"/>
        </w:rPr>
        <w:t xml:space="preserve"> a nombre del </w:t>
      </w:r>
      <w:r w:rsidRPr="005C5EC3">
        <w:rPr>
          <w:rFonts w:ascii="Bookman Old Style" w:hAnsi="Bookman Old Style" w:cs="Arial"/>
          <w:b/>
          <w:color w:val="000000" w:themeColor="text1"/>
        </w:rPr>
        <w:t>MUNICIPIO DE PEREIRA</w:t>
      </w:r>
      <w:r w:rsidRPr="005C5EC3">
        <w:rPr>
          <w:rFonts w:ascii="Bookman Old Style" w:hAnsi="Bookman Old Style" w:cs="Arial"/>
          <w:color w:val="000000" w:themeColor="text1"/>
        </w:rPr>
        <w:t xml:space="preserve">, </w:t>
      </w:r>
      <w:r w:rsidRPr="005C5EC3">
        <w:rPr>
          <w:rFonts w:ascii="Bookman Old Style" w:hAnsi="Bookman Old Style" w:cs="Arial"/>
          <w:color w:val="000000" w:themeColor="text1"/>
        </w:rPr>
        <w:lastRenderedPageBreak/>
        <w:t>dentro de los cinco (05) días hábiles siguientes a la ejecutoria de esta providencia.</w:t>
      </w:r>
    </w:p>
    <w:p w14:paraId="1C1319AA" w14:textId="5B7E46EA" w:rsidR="002F2518" w:rsidRPr="005C5EC3" w:rsidRDefault="002F2518" w:rsidP="002F2518">
      <w:pPr>
        <w:ind w:left="1410" w:firstLine="10"/>
        <w:jc w:val="both"/>
        <w:rPr>
          <w:rFonts w:ascii="Bookman Old Style" w:hAnsi="Bookman Old Style" w:cs="Arial"/>
          <w:color w:val="000000" w:themeColor="text1"/>
          <w:shd w:val="clear" w:color="auto" w:fill="FFFFFF"/>
        </w:rPr>
      </w:pPr>
      <w:r w:rsidRPr="005C5EC3">
        <w:rPr>
          <w:rFonts w:ascii="Bookman Old Style" w:hAnsi="Bookman Old Style" w:cs="Arial"/>
          <w:color w:val="000000" w:themeColor="text1"/>
          <w:shd w:val="clear" w:color="auto" w:fill="FFFFFF"/>
        </w:rPr>
        <w:t>Luego de haber efectuado el pago se deberá radicar copia de la respectiva consignación en la oficina Jurídica de Procesos Administrativos Sancionatorio de la Secretar</w:t>
      </w:r>
      <w:r w:rsidR="002E6787" w:rsidRPr="005C5EC3">
        <w:rPr>
          <w:rFonts w:ascii="Bookman Old Style" w:hAnsi="Bookman Old Style" w:cs="Arial"/>
          <w:color w:val="000000" w:themeColor="text1"/>
          <w:shd w:val="clear" w:color="auto" w:fill="FFFFFF"/>
        </w:rPr>
        <w:t>í</w:t>
      </w:r>
      <w:r w:rsidRPr="005C5EC3">
        <w:rPr>
          <w:rFonts w:ascii="Bookman Old Style" w:hAnsi="Bookman Old Style" w:cs="Arial"/>
          <w:color w:val="000000" w:themeColor="text1"/>
          <w:shd w:val="clear" w:color="auto" w:fill="FFFFFF"/>
        </w:rPr>
        <w:t>a de Salud P</w:t>
      </w:r>
      <w:r w:rsidR="002E6787" w:rsidRPr="005C5EC3">
        <w:rPr>
          <w:rFonts w:ascii="Bookman Old Style" w:hAnsi="Bookman Old Style" w:cs="Arial"/>
          <w:color w:val="000000" w:themeColor="text1"/>
          <w:shd w:val="clear" w:color="auto" w:fill="FFFFFF"/>
        </w:rPr>
        <w:t>ú</w:t>
      </w:r>
      <w:r w:rsidRPr="005C5EC3">
        <w:rPr>
          <w:rFonts w:ascii="Bookman Old Style" w:hAnsi="Bookman Old Style" w:cs="Arial"/>
          <w:color w:val="000000" w:themeColor="text1"/>
          <w:shd w:val="clear" w:color="auto" w:fill="FFFFFF"/>
        </w:rPr>
        <w:t>blica y Seguridad Social de Pereira, indicando el n</w:t>
      </w:r>
      <w:r w:rsidR="002E6787" w:rsidRPr="005C5EC3">
        <w:rPr>
          <w:rFonts w:ascii="Bookman Old Style" w:hAnsi="Bookman Old Style" w:cs="Arial"/>
          <w:color w:val="000000" w:themeColor="text1"/>
          <w:shd w:val="clear" w:color="auto" w:fill="FFFFFF"/>
        </w:rPr>
        <w:t>ú</w:t>
      </w:r>
      <w:r w:rsidRPr="005C5EC3">
        <w:rPr>
          <w:rFonts w:ascii="Bookman Old Style" w:hAnsi="Bookman Old Style" w:cs="Arial"/>
          <w:color w:val="000000" w:themeColor="text1"/>
          <w:shd w:val="clear" w:color="auto" w:fill="FFFFFF"/>
        </w:rPr>
        <w:t>mero de radicado del proceso. El no pago del valor de la multa dentro del término señalado, dará lugar al cobro por jurisdicción coactiva.</w:t>
      </w:r>
    </w:p>
    <w:p w14:paraId="23CC5BDD" w14:textId="77777777" w:rsidR="002F2518" w:rsidRPr="005C5EC3" w:rsidRDefault="002F2518" w:rsidP="002F2518">
      <w:pPr>
        <w:ind w:left="1410" w:firstLine="10"/>
        <w:jc w:val="both"/>
        <w:rPr>
          <w:rFonts w:ascii="Bookman Old Style" w:hAnsi="Bookman Old Style" w:cs="Arial"/>
          <w:color w:val="000000" w:themeColor="text1"/>
          <w:shd w:val="clear" w:color="auto" w:fill="FFFFFF"/>
        </w:rPr>
      </w:pPr>
    </w:p>
    <w:p w14:paraId="71ECE8BD" w14:textId="2126F478" w:rsidR="002F2518" w:rsidRPr="005C5EC3" w:rsidRDefault="002F2518" w:rsidP="002F2518">
      <w:pPr>
        <w:pStyle w:val="Lista"/>
        <w:spacing w:before="80" w:after="80"/>
        <w:ind w:left="1410" w:hanging="1410"/>
        <w:rPr>
          <w:rFonts w:ascii="Bookman Old Style" w:hAnsi="Bookman Old Style" w:cs="Arial"/>
          <w:color w:val="000000" w:themeColor="text1"/>
        </w:rPr>
      </w:pPr>
      <w:r w:rsidRPr="005C5EC3">
        <w:rPr>
          <w:rFonts w:ascii="Bookman Old Style" w:hAnsi="Bookman Old Style" w:cs="Arial"/>
          <w:b/>
          <w:color w:val="000000" w:themeColor="text1"/>
        </w:rPr>
        <w:t>TERCERO</w:t>
      </w:r>
      <w:r w:rsidRPr="005C5EC3">
        <w:rPr>
          <w:rFonts w:ascii="Bookman Old Style" w:hAnsi="Bookman Old Style" w:cs="Arial"/>
          <w:color w:val="000000" w:themeColor="text1"/>
        </w:rPr>
        <w:t xml:space="preserve">: </w:t>
      </w:r>
      <w:r w:rsidRPr="005C5EC3">
        <w:rPr>
          <w:rFonts w:ascii="Bookman Old Style" w:hAnsi="Bookman Old Style" w:cs="Arial"/>
          <w:color w:val="000000" w:themeColor="text1"/>
        </w:rPr>
        <w:tab/>
        <w:t>Notificar a</w:t>
      </w:r>
      <w:r w:rsidR="00597E55" w:rsidRPr="005C5EC3">
        <w:rPr>
          <w:rFonts w:ascii="Bookman Old Style" w:hAnsi="Bookman Old Style" w:cs="Arial"/>
          <w:color w:val="000000" w:themeColor="text1"/>
        </w:rPr>
        <w:t xml:space="preserve"> </w:t>
      </w:r>
      <w:r w:rsidR="00597E55" w:rsidRPr="005C5EC3">
        <w:rPr>
          <w:rFonts w:ascii="Bookman Old Style" w:hAnsi="Bookman Old Style" w:cs="Arial"/>
          <w:b/>
          <w:bCs w:val="0"/>
        </w:rPr>
        <w:t>ALMACENES ÉXITO S.A CUBA</w:t>
      </w:r>
      <w:r w:rsidR="00597E55" w:rsidRPr="005C5EC3">
        <w:rPr>
          <w:rFonts w:ascii="Bookman Old Style" w:hAnsi="Bookman Old Style" w:cs="Arial"/>
        </w:rPr>
        <w:t xml:space="preserve">, identificado con el NIT 890900608-9, ubicado en la carrera 26 calle 71 Esquina, administrado por la señora </w:t>
      </w:r>
      <w:r w:rsidR="00597E55" w:rsidRPr="005C5EC3">
        <w:rPr>
          <w:rFonts w:ascii="Bookman Old Style" w:hAnsi="Bookman Old Style" w:cs="Arial"/>
          <w:b/>
          <w:bCs w:val="0"/>
        </w:rPr>
        <w:t>FRANCIA MILENA GALVIS ORTIZ</w:t>
      </w:r>
      <w:r w:rsidR="00597E55" w:rsidRPr="005C5EC3">
        <w:rPr>
          <w:rFonts w:ascii="Bookman Old Style" w:hAnsi="Bookman Old Style" w:cs="Arial"/>
        </w:rPr>
        <w:t xml:space="preserve"> con </w:t>
      </w:r>
      <w:r w:rsidR="00597E55" w:rsidRPr="005C5EC3">
        <w:rPr>
          <w:rFonts w:ascii="Bookman Old Style" w:hAnsi="Bookman Old Style" w:cs="Arial"/>
          <w:color w:val="000000" w:themeColor="text1"/>
        </w:rPr>
        <w:t xml:space="preserve">correo electrónico  </w:t>
      </w:r>
      <w:hyperlink r:id="rId18" w:history="1">
        <w:r w:rsidR="00597E55" w:rsidRPr="005C5EC3">
          <w:rPr>
            <w:rStyle w:val="Hipervnculo"/>
            <w:rFonts w:ascii="Bookman Old Style" w:hAnsi="Bookman Old Style" w:cs="Arial"/>
          </w:rPr>
          <w:t>njudiciales@grupo-exito.com</w:t>
        </w:r>
      </w:hyperlink>
      <w:r w:rsidRPr="005C5EC3">
        <w:rPr>
          <w:rFonts w:ascii="Bookman Old Style" w:hAnsi="Bookman Old Style" w:cs="Arial"/>
          <w:color w:val="000000" w:themeColor="text1"/>
        </w:rPr>
        <w:t xml:space="preserve">, </w:t>
      </w:r>
      <w:r w:rsidRPr="005C5EC3">
        <w:rPr>
          <w:rFonts w:ascii="Bookman Old Style" w:hAnsi="Bookman Old Style" w:cs="Arial"/>
          <w:color w:val="000000" w:themeColor="text1"/>
          <w:shd w:val="clear" w:color="auto" w:fill="FFFFFF"/>
        </w:rPr>
        <w:t>conforme a la autorización dada para tal fin en el Certificado de Cámara de Comercio  los términos y condiciones señalados en el artículo 67 del Código de Procedimiento Administrativo y de lo Contencioso Administrativo</w:t>
      </w:r>
      <w:r w:rsidRPr="005C5EC3">
        <w:rPr>
          <w:rFonts w:ascii="Bookman Old Style" w:hAnsi="Bookman Old Style" w:cs="Arial"/>
          <w:color w:val="000000" w:themeColor="text1"/>
        </w:rPr>
        <w:t xml:space="preserve"> el contenido del presente fallo, </w:t>
      </w:r>
      <w:r w:rsidR="0032495F" w:rsidRPr="005C5EC3">
        <w:rPr>
          <w:rFonts w:ascii="Bookman Old Style" w:hAnsi="Bookman Old Style" w:cs="Arial"/>
          <w:color w:val="000000" w:themeColor="text1"/>
        </w:rPr>
        <w:t xml:space="preserve">o según lo estipulado en el artículo 8 del Decreto 806 de 2020 y de no ser posible se procederá a </w:t>
      </w:r>
      <w:r w:rsidR="000407A7" w:rsidRPr="005C5EC3">
        <w:rPr>
          <w:rFonts w:ascii="Bookman Old Style" w:hAnsi="Bookman Old Style" w:cs="Arial"/>
          <w:color w:val="000000" w:themeColor="text1"/>
        </w:rPr>
        <w:t xml:space="preserve">incluirlo en la Lista Nacional de Emplazados de acuerdo con el artículo 10 del </w:t>
      </w:r>
      <w:r w:rsidR="007F2936">
        <w:rPr>
          <w:rFonts w:ascii="Bookman Old Style" w:hAnsi="Bookman Old Style" w:cs="Arial"/>
          <w:color w:val="000000" w:themeColor="text1"/>
        </w:rPr>
        <w:t>mismo decreto</w:t>
      </w:r>
      <w:bookmarkStart w:id="0" w:name="_GoBack"/>
      <w:bookmarkEnd w:id="0"/>
      <w:r w:rsidR="000407A7" w:rsidRPr="005C5EC3">
        <w:rPr>
          <w:rFonts w:ascii="Bookman Old Style" w:hAnsi="Bookman Old Style" w:cs="Arial"/>
          <w:color w:val="000000" w:themeColor="text1"/>
        </w:rPr>
        <w:t>.</w:t>
      </w:r>
    </w:p>
    <w:p w14:paraId="28A98CBE" w14:textId="77777777" w:rsidR="002F2518" w:rsidRPr="005C5EC3" w:rsidRDefault="002F2518" w:rsidP="002F2518">
      <w:pPr>
        <w:tabs>
          <w:tab w:val="left" w:pos="5805"/>
          <w:tab w:val="left" w:pos="7020"/>
        </w:tabs>
        <w:ind w:left="1410" w:right="16" w:hanging="1410"/>
        <w:jc w:val="both"/>
        <w:rPr>
          <w:rFonts w:ascii="Bookman Old Style" w:hAnsi="Bookman Old Style" w:cs="Arial"/>
          <w:b/>
          <w:bCs/>
          <w:color w:val="000000" w:themeColor="text1"/>
        </w:rPr>
      </w:pPr>
      <w:r w:rsidRPr="005C5EC3">
        <w:rPr>
          <w:rFonts w:ascii="Bookman Old Style" w:hAnsi="Bookman Old Style" w:cs="Arial"/>
          <w:color w:val="000000" w:themeColor="text1"/>
        </w:rPr>
        <w:t>.</w:t>
      </w:r>
      <w:r w:rsidRPr="005C5EC3">
        <w:rPr>
          <w:rFonts w:ascii="Bookman Old Style" w:hAnsi="Bookman Old Style" w:cs="Arial"/>
          <w:color w:val="000000" w:themeColor="text1"/>
        </w:rPr>
        <w:tab/>
      </w:r>
      <w:r w:rsidRPr="005C5EC3">
        <w:rPr>
          <w:rFonts w:ascii="Bookman Old Style" w:hAnsi="Bookman Old Style" w:cs="Arial"/>
          <w:color w:val="000000" w:themeColor="text1"/>
        </w:rPr>
        <w:tab/>
      </w:r>
      <w:r w:rsidRPr="005C5EC3">
        <w:rPr>
          <w:rFonts w:ascii="Bookman Old Style" w:hAnsi="Bookman Old Style" w:cs="Arial"/>
          <w:color w:val="000000" w:themeColor="text1"/>
        </w:rPr>
        <w:tab/>
      </w:r>
    </w:p>
    <w:p w14:paraId="0B890A73" w14:textId="24F817DA" w:rsidR="002F2518" w:rsidRPr="005C5EC3" w:rsidRDefault="002F2518" w:rsidP="002F2518">
      <w:pPr>
        <w:ind w:left="1416" w:right="16" w:hanging="1416"/>
        <w:jc w:val="both"/>
        <w:rPr>
          <w:rFonts w:ascii="Bookman Old Style" w:hAnsi="Bookman Old Style" w:cs="Arial"/>
          <w:color w:val="000000" w:themeColor="text1"/>
        </w:rPr>
      </w:pPr>
      <w:r w:rsidRPr="005C5EC3">
        <w:rPr>
          <w:rFonts w:ascii="Bookman Old Style" w:hAnsi="Bookman Old Style" w:cs="Arial"/>
          <w:b/>
          <w:color w:val="000000" w:themeColor="text1"/>
        </w:rPr>
        <w:t>CUARTO</w:t>
      </w:r>
      <w:r w:rsidRPr="005C5EC3">
        <w:rPr>
          <w:rFonts w:ascii="Bookman Old Style" w:hAnsi="Bookman Old Style" w:cs="Arial"/>
          <w:color w:val="000000" w:themeColor="text1"/>
        </w:rPr>
        <w:t xml:space="preserve">: </w:t>
      </w:r>
      <w:r w:rsidRPr="005C5EC3">
        <w:rPr>
          <w:rFonts w:ascii="Bookman Old Style" w:hAnsi="Bookman Old Style" w:cs="Arial"/>
          <w:color w:val="000000" w:themeColor="text1"/>
        </w:rPr>
        <w:tab/>
        <w:t>Contra la presente providencia proceden los recursos de: i) Reposición ante el suscrito funcionario, los cuales deberán presentarse personalmente y por escrito dentro de los diez (10) días siguientes a la notificación personal o el aviso si a ello hubiere lugar y con plena observancia de los requisitos que establezcan los Artículos 74</w:t>
      </w:r>
      <w:r w:rsidR="00EC2C6A" w:rsidRPr="005C5EC3">
        <w:rPr>
          <w:rFonts w:ascii="Bookman Old Style" w:hAnsi="Bookman Old Style" w:cs="Arial"/>
          <w:color w:val="000000" w:themeColor="text1"/>
        </w:rPr>
        <w:t xml:space="preserve"> </w:t>
      </w:r>
      <w:r w:rsidRPr="005C5EC3">
        <w:rPr>
          <w:rFonts w:ascii="Bookman Old Style" w:hAnsi="Bookman Old Style" w:cs="Arial"/>
          <w:color w:val="000000" w:themeColor="text1"/>
        </w:rPr>
        <w:t>de la Ley 1437 De 2011 (CPACA</w:t>
      </w:r>
    </w:p>
    <w:p w14:paraId="2362A4D0" w14:textId="77777777" w:rsidR="002F2518" w:rsidRPr="005C5EC3" w:rsidRDefault="002F2518" w:rsidP="002F2518">
      <w:pPr>
        <w:ind w:right="16"/>
        <w:jc w:val="both"/>
        <w:rPr>
          <w:rFonts w:ascii="Bookman Old Style" w:hAnsi="Bookman Old Style" w:cs="Arial"/>
          <w:color w:val="000000" w:themeColor="text1"/>
        </w:rPr>
      </w:pPr>
    </w:p>
    <w:p w14:paraId="1A597A89" w14:textId="77777777" w:rsidR="002F2518" w:rsidRPr="005C5EC3" w:rsidRDefault="002F2518" w:rsidP="002F2518">
      <w:pPr>
        <w:ind w:right="16"/>
        <w:jc w:val="both"/>
        <w:rPr>
          <w:rFonts w:ascii="Bookman Old Style" w:hAnsi="Bookman Old Style" w:cs="Arial"/>
          <w:b/>
          <w:color w:val="000000" w:themeColor="text1"/>
        </w:rPr>
      </w:pPr>
    </w:p>
    <w:p w14:paraId="75BE8B5E" w14:textId="0515D02D" w:rsidR="002F2518" w:rsidRPr="005C5EC3" w:rsidRDefault="002F2518" w:rsidP="002F2518">
      <w:pPr>
        <w:ind w:right="16"/>
        <w:jc w:val="both"/>
        <w:rPr>
          <w:rFonts w:ascii="Bookman Old Style" w:hAnsi="Bookman Old Style" w:cs="Arial"/>
          <w:b/>
          <w:color w:val="000000" w:themeColor="text1"/>
        </w:rPr>
      </w:pPr>
      <w:r w:rsidRPr="005C5EC3">
        <w:rPr>
          <w:rFonts w:ascii="Bookman Old Style" w:hAnsi="Bookman Old Style" w:cs="Arial"/>
          <w:b/>
          <w:color w:val="000000" w:themeColor="text1"/>
        </w:rPr>
        <w:t>NOTIF</w:t>
      </w:r>
      <w:r w:rsidR="002E6787" w:rsidRPr="005C5EC3">
        <w:rPr>
          <w:rFonts w:ascii="Bookman Old Style" w:hAnsi="Bookman Old Style" w:cs="Arial"/>
          <w:b/>
          <w:color w:val="000000" w:themeColor="text1"/>
        </w:rPr>
        <w:t>Í</w:t>
      </w:r>
      <w:r w:rsidRPr="005C5EC3">
        <w:rPr>
          <w:rFonts w:ascii="Bookman Old Style" w:hAnsi="Bookman Old Style" w:cs="Arial"/>
          <w:b/>
          <w:color w:val="000000" w:themeColor="text1"/>
        </w:rPr>
        <w:t>QUESE Y C</w:t>
      </w:r>
      <w:r w:rsidR="002E6787" w:rsidRPr="005C5EC3">
        <w:rPr>
          <w:rFonts w:ascii="Bookman Old Style" w:hAnsi="Bookman Old Style" w:cs="Arial"/>
          <w:b/>
          <w:color w:val="000000" w:themeColor="text1"/>
        </w:rPr>
        <w:t>Ú</w:t>
      </w:r>
      <w:r w:rsidRPr="005C5EC3">
        <w:rPr>
          <w:rFonts w:ascii="Bookman Old Style" w:hAnsi="Bookman Old Style" w:cs="Arial"/>
          <w:b/>
          <w:color w:val="000000" w:themeColor="text1"/>
        </w:rPr>
        <w:t>MPLASE</w:t>
      </w:r>
    </w:p>
    <w:p w14:paraId="29F59ECB" w14:textId="77777777" w:rsidR="002F2518" w:rsidRPr="005C5EC3" w:rsidRDefault="002F2518" w:rsidP="002F2518">
      <w:pPr>
        <w:jc w:val="both"/>
        <w:rPr>
          <w:rFonts w:ascii="Bookman Old Style" w:hAnsi="Bookman Old Style" w:cs="Arial"/>
          <w:color w:val="000000" w:themeColor="text1"/>
        </w:rPr>
      </w:pPr>
    </w:p>
    <w:p w14:paraId="4ED99F25" w14:textId="77777777" w:rsidR="002F2518" w:rsidRPr="005C5EC3" w:rsidRDefault="002F2518" w:rsidP="002F2518">
      <w:pPr>
        <w:jc w:val="both"/>
        <w:rPr>
          <w:rFonts w:ascii="Bookman Old Style" w:hAnsi="Bookman Old Style" w:cs="Arial"/>
          <w:color w:val="000000" w:themeColor="text1"/>
        </w:rPr>
      </w:pPr>
    </w:p>
    <w:p w14:paraId="0DBB40A3" w14:textId="77777777" w:rsidR="002F2518" w:rsidRPr="005C5EC3" w:rsidRDefault="002F2518" w:rsidP="002F2518">
      <w:pPr>
        <w:ind w:right="16"/>
        <w:jc w:val="both"/>
        <w:rPr>
          <w:rFonts w:ascii="Bookman Old Style" w:hAnsi="Bookman Old Style" w:cs="Arial"/>
          <w:b/>
          <w:color w:val="000000" w:themeColor="text1"/>
        </w:rPr>
      </w:pPr>
    </w:p>
    <w:p w14:paraId="4B85F0B1" w14:textId="0B00A1DB" w:rsidR="0032495F" w:rsidRPr="005C5EC3" w:rsidRDefault="0032495F" w:rsidP="0032495F">
      <w:pPr>
        <w:ind w:right="16"/>
        <w:jc w:val="both"/>
        <w:rPr>
          <w:rFonts w:ascii="Bookman Old Style" w:hAnsi="Bookman Old Style" w:cs="Arial"/>
          <w:color w:val="000000" w:themeColor="text1"/>
        </w:rPr>
      </w:pPr>
      <w:r w:rsidRPr="005C5EC3">
        <w:rPr>
          <w:rFonts w:ascii="Bookman Old Style" w:hAnsi="Bookman Old Style" w:cs="Arial"/>
          <w:color w:val="000000" w:themeColor="text1"/>
        </w:rPr>
        <w:t>_____________________________</w:t>
      </w:r>
      <w:r w:rsidRPr="005C5EC3">
        <w:rPr>
          <w:rFonts w:ascii="Bookman Old Style" w:hAnsi="Bookman Old Style" w:cs="Arial"/>
          <w:color w:val="000000" w:themeColor="text1"/>
        </w:rPr>
        <w:tab/>
      </w:r>
      <w:r w:rsidRPr="005C5EC3">
        <w:rPr>
          <w:rFonts w:ascii="Bookman Old Style" w:hAnsi="Bookman Old Style" w:cs="Arial"/>
          <w:color w:val="000000" w:themeColor="text1"/>
        </w:rPr>
        <w:tab/>
      </w:r>
      <w:r w:rsidR="0081477A" w:rsidRPr="005C5EC3">
        <w:rPr>
          <w:rFonts w:ascii="Bookman Old Style" w:hAnsi="Bookman Old Style" w:cs="Arial"/>
          <w:color w:val="000000" w:themeColor="text1"/>
        </w:rPr>
        <w:tab/>
      </w:r>
      <w:r w:rsidR="0081477A" w:rsidRPr="005C5EC3">
        <w:rPr>
          <w:rFonts w:ascii="Bookman Old Style" w:hAnsi="Bookman Old Style" w:cs="Arial"/>
          <w:color w:val="000000" w:themeColor="text1"/>
        </w:rPr>
        <w:tab/>
      </w:r>
      <w:r w:rsidRPr="005C5EC3">
        <w:rPr>
          <w:rFonts w:ascii="Bookman Old Style" w:hAnsi="Bookman Old Style" w:cs="Arial"/>
          <w:color w:val="000000" w:themeColor="text1"/>
        </w:rPr>
        <w:t>________________________</w:t>
      </w:r>
    </w:p>
    <w:p w14:paraId="6C6FA27F" w14:textId="324E05A2" w:rsidR="0032495F" w:rsidRPr="005C5EC3" w:rsidRDefault="0032495F" w:rsidP="0032495F">
      <w:pPr>
        <w:ind w:right="16"/>
        <w:jc w:val="both"/>
        <w:rPr>
          <w:rFonts w:ascii="Bookman Old Style" w:hAnsi="Bookman Old Style" w:cs="Arial"/>
          <w:b/>
          <w:color w:val="000000" w:themeColor="text1"/>
        </w:rPr>
      </w:pPr>
      <w:r w:rsidRPr="005C5EC3">
        <w:rPr>
          <w:rFonts w:ascii="Bookman Old Style" w:hAnsi="Bookman Old Style" w:cs="Arial"/>
          <w:b/>
          <w:color w:val="000000" w:themeColor="text1"/>
        </w:rPr>
        <w:t>ANA YOLIMA SANCHEZ GUTIERREZ</w:t>
      </w:r>
      <w:r w:rsidRPr="005C5EC3">
        <w:rPr>
          <w:rFonts w:ascii="Bookman Old Style" w:hAnsi="Bookman Old Style" w:cs="Arial"/>
          <w:b/>
          <w:color w:val="000000" w:themeColor="text1"/>
        </w:rPr>
        <w:tab/>
      </w:r>
      <w:r w:rsidRPr="005C5EC3">
        <w:rPr>
          <w:rFonts w:ascii="Bookman Old Style" w:hAnsi="Bookman Old Style" w:cs="Arial"/>
          <w:b/>
          <w:color w:val="000000" w:themeColor="text1"/>
        </w:rPr>
        <w:tab/>
      </w:r>
      <w:r w:rsidR="0081477A" w:rsidRPr="005C5EC3">
        <w:rPr>
          <w:rFonts w:ascii="Bookman Old Style" w:hAnsi="Bookman Old Style" w:cs="Arial"/>
          <w:b/>
          <w:color w:val="000000" w:themeColor="text1"/>
        </w:rPr>
        <w:tab/>
      </w:r>
      <w:r w:rsidRPr="005C5EC3">
        <w:rPr>
          <w:rFonts w:ascii="Bookman Old Style" w:hAnsi="Bookman Old Style" w:cs="Arial"/>
          <w:b/>
          <w:color w:val="000000" w:themeColor="text1"/>
        </w:rPr>
        <w:t>ANGELA MARIA RUBIO</w:t>
      </w:r>
    </w:p>
    <w:p w14:paraId="11B9C711" w14:textId="77777777" w:rsidR="0032495F" w:rsidRPr="005C5EC3" w:rsidRDefault="0032495F" w:rsidP="0032495F">
      <w:pPr>
        <w:ind w:right="16"/>
        <w:jc w:val="both"/>
        <w:rPr>
          <w:rFonts w:ascii="Bookman Old Style" w:hAnsi="Bookman Old Style" w:cs="Arial"/>
          <w:color w:val="000000" w:themeColor="text1"/>
        </w:rPr>
      </w:pPr>
      <w:r w:rsidRPr="005C5EC3">
        <w:rPr>
          <w:rFonts w:ascii="Bookman Old Style" w:hAnsi="Bookman Old Style" w:cs="Arial"/>
          <w:color w:val="000000" w:themeColor="text1"/>
        </w:rPr>
        <w:t>Secretaria de Salud Pública y Seguridad Social</w:t>
      </w:r>
      <w:r w:rsidRPr="005C5EC3">
        <w:rPr>
          <w:rFonts w:ascii="Bookman Old Style" w:hAnsi="Bookman Old Style" w:cs="Arial"/>
          <w:color w:val="000000" w:themeColor="text1"/>
        </w:rPr>
        <w:tab/>
        <w:t xml:space="preserve">Directora Operativa Salud Pública </w:t>
      </w:r>
    </w:p>
    <w:p w14:paraId="1F16A46E" w14:textId="77777777" w:rsidR="0032495F" w:rsidRPr="005C5EC3" w:rsidRDefault="0032495F" w:rsidP="0032495F">
      <w:pPr>
        <w:ind w:right="16"/>
        <w:jc w:val="both"/>
        <w:rPr>
          <w:rFonts w:ascii="Bookman Old Style" w:hAnsi="Bookman Old Style" w:cs="Arial"/>
          <w:color w:val="000000" w:themeColor="text1"/>
        </w:rPr>
      </w:pPr>
      <w:r w:rsidRPr="005C5EC3">
        <w:rPr>
          <w:rFonts w:ascii="Bookman Old Style" w:hAnsi="Bookman Old Style" w:cs="Arial"/>
          <w:color w:val="000000" w:themeColor="text1"/>
        </w:rPr>
        <w:t xml:space="preserve"> </w:t>
      </w:r>
    </w:p>
    <w:p w14:paraId="42AECDDA" w14:textId="77777777" w:rsidR="0032495F" w:rsidRPr="005C5EC3" w:rsidRDefault="0032495F" w:rsidP="0032495F">
      <w:pPr>
        <w:tabs>
          <w:tab w:val="left" w:pos="1418"/>
        </w:tabs>
        <w:jc w:val="both"/>
        <w:rPr>
          <w:rFonts w:ascii="Bookman Old Style" w:hAnsi="Bookman Old Style" w:cs="Arial"/>
          <w:b/>
          <w:color w:val="000000" w:themeColor="text1"/>
        </w:rPr>
      </w:pPr>
      <w:r w:rsidRPr="005C5EC3">
        <w:rPr>
          <w:rFonts w:ascii="Bookman Old Style" w:hAnsi="Bookman Old Style" w:cs="Arial"/>
          <w:b/>
          <w:color w:val="000000" w:themeColor="text1"/>
        </w:rPr>
        <w:t xml:space="preserve">Preparación Jurídica:   Ma. Jesús Suárez Díaz, Abogada Contratista J D.       </w:t>
      </w:r>
    </w:p>
    <w:p w14:paraId="471BFF62" w14:textId="77777777" w:rsidR="0032495F" w:rsidRPr="005C5EC3" w:rsidRDefault="0032495F" w:rsidP="0032495F">
      <w:pPr>
        <w:jc w:val="both"/>
        <w:rPr>
          <w:rFonts w:ascii="Bookman Old Style" w:hAnsi="Bookman Old Style" w:cs="Arial"/>
          <w:b/>
          <w:color w:val="000000" w:themeColor="text1"/>
        </w:rPr>
      </w:pPr>
      <w:r w:rsidRPr="005C5EC3">
        <w:rPr>
          <w:rFonts w:ascii="Bookman Old Style" w:hAnsi="Bookman Old Style" w:cs="Arial"/>
          <w:b/>
          <w:color w:val="000000" w:themeColor="text1"/>
        </w:rPr>
        <w:t xml:space="preserve">Elaboro: Ma. Jesús Suárez Díaz, Abogada Contratista J D.       </w:t>
      </w:r>
    </w:p>
    <w:p w14:paraId="18212E9E" w14:textId="77777777" w:rsidR="0032495F" w:rsidRPr="005C5EC3" w:rsidRDefault="0032495F" w:rsidP="0032495F">
      <w:pPr>
        <w:jc w:val="both"/>
        <w:rPr>
          <w:rFonts w:ascii="Bookman Old Style" w:hAnsi="Bookman Old Style" w:cs="Arial"/>
          <w:b/>
          <w:color w:val="000000" w:themeColor="text1"/>
        </w:rPr>
      </w:pPr>
      <w:r w:rsidRPr="005C5EC3">
        <w:rPr>
          <w:rFonts w:ascii="Bookman Old Style" w:hAnsi="Bookman Old Style" w:cs="Arial"/>
          <w:b/>
          <w:color w:val="000000" w:themeColor="text1"/>
        </w:rPr>
        <w:t>Revisión técnica: Laura Carolina Henao Ceballos</w:t>
      </w:r>
    </w:p>
    <w:p w14:paraId="20F0360E" w14:textId="0013FC56" w:rsidR="006109DA" w:rsidRPr="005C5EC3" w:rsidRDefault="0032495F" w:rsidP="004249FB">
      <w:pPr>
        <w:jc w:val="both"/>
        <w:rPr>
          <w:rFonts w:ascii="Bookman Old Style" w:hAnsi="Bookman Old Style"/>
          <w:color w:val="000000" w:themeColor="text1"/>
        </w:rPr>
      </w:pPr>
      <w:r w:rsidRPr="005C5EC3">
        <w:rPr>
          <w:rFonts w:ascii="Bookman Old Style" w:hAnsi="Bookman Old Style" w:cs="Arial"/>
          <w:b/>
          <w:color w:val="000000" w:themeColor="text1"/>
        </w:rPr>
        <w:t>Revisión legal: Luis Alfredo García Rodríguez</w:t>
      </w:r>
    </w:p>
    <w:p w14:paraId="732DFEE2" w14:textId="30F22CFB" w:rsidR="006109DA" w:rsidRPr="005C5EC3" w:rsidRDefault="006109DA" w:rsidP="00B85EBC">
      <w:pPr>
        <w:jc w:val="both"/>
        <w:rPr>
          <w:rFonts w:ascii="Bookman Old Style" w:hAnsi="Bookman Old Style"/>
          <w:color w:val="000000" w:themeColor="text1"/>
        </w:rPr>
      </w:pPr>
    </w:p>
    <w:sectPr w:rsidR="006109DA" w:rsidRPr="005C5EC3" w:rsidSect="00A455D5">
      <w:headerReference w:type="even" r:id="rId19"/>
      <w:headerReference w:type="default" r:id="rId20"/>
      <w:footerReference w:type="even" r:id="rId21"/>
      <w:footerReference w:type="default" r:id="rId22"/>
      <w:headerReference w:type="first" r:id="rId23"/>
      <w:footerReference w:type="first" r:id="rId24"/>
      <w:pgSz w:w="12240" w:h="15840"/>
      <w:pgMar w:top="720" w:right="1183" w:bottom="568" w:left="1418" w:header="708" w:footer="3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3CB52" w14:textId="77777777" w:rsidR="00C75D54" w:rsidRDefault="00C75D54" w:rsidP="00D16048">
      <w:r>
        <w:separator/>
      </w:r>
    </w:p>
  </w:endnote>
  <w:endnote w:type="continuationSeparator" w:id="0">
    <w:p w14:paraId="053A2B25" w14:textId="77777777" w:rsidR="00C75D54" w:rsidRDefault="00C75D54" w:rsidP="00D1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D1485" w14:textId="77777777" w:rsidR="00386471" w:rsidRDefault="0038647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03124" w14:textId="77777777" w:rsidR="00B45B15" w:rsidRDefault="00B45B15" w:rsidP="00D16048">
    <w:pPr>
      <w:pStyle w:val="Piedepgina"/>
      <w:jc w:val="right"/>
    </w:pPr>
    <w:r>
      <w:rPr>
        <w:noProof/>
        <w:lang w:val="es-ES" w:eastAsia="es-ES"/>
      </w:rPr>
      <mc:AlternateContent>
        <mc:Choice Requires="wps">
          <w:drawing>
            <wp:anchor distT="0" distB="0" distL="114300" distR="114300" simplePos="0" relativeHeight="251664384" behindDoc="0" locked="0" layoutInCell="1" allowOverlap="1" wp14:anchorId="0107D720" wp14:editId="24D49768">
              <wp:simplePos x="0" y="0"/>
              <wp:positionH relativeFrom="column">
                <wp:posOffset>4535805</wp:posOffset>
              </wp:positionH>
              <wp:positionV relativeFrom="paragraph">
                <wp:posOffset>-12065</wp:posOffset>
              </wp:positionV>
              <wp:extent cx="1312545" cy="447675"/>
              <wp:effectExtent l="11430" t="6985" r="9525" b="1206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4476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B807221" id="Rectangle 6" o:spid="_x0000_s1026" style="position:absolute;margin-left:357.15pt;margin-top:-.95pt;width:103.3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" strokecolor="white [3212]"/>
          </w:pict>
        </mc:Fallback>
      </mc:AlternateContent>
    </w:r>
  </w:p>
  <w:p w14:paraId="00AA2CBD" w14:textId="77777777" w:rsidR="00B45B15" w:rsidRDefault="00B45B15" w:rsidP="00D16048">
    <w:pPr>
      <w:pStyle w:val="Piedepgina"/>
      <w:tabs>
        <w:tab w:val="left" w:pos="3759"/>
        <w:tab w:val="right" w:pos="9974"/>
      </w:tabs>
    </w:pPr>
    <w:r>
      <w:tab/>
    </w:r>
    <w:r>
      <w:tab/>
    </w:r>
  </w:p>
  <w:p w14:paraId="1B830F7A" w14:textId="77777777" w:rsidR="00B45B15" w:rsidRDefault="00B45B15" w:rsidP="00763FF1">
    <w:pPr>
      <w:pStyle w:val="Piedepgina"/>
      <w:jc w:val="right"/>
    </w:pPr>
    <w:r>
      <w:rPr>
        <w:noProof/>
      </w:rPr>
      <w:drawing>
        <wp:inline distT="0" distB="0" distL="0" distR="0" wp14:anchorId="0AC12DC7" wp14:editId="3005E4BA">
          <wp:extent cx="762000" cy="571500"/>
          <wp:effectExtent l="0" t="0" r="0" b="0"/>
          <wp:docPr id="11" name="Imagen 11" descr="Resultado de imagen de logo alcaldia de per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alcaldia de perei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923" cy="581192"/>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80F13" w14:textId="77777777" w:rsidR="00386471" w:rsidRDefault="0038647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9348B" w14:textId="77777777" w:rsidR="00C75D54" w:rsidRDefault="00C75D54" w:rsidP="00D16048">
      <w:r>
        <w:separator/>
      </w:r>
    </w:p>
  </w:footnote>
  <w:footnote w:type="continuationSeparator" w:id="0">
    <w:p w14:paraId="2BBE268C" w14:textId="77777777" w:rsidR="00C75D54" w:rsidRDefault="00C75D54" w:rsidP="00D16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21BD2" w14:textId="77777777" w:rsidR="00386471" w:rsidRDefault="0038647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C5D73" w14:textId="77777777" w:rsidR="00B45B15" w:rsidRDefault="00B45B15" w:rsidP="006E25D0">
    <w:r>
      <w:rPr>
        <w:noProof/>
        <w:lang w:val="es-ES" w:eastAsia="es-ES"/>
      </w:rPr>
      <mc:AlternateContent>
        <mc:Choice Requires="wps">
          <w:drawing>
            <wp:anchor distT="0" distB="0" distL="114300" distR="114300" simplePos="0" relativeHeight="251665408" behindDoc="0" locked="0" layoutInCell="1" allowOverlap="1" wp14:anchorId="75792090" wp14:editId="42E31C77">
              <wp:simplePos x="0" y="0"/>
              <wp:positionH relativeFrom="column">
                <wp:posOffset>2461079</wp:posOffset>
              </wp:positionH>
              <wp:positionV relativeFrom="paragraph">
                <wp:posOffset>-292826</wp:posOffset>
              </wp:positionV>
              <wp:extent cx="4265385" cy="748937"/>
              <wp:effectExtent l="0" t="0" r="1905" b="635"/>
              <wp:wrapNone/>
              <wp:docPr id="9"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265385" cy="748937"/>
                      </a:xfrm>
                      <a:prstGeom prst="rect">
                        <a:avLst/>
                      </a:prstGeom>
                      <a:solidFill>
                        <a:sysClr val="window" lastClr="FFFFFF"/>
                      </a:solidFill>
                      <a:ln w="6350">
                        <a:noFill/>
                      </a:ln>
                      <a:effectLst/>
                    </wps:spPr>
                    <wps:txbx>
                      <w:txbxContent>
                        <w:p w14:paraId="6D2482F4" w14:textId="071B98E9" w:rsidR="00B45B15" w:rsidRPr="006109DA" w:rsidRDefault="00B45B15" w:rsidP="006109DA">
                          <w:pPr>
                            <w:jc w:val="both"/>
                            <w:rPr>
                              <w:rFonts w:ascii="Arial" w:hAnsi="Arial" w:cs="Arial"/>
                              <w:b/>
                              <w:sz w:val="22"/>
                              <w:szCs w:val="22"/>
                              <w14:shadow w14:blurRad="50800" w14:dist="38100" w14:dir="2700000" w14:sx="100000" w14:sy="100000" w14:kx="0" w14:ky="0" w14:algn="tl">
                                <w14:srgbClr w14:val="000000">
                                  <w14:alpha w14:val="60000"/>
                                </w14:srgbClr>
                              </w14:shadow>
                            </w:rPr>
                          </w:pPr>
                          <w:r w:rsidRPr="006109DA">
                            <w:rPr>
                              <w:rFonts w:ascii="Arial" w:hAnsi="Arial" w:cs="Arial"/>
                              <w:b/>
                              <w:sz w:val="22"/>
                              <w:szCs w:val="22"/>
                              <w14:shadow w14:blurRad="50800" w14:dist="38100" w14:dir="2700000" w14:sx="100000" w14:sy="100000" w14:kx="0" w14:ky="0" w14:algn="tl">
                                <w14:srgbClr w14:val="000000">
                                  <w14:alpha w14:val="60000"/>
                                </w14:srgbClr>
                              </w14:shadow>
                            </w:rPr>
                            <w:t xml:space="preserve">APERTURA PROCESO </w:t>
                          </w:r>
                          <w:r>
                            <w:rPr>
                              <w:rFonts w:ascii="Arial" w:hAnsi="Arial" w:cs="Arial"/>
                              <w:b/>
                              <w:sz w:val="22"/>
                              <w:szCs w:val="22"/>
                              <w14:shadow w14:blurRad="50800" w14:dist="38100" w14:dir="2700000" w14:sx="100000" w14:sy="100000" w14:kx="0" w14:ky="0" w14:algn="tl">
                                <w14:srgbClr w14:val="000000">
                                  <w14:alpha w14:val="60000"/>
                                </w14:srgbClr>
                              </w14:shadow>
                            </w:rPr>
                            <w:t xml:space="preserve">ADMINISTRATIVO SANCIONATORIO. </w:t>
                          </w:r>
                          <w:r w:rsidRPr="006109DA">
                            <w:rPr>
                              <w:rFonts w:ascii="Arial" w:hAnsi="Arial" w:cs="Arial"/>
                              <w:b/>
                              <w:sz w:val="22"/>
                              <w:szCs w:val="22"/>
                              <w14:shadow w14:blurRad="50800" w14:dist="38100" w14:dir="2700000" w14:sx="100000" w14:sy="100000" w14:kx="0" w14:ky="0" w14:algn="tl">
                                <w14:srgbClr w14:val="000000">
                                  <w14:alpha w14:val="60000"/>
                                </w14:srgbClr>
                              </w14:shadow>
                            </w:rPr>
                            <w:t>SECRETARIA DE SALUD PÚBLICA Y SEGURIDAD SOCIAL DE PEREIRA</w:t>
                          </w:r>
                          <w:r>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Pr="006109DA">
                            <w:rPr>
                              <w:rFonts w:ascii="Arial" w:hAnsi="Arial" w:cs="Arial"/>
                              <w:b/>
                              <w:sz w:val="22"/>
                              <w:szCs w:val="22"/>
                              <w14:shadow w14:blurRad="50800" w14:dist="38100" w14:dir="2700000" w14:sx="100000" w14:sy="100000" w14:kx="0" w14:ky="0" w14:algn="tl">
                                <w14:srgbClr w14:val="000000">
                                  <w14:alpha w14:val="60000"/>
                                </w14:srgbClr>
                              </w14:shadow>
                            </w:rPr>
                            <w:t xml:space="preserve">RADICADO: </w:t>
                          </w:r>
                          <w:r>
                            <w:rPr>
                              <w:rFonts w:ascii="Arial" w:hAnsi="Arial" w:cs="Arial"/>
                              <w:b/>
                              <w:sz w:val="22"/>
                              <w:szCs w:val="22"/>
                              <w14:shadow w14:blurRad="50800" w14:dist="38100" w14:dir="2700000" w14:sx="100000" w14:sy="100000" w14:kx="0" w14:ky="0" w14:algn="tl">
                                <w14:srgbClr w14:val="000000">
                                  <w14:alpha w14:val="60000"/>
                                </w14:srgbClr>
                              </w14:shadow>
                            </w:rPr>
                            <w:t>RC-2020-0</w:t>
                          </w:r>
                          <w:r w:rsidR="00DE1FBA">
                            <w:rPr>
                              <w:rFonts w:ascii="Arial" w:hAnsi="Arial" w:cs="Arial"/>
                              <w:b/>
                              <w:sz w:val="22"/>
                              <w:szCs w:val="22"/>
                              <w14:shadow w14:blurRad="50800" w14:dist="38100" w14:dir="2700000" w14:sx="100000" w14:sy="100000" w14:kx="0" w14:ky="0" w14:algn="tl">
                                <w14:srgbClr w14:val="000000">
                                  <w14:alpha w14:val="60000"/>
                                </w14:srgbClr>
                              </w14:shadow>
                            </w:rPr>
                            <w:t>2</w:t>
                          </w:r>
                          <w:r w:rsidR="00084F92">
                            <w:rPr>
                              <w:rFonts w:ascii="Arial" w:hAnsi="Arial" w:cs="Arial"/>
                              <w:b/>
                              <w:sz w:val="22"/>
                              <w:szCs w:val="22"/>
                              <w14:shadow w14:blurRad="50800" w14:dist="38100" w14:dir="2700000" w14:sx="100000" w14:sy="100000" w14:kx="0" w14:ky="0" w14:algn="tl">
                                <w14:srgbClr w14:val="000000">
                                  <w14:alpha w14:val="60000"/>
                                </w14:srgbClr>
                              </w14:shadow>
                            </w:rPr>
                            <w:t>6</w:t>
                          </w:r>
                          <w:r>
                            <w:rPr>
                              <w:rFonts w:ascii="Arial" w:hAnsi="Arial" w:cs="Arial"/>
                              <w:b/>
                              <w:sz w:val="22"/>
                              <w:szCs w:val="22"/>
                              <w14:shadow w14:blurRad="50800" w14:dist="38100" w14:dir="2700000" w14:sx="100000" w14:sy="100000" w14:kx="0" w14:ky="0" w14:algn="tl">
                                <w14:srgbClr w14:val="000000">
                                  <w14:alpha w14:val="60000"/>
                                </w14:srgbClr>
                              </w14:shadow>
                            </w:rPr>
                            <w:t>-900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5792090" id="_x0000_t202" coordsize="21600,21600" o:spt="202" path="m,l,21600r21600,l21600,xe">
              <v:stroke joinstyle="miter"/>
              <v:path gradientshapeok="t" o:connecttype="rect"/>
            </v:shapetype>
            <v:shape id="3 Cuadro de texto" o:spid="_x0000_s1026" type="#_x0000_t202" style="position:absolute;margin-left:193.8pt;margin-top:-23.05pt;width:335.85pt;height:5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" fillcolor="window" stroked="f" strokeweight=".5pt">
              <v:textbox>
                <w:txbxContent>
                  <w:p w14:paraId="6D2482F4" w14:textId="071B98E9" w:rsidR="00B45B15" w:rsidRPr="006109DA" w:rsidRDefault="00B45B15" w:rsidP="006109DA">
                    <w:pPr>
                      <w:jc w:val="both"/>
                      <w:rPr>
                        <w:rFonts w:ascii="Arial" w:hAnsi="Arial" w:cs="Arial"/>
                        <w:b/>
                        <w:sz w:val="22"/>
                        <w:szCs w:val="22"/>
                        <w14:shadow w14:blurRad="50800" w14:dist="38100" w14:dir="2700000" w14:sx="100000" w14:sy="100000" w14:kx="0" w14:ky="0" w14:algn="tl">
                          <w14:srgbClr w14:val="000000">
                            <w14:alpha w14:val="60000"/>
                          </w14:srgbClr>
                        </w14:shadow>
                      </w:rPr>
                    </w:pPr>
                    <w:r w:rsidRPr="006109DA">
                      <w:rPr>
                        <w:rFonts w:ascii="Arial" w:hAnsi="Arial" w:cs="Arial"/>
                        <w:b/>
                        <w:sz w:val="22"/>
                        <w:szCs w:val="22"/>
                        <w14:shadow w14:blurRad="50800" w14:dist="38100" w14:dir="2700000" w14:sx="100000" w14:sy="100000" w14:kx="0" w14:ky="0" w14:algn="tl">
                          <w14:srgbClr w14:val="000000">
                            <w14:alpha w14:val="60000"/>
                          </w14:srgbClr>
                        </w14:shadow>
                      </w:rPr>
                      <w:t xml:space="preserve">APERTURA PROCESO </w:t>
                    </w:r>
                    <w:r>
                      <w:rPr>
                        <w:rFonts w:ascii="Arial" w:hAnsi="Arial" w:cs="Arial"/>
                        <w:b/>
                        <w:sz w:val="22"/>
                        <w:szCs w:val="22"/>
                        <w14:shadow w14:blurRad="50800" w14:dist="38100" w14:dir="2700000" w14:sx="100000" w14:sy="100000" w14:kx="0" w14:ky="0" w14:algn="tl">
                          <w14:srgbClr w14:val="000000">
                            <w14:alpha w14:val="60000"/>
                          </w14:srgbClr>
                        </w14:shadow>
                      </w:rPr>
                      <w:t xml:space="preserve">ADMINISTRATIVO SANCIONATORIO. </w:t>
                    </w:r>
                    <w:r w:rsidRPr="006109DA">
                      <w:rPr>
                        <w:rFonts w:ascii="Arial" w:hAnsi="Arial" w:cs="Arial"/>
                        <w:b/>
                        <w:sz w:val="22"/>
                        <w:szCs w:val="22"/>
                        <w14:shadow w14:blurRad="50800" w14:dist="38100" w14:dir="2700000" w14:sx="100000" w14:sy="100000" w14:kx="0" w14:ky="0" w14:algn="tl">
                          <w14:srgbClr w14:val="000000">
                            <w14:alpha w14:val="60000"/>
                          </w14:srgbClr>
                        </w14:shadow>
                      </w:rPr>
                      <w:t>SECRETARIA DE SALUD PÚBLICA Y SEGURIDAD SOCIAL DE PEREIRA</w:t>
                    </w:r>
                    <w:r>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Pr="006109DA">
                      <w:rPr>
                        <w:rFonts w:ascii="Arial" w:hAnsi="Arial" w:cs="Arial"/>
                        <w:b/>
                        <w:sz w:val="22"/>
                        <w:szCs w:val="22"/>
                        <w14:shadow w14:blurRad="50800" w14:dist="38100" w14:dir="2700000" w14:sx="100000" w14:sy="100000" w14:kx="0" w14:ky="0" w14:algn="tl">
                          <w14:srgbClr w14:val="000000">
                            <w14:alpha w14:val="60000"/>
                          </w14:srgbClr>
                        </w14:shadow>
                      </w:rPr>
                      <w:t xml:space="preserve">RADICADO: </w:t>
                    </w:r>
                    <w:r>
                      <w:rPr>
                        <w:rFonts w:ascii="Arial" w:hAnsi="Arial" w:cs="Arial"/>
                        <w:b/>
                        <w:sz w:val="22"/>
                        <w:szCs w:val="22"/>
                        <w14:shadow w14:blurRad="50800" w14:dist="38100" w14:dir="2700000" w14:sx="100000" w14:sy="100000" w14:kx="0" w14:ky="0" w14:algn="tl">
                          <w14:srgbClr w14:val="000000">
                            <w14:alpha w14:val="60000"/>
                          </w14:srgbClr>
                        </w14:shadow>
                      </w:rPr>
                      <w:t>RC-2020-0</w:t>
                    </w:r>
                    <w:r w:rsidR="00DE1FBA">
                      <w:rPr>
                        <w:rFonts w:ascii="Arial" w:hAnsi="Arial" w:cs="Arial"/>
                        <w:b/>
                        <w:sz w:val="22"/>
                        <w:szCs w:val="22"/>
                        <w14:shadow w14:blurRad="50800" w14:dist="38100" w14:dir="2700000" w14:sx="100000" w14:sy="100000" w14:kx="0" w14:ky="0" w14:algn="tl">
                          <w14:srgbClr w14:val="000000">
                            <w14:alpha w14:val="60000"/>
                          </w14:srgbClr>
                        </w14:shadow>
                      </w:rPr>
                      <w:t>2</w:t>
                    </w:r>
                    <w:r w:rsidR="00084F92">
                      <w:rPr>
                        <w:rFonts w:ascii="Arial" w:hAnsi="Arial" w:cs="Arial"/>
                        <w:b/>
                        <w:sz w:val="22"/>
                        <w:szCs w:val="22"/>
                        <w14:shadow w14:blurRad="50800" w14:dist="38100" w14:dir="2700000" w14:sx="100000" w14:sy="100000" w14:kx="0" w14:ky="0" w14:algn="tl">
                          <w14:srgbClr w14:val="000000">
                            <w14:alpha w14:val="60000"/>
                          </w14:srgbClr>
                        </w14:shadow>
                      </w:rPr>
                      <w:t>6</w:t>
                    </w:r>
                    <w:r>
                      <w:rPr>
                        <w:rFonts w:ascii="Arial" w:hAnsi="Arial" w:cs="Arial"/>
                        <w:b/>
                        <w:sz w:val="22"/>
                        <w:szCs w:val="22"/>
                        <w14:shadow w14:blurRad="50800" w14:dist="38100" w14:dir="2700000" w14:sx="100000" w14:sy="100000" w14:kx="0" w14:ky="0" w14:algn="tl">
                          <w14:srgbClr w14:val="000000">
                            <w14:alpha w14:val="60000"/>
                          </w14:srgbClr>
                        </w14:shadow>
                      </w:rPr>
                      <w:t>-900</w:t>
                    </w:r>
                  </w:p>
                </w:txbxContent>
              </v:textbox>
            </v:shape>
          </w:pict>
        </mc:Fallback>
      </mc:AlternateContent>
    </w:r>
    <w:r>
      <w:rPr>
        <w:noProof/>
        <w:lang w:val="es-ES" w:eastAsia="es-ES"/>
      </w:rPr>
      <w:drawing>
        <wp:anchor distT="0" distB="0" distL="114300" distR="114300" simplePos="0" relativeHeight="251666432" behindDoc="1" locked="0" layoutInCell="1" allowOverlap="1" wp14:anchorId="1DC7C74A" wp14:editId="1435355B">
          <wp:simplePos x="0" y="0"/>
          <wp:positionH relativeFrom="margin">
            <wp:align>left</wp:align>
          </wp:positionH>
          <wp:positionV relativeFrom="paragraph">
            <wp:posOffset>-340360</wp:posOffset>
          </wp:positionV>
          <wp:extent cx="1823085" cy="719455"/>
          <wp:effectExtent l="0" t="0" r="5715" b="4445"/>
          <wp:wrapTight wrapText="bothSides">
            <wp:wrapPolygon edited="0">
              <wp:start x="677" y="0"/>
              <wp:lineTo x="226" y="12011"/>
              <wp:lineTo x="1580" y="18302"/>
              <wp:lineTo x="7448" y="21162"/>
              <wp:lineTo x="8125" y="21162"/>
              <wp:lineTo x="9254" y="21162"/>
              <wp:lineTo x="21216" y="19446"/>
              <wp:lineTo x="21442" y="4575"/>
              <wp:lineTo x="19411" y="3432"/>
              <wp:lineTo x="4966" y="0"/>
              <wp:lineTo x="677"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719455"/>
                  </a:xfrm>
                  <a:prstGeom prst="rect">
                    <a:avLst/>
                  </a:prstGeom>
                  <a:noFill/>
                </pic:spPr>
              </pic:pic>
            </a:graphicData>
          </a:graphic>
          <wp14:sizeRelH relativeFrom="page">
            <wp14:pctWidth>0</wp14:pctWidth>
          </wp14:sizeRelH>
          <wp14:sizeRelV relativeFrom="page">
            <wp14:pctHeight>0</wp14:pctHeight>
          </wp14:sizeRelV>
        </wp:anchor>
      </w:drawing>
    </w:r>
  </w:p>
  <w:p w14:paraId="2A19F53F" w14:textId="5713744D" w:rsidR="00B45B15" w:rsidRDefault="00B45B15" w:rsidP="00D16048">
    <w:pPr>
      <w:jc w:val="center"/>
    </w:pPr>
  </w:p>
  <w:p w14:paraId="40E23E04" w14:textId="2061A3B0" w:rsidR="00B45B15" w:rsidRDefault="003714BA" w:rsidP="00D16048">
    <w:pPr>
      <w:jc w:val="center"/>
    </w:pPr>
    <w:r>
      <w:rPr>
        <w:noProof/>
        <w:lang w:eastAsia="es-CO"/>
      </w:rPr>
      <mc:AlternateContent>
        <mc:Choice Requires="wps">
          <w:drawing>
            <wp:anchor distT="0" distB="0" distL="114300" distR="114300" simplePos="0" relativeHeight="251663360" behindDoc="0" locked="0" layoutInCell="1" allowOverlap="1" wp14:anchorId="3149E43A" wp14:editId="65A0C8DC">
              <wp:simplePos x="0" y="0"/>
              <wp:positionH relativeFrom="column">
                <wp:posOffset>4462145</wp:posOffset>
              </wp:positionH>
              <wp:positionV relativeFrom="paragraph">
                <wp:posOffset>43180</wp:posOffset>
              </wp:positionV>
              <wp:extent cx="2028825" cy="342900"/>
              <wp:effectExtent l="0" t="0" r="9525" b="0"/>
              <wp:wrapNone/>
              <wp:docPr id="5"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342900"/>
                      </a:xfrm>
                      <a:prstGeom prst="rect">
                        <a:avLst/>
                      </a:prstGeom>
                      <a:solidFill>
                        <a:sysClr val="window" lastClr="FFFFFF"/>
                      </a:solidFill>
                      <a:ln w="6350">
                        <a:noFill/>
                      </a:ln>
                      <a:effectLst/>
                    </wps:spPr>
                    <wps:txbx>
                      <w:txbxContent>
                        <w:p w14:paraId="3275436F" w14:textId="77777777" w:rsidR="00B45B15" w:rsidRPr="00C812F9" w:rsidRDefault="00B45B15"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149E43A" id="5 Cuadro de texto" o:spid="_x0000_s1027" type="#_x0000_t202" style="position:absolute;left:0;text-align:left;margin-left:351.35pt;margin-top:3.4pt;width:159.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" fillcolor="window" stroked="f" strokeweight=".5pt">
              <v:textbox>
                <w:txbxContent>
                  <w:p w14:paraId="3275436F" w14:textId="77777777" w:rsidR="00B45B15" w:rsidRPr="00C812F9" w:rsidRDefault="00B45B15"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v:textbox>
            </v:shape>
          </w:pict>
        </mc:Fallback>
      </mc:AlternateContent>
    </w:r>
    <w:r>
      <w:rPr>
        <w:noProof/>
        <w:lang w:eastAsia="es-CO"/>
      </w:rPr>
      <mc:AlternateContent>
        <mc:Choice Requires="wps">
          <w:drawing>
            <wp:anchor distT="0" distB="0" distL="114300" distR="114300" simplePos="0" relativeHeight="251662336" behindDoc="0" locked="0" layoutInCell="1" allowOverlap="1" wp14:anchorId="1F044CFB" wp14:editId="5666BD76">
              <wp:simplePos x="0" y="0"/>
              <wp:positionH relativeFrom="column">
                <wp:posOffset>120015</wp:posOffset>
              </wp:positionH>
              <wp:positionV relativeFrom="paragraph">
                <wp:posOffset>25400</wp:posOffset>
              </wp:positionV>
              <wp:extent cx="1190625" cy="249732"/>
              <wp:effectExtent l="0" t="0" r="3175" b="4445"/>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49732"/>
                      </a:xfrm>
                      <a:prstGeom prst="rect">
                        <a:avLst/>
                      </a:prstGeom>
                      <a:solidFill>
                        <a:sysClr val="window" lastClr="FFFFFF"/>
                      </a:solidFill>
                      <a:ln w="6350">
                        <a:noFill/>
                      </a:ln>
                      <a:effectLst/>
                    </wps:spPr>
                    <wps:txbx>
                      <w:txbxContent>
                        <w:p w14:paraId="7AE665AD" w14:textId="77777777" w:rsidR="00B45B15" w:rsidRPr="00C812F9" w:rsidRDefault="00B45B15"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F044CFB" id="4 Cuadro de texto" o:spid="_x0000_s1028" type="#_x0000_t202" style="position:absolute;left:0;text-align:left;margin-left:9.45pt;margin-top:2pt;width:93.75pt;height:1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" fillcolor="window" stroked="f" strokeweight=".5pt">
              <v:textbox>
                <w:txbxContent>
                  <w:p w14:paraId="7AE665AD" w14:textId="77777777" w:rsidR="00B45B15" w:rsidRPr="00C812F9" w:rsidRDefault="00B45B15"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v:textbox>
            </v:shape>
          </w:pict>
        </mc:Fallback>
      </mc:AlternateContent>
    </w:r>
  </w:p>
  <w:p w14:paraId="4271E7E9" w14:textId="5CDF16BA" w:rsidR="00B45B15" w:rsidRDefault="00B45B15" w:rsidP="00D16048">
    <w:pPr>
      <w:jc w:val="center"/>
    </w:pPr>
  </w:p>
  <w:p w14:paraId="26DAA1EC" w14:textId="7577B4EF" w:rsidR="00B45B15" w:rsidRDefault="003714BA" w:rsidP="00D16048">
    <w:pPr>
      <w:jc w:val="center"/>
    </w:pPr>
    <w:r>
      <w:rPr>
        <w:noProof/>
        <w:lang w:eastAsia="es-CO"/>
      </w:rPr>
      <mc:AlternateContent>
        <mc:Choice Requires="wps">
          <w:drawing>
            <wp:anchor distT="4294967295" distB="4294967295" distL="114300" distR="114300" simplePos="0" relativeHeight="251659264" behindDoc="0" locked="0" layoutInCell="1" allowOverlap="1" wp14:anchorId="584CA4DF" wp14:editId="1C879C8C">
              <wp:simplePos x="0" y="0"/>
              <wp:positionH relativeFrom="column">
                <wp:posOffset>-128270</wp:posOffset>
              </wp:positionH>
              <wp:positionV relativeFrom="paragraph">
                <wp:posOffset>83820</wp:posOffset>
              </wp:positionV>
              <wp:extent cx="6882130" cy="0"/>
              <wp:effectExtent l="57150" t="38100" r="33020" b="76200"/>
              <wp:wrapNone/>
              <wp:docPr id="3"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82130" cy="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C2F142B" id="2 Conector recto"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1pt,6.6pt" to="531.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" strokecolor="#c00000" strokeweight="3pt">
              <v:shadow on="t" color="black" opacity="22937f" origin=",.5" offset="0,.63889mm"/>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307EF" w14:textId="77777777" w:rsidR="00386471" w:rsidRDefault="0038647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48B3"/>
    <w:multiLevelType w:val="hybridMultilevel"/>
    <w:tmpl w:val="1040B1A2"/>
    <w:lvl w:ilvl="0" w:tplc="DB5860D4">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0C2DC5"/>
    <w:multiLevelType w:val="hybridMultilevel"/>
    <w:tmpl w:val="19A8ADC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62E3D99"/>
    <w:multiLevelType w:val="hybridMultilevel"/>
    <w:tmpl w:val="89CA9B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A04619"/>
    <w:multiLevelType w:val="hybridMultilevel"/>
    <w:tmpl w:val="0472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CB66035"/>
    <w:multiLevelType w:val="multilevel"/>
    <w:tmpl w:val="3CCC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617F25"/>
    <w:multiLevelType w:val="multilevel"/>
    <w:tmpl w:val="23025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954710"/>
    <w:multiLevelType w:val="multilevel"/>
    <w:tmpl w:val="E29887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B0754E"/>
    <w:multiLevelType w:val="hybridMultilevel"/>
    <w:tmpl w:val="9CAC204C"/>
    <w:lvl w:ilvl="0" w:tplc="A4FE2BE0">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34449DB"/>
    <w:multiLevelType w:val="hybridMultilevel"/>
    <w:tmpl w:val="C69ABD2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5687045"/>
    <w:multiLevelType w:val="hybridMultilevel"/>
    <w:tmpl w:val="2B9C4414"/>
    <w:lvl w:ilvl="0" w:tplc="01ECF1D4">
      <w:start w:val="1"/>
      <w:numFmt w:val="decimal"/>
      <w:lvlText w:val="%1."/>
      <w:lvlJc w:val="left"/>
      <w:pPr>
        <w:ind w:left="1211" w:hanging="360"/>
      </w:pPr>
      <w:rPr>
        <w:rFonts w:ascii="Bookman Old Style" w:eastAsia="Times New Roman" w:hAnsi="Bookman Old Style" w:cs="Arial"/>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1A1F3A56"/>
    <w:multiLevelType w:val="hybridMultilevel"/>
    <w:tmpl w:val="475AC4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1BA239F1"/>
    <w:multiLevelType w:val="multilevel"/>
    <w:tmpl w:val="0AC449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1EF7ACF"/>
    <w:multiLevelType w:val="hybridMultilevel"/>
    <w:tmpl w:val="A9CEF626"/>
    <w:lvl w:ilvl="0" w:tplc="84600030">
      <w:start w:val="5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6EE210C"/>
    <w:multiLevelType w:val="hybridMultilevel"/>
    <w:tmpl w:val="3EAA67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A9E2224"/>
    <w:multiLevelType w:val="hybridMultilevel"/>
    <w:tmpl w:val="EA882938"/>
    <w:lvl w:ilvl="0" w:tplc="551C9FA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15:restartNumberingAfterBreak="0">
    <w:nsid w:val="2B2C6D1C"/>
    <w:multiLevelType w:val="hybridMultilevel"/>
    <w:tmpl w:val="34BEE138"/>
    <w:lvl w:ilvl="0" w:tplc="2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2D12526A"/>
    <w:multiLevelType w:val="hybridMultilevel"/>
    <w:tmpl w:val="07D6FA2A"/>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7" w15:restartNumberingAfterBreak="0">
    <w:nsid w:val="37817FC4"/>
    <w:multiLevelType w:val="multilevel"/>
    <w:tmpl w:val="8F4C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F03689"/>
    <w:multiLevelType w:val="hybridMultilevel"/>
    <w:tmpl w:val="C48CAB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2364BB0"/>
    <w:multiLevelType w:val="multilevel"/>
    <w:tmpl w:val="D108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AA4471"/>
    <w:multiLevelType w:val="hybridMultilevel"/>
    <w:tmpl w:val="D0C82E5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48B04A3A"/>
    <w:multiLevelType w:val="hybridMultilevel"/>
    <w:tmpl w:val="9536C1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6ED025C"/>
    <w:multiLevelType w:val="hybridMultilevel"/>
    <w:tmpl w:val="28DE29E0"/>
    <w:lvl w:ilvl="0" w:tplc="84B206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B7848DF"/>
    <w:multiLevelType w:val="hybridMultilevel"/>
    <w:tmpl w:val="A02E78A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5BC3202F"/>
    <w:multiLevelType w:val="hybridMultilevel"/>
    <w:tmpl w:val="4006918E"/>
    <w:lvl w:ilvl="0" w:tplc="78143770">
      <w:numFmt w:val="bullet"/>
      <w:lvlText w:val=""/>
      <w:lvlJc w:val="left"/>
      <w:pPr>
        <w:ind w:left="1420" w:hanging="360"/>
      </w:pPr>
      <w:rPr>
        <w:rFonts w:ascii="Symbol" w:eastAsia="Times New Roman" w:hAnsi="Symbol" w:cs="Arial" w:hint="default"/>
      </w:rPr>
    </w:lvl>
    <w:lvl w:ilvl="1" w:tplc="240A0003">
      <w:start w:val="1"/>
      <w:numFmt w:val="bullet"/>
      <w:lvlText w:val="o"/>
      <w:lvlJc w:val="left"/>
      <w:pPr>
        <w:ind w:left="2140" w:hanging="360"/>
      </w:pPr>
      <w:rPr>
        <w:rFonts w:ascii="Courier New" w:hAnsi="Courier New" w:cs="Courier New" w:hint="default"/>
      </w:rPr>
    </w:lvl>
    <w:lvl w:ilvl="2" w:tplc="240A0005">
      <w:start w:val="1"/>
      <w:numFmt w:val="bullet"/>
      <w:lvlText w:val=""/>
      <w:lvlJc w:val="left"/>
      <w:pPr>
        <w:ind w:left="2860" w:hanging="360"/>
      </w:pPr>
      <w:rPr>
        <w:rFonts w:ascii="Wingdings" w:hAnsi="Wingdings" w:hint="default"/>
      </w:rPr>
    </w:lvl>
    <w:lvl w:ilvl="3" w:tplc="240A0001">
      <w:start w:val="1"/>
      <w:numFmt w:val="bullet"/>
      <w:lvlText w:val=""/>
      <w:lvlJc w:val="left"/>
      <w:pPr>
        <w:ind w:left="3580" w:hanging="360"/>
      </w:pPr>
      <w:rPr>
        <w:rFonts w:ascii="Symbol" w:hAnsi="Symbol" w:hint="default"/>
      </w:rPr>
    </w:lvl>
    <w:lvl w:ilvl="4" w:tplc="240A0003">
      <w:start w:val="1"/>
      <w:numFmt w:val="bullet"/>
      <w:lvlText w:val="o"/>
      <w:lvlJc w:val="left"/>
      <w:pPr>
        <w:ind w:left="4300" w:hanging="360"/>
      </w:pPr>
      <w:rPr>
        <w:rFonts w:ascii="Courier New" w:hAnsi="Courier New" w:cs="Courier New" w:hint="default"/>
      </w:rPr>
    </w:lvl>
    <w:lvl w:ilvl="5" w:tplc="240A0005">
      <w:start w:val="1"/>
      <w:numFmt w:val="bullet"/>
      <w:lvlText w:val=""/>
      <w:lvlJc w:val="left"/>
      <w:pPr>
        <w:ind w:left="5020" w:hanging="360"/>
      </w:pPr>
      <w:rPr>
        <w:rFonts w:ascii="Wingdings" w:hAnsi="Wingdings" w:hint="default"/>
      </w:rPr>
    </w:lvl>
    <w:lvl w:ilvl="6" w:tplc="240A0001">
      <w:start w:val="1"/>
      <w:numFmt w:val="bullet"/>
      <w:lvlText w:val=""/>
      <w:lvlJc w:val="left"/>
      <w:pPr>
        <w:ind w:left="5740" w:hanging="360"/>
      </w:pPr>
      <w:rPr>
        <w:rFonts w:ascii="Symbol" w:hAnsi="Symbol" w:hint="default"/>
      </w:rPr>
    </w:lvl>
    <w:lvl w:ilvl="7" w:tplc="240A0003">
      <w:start w:val="1"/>
      <w:numFmt w:val="bullet"/>
      <w:lvlText w:val="o"/>
      <w:lvlJc w:val="left"/>
      <w:pPr>
        <w:ind w:left="6460" w:hanging="360"/>
      </w:pPr>
      <w:rPr>
        <w:rFonts w:ascii="Courier New" w:hAnsi="Courier New" w:cs="Courier New" w:hint="default"/>
      </w:rPr>
    </w:lvl>
    <w:lvl w:ilvl="8" w:tplc="240A0005">
      <w:start w:val="1"/>
      <w:numFmt w:val="bullet"/>
      <w:lvlText w:val=""/>
      <w:lvlJc w:val="left"/>
      <w:pPr>
        <w:ind w:left="7180" w:hanging="360"/>
      </w:pPr>
      <w:rPr>
        <w:rFonts w:ascii="Wingdings" w:hAnsi="Wingdings" w:hint="default"/>
      </w:rPr>
    </w:lvl>
  </w:abstractNum>
  <w:abstractNum w:abstractNumId="25" w15:restartNumberingAfterBreak="0">
    <w:nsid w:val="5D641620"/>
    <w:multiLevelType w:val="hybridMultilevel"/>
    <w:tmpl w:val="E5B63D76"/>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6" w15:restartNumberingAfterBreak="0">
    <w:nsid w:val="5F3534A8"/>
    <w:multiLevelType w:val="multilevel"/>
    <w:tmpl w:val="8D50D8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0601E0F"/>
    <w:multiLevelType w:val="hybridMultilevel"/>
    <w:tmpl w:val="3ACABB7E"/>
    <w:lvl w:ilvl="0" w:tplc="A2F2C886">
      <w:start w:val="32"/>
      <w:numFmt w:val="bullet"/>
      <w:lvlText w:val="-"/>
      <w:lvlJc w:val="left"/>
      <w:pPr>
        <w:ind w:left="1060" w:hanging="360"/>
      </w:pPr>
      <w:rPr>
        <w:rFonts w:ascii="Arial" w:eastAsia="Times New Roman" w:hAnsi="Arial" w:cs="Arial"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8" w15:restartNumberingAfterBreak="0">
    <w:nsid w:val="62E8186B"/>
    <w:multiLevelType w:val="multilevel"/>
    <w:tmpl w:val="F616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D62E33"/>
    <w:multiLevelType w:val="hybridMultilevel"/>
    <w:tmpl w:val="477E20E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0" w15:restartNumberingAfterBreak="0">
    <w:nsid w:val="68DD2249"/>
    <w:multiLevelType w:val="hybridMultilevel"/>
    <w:tmpl w:val="F3489700"/>
    <w:lvl w:ilvl="0" w:tplc="DE587D80">
      <w:start w:val="1"/>
      <w:numFmt w:val="decimal"/>
      <w:lvlText w:val="%1."/>
      <w:lvlJc w:val="left"/>
      <w:pPr>
        <w:ind w:left="720" w:hanging="360"/>
      </w:pPr>
      <w:rPr>
        <w:rFonts w:ascii="Helvetica" w:hAnsi="Helvetica"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692B5ABC"/>
    <w:multiLevelType w:val="hybridMultilevel"/>
    <w:tmpl w:val="E99C85C8"/>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D0111DB"/>
    <w:multiLevelType w:val="hybridMultilevel"/>
    <w:tmpl w:val="3AEA81EC"/>
    <w:lvl w:ilvl="0" w:tplc="265E67F2">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72822D60"/>
    <w:multiLevelType w:val="hybridMultilevel"/>
    <w:tmpl w:val="00EE10C4"/>
    <w:lvl w:ilvl="0" w:tplc="040A0001">
      <w:start w:val="1"/>
      <w:numFmt w:val="bullet"/>
      <w:lvlText w:val=""/>
      <w:lvlJc w:val="left"/>
      <w:pPr>
        <w:ind w:left="1776" w:hanging="360"/>
      </w:pPr>
      <w:rPr>
        <w:rFonts w:ascii="Symbol" w:hAnsi="Symbol" w:hint="default"/>
      </w:rPr>
    </w:lvl>
    <w:lvl w:ilvl="1" w:tplc="040A0003" w:tentative="1">
      <w:start w:val="1"/>
      <w:numFmt w:val="bullet"/>
      <w:lvlText w:val="o"/>
      <w:lvlJc w:val="left"/>
      <w:pPr>
        <w:ind w:left="2496" w:hanging="360"/>
      </w:pPr>
      <w:rPr>
        <w:rFonts w:ascii="Courier New" w:hAnsi="Courier New" w:cs="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cs="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cs="Courier New" w:hint="default"/>
      </w:rPr>
    </w:lvl>
    <w:lvl w:ilvl="8" w:tplc="040A0005" w:tentative="1">
      <w:start w:val="1"/>
      <w:numFmt w:val="bullet"/>
      <w:lvlText w:val=""/>
      <w:lvlJc w:val="left"/>
      <w:pPr>
        <w:ind w:left="7536" w:hanging="360"/>
      </w:pPr>
      <w:rPr>
        <w:rFonts w:ascii="Wingdings" w:hAnsi="Wingdings" w:hint="default"/>
      </w:rPr>
    </w:lvl>
  </w:abstractNum>
  <w:abstractNum w:abstractNumId="34" w15:restartNumberingAfterBreak="0">
    <w:nsid w:val="78D2627D"/>
    <w:multiLevelType w:val="hybridMultilevel"/>
    <w:tmpl w:val="0A968316"/>
    <w:lvl w:ilvl="0" w:tplc="C3029A90">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D3647D3"/>
    <w:multiLevelType w:val="multilevel"/>
    <w:tmpl w:val="38020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D922709"/>
    <w:multiLevelType w:val="hybridMultilevel"/>
    <w:tmpl w:val="6B12ECEC"/>
    <w:lvl w:ilvl="0" w:tplc="040A0001">
      <w:start w:val="1"/>
      <w:numFmt w:val="bullet"/>
      <w:lvlText w:val=""/>
      <w:lvlJc w:val="left"/>
      <w:pPr>
        <w:ind w:left="791" w:hanging="360"/>
      </w:pPr>
      <w:rPr>
        <w:rFonts w:ascii="Symbol" w:hAnsi="Symbol" w:hint="default"/>
      </w:rPr>
    </w:lvl>
    <w:lvl w:ilvl="1" w:tplc="040A0003" w:tentative="1">
      <w:start w:val="1"/>
      <w:numFmt w:val="bullet"/>
      <w:lvlText w:val="o"/>
      <w:lvlJc w:val="left"/>
      <w:pPr>
        <w:ind w:left="1511" w:hanging="360"/>
      </w:pPr>
      <w:rPr>
        <w:rFonts w:ascii="Courier New" w:hAnsi="Courier New" w:cs="Courier New" w:hint="default"/>
      </w:rPr>
    </w:lvl>
    <w:lvl w:ilvl="2" w:tplc="040A0005" w:tentative="1">
      <w:start w:val="1"/>
      <w:numFmt w:val="bullet"/>
      <w:lvlText w:val=""/>
      <w:lvlJc w:val="left"/>
      <w:pPr>
        <w:ind w:left="2231" w:hanging="360"/>
      </w:pPr>
      <w:rPr>
        <w:rFonts w:ascii="Wingdings" w:hAnsi="Wingdings" w:hint="default"/>
      </w:rPr>
    </w:lvl>
    <w:lvl w:ilvl="3" w:tplc="040A0001" w:tentative="1">
      <w:start w:val="1"/>
      <w:numFmt w:val="bullet"/>
      <w:lvlText w:val=""/>
      <w:lvlJc w:val="left"/>
      <w:pPr>
        <w:ind w:left="2951" w:hanging="360"/>
      </w:pPr>
      <w:rPr>
        <w:rFonts w:ascii="Symbol" w:hAnsi="Symbol" w:hint="default"/>
      </w:rPr>
    </w:lvl>
    <w:lvl w:ilvl="4" w:tplc="040A0003" w:tentative="1">
      <w:start w:val="1"/>
      <w:numFmt w:val="bullet"/>
      <w:lvlText w:val="o"/>
      <w:lvlJc w:val="left"/>
      <w:pPr>
        <w:ind w:left="3671" w:hanging="360"/>
      </w:pPr>
      <w:rPr>
        <w:rFonts w:ascii="Courier New" w:hAnsi="Courier New" w:cs="Courier New" w:hint="default"/>
      </w:rPr>
    </w:lvl>
    <w:lvl w:ilvl="5" w:tplc="040A0005" w:tentative="1">
      <w:start w:val="1"/>
      <w:numFmt w:val="bullet"/>
      <w:lvlText w:val=""/>
      <w:lvlJc w:val="left"/>
      <w:pPr>
        <w:ind w:left="4391" w:hanging="360"/>
      </w:pPr>
      <w:rPr>
        <w:rFonts w:ascii="Wingdings" w:hAnsi="Wingdings" w:hint="default"/>
      </w:rPr>
    </w:lvl>
    <w:lvl w:ilvl="6" w:tplc="040A0001" w:tentative="1">
      <w:start w:val="1"/>
      <w:numFmt w:val="bullet"/>
      <w:lvlText w:val=""/>
      <w:lvlJc w:val="left"/>
      <w:pPr>
        <w:ind w:left="5111" w:hanging="360"/>
      </w:pPr>
      <w:rPr>
        <w:rFonts w:ascii="Symbol" w:hAnsi="Symbol" w:hint="default"/>
      </w:rPr>
    </w:lvl>
    <w:lvl w:ilvl="7" w:tplc="040A0003" w:tentative="1">
      <w:start w:val="1"/>
      <w:numFmt w:val="bullet"/>
      <w:lvlText w:val="o"/>
      <w:lvlJc w:val="left"/>
      <w:pPr>
        <w:ind w:left="5831" w:hanging="360"/>
      </w:pPr>
      <w:rPr>
        <w:rFonts w:ascii="Courier New" w:hAnsi="Courier New" w:cs="Courier New" w:hint="default"/>
      </w:rPr>
    </w:lvl>
    <w:lvl w:ilvl="8" w:tplc="040A0005" w:tentative="1">
      <w:start w:val="1"/>
      <w:numFmt w:val="bullet"/>
      <w:lvlText w:val=""/>
      <w:lvlJc w:val="left"/>
      <w:pPr>
        <w:ind w:left="6551" w:hanging="360"/>
      </w:pPr>
      <w:rPr>
        <w:rFonts w:ascii="Wingdings" w:hAnsi="Wingdings" w:hint="default"/>
      </w:rPr>
    </w:lvl>
  </w:abstractNum>
  <w:abstractNum w:abstractNumId="37" w15:restartNumberingAfterBreak="0">
    <w:nsid w:val="7DD23E7D"/>
    <w:multiLevelType w:val="multilevel"/>
    <w:tmpl w:val="0780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9"/>
  </w:num>
  <w:num w:numId="3">
    <w:abstractNumId w:val="12"/>
  </w:num>
  <w:num w:numId="4">
    <w:abstractNumId w:val="7"/>
  </w:num>
  <w:num w:numId="5">
    <w:abstractNumId w:val="14"/>
  </w:num>
  <w:num w:numId="6">
    <w:abstractNumId w:val="22"/>
  </w:num>
  <w:num w:numId="7">
    <w:abstractNumId w:val="11"/>
  </w:num>
  <w:num w:numId="8">
    <w:abstractNumId w:val="35"/>
  </w:num>
  <w:num w:numId="9">
    <w:abstractNumId w:val="26"/>
  </w:num>
  <w:num w:numId="10">
    <w:abstractNumId w:val="13"/>
  </w:num>
  <w:num w:numId="11">
    <w:abstractNumId w:val="21"/>
  </w:num>
  <w:num w:numId="12">
    <w:abstractNumId w:val="27"/>
  </w:num>
  <w:num w:numId="13">
    <w:abstractNumId w:val="24"/>
  </w:num>
  <w:num w:numId="14">
    <w:abstractNumId w:val="34"/>
  </w:num>
  <w:num w:numId="15">
    <w:abstractNumId w:val="16"/>
  </w:num>
  <w:num w:numId="16">
    <w:abstractNumId w:val="23"/>
  </w:num>
  <w:num w:numId="17">
    <w:abstractNumId w:val="10"/>
  </w:num>
  <w:num w:numId="18">
    <w:abstractNumId w:val="18"/>
  </w:num>
  <w:num w:numId="19">
    <w:abstractNumId w:val="1"/>
  </w:num>
  <w:num w:numId="20">
    <w:abstractNumId w:val="3"/>
  </w:num>
  <w:num w:numId="21">
    <w:abstractNumId w:val="3"/>
  </w:num>
  <w:num w:numId="22">
    <w:abstractNumId w:val="1"/>
  </w:num>
  <w:num w:numId="23">
    <w:abstractNumId w:val="36"/>
  </w:num>
  <w:num w:numId="24">
    <w:abstractNumId w:val="29"/>
  </w:num>
  <w:num w:numId="25">
    <w:abstractNumId w:val="20"/>
  </w:num>
  <w:num w:numId="26">
    <w:abstractNumId w:val="2"/>
  </w:num>
  <w:num w:numId="27">
    <w:abstractNumId w:val="25"/>
  </w:num>
  <w:num w:numId="28">
    <w:abstractNumId w:val="25"/>
  </w:num>
  <w:num w:numId="29">
    <w:abstractNumId w:val="0"/>
  </w:num>
  <w:num w:numId="30">
    <w:abstractNumId w:val="31"/>
  </w:num>
  <w:num w:numId="31">
    <w:abstractNumId w:val="15"/>
  </w:num>
  <w:num w:numId="32">
    <w:abstractNumId w:val="4"/>
  </w:num>
  <w:num w:numId="33">
    <w:abstractNumId w:val="37"/>
  </w:num>
  <w:num w:numId="34">
    <w:abstractNumId w:val="28"/>
  </w:num>
  <w:num w:numId="35">
    <w:abstractNumId w:val="17"/>
  </w:num>
  <w:num w:numId="36">
    <w:abstractNumId w:val="19"/>
  </w:num>
  <w:num w:numId="37">
    <w:abstractNumId w:val="30"/>
  </w:num>
  <w:num w:numId="38">
    <w:abstractNumId w:val="8"/>
  </w:num>
  <w:num w:numId="39">
    <w:abstractNumId w:val="5"/>
  </w:num>
  <w:num w:numId="40">
    <w:abstractNumId w:val="6"/>
  </w:num>
  <w:num w:numId="41">
    <w:abstractNumId w:val="18"/>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45"/>
    <w:rsid w:val="00020E3F"/>
    <w:rsid w:val="00021BED"/>
    <w:rsid w:val="00032130"/>
    <w:rsid w:val="000407A7"/>
    <w:rsid w:val="000545E9"/>
    <w:rsid w:val="000555C6"/>
    <w:rsid w:val="00055891"/>
    <w:rsid w:val="00063B6A"/>
    <w:rsid w:val="00066CB8"/>
    <w:rsid w:val="00082826"/>
    <w:rsid w:val="00082DEB"/>
    <w:rsid w:val="00084F92"/>
    <w:rsid w:val="000A4676"/>
    <w:rsid w:val="000A4F58"/>
    <w:rsid w:val="000B4A4A"/>
    <w:rsid w:val="000C3C45"/>
    <w:rsid w:val="000F2636"/>
    <w:rsid w:val="00101B55"/>
    <w:rsid w:val="00101FF5"/>
    <w:rsid w:val="00107832"/>
    <w:rsid w:val="00125A1B"/>
    <w:rsid w:val="00130556"/>
    <w:rsid w:val="001335B7"/>
    <w:rsid w:val="00143639"/>
    <w:rsid w:val="00151D81"/>
    <w:rsid w:val="00153D8D"/>
    <w:rsid w:val="00164392"/>
    <w:rsid w:val="0017082A"/>
    <w:rsid w:val="0017749C"/>
    <w:rsid w:val="001817AA"/>
    <w:rsid w:val="00181FF8"/>
    <w:rsid w:val="001902D5"/>
    <w:rsid w:val="001A7AA0"/>
    <w:rsid w:val="001D1359"/>
    <w:rsid w:val="001D7407"/>
    <w:rsid w:val="001D7416"/>
    <w:rsid w:val="001D76A6"/>
    <w:rsid w:val="001F184A"/>
    <w:rsid w:val="001F2CC8"/>
    <w:rsid w:val="001F445C"/>
    <w:rsid w:val="00211EE8"/>
    <w:rsid w:val="00216FE4"/>
    <w:rsid w:val="002232BE"/>
    <w:rsid w:val="002632E1"/>
    <w:rsid w:val="00277573"/>
    <w:rsid w:val="002A7779"/>
    <w:rsid w:val="002B3040"/>
    <w:rsid w:val="002B4F74"/>
    <w:rsid w:val="002B7E8D"/>
    <w:rsid w:val="002E1FAF"/>
    <w:rsid w:val="002E6787"/>
    <w:rsid w:val="002F2518"/>
    <w:rsid w:val="00303AAD"/>
    <w:rsid w:val="0031183B"/>
    <w:rsid w:val="00312DDD"/>
    <w:rsid w:val="00322B7C"/>
    <w:rsid w:val="0032321C"/>
    <w:rsid w:val="0032495F"/>
    <w:rsid w:val="00343605"/>
    <w:rsid w:val="00352030"/>
    <w:rsid w:val="00357812"/>
    <w:rsid w:val="00360EF8"/>
    <w:rsid w:val="003714BA"/>
    <w:rsid w:val="00384F85"/>
    <w:rsid w:val="00386471"/>
    <w:rsid w:val="00386E13"/>
    <w:rsid w:val="003A1BE8"/>
    <w:rsid w:val="003D1E51"/>
    <w:rsid w:val="003D649B"/>
    <w:rsid w:val="003E5A29"/>
    <w:rsid w:val="003F7270"/>
    <w:rsid w:val="00412761"/>
    <w:rsid w:val="004249FB"/>
    <w:rsid w:val="004406AD"/>
    <w:rsid w:val="004557CA"/>
    <w:rsid w:val="0046528B"/>
    <w:rsid w:val="00471A39"/>
    <w:rsid w:val="00480A64"/>
    <w:rsid w:val="004964E2"/>
    <w:rsid w:val="00496B06"/>
    <w:rsid w:val="004A284A"/>
    <w:rsid w:val="004B3EE1"/>
    <w:rsid w:val="004C0B51"/>
    <w:rsid w:val="004E0C89"/>
    <w:rsid w:val="004F6200"/>
    <w:rsid w:val="00522566"/>
    <w:rsid w:val="0052436E"/>
    <w:rsid w:val="0053798A"/>
    <w:rsid w:val="005437B3"/>
    <w:rsid w:val="0055171A"/>
    <w:rsid w:val="00552D08"/>
    <w:rsid w:val="00552D5D"/>
    <w:rsid w:val="00556478"/>
    <w:rsid w:val="005603EE"/>
    <w:rsid w:val="0056065E"/>
    <w:rsid w:val="005877F7"/>
    <w:rsid w:val="00592AA3"/>
    <w:rsid w:val="00597E55"/>
    <w:rsid w:val="005A1125"/>
    <w:rsid w:val="005A65C9"/>
    <w:rsid w:val="005B033C"/>
    <w:rsid w:val="005B325E"/>
    <w:rsid w:val="005B5385"/>
    <w:rsid w:val="005C5EC3"/>
    <w:rsid w:val="005D6E4E"/>
    <w:rsid w:val="005F6D9C"/>
    <w:rsid w:val="00603279"/>
    <w:rsid w:val="00606629"/>
    <w:rsid w:val="006109DA"/>
    <w:rsid w:val="0061598F"/>
    <w:rsid w:val="006547DA"/>
    <w:rsid w:val="006663FC"/>
    <w:rsid w:val="00692BC0"/>
    <w:rsid w:val="006A4017"/>
    <w:rsid w:val="006A4307"/>
    <w:rsid w:val="006B2109"/>
    <w:rsid w:val="006C425C"/>
    <w:rsid w:val="006D343F"/>
    <w:rsid w:val="006D4F84"/>
    <w:rsid w:val="006E25D0"/>
    <w:rsid w:val="006F19E3"/>
    <w:rsid w:val="00706549"/>
    <w:rsid w:val="00710805"/>
    <w:rsid w:val="00716CE2"/>
    <w:rsid w:val="00731C29"/>
    <w:rsid w:val="0074332F"/>
    <w:rsid w:val="00747840"/>
    <w:rsid w:val="00763FF1"/>
    <w:rsid w:val="0076583B"/>
    <w:rsid w:val="00770FCE"/>
    <w:rsid w:val="007834FE"/>
    <w:rsid w:val="007A2AA9"/>
    <w:rsid w:val="007B7B01"/>
    <w:rsid w:val="007C778A"/>
    <w:rsid w:val="007E488B"/>
    <w:rsid w:val="007E69FA"/>
    <w:rsid w:val="007F0E55"/>
    <w:rsid w:val="007F2936"/>
    <w:rsid w:val="007F7644"/>
    <w:rsid w:val="0081477A"/>
    <w:rsid w:val="008325EE"/>
    <w:rsid w:val="00835440"/>
    <w:rsid w:val="00861B3B"/>
    <w:rsid w:val="008727AF"/>
    <w:rsid w:val="008751DD"/>
    <w:rsid w:val="00893DB0"/>
    <w:rsid w:val="008A5904"/>
    <w:rsid w:val="008B400E"/>
    <w:rsid w:val="008E78CF"/>
    <w:rsid w:val="008F0B28"/>
    <w:rsid w:val="009167A4"/>
    <w:rsid w:val="009271E0"/>
    <w:rsid w:val="00935F29"/>
    <w:rsid w:val="009445F8"/>
    <w:rsid w:val="00983ED3"/>
    <w:rsid w:val="009970B9"/>
    <w:rsid w:val="00997B02"/>
    <w:rsid w:val="009A0548"/>
    <w:rsid w:val="009D2C9B"/>
    <w:rsid w:val="009F1D78"/>
    <w:rsid w:val="00A07AB7"/>
    <w:rsid w:val="00A36EFE"/>
    <w:rsid w:val="00A40B06"/>
    <w:rsid w:val="00A455D5"/>
    <w:rsid w:val="00A501DB"/>
    <w:rsid w:val="00A54E5F"/>
    <w:rsid w:val="00A61BE5"/>
    <w:rsid w:val="00A63014"/>
    <w:rsid w:val="00A86679"/>
    <w:rsid w:val="00A956B3"/>
    <w:rsid w:val="00A97A90"/>
    <w:rsid w:val="00AC0763"/>
    <w:rsid w:val="00AC7058"/>
    <w:rsid w:val="00AF4534"/>
    <w:rsid w:val="00B07AE3"/>
    <w:rsid w:val="00B26D44"/>
    <w:rsid w:val="00B31921"/>
    <w:rsid w:val="00B3448A"/>
    <w:rsid w:val="00B45B15"/>
    <w:rsid w:val="00B6451E"/>
    <w:rsid w:val="00B653DD"/>
    <w:rsid w:val="00B66C22"/>
    <w:rsid w:val="00B762A0"/>
    <w:rsid w:val="00B82D1E"/>
    <w:rsid w:val="00B85EBC"/>
    <w:rsid w:val="00B878B9"/>
    <w:rsid w:val="00BA0A2E"/>
    <w:rsid w:val="00BB5540"/>
    <w:rsid w:val="00BB7CC8"/>
    <w:rsid w:val="00BD0332"/>
    <w:rsid w:val="00BD6F82"/>
    <w:rsid w:val="00BE27DB"/>
    <w:rsid w:val="00BF522D"/>
    <w:rsid w:val="00C02DAF"/>
    <w:rsid w:val="00C12C1A"/>
    <w:rsid w:val="00C15E71"/>
    <w:rsid w:val="00C17939"/>
    <w:rsid w:val="00C20FC0"/>
    <w:rsid w:val="00C277D0"/>
    <w:rsid w:val="00C31E4F"/>
    <w:rsid w:val="00C37E7C"/>
    <w:rsid w:val="00C47B26"/>
    <w:rsid w:val="00C53973"/>
    <w:rsid w:val="00C66917"/>
    <w:rsid w:val="00C73EE5"/>
    <w:rsid w:val="00C75B10"/>
    <w:rsid w:val="00C75D54"/>
    <w:rsid w:val="00C812F9"/>
    <w:rsid w:val="00C83EEE"/>
    <w:rsid w:val="00CC742F"/>
    <w:rsid w:val="00CD2937"/>
    <w:rsid w:val="00CD7002"/>
    <w:rsid w:val="00CD7AAE"/>
    <w:rsid w:val="00CE62A9"/>
    <w:rsid w:val="00CF107C"/>
    <w:rsid w:val="00D06766"/>
    <w:rsid w:val="00D06F46"/>
    <w:rsid w:val="00D10ADC"/>
    <w:rsid w:val="00D16048"/>
    <w:rsid w:val="00D22E09"/>
    <w:rsid w:val="00D34C86"/>
    <w:rsid w:val="00D43521"/>
    <w:rsid w:val="00D5387D"/>
    <w:rsid w:val="00D77269"/>
    <w:rsid w:val="00D8025F"/>
    <w:rsid w:val="00D8534B"/>
    <w:rsid w:val="00D85DC7"/>
    <w:rsid w:val="00D97221"/>
    <w:rsid w:val="00DA04DF"/>
    <w:rsid w:val="00DA5724"/>
    <w:rsid w:val="00DB1A5F"/>
    <w:rsid w:val="00DB63AD"/>
    <w:rsid w:val="00DE1FBA"/>
    <w:rsid w:val="00DF3DDA"/>
    <w:rsid w:val="00E01077"/>
    <w:rsid w:val="00E06C9D"/>
    <w:rsid w:val="00E20470"/>
    <w:rsid w:val="00E26F9B"/>
    <w:rsid w:val="00E31371"/>
    <w:rsid w:val="00E464A8"/>
    <w:rsid w:val="00E652B5"/>
    <w:rsid w:val="00E84F16"/>
    <w:rsid w:val="00EA1E4A"/>
    <w:rsid w:val="00EC2C6A"/>
    <w:rsid w:val="00ED5814"/>
    <w:rsid w:val="00EF1D6C"/>
    <w:rsid w:val="00F06D49"/>
    <w:rsid w:val="00F26594"/>
    <w:rsid w:val="00F27A12"/>
    <w:rsid w:val="00F3298D"/>
    <w:rsid w:val="00F45B2D"/>
    <w:rsid w:val="00F4654B"/>
    <w:rsid w:val="00F666FD"/>
    <w:rsid w:val="00F67822"/>
    <w:rsid w:val="00F736C5"/>
    <w:rsid w:val="00FA36B5"/>
    <w:rsid w:val="00FA79E0"/>
    <w:rsid w:val="00FB718E"/>
    <w:rsid w:val="00FC7F45"/>
    <w:rsid w:val="00FE29BF"/>
    <w:rsid w:val="00FE45A6"/>
    <w:rsid w:val="00FF2AD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731E9"/>
  <w15:docId w15:val="{E47C2647-1D70-47C6-8BE8-5716DF19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35B7"/>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next w:val="Normal"/>
    <w:link w:val="Ttulo2Car"/>
    <w:uiPriority w:val="9"/>
    <w:qFormat/>
    <w:rsid w:val="002F2518"/>
    <w:pPr>
      <w:keepNext/>
      <w:suppressAutoHyphens/>
      <w:spacing w:before="240" w:after="60"/>
      <w:outlineLvl w:val="1"/>
    </w:pPr>
    <w:rPr>
      <w:rFonts w:ascii="Cambria" w:hAnsi="Cambria"/>
      <w:b/>
      <w:bCs/>
      <w:i/>
      <w:iCs/>
      <w:sz w:val="28"/>
      <w:szCs w:val="28"/>
      <w:lang w:val="es-CO"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6048"/>
    <w:pPr>
      <w:tabs>
        <w:tab w:val="center" w:pos="4419"/>
        <w:tab w:val="right" w:pos="8838"/>
      </w:tabs>
    </w:pPr>
  </w:style>
  <w:style w:type="character" w:customStyle="1" w:styleId="EncabezadoCar">
    <w:name w:val="Encabezado Car"/>
    <w:basedOn w:val="Fuentedeprrafopredeter"/>
    <w:link w:val="Encabezado"/>
    <w:uiPriority w:val="99"/>
    <w:rsid w:val="00D16048"/>
  </w:style>
  <w:style w:type="paragraph" w:styleId="Piedepgina">
    <w:name w:val="footer"/>
    <w:basedOn w:val="Normal"/>
    <w:link w:val="PiedepginaCar"/>
    <w:uiPriority w:val="99"/>
    <w:unhideWhenUsed/>
    <w:rsid w:val="00D16048"/>
    <w:pPr>
      <w:tabs>
        <w:tab w:val="center" w:pos="4419"/>
        <w:tab w:val="right" w:pos="8838"/>
      </w:tabs>
    </w:pPr>
  </w:style>
  <w:style w:type="character" w:customStyle="1" w:styleId="PiedepginaCar">
    <w:name w:val="Pie de página Car"/>
    <w:basedOn w:val="Fuentedeprrafopredeter"/>
    <w:link w:val="Piedepgina"/>
    <w:uiPriority w:val="99"/>
    <w:rsid w:val="00D16048"/>
  </w:style>
  <w:style w:type="paragraph" w:styleId="Textodeglobo">
    <w:name w:val="Balloon Text"/>
    <w:basedOn w:val="Normal"/>
    <w:link w:val="TextodegloboCar"/>
    <w:uiPriority w:val="99"/>
    <w:semiHidden/>
    <w:unhideWhenUsed/>
    <w:rsid w:val="00C812F9"/>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2F9"/>
    <w:rPr>
      <w:rFonts w:ascii="Tahoma" w:hAnsi="Tahoma" w:cs="Tahoma"/>
      <w:sz w:val="16"/>
      <w:szCs w:val="16"/>
    </w:rPr>
  </w:style>
  <w:style w:type="paragraph" w:styleId="Prrafodelista">
    <w:name w:val="List Paragraph"/>
    <w:basedOn w:val="Normal"/>
    <w:uiPriority w:val="34"/>
    <w:qFormat/>
    <w:rsid w:val="00F45B2D"/>
    <w:pPr>
      <w:ind w:left="720"/>
      <w:contextualSpacing/>
    </w:pPr>
  </w:style>
  <w:style w:type="paragraph" w:styleId="Revisin">
    <w:name w:val="Revision"/>
    <w:hidden/>
    <w:uiPriority w:val="99"/>
    <w:semiHidden/>
    <w:rsid w:val="004964E2"/>
    <w:pPr>
      <w:spacing w:after="0" w:line="240" w:lineRule="auto"/>
    </w:pPr>
    <w:rPr>
      <w:rFonts w:ascii="Times New Roman" w:eastAsia="Times New Roman" w:hAnsi="Times New Roman" w:cs="Times New Roman"/>
      <w:sz w:val="24"/>
      <w:szCs w:val="24"/>
      <w:lang w:val="es-ES_tradnl" w:eastAsia="es-ES_tradnl"/>
    </w:rPr>
  </w:style>
  <w:style w:type="character" w:styleId="Hipervnculo">
    <w:name w:val="Hyperlink"/>
    <w:basedOn w:val="Fuentedeprrafopredeter"/>
    <w:uiPriority w:val="99"/>
    <w:unhideWhenUsed/>
    <w:rsid w:val="00101B55"/>
    <w:rPr>
      <w:color w:val="0563C1" w:themeColor="hyperlink"/>
      <w:u w:val="single"/>
    </w:rPr>
  </w:style>
  <w:style w:type="paragraph" w:styleId="NormalWeb">
    <w:name w:val="Normal (Web)"/>
    <w:basedOn w:val="Normal"/>
    <w:uiPriority w:val="99"/>
    <w:unhideWhenUsed/>
    <w:rsid w:val="0061598F"/>
    <w:pPr>
      <w:spacing w:before="100" w:beforeAutospacing="1" w:after="100" w:afterAutospacing="1"/>
    </w:pPr>
    <w:rPr>
      <w:lang w:val="es-CO" w:eastAsia="es-CO"/>
    </w:rPr>
  </w:style>
  <w:style w:type="character" w:styleId="Mencinsinresolver">
    <w:name w:val="Unresolved Mention"/>
    <w:basedOn w:val="Fuentedeprrafopredeter"/>
    <w:uiPriority w:val="99"/>
    <w:semiHidden/>
    <w:unhideWhenUsed/>
    <w:rsid w:val="005437B3"/>
    <w:rPr>
      <w:color w:val="605E5C"/>
      <w:shd w:val="clear" w:color="auto" w:fill="E1DFDD"/>
    </w:rPr>
  </w:style>
  <w:style w:type="paragraph" w:customStyle="1" w:styleId="yiv3416523241gmail-msonospacing">
    <w:name w:val="yiv3416523241gmail-msonospacing"/>
    <w:basedOn w:val="Normal"/>
    <w:rsid w:val="00143639"/>
    <w:pPr>
      <w:spacing w:before="100" w:beforeAutospacing="1" w:after="100" w:afterAutospacing="1"/>
    </w:pPr>
    <w:rPr>
      <w:lang w:val="es-CO"/>
    </w:rPr>
  </w:style>
  <w:style w:type="paragraph" w:customStyle="1" w:styleId="yiv3416523241msonormal">
    <w:name w:val="yiv3416523241msonormal"/>
    <w:basedOn w:val="Normal"/>
    <w:rsid w:val="00143639"/>
    <w:pPr>
      <w:spacing w:before="100" w:beforeAutospacing="1" w:after="100" w:afterAutospacing="1"/>
    </w:pPr>
    <w:rPr>
      <w:lang w:val="es-CO"/>
    </w:rPr>
  </w:style>
  <w:style w:type="paragraph" w:customStyle="1" w:styleId="yiv3416523241gmail-msolistparagraph">
    <w:name w:val="yiv3416523241gmail-msolistparagraph"/>
    <w:basedOn w:val="Normal"/>
    <w:rsid w:val="00143639"/>
    <w:pPr>
      <w:spacing w:before="100" w:beforeAutospacing="1" w:after="100" w:afterAutospacing="1"/>
    </w:pPr>
    <w:rPr>
      <w:lang w:val="es-CO"/>
    </w:rPr>
  </w:style>
  <w:style w:type="character" w:customStyle="1" w:styleId="yiv3416523241gmail-baj">
    <w:name w:val="yiv3416523241gmail-baj"/>
    <w:basedOn w:val="Fuentedeprrafopredeter"/>
    <w:rsid w:val="00143639"/>
  </w:style>
  <w:style w:type="character" w:customStyle="1" w:styleId="Ttulo2Car">
    <w:name w:val="Título 2 Car"/>
    <w:basedOn w:val="Fuentedeprrafopredeter"/>
    <w:link w:val="Ttulo2"/>
    <w:uiPriority w:val="9"/>
    <w:rsid w:val="002F2518"/>
    <w:rPr>
      <w:rFonts w:ascii="Cambria" w:eastAsia="Times New Roman" w:hAnsi="Cambria" w:cs="Times New Roman"/>
      <w:b/>
      <w:bCs/>
      <w:i/>
      <w:iCs/>
      <w:sz w:val="28"/>
      <w:szCs w:val="28"/>
      <w:lang w:eastAsia="ar-SA"/>
    </w:rPr>
  </w:style>
  <w:style w:type="paragraph" w:styleId="Textoindependiente">
    <w:name w:val="Body Text"/>
    <w:basedOn w:val="Normal"/>
    <w:link w:val="TextoindependienteCar"/>
    <w:uiPriority w:val="99"/>
    <w:unhideWhenUsed/>
    <w:rsid w:val="002F2518"/>
    <w:pPr>
      <w:spacing w:after="120"/>
    </w:pPr>
    <w:rPr>
      <w:lang w:val="es-CO"/>
    </w:rPr>
  </w:style>
  <w:style w:type="character" w:customStyle="1" w:styleId="TextoindependienteCar">
    <w:name w:val="Texto independiente Car"/>
    <w:basedOn w:val="Fuentedeprrafopredeter"/>
    <w:link w:val="Textoindependiente"/>
    <w:uiPriority w:val="99"/>
    <w:rsid w:val="002F2518"/>
    <w:rPr>
      <w:rFonts w:ascii="Times New Roman" w:eastAsia="Times New Roman" w:hAnsi="Times New Roman" w:cs="Times New Roman"/>
      <w:sz w:val="24"/>
      <w:szCs w:val="24"/>
      <w:lang w:eastAsia="es-ES_tradnl"/>
    </w:rPr>
  </w:style>
  <w:style w:type="paragraph" w:styleId="Lista">
    <w:name w:val="List"/>
    <w:basedOn w:val="Textoindependiente"/>
    <w:rsid w:val="002F2518"/>
    <w:pPr>
      <w:suppressAutoHyphens/>
      <w:spacing w:after="0"/>
      <w:jc w:val="both"/>
    </w:pPr>
    <w:rPr>
      <w:rFonts w:ascii="Arial" w:hAnsi="Arial" w:cs="Tahoma"/>
      <w:bCs/>
      <w:lang w:eastAsia="ar-SA"/>
    </w:rPr>
  </w:style>
  <w:style w:type="character" w:customStyle="1" w:styleId="WW8Num2z1">
    <w:name w:val="WW8Num2z1"/>
    <w:rsid w:val="00E06C9D"/>
    <w:rPr>
      <w:rFonts w:ascii="Courier New" w:hAnsi="Courier New" w:cs="Courier New"/>
    </w:rPr>
  </w:style>
  <w:style w:type="paragraph" w:styleId="Textoindependiente2">
    <w:name w:val="Body Text 2"/>
    <w:basedOn w:val="Normal"/>
    <w:link w:val="Textoindependiente2Car"/>
    <w:uiPriority w:val="99"/>
    <w:semiHidden/>
    <w:unhideWhenUsed/>
    <w:rsid w:val="00C17939"/>
    <w:pPr>
      <w:spacing w:after="120" w:line="480" w:lineRule="auto"/>
    </w:pPr>
  </w:style>
  <w:style w:type="character" w:customStyle="1" w:styleId="Textoindependiente2Car">
    <w:name w:val="Texto independiente 2 Car"/>
    <w:basedOn w:val="Fuentedeprrafopredeter"/>
    <w:link w:val="Textoindependiente2"/>
    <w:uiPriority w:val="99"/>
    <w:semiHidden/>
    <w:rsid w:val="00C17939"/>
    <w:rPr>
      <w:rFonts w:ascii="Times New Roman" w:eastAsia="Times New Roman" w:hAnsi="Times New Roman" w:cs="Times New Roman"/>
      <w:sz w:val="24"/>
      <w:szCs w:val="24"/>
      <w:lang w:val="es-ES_tradnl" w:eastAsia="es-ES_tradnl"/>
    </w:rPr>
  </w:style>
  <w:style w:type="character" w:styleId="Refdecomentario">
    <w:name w:val="annotation reference"/>
    <w:basedOn w:val="Fuentedeprrafopredeter"/>
    <w:uiPriority w:val="99"/>
    <w:semiHidden/>
    <w:unhideWhenUsed/>
    <w:rsid w:val="00C12C1A"/>
    <w:rPr>
      <w:sz w:val="16"/>
      <w:szCs w:val="16"/>
    </w:rPr>
  </w:style>
  <w:style w:type="paragraph" w:styleId="Textocomentario">
    <w:name w:val="annotation text"/>
    <w:basedOn w:val="Normal"/>
    <w:link w:val="TextocomentarioCar"/>
    <w:uiPriority w:val="99"/>
    <w:semiHidden/>
    <w:unhideWhenUsed/>
    <w:rsid w:val="00C12C1A"/>
    <w:rPr>
      <w:sz w:val="20"/>
      <w:szCs w:val="20"/>
    </w:rPr>
  </w:style>
  <w:style w:type="character" w:customStyle="1" w:styleId="TextocomentarioCar">
    <w:name w:val="Texto comentario Car"/>
    <w:basedOn w:val="Fuentedeprrafopredeter"/>
    <w:link w:val="Textocomentario"/>
    <w:uiPriority w:val="99"/>
    <w:semiHidden/>
    <w:rsid w:val="00C12C1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C12C1A"/>
    <w:rPr>
      <w:b/>
      <w:bCs/>
    </w:rPr>
  </w:style>
  <w:style w:type="character" w:customStyle="1" w:styleId="AsuntodelcomentarioCar">
    <w:name w:val="Asunto del comentario Car"/>
    <w:basedOn w:val="TextocomentarioCar"/>
    <w:link w:val="Asuntodelcomentario"/>
    <w:uiPriority w:val="99"/>
    <w:semiHidden/>
    <w:rsid w:val="00C12C1A"/>
    <w:rPr>
      <w:rFonts w:ascii="Times New Roman" w:eastAsia="Times New Roman" w:hAnsi="Times New Roman" w:cs="Times New Roman"/>
      <w:b/>
      <w:bCs/>
      <w:sz w:val="20"/>
      <w:szCs w:val="20"/>
      <w:lang w:val="es-ES_tradnl" w:eastAsia="es-ES_tradnl"/>
    </w:rPr>
  </w:style>
  <w:style w:type="character" w:styleId="Textoennegrita">
    <w:name w:val="Strong"/>
    <w:basedOn w:val="Fuentedeprrafopredeter"/>
    <w:uiPriority w:val="22"/>
    <w:qFormat/>
    <w:rsid w:val="00592A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07312">
      <w:bodyDiv w:val="1"/>
      <w:marLeft w:val="0"/>
      <w:marRight w:val="0"/>
      <w:marTop w:val="0"/>
      <w:marBottom w:val="0"/>
      <w:divBdr>
        <w:top w:val="none" w:sz="0" w:space="0" w:color="auto"/>
        <w:left w:val="none" w:sz="0" w:space="0" w:color="auto"/>
        <w:bottom w:val="none" w:sz="0" w:space="0" w:color="auto"/>
        <w:right w:val="none" w:sz="0" w:space="0" w:color="auto"/>
      </w:divBdr>
    </w:div>
    <w:div w:id="79104245">
      <w:bodyDiv w:val="1"/>
      <w:marLeft w:val="0"/>
      <w:marRight w:val="0"/>
      <w:marTop w:val="0"/>
      <w:marBottom w:val="0"/>
      <w:divBdr>
        <w:top w:val="none" w:sz="0" w:space="0" w:color="auto"/>
        <w:left w:val="none" w:sz="0" w:space="0" w:color="auto"/>
        <w:bottom w:val="none" w:sz="0" w:space="0" w:color="auto"/>
        <w:right w:val="none" w:sz="0" w:space="0" w:color="auto"/>
      </w:divBdr>
    </w:div>
    <w:div w:id="88357486">
      <w:bodyDiv w:val="1"/>
      <w:marLeft w:val="0"/>
      <w:marRight w:val="0"/>
      <w:marTop w:val="0"/>
      <w:marBottom w:val="0"/>
      <w:divBdr>
        <w:top w:val="none" w:sz="0" w:space="0" w:color="auto"/>
        <w:left w:val="none" w:sz="0" w:space="0" w:color="auto"/>
        <w:bottom w:val="none" w:sz="0" w:space="0" w:color="auto"/>
        <w:right w:val="none" w:sz="0" w:space="0" w:color="auto"/>
      </w:divBdr>
    </w:div>
    <w:div w:id="157891607">
      <w:bodyDiv w:val="1"/>
      <w:marLeft w:val="0"/>
      <w:marRight w:val="0"/>
      <w:marTop w:val="0"/>
      <w:marBottom w:val="0"/>
      <w:divBdr>
        <w:top w:val="none" w:sz="0" w:space="0" w:color="auto"/>
        <w:left w:val="none" w:sz="0" w:space="0" w:color="auto"/>
        <w:bottom w:val="none" w:sz="0" w:space="0" w:color="auto"/>
        <w:right w:val="none" w:sz="0" w:space="0" w:color="auto"/>
      </w:divBdr>
    </w:div>
    <w:div w:id="160315933">
      <w:bodyDiv w:val="1"/>
      <w:marLeft w:val="0"/>
      <w:marRight w:val="0"/>
      <w:marTop w:val="0"/>
      <w:marBottom w:val="0"/>
      <w:divBdr>
        <w:top w:val="none" w:sz="0" w:space="0" w:color="auto"/>
        <w:left w:val="none" w:sz="0" w:space="0" w:color="auto"/>
        <w:bottom w:val="none" w:sz="0" w:space="0" w:color="auto"/>
        <w:right w:val="none" w:sz="0" w:space="0" w:color="auto"/>
      </w:divBdr>
    </w:div>
    <w:div w:id="165560093">
      <w:bodyDiv w:val="1"/>
      <w:marLeft w:val="0"/>
      <w:marRight w:val="0"/>
      <w:marTop w:val="0"/>
      <w:marBottom w:val="0"/>
      <w:divBdr>
        <w:top w:val="none" w:sz="0" w:space="0" w:color="auto"/>
        <w:left w:val="none" w:sz="0" w:space="0" w:color="auto"/>
        <w:bottom w:val="none" w:sz="0" w:space="0" w:color="auto"/>
        <w:right w:val="none" w:sz="0" w:space="0" w:color="auto"/>
      </w:divBdr>
    </w:div>
    <w:div w:id="390887345">
      <w:bodyDiv w:val="1"/>
      <w:marLeft w:val="0"/>
      <w:marRight w:val="0"/>
      <w:marTop w:val="0"/>
      <w:marBottom w:val="0"/>
      <w:divBdr>
        <w:top w:val="none" w:sz="0" w:space="0" w:color="auto"/>
        <w:left w:val="none" w:sz="0" w:space="0" w:color="auto"/>
        <w:bottom w:val="none" w:sz="0" w:space="0" w:color="auto"/>
        <w:right w:val="none" w:sz="0" w:space="0" w:color="auto"/>
      </w:divBdr>
    </w:div>
    <w:div w:id="445391790">
      <w:bodyDiv w:val="1"/>
      <w:marLeft w:val="0"/>
      <w:marRight w:val="0"/>
      <w:marTop w:val="0"/>
      <w:marBottom w:val="0"/>
      <w:divBdr>
        <w:top w:val="none" w:sz="0" w:space="0" w:color="auto"/>
        <w:left w:val="none" w:sz="0" w:space="0" w:color="auto"/>
        <w:bottom w:val="none" w:sz="0" w:space="0" w:color="auto"/>
        <w:right w:val="none" w:sz="0" w:space="0" w:color="auto"/>
      </w:divBdr>
    </w:div>
    <w:div w:id="454180728">
      <w:bodyDiv w:val="1"/>
      <w:marLeft w:val="0"/>
      <w:marRight w:val="0"/>
      <w:marTop w:val="0"/>
      <w:marBottom w:val="0"/>
      <w:divBdr>
        <w:top w:val="none" w:sz="0" w:space="0" w:color="auto"/>
        <w:left w:val="none" w:sz="0" w:space="0" w:color="auto"/>
        <w:bottom w:val="none" w:sz="0" w:space="0" w:color="auto"/>
        <w:right w:val="none" w:sz="0" w:space="0" w:color="auto"/>
      </w:divBdr>
    </w:div>
    <w:div w:id="498277295">
      <w:bodyDiv w:val="1"/>
      <w:marLeft w:val="0"/>
      <w:marRight w:val="0"/>
      <w:marTop w:val="0"/>
      <w:marBottom w:val="0"/>
      <w:divBdr>
        <w:top w:val="none" w:sz="0" w:space="0" w:color="auto"/>
        <w:left w:val="none" w:sz="0" w:space="0" w:color="auto"/>
        <w:bottom w:val="none" w:sz="0" w:space="0" w:color="auto"/>
        <w:right w:val="none" w:sz="0" w:space="0" w:color="auto"/>
      </w:divBdr>
    </w:div>
    <w:div w:id="858934472">
      <w:bodyDiv w:val="1"/>
      <w:marLeft w:val="0"/>
      <w:marRight w:val="0"/>
      <w:marTop w:val="0"/>
      <w:marBottom w:val="0"/>
      <w:divBdr>
        <w:top w:val="none" w:sz="0" w:space="0" w:color="auto"/>
        <w:left w:val="none" w:sz="0" w:space="0" w:color="auto"/>
        <w:bottom w:val="none" w:sz="0" w:space="0" w:color="auto"/>
        <w:right w:val="none" w:sz="0" w:space="0" w:color="auto"/>
      </w:divBdr>
    </w:div>
    <w:div w:id="900284646">
      <w:bodyDiv w:val="1"/>
      <w:marLeft w:val="0"/>
      <w:marRight w:val="0"/>
      <w:marTop w:val="0"/>
      <w:marBottom w:val="0"/>
      <w:divBdr>
        <w:top w:val="none" w:sz="0" w:space="0" w:color="auto"/>
        <w:left w:val="none" w:sz="0" w:space="0" w:color="auto"/>
        <w:bottom w:val="none" w:sz="0" w:space="0" w:color="auto"/>
        <w:right w:val="none" w:sz="0" w:space="0" w:color="auto"/>
      </w:divBdr>
    </w:div>
    <w:div w:id="943224886">
      <w:bodyDiv w:val="1"/>
      <w:marLeft w:val="0"/>
      <w:marRight w:val="0"/>
      <w:marTop w:val="0"/>
      <w:marBottom w:val="0"/>
      <w:divBdr>
        <w:top w:val="none" w:sz="0" w:space="0" w:color="auto"/>
        <w:left w:val="none" w:sz="0" w:space="0" w:color="auto"/>
        <w:bottom w:val="none" w:sz="0" w:space="0" w:color="auto"/>
        <w:right w:val="none" w:sz="0" w:space="0" w:color="auto"/>
      </w:divBdr>
    </w:div>
    <w:div w:id="982272813">
      <w:bodyDiv w:val="1"/>
      <w:marLeft w:val="0"/>
      <w:marRight w:val="0"/>
      <w:marTop w:val="0"/>
      <w:marBottom w:val="0"/>
      <w:divBdr>
        <w:top w:val="none" w:sz="0" w:space="0" w:color="auto"/>
        <w:left w:val="none" w:sz="0" w:space="0" w:color="auto"/>
        <w:bottom w:val="none" w:sz="0" w:space="0" w:color="auto"/>
        <w:right w:val="none" w:sz="0" w:space="0" w:color="auto"/>
      </w:divBdr>
    </w:div>
    <w:div w:id="995256268">
      <w:bodyDiv w:val="1"/>
      <w:marLeft w:val="0"/>
      <w:marRight w:val="0"/>
      <w:marTop w:val="0"/>
      <w:marBottom w:val="0"/>
      <w:divBdr>
        <w:top w:val="none" w:sz="0" w:space="0" w:color="auto"/>
        <w:left w:val="none" w:sz="0" w:space="0" w:color="auto"/>
        <w:bottom w:val="none" w:sz="0" w:space="0" w:color="auto"/>
        <w:right w:val="none" w:sz="0" w:space="0" w:color="auto"/>
      </w:divBdr>
    </w:div>
    <w:div w:id="1027145804">
      <w:bodyDiv w:val="1"/>
      <w:marLeft w:val="0"/>
      <w:marRight w:val="0"/>
      <w:marTop w:val="0"/>
      <w:marBottom w:val="0"/>
      <w:divBdr>
        <w:top w:val="none" w:sz="0" w:space="0" w:color="auto"/>
        <w:left w:val="none" w:sz="0" w:space="0" w:color="auto"/>
        <w:bottom w:val="none" w:sz="0" w:space="0" w:color="auto"/>
        <w:right w:val="none" w:sz="0" w:space="0" w:color="auto"/>
      </w:divBdr>
    </w:div>
    <w:div w:id="1231229791">
      <w:bodyDiv w:val="1"/>
      <w:marLeft w:val="0"/>
      <w:marRight w:val="0"/>
      <w:marTop w:val="0"/>
      <w:marBottom w:val="0"/>
      <w:divBdr>
        <w:top w:val="none" w:sz="0" w:space="0" w:color="auto"/>
        <w:left w:val="none" w:sz="0" w:space="0" w:color="auto"/>
        <w:bottom w:val="none" w:sz="0" w:space="0" w:color="auto"/>
        <w:right w:val="none" w:sz="0" w:space="0" w:color="auto"/>
      </w:divBdr>
    </w:div>
    <w:div w:id="1232931540">
      <w:bodyDiv w:val="1"/>
      <w:marLeft w:val="0"/>
      <w:marRight w:val="0"/>
      <w:marTop w:val="0"/>
      <w:marBottom w:val="0"/>
      <w:divBdr>
        <w:top w:val="none" w:sz="0" w:space="0" w:color="auto"/>
        <w:left w:val="none" w:sz="0" w:space="0" w:color="auto"/>
        <w:bottom w:val="none" w:sz="0" w:space="0" w:color="auto"/>
        <w:right w:val="none" w:sz="0" w:space="0" w:color="auto"/>
      </w:divBdr>
    </w:div>
    <w:div w:id="1333875792">
      <w:bodyDiv w:val="1"/>
      <w:marLeft w:val="0"/>
      <w:marRight w:val="0"/>
      <w:marTop w:val="0"/>
      <w:marBottom w:val="0"/>
      <w:divBdr>
        <w:top w:val="none" w:sz="0" w:space="0" w:color="auto"/>
        <w:left w:val="none" w:sz="0" w:space="0" w:color="auto"/>
        <w:bottom w:val="none" w:sz="0" w:space="0" w:color="auto"/>
        <w:right w:val="none" w:sz="0" w:space="0" w:color="auto"/>
      </w:divBdr>
    </w:div>
    <w:div w:id="1352336891">
      <w:bodyDiv w:val="1"/>
      <w:marLeft w:val="0"/>
      <w:marRight w:val="0"/>
      <w:marTop w:val="0"/>
      <w:marBottom w:val="0"/>
      <w:divBdr>
        <w:top w:val="none" w:sz="0" w:space="0" w:color="auto"/>
        <w:left w:val="none" w:sz="0" w:space="0" w:color="auto"/>
        <w:bottom w:val="none" w:sz="0" w:space="0" w:color="auto"/>
        <w:right w:val="none" w:sz="0" w:space="0" w:color="auto"/>
      </w:divBdr>
    </w:div>
    <w:div w:id="1407411208">
      <w:bodyDiv w:val="1"/>
      <w:marLeft w:val="0"/>
      <w:marRight w:val="0"/>
      <w:marTop w:val="0"/>
      <w:marBottom w:val="0"/>
      <w:divBdr>
        <w:top w:val="none" w:sz="0" w:space="0" w:color="auto"/>
        <w:left w:val="none" w:sz="0" w:space="0" w:color="auto"/>
        <w:bottom w:val="none" w:sz="0" w:space="0" w:color="auto"/>
        <w:right w:val="none" w:sz="0" w:space="0" w:color="auto"/>
      </w:divBdr>
    </w:div>
    <w:div w:id="1428504048">
      <w:bodyDiv w:val="1"/>
      <w:marLeft w:val="0"/>
      <w:marRight w:val="0"/>
      <w:marTop w:val="0"/>
      <w:marBottom w:val="0"/>
      <w:divBdr>
        <w:top w:val="none" w:sz="0" w:space="0" w:color="auto"/>
        <w:left w:val="none" w:sz="0" w:space="0" w:color="auto"/>
        <w:bottom w:val="none" w:sz="0" w:space="0" w:color="auto"/>
        <w:right w:val="none" w:sz="0" w:space="0" w:color="auto"/>
      </w:divBdr>
    </w:div>
    <w:div w:id="1438981422">
      <w:bodyDiv w:val="1"/>
      <w:marLeft w:val="0"/>
      <w:marRight w:val="0"/>
      <w:marTop w:val="0"/>
      <w:marBottom w:val="0"/>
      <w:divBdr>
        <w:top w:val="none" w:sz="0" w:space="0" w:color="auto"/>
        <w:left w:val="none" w:sz="0" w:space="0" w:color="auto"/>
        <w:bottom w:val="none" w:sz="0" w:space="0" w:color="auto"/>
        <w:right w:val="none" w:sz="0" w:space="0" w:color="auto"/>
      </w:divBdr>
    </w:div>
    <w:div w:id="1493721016">
      <w:bodyDiv w:val="1"/>
      <w:marLeft w:val="0"/>
      <w:marRight w:val="0"/>
      <w:marTop w:val="0"/>
      <w:marBottom w:val="0"/>
      <w:divBdr>
        <w:top w:val="none" w:sz="0" w:space="0" w:color="auto"/>
        <w:left w:val="none" w:sz="0" w:space="0" w:color="auto"/>
        <w:bottom w:val="none" w:sz="0" w:space="0" w:color="auto"/>
        <w:right w:val="none" w:sz="0" w:space="0" w:color="auto"/>
      </w:divBdr>
    </w:div>
    <w:div w:id="1513646925">
      <w:bodyDiv w:val="1"/>
      <w:marLeft w:val="0"/>
      <w:marRight w:val="0"/>
      <w:marTop w:val="0"/>
      <w:marBottom w:val="0"/>
      <w:divBdr>
        <w:top w:val="none" w:sz="0" w:space="0" w:color="auto"/>
        <w:left w:val="none" w:sz="0" w:space="0" w:color="auto"/>
        <w:bottom w:val="none" w:sz="0" w:space="0" w:color="auto"/>
        <w:right w:val="none" w:sz="0" w:space="0" w:color="auto"/>
      </w:divBdr>
    </w:div>
    <w:div w:id="1558472490">
      <w:bodyDiv w:val="1"/>
      <w:marLeft w:val="0"/>
      <w:marRight w:val="0"/>
      <w:marTop w:val="0"/>
      <w:marBottom w:val="0"/>
      <w:divBdr>
        <w:top w:val="none" w:sz="0" w:space="0" w:color="auto"/>
        <w:left w:val="none" w:sz="0" w:space="0" w:color="auto"/>
        <w:bottom w:val="none" w:sz="0" w:space="0" w:color="auto"/>
        <w:right w:val="none" w:sz="0" w:space="0" w:color="auto"/>
      </w:divBdr>
    </w:div>
    <w:div w:id="1624995980">
      <w:bodyDiv w:val="1"/>
      <w:marLeft w:val="0"/>
      <w:marRight w:val="0"/>
      <w:marTop w:val="0"/>
      <w:marBottom w:val="0"/>
      <w:divBdr>
        <w:top w:val="none" w:sz="0" w:space="0" w:color="auto"/>
        <w:left w:val="none" w:sz="0" w:space="0" w:color="auto"/>
        <w:bottom w:val="none" w:sz="0" w:space="0" w:color="auto"/>
        <w:right w:val="none" w:sz="0" w:space="0" w:color="auto"/>
      </w:divBdr>
    </w:div>
    <w:div w:id="1858739597">
      <w:bodyDiv w:val="1"/>
      <w:marLeft w:val="0"/>
      <w:marRight w:val="0"/>
      <w:marTop w:val="0"/>
      <w:marBottom w:val="0"/>
      <w:divBdr>
        <w:top w:val="none" w:sz="0" w:space="0" w:color="auto"/>
        <w:left w:val="none" w:sz="0" w:space="0" w:color="auto"/>
        <w:bottom w:val="none" w:sz="0" w:space="0" w:color="auto"/>
        <w:right w:val="none" w:sz="0" w:space="0" w:color="auto"/>
      </w:divBdr>
    </w:div>
    <w:div w:id="1942251004">
      <w:bodyDiv w:val="1"/>
      <w:marLeft w:val="0"/>
      <w:marRight w:val="0"/>
      <w:marTop w:val="0"/>
      <w:marBottom w:val="0"/>
      <w:divBdr>
        <w:top w:val="none" w:sz="0" w:space="0" w:color="auto"/>
        <w:left w:val="none" w:sz="0" w:space="0" w:color="auto"/>
        <w:bottom w:val="none" w:sz="0" w:space="0" w:color="auto"/>
        <w:right w:val="none" w:sz="0" w:space="0" w:color="auto"/>
      </w:divBdr>
    </w:div>
    <w:div w:id="195312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judiciales@grupo-exito.com" TargetMode="External"/><Relationship Id="rId13" Type="http://schemas.openxmlformats.org/officeDocument/2006/relationships/hyperlink" Target="mailto:njudiciales@grupo-exito.com" TargetMode="External"/><Relationship Id="rId18" Type="http://schemas.openxmlformats.org/officeDocument/2006/relationships/hyperlink" Target="mailto:njudiciales@grupo-exito.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njudiciales@grupo-exito.com" TargetMode="External"/><Relationship Id="rId17" Type="http://schemas.openxmlformats.org/officeDocument/2006/relationships/hyperlink" Target="mailto:njudiciales@grupo-exito.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judiciales@grupo-exito.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judiciales@grupo-exito.co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njudiciales@grupo-exito.com" TargetMode="External"/><Relationship Id="rId23" Type="http://schemas.openxmlformats.org/officeDocument/2006/relationships/header" Target="header3.xml"/><Relationship Id="rId10" Type="http://schemas.openxmlformats.org/officeDocument/2006/relationships/hyperlink" Target="mailto:njudiciales@grupo-exito.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judiciales@grupo-exito.com" TargetMode="External"/><Relationship Id="rId14" Type="http://schemas.openxmlformats.org/officeDocument/2006/relationships/hyperlink" Target="mailto:njudiciales@grupo-exito.com"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FEE31-6E2B-1742-8F35-2D35F282C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15</Pages>
  <Words>5355</Words>
  <Characters>29454</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Fausto Castañeda</dc:creator>
  <cp:lastModifiedBy>Microsoft Office User</cp:lastModifiedBy>
  <cp:revision>20</cp:revision>
  <cp:lastPrinted>2021-02-19T19:46:00Z</cp:lastPrinted>
  <dcterms:created xsi:type="dcterms:W3CDTF">2021-09-24T02:12:00Z</dcterms:created>
  <dcterms:modified xsi:type="dcterms:W3CDTF">2021-10-02T15:36:00Z</dcterms:modified>
</cp:coreProperties>
</file>