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0484" w14:textId="77777777" w:rsidR="00C84C9A" w:rsidRDefault="00C84C9A" w:rsidP="00C84C9A">
      <w:pPr>
        <w:ind w:left="3540" w:hanging="354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TIPO DE DOCUMENTO</w:t>
      </w:r>
      <w:r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44FD0FDF" w14:textId="77777777" w:rsidR="00C84C9A" w:rsidRDefault="00C84C9A" w:rsidP="00C84C9A">
      <w:pPr>
        <w:rPr>
          <w:rFonts w:ascii="Bookman Old Style" w:hAnsi="Bookman Old Style"/>
          <w:lang w:val="es-ES"/>
        </w:rPr>
      </w:pPr>
    </w:p>
    <w:p w14:paraId="1AF290C3" w14:textId="3B6C4237" w:rsidR="00C84C9A" w:rsidRDefault="00C84C9A" w:rsidP="00C84C9A">
      <w:pPr>
        <w:ind w:left="3536" w:hanging="3536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DETINATARIO</w:t>
      </w:r>
      <w:r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b/>
          <w:bCs/>
          <w:sz w:val="24"/>
          <w:szCs w:val="24"/>
        </w:rPr>
        <w:t>CREEME-</w:t>
      </w:r>
      <w:proofErr w:type="gramStart"/>
      <w:r>
        <w:rPr>
          <w:b/>
          <w:bCs/>
          <w:sz w:val="24"/>
          <w:szCs w:val="24"/>
        </w:rPr>
        <w:t>FUNDACIÓN  HOGARES</w:t>
      </w:r>
      <w:proofErr w:type="gramEnd"/>
      <w:r>
        <w:rPr>
          <w:b/>
          <w:bCs/>
          <w:sz w:val="24"/>
          <w:szCs w:val="24"/>
        </w:rPr>
        <w:t xml:space="preserve"> CLARET</w:t>
      </w:r>
    </w:p>
    <w:p w14:paraId="0B5BDAE7" w14:textId="55111FD6" w:rsidR="00C84C9A" w:rsidRDefault="00C84C9A" w:rsidP="00C84C9A">
      <w:pPr>
        <w:ind w:left="3536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NIT </w:t>
      </w:r>
      <w:r w:rsidRPr="000D374D">
        <w:rPr>
          <w:b/>
          <w:bCs/>
          <w:sz w:val="24"/>
          <w:szCs w:val="24"/>
        </w:rPr>
        <w:t>800098983-8</w:t>
      </w:r>
    </w:p>
    <w:p w14:paraId="61F55047" w14:textId="0CFF284A" w:rsidR="00C84C9A" w:rsidRPr="000F572D" w:rsidRDefault="00C84C9A" w:rsidP="00C84C9A">
      <w:pPr>
        <w:rPr>
          <w:rFonts w:ascii="Bookman Old Style" w:hAnsi="Bookman Old Style"/>
        </w:rPr>
      </w:pPr>
      <w:r w:rsidRPr="000F572D">
        <w:rPr>
          <w:rFonts w:ascii="Bookman Old Style" w:hAnsi="Bookman Old Style"/>
        </w:rPr>
        <w:tab/>
      </w:r>
      <w:r w:rsidRPr="000F572D">
        <w:rPr>
          <w:rFonts w:ascii="Bookman Old Style" w:hAnsi="Bookman Old Style"/>
        </w:rPr>
        <w:tab/>
      </w:r>
      <w:r w:rsidRPr="000F572D">
        <w:rPr>
          <w:rFonts w:ascii="Bookman Old Style" w:hAnsi="Bookman Old Style"/>
        </w:rPr>
        <w:tab/>
      </w:r>
      <w:r w:rsidRPr="000F572D">
        <w:rPr>
          <w:rFonts w:ascii="Bookman Old Style" w:hAnsi="Bookman Old Style"/>
        </w:rPr>
        <w:tab/>
      </w:r>
      <w:r w:rsidRPr="000F572D">
        <w:rPr>
          <w:rFonts w:ascii="Bookman Old Style" w:hAnsi="Bookman Old Style"/>
        </w:rPr>
        <w:tab/>
      </w:r>
    </w:p>
    <w:p w14:paraId="1B159055" w14:textId="50C09E59" w:rsidR="00C84C9A" w:rsidRDefault="00C84C9A" w:rsidP="00C84C9A">
      <w:pPr>
        <w:ind w:left="3536" w:hanging="3536"/>
        <w:rPr>
          <w:rFonts w:ascii="Bookman Old Style" w:hAnsi="Bookman Old Style" w:cs="Arial"/>
          <w:lang w:val="es-ES_tradnl"/>
        </w:rPr>
      </w:pPr>
      <w:r>
        <w:rPr>
          <w:rFonts w:ascii="Bookman Old Style" w:hAnsi="Bookman Old Style"/>
          <w:b/>
          <w:lang w:val="es-ES"/>
        </w:rPr>
        <w:t>DIRECCIÓN: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sz w:val="24"/>
          <w:szCs w:val="24"/>
        </w:rPr>
        <w:t>kilómetro 3 Vereda La Siria-Condina Baja- Pereira</w:t>
      </w:r>
    </w:p>
    <w:p w14:paraId="254ECCDF" w14:textId="70BB3435" w:rsidR="00C84C9A" w:rsidRDefault="00C84C9A" w:rsidP="00C84C9A">
      <w:pPr>
        <w:ind w:left="2832" w:firstLine="708"/>
        <w:rPr>
          <w:rFonts w:ascii="Bookman Old Style" w:hAnsi="Bookman Old Style" w:cs="Times New Roman"/>
          <w:b/>
          <w:lang w:val="es-ES"/>
        </w:rPr>
      </w:pPr>
      <w:r>
        <w:rPr>
          <w:rStyle w:val="Hipervnculo"/>
          <w:rFonts w:ascii="Bookman Old Style" w:hAnsi="Bookman Old Style" w:cs="Arial"/>
        </w:rPr>
        <w:t>info@fundacionhogaresclaret.org</w:t>
      </w:r>
    </w:p>
    <w:p w14:paraId="5B163F22" w14:textId="0FD459E5" w:rsidR="00C84C9A" w:rsidRDefault="00C84C9A" w:rsidP="00C84C9A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  <w:lang w:val="es-ES_tradnl"/>
        </w:rPr>
      </w:pPr>
      <w:r>
        <w:rPr>
          <w:rFonts w:ascii="Bookman Old Style" w:hAnsi="Bookman Old Style"/>
          <w:b/>
          <w:lang w:val="es-ES"/>
        </w:rPr>
        <w:t>ASUNTO</w:t>
      </w:r>
      <w:r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 w:rsidR="000F572D">
        <w:rPr>
          <w:rFonts w:ascii="Bookman Old Style" w:hAnsi="Bookman Old Style" w:cs="Arial"/>
          <w:color w:val="000000" w:themeColor="text1"/>
          <w:lang w:val="es-ES"/>
        </w:rPr>
        <w:t>ARCHIVO</w:t>
      </w:r>
      <w:bookmarkStart w:id="0" w:name="_GoBack"/>
      <w:bookmarkEnd w:id="0"/>
      <w:r>
        <w:rPr>
          <w:rFonts w:ascii="Bookman Old Style" w:hAnsi="Bookman Old Style" w:cs="Arial"/>
          <w:color w:val="000000" w:themeColor="text1"/>
        </w:rPr>
        <w:t>, RADICADO BAJO EL NÚMERO: RC-2020-0</w:t>
      </w:r>
      <w:r w:rsidR="00F9190F">
        <w:rPr>
          <w:rFonts w:ascii="Bookman Old Style" w:hAnsi="Bookman Old Style" w:cs="Arial"/>
          <w:color w:val="000000" w:themeColor="text1"/>
        </w:rPr>
        <w:t>41</w:t>
      </w:r>
      <w:r>
        <w:rPr>
          <w:rFonts w:ascii="Bookman Old Style" w:hAnsi="Bookman Old Style" w:cs="Arial"/>
          <w:color w:val="000000" w:themeColor="text1"/>
        </w:rPr>
        <w:t>-900.</w:t>
      </w:r>
    </w:p>
    <w:p w14:paraId="7F80D70F" w14:textId="77777777" w:rsidR="00C84C9A" w:rsidRDefault="00C84C9A" w:rsidP="00C84C9A">
      <w:pPr>
        <w:ind w:left="1416" w:hanging="1416"/>
        <w:rPr>
          <w:rFonts w:ascii="Bookman Old Style" w:hAnsi="Bookman Old Style" w:cs="Arial"/>
        </w:rPr>
      </w:pPr>
    </w:p>
    <w:p w14:paraId="0CC7673E" w14:textId="77777777" w:rsidR="00C84C9A" w:rsidRDefault="00C84C9A" w:rsidP="00C84C9A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color w:val="000000" w:themeColor="text1"/>
        </w:rPr>
        <w:t>Cordial saludo</w:t>
      </w:r>
      <w:r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8D074B0" w14:textId="77777777" w:rsidR="00C84C9A" w:rsidRDefault="00C84C9A" w:rsidP="00C84C9A">
      <w:pPr>
        <w:ind w:right="16"/>
        <w:jc w:val="both"/>
        <w:rPr>
          <w:rFonts w:ascii="Bookman Old Style" w:hAnsi="Bookman Old Style" w:cs="Arial"/>
          <w:color w:val="000000" w:themeColor="text1"/>
        </w:rPr>
      </w:pPr>
    </w:p>
    <w:p w14:paraId="5019627F" w14:textId="77777777" w:rsidR="00C84C9A" w:rsidRDefault="00C84C9A" w:rsidP="00C84C9A">
      <w:pPr>
        <w:jc w:val="center"/>
        <w:rPr>
          <w:rFonts w:ascii="Bookman Old Style" w:hAnsi="Bookman Old Style" w:cs="Arial"/>
          <w:b/>
          <w:color w:val="000000" w:themeColor="text1"/>
        </w:rPr>
      </w:pPr>
    </w:p>
    <w:p w14:paraId="78E484D0" w14:textId="77777777" w:rsidR="00C84C9A" w:rsidRDefault="00C84C9A" w:rsidP="00C84C9A">
      <w:pPr>
        <w:jc w:val="center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SECRETARIA DE SALUD PUBLICA Y SEGURIDAD SOCIAL DE PEREIRA</w:t>
      </w:r>
    </w:p>
    <w:p w14:paraId="71C8283B" w14:textId="77777777" w:rsidR="00C84C9A" w:rsidRDefault="00C84C9A" w:rsidP="00C84C9A">
      <w:pPr>
        <w:jc w:val="center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PROGRAMA DE SALUD AMBIENTAL</w:t>
      </w:r>
    </w:p>
    <w:p w14:paraId="79F20A93" w14:textId="77777777" w:rsidR="00C84C9A" w:rsidRDefault="00C84C9A" w:rsidP="009C7604">
      <w:pPr>
        <w:jc w:val="both"/>
        <w:rPr>
          <w:sz w:val="24"/>
          <w:szCs w:val="24"/>
        </w:rPr>
      </w:pPr>
    </w:p>
    <w:p w14:paraId="0ED80221" w14:textId="77777777" w:rsidR="00C84C9A" w:rsidRDefault="00C84C9A" w:rsidP="009C7604">
      <w:pPr>
        <w:jc w:val="both"/>
        <w:rPr>
          <w:sz w:val="24"/>
          <w:szCs w:val="24"/>
        </w:rPr>
      </w:pPr>
    </w:p>
    <w:p w14:paraId="350B8238" w14:textId="558C9FB7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La Secretaria de Salud Pública y Seguridad Social de Pereira, en uso de  sus atribuciones Constitucionales y Legales, aperturó el Proceso Administrativo Sancionatorio, con radicado </w:t>
      </w:r>
      <w:r w:rsidR="00D53E7B" w:rsidRPr="00C43BFC">
        <w:rPr>
          <w:sz w:val="24"/>
          <w:szCs w:val="24"/>
        </w:rPr>
        <w:t>RC</w:t>
      </w:r>
      <w:r w:rsidRPr="00C43BFC">
        <w:rPr>
          <w:sz w:val="24"/>
          <w:szCs w:val="24"/>
        </w:rPr>
        <w:t>-20</w:t>
      </w:r>
      <w:r w:rsidR="000D374D">
        <w:rPr>
          <w:sz w:val="24"/>
          <w:szCs w:val="24"/>
        </w:rPr>
        <w:t>20</w:t>
      </w:r>
      <w:r w:rsidRPr="00C43BFC">
        <w:rPr>
          <w:sz w:val="24"/>
          <w:szCs w:val="24"/>
        </w:rPr>
        <w:t>-0</w:t>
      </w:r>
      <w:r w:rsidR="000D374D">
        <w:rPr>
          <w:sz w:val="24"/>
          <w:szCs w:val="24"/>
        </w:rPr>
        <w:t>16</w:t>
      </w:r>
      <w:r w:rsidRPr="00C43BFC">
        <w:rPr>
          <w:sz w:val="24"/>
          <w:szCs w:val="24"/>
        </w:rPr>
        <w:t xml:space="preserve">-900, de conformidad con la Ley 9 de 1979, contra </w:t>
      </w:r>
      <w:r w:rsidR="000D374D">
        <w:rPr>
          <w:b/>
          <w:bCs/>
          <w:sz w:val="24"/>
          <w:szCs w:val="24"/>
        </w:rPr>
        <w:t>CREEME-FUNDACIÓN  HOGARES CLARET</w:t>
      </w:r>
      <w:r w:rsidRPr="00C43BFC">
        <w:rPr>
          <w:b/>
          <w:bCs/>
          <w:sz w:val="24"/>
          <w:szCs w:val="24"/>
        </w:rPr>
        <w:t>,</w:t>
      </w:r>
      <w:r w:rsidRPr="00C43BFC">
        <w:rPr>
          <w:sz w:val="24"/>
          <w:szCs w:val="24"/>
        </w:rPr>
        <w:t xml:space="preserve"> identificad</w:t>
      </w:r>
      <w:r w:rsidR="00BF51CD" w:rsidRPr="00C43BFC">
        <w:rPr>
          <w:sz w:val="24"/>
          <w:szCs w:val="24"/>
        </w:rPr>
        <w:t>o</w:t>
      </w:r>
      <w:r w:rsidRPr="00C43BFC">
        <w:rPr>
          <w:sz w:val="24"/>
          <w:szCs w:val="24"/>
        </w:rPr>
        <w:t xml:space="preserve"> con </w:t>
      </w:r>
      <w:r w:rsidR="00A334AA">
        <w:rPr>
          <w:sz w:val="24"/>
          <w:szCs w:val="24"/>
        </w:rPr>
        <w:t xml:space="preserve">Nit </w:t>
      </w:r>
      <w:r w:rsidRPr="00C43BFC">
        <w:rPr>
          <w:sz w:val="24"/>
          <w:szCs w:val="24"/>
        </w:rPr>
        <w:t xml:space="preserve"> número </w:t>
      </w:r>
      <w:r w:rsidR="000D374D" w:rsidRPr="000D374D">
        <w:rPr>
          <w:b/>
          <w:bCs/>
          <w:sz w:val="24"/>
          <w:szCs w:val="24"/>
        </w:rPr>
        <w:t>800098983-8</w:t>
      </w:r>
      <w:r w:rsidRPr="00C43BFC">
        <w:rPr>
          <w:sz w:val="24"/>
          <w:szCs w:val="24"/>
        </w:rPr>
        <w:t xml:space="preserve">, </w:t>
      </w:r>
      <w:r w:rsidR="00A334AA">
        <w:rPr>
          <w:sz w:val="24"/>
          <w:szCs w:val="24"/>
        </w:rPr>
        <w:t xml:space="preserve">representado legalmente por </w:t>
      </w:r>
      <w:r w:rsidR="000D374D">
        <w:rPr>
          <w:b/>
          <w:bCs/>
          <w:sz w:val="24"/>
          <w:szCs w:val="24"/>
        </w:rPr>
        <w:t>GABRIEL ANTONIO MEJÍA MONTOYA</w:t>
      </w:r>
      <w:r w:rsidR="00D27890" w:rsidRPr="00C43BFC">
        <w:rPr>
          <w:sz w:val="24"/>
          <w:szCs w:val="24"/>
        </w:rPr>
        <w:t>,</w:t>
      </w:r>
      <w:r w:rsidR="00A334AA">
        <w:rPr>
          <w:sz w:val="24"/>
          <w:szCs w:val="24"/>
        </w:rPr>
        <w:t xml:space="preserve"> identificado con cédula de ciudadanía No </w:t>
      </w:r>
      <w:r w:rsidR="000D374D">
        <w:rPr>
          <w:sz w:val="24"/>
          <w:szCs w:val="24"/>
        </w:rPr>
        <w:t>17092468</w:t>
      </w:r>
      <w:r w:rsidR="00A334AA">
        <w:rPr>
          <w:sz w:val="24"/>
          <w:szCs w:val="24"/>
        </w:rPr>
        <w:t>, establecimiento</w:t>
      </w:r>
      <w:r w:rsidR="00D27890" w:rsidRPr="00C43BFC">
        <w:rPr>
          <w:sz w:val="24"/>
          <w:szCs w:val="24"/>
        </w:rPr>
        <w:t xml:space="preserve"> </w:t>
      </w:r>
      <w:r w:rsidRPr="00C43BFC">
        <w:rPr>
          <w:sz w:val="24"/>
          <w:szCs w:val="24"/>
        </w:rPr>
        <w:t xml:space="preserve">ubicado </w:t>
      </w:r>
      <w:r w:rsidR="000D374D">
        <w:rPr>
          <w:sz w:val="24"/>
          <w:szCs w:val="24"/>
        </w:rPr>
        <w:t>en el kilómetro 3 Vereda La Siria-Condina Baja-</w:t>
      </w:r>
      <w:r w:rsidR="00A334AA">
        <w:rPr>
          <w:sz w:val="24"/>
          <w:szCs w:val="24"/>
        </w:rPr>
        <w:t xml:space="preserve"> Pereira, </w:t>
      </w:r>
      <w:r w:rsidRPr="00C43BFC">
        <w:rPr>
          <w:sz w:val="24"/>
          <w:szCs w:val="24"/>
        </w:rPr>
        <w:t>ante el incumplimiento de la normatividad sanitaria y considerando;</w:t>
      </w:r>
    </w:p>
    <w:p w14:paraId="3B55FC82" w14:textId="788D6055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el </w:t>
      </w:r>
      <w:r w:rsidR="00613A4D" w:rsidRPr="00C43BFC">
        <w:rPr>
          <w:sz w:val="24"/>
          <w:szCs w:val="24"/>
        </w:rPr>
        <w:t>0</w:t>
      </w:r>
      <w:r w:rsidR="000D374D">
        <w:rPr>
          <w:sz w:val="24"/>
          <w:szCs w:val="24"/>
        </w:rPr>
        <w:t>5 de mayo</w:t>
      </w:r>
      <w:r w:rsidR="00613A4D" w:rsidRPr="00C43BFC">
        <w:rPr>
          <w:sz w:val="24"/>
          <w:szCs w:val="24"/>
        </w:rPr>
        <w:t xml:space="preserve"> </w:t>
      </w:r>
      <w:r w:rsidR="00967DFB" w:rsidRPr="00C43BFC">
        <w:rPr>
          <w:sz w:val="24"/>
          <w:szCs w:val="24"/>
        </w:rPr>
        <w:t xml:space="preserve"> </w:t>
      </w:r>
      <w:r w:rsidRPr="00C43BFC">
        <w:rPr>
          <w:sz w:val="24"/>
          <w:szCs w:val="24"/>
        </w:rPr>
        <w:t>de 20</w:t>
      </w:r>
      <w:r w:rsidR="000D374D">
        <w:rPr>
          <w:sz w:val="24"/>
          <w:szCs w:val="24"/>
        </w:rPr>
        <w:t>20</w:t>
      </w:r>
      <w:r w:rsidRPr="00C43BFC">
        <w:rPr>
          <w:sz w:val="24"/>
          <w:szCs w:val="24"/>
        </w:rPr>
        <w:t xml:space="preserve">, al aquí involucrado, se le realiza visita sanitaria donde se </w:t>
      </w:r>
      <w:r w:rsidR="00967DFB" w:rsidRPr="00C43BFC">
        <w:rPr>
          <w:sz w:val="24"/>
          <w:szCs w:val="24"/>
        </w:rPr>
        <w:t>evidenciaron hallazgos contrarios a las disposiciones sanitarias, por lo que el despacho considera que se presenta una posible infracción a las normas</w:t>
      </w:r>
      <w:r w:rsidR="00613A4D" w:rsidRPr="00C43BFC">
        <w:rPr>
          <w:sz w:val="24"/>
          <w:szCs w:val="24"/>
        </w:rPr>
        <w:t xml:space="preserve">, razón por la cual se realiza La </w:t>
      </w:r>
      <w:r w:rsidR="00A334AA">
        <w:rPr>
          <w:sz w:val="24"/>
          <w:szCs w:val="24"/>
        </w:rPr>
        <w:t>Suspensión</w:t>
      </w:r>
      <w:r w:rsidR="00613A4D" w:rsidRPr="00C43BFC">
        <w:rPr>
          <w:sz w:val="24"/>
          <w:szCs w:val="24"/>
        </w:rPr>
        <w:t xml:space="preserve"> Temporal Total de</w:t>
      </w:r>
      <w:r w:rsidR="000D374D">
        <w:rPr>
          <w:sz w:val="24"/>
          <w:szCs w:val="24"/>
        </w:rPr>
        <w:t xml:space="preserve"> la preparación y elaboración de ensalada de pepino, zanahoria, tomate y Batavia, </w:t>
      </w:r>
      <w:r w:rsidR="00A334AA">
        <w:rPr>
          <w:sz w:val="24"/>
          <w:szCs w:val="24"/>
        </w:rPr>
        <w:t>en el piso segundo de la edificación</w:t>
      </w:r>
      <w:r w:rsidR="00613A4D" w:rsidRPr="00C43BFC">
        <w:rPr>
          <w:sz w:val="24"/>
          <w:szCs w:val="24"/>
        </w:rPr>
        <w:t xml:space="preserve">, la cual posteriormente fue levantada, por haber dado cumplimiento </w:t>
      </w:r>
      <w:r w:rsidR="002C73E4" w:rsidRPr="00C43BFC">
        <w:rPr>
          <w:sz w:val="24"/>
          <w:szCs w:val="24"/>
        </w:rPr>
        <w:t>a las exigencias sanitarias.</w:t>
      </w:r>
    </w:p>
    <w:p w14:paraId="54B9805A" w14:textId="071462A3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se levantan las actas  número </w:t>
      </w:r>
      <w:r w:rsidR="00A334AA">
        <w:rPr>
          <w:b/>
          <w:bCs/>
          <w:sz w:val="24"/>
          <w:szCs w:val="24"/>
        </w:rPr>
        <w:t>J</w:t>
      </w:r>
      <w:r w:rsidR="000D374D">
        <w:rPr>
          <w:b/>
          <w:bCs/>
          <w:sz w:val="24"/>
          <w:szCs w:val="24"/>
        </w:rPr>
        <w:t>QV316-20, JQV0385-20, JQV386-20, JQV0377-20</w:t>
      </w:r>
      <w:r w:rsidR="00967DFB" w:rsidRPr="00C43BFC">
        <w:rPr>
          <w:b/>
          <w:bCs/>
          <w:sz w:val="24"/>
          <w:szCs w:val="24"/>
        </w:rPr>
        <w:t xml:space="preserve">   </w:t>
      </w:r>
    </w:p>
    <w:p w14:paraId="566B0E21" w14:textId="2C7740D3" w:rsidR="00C477A9" w:rsidRPr="00C43BFC" w:rsidRDefault="00D53E7B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 </w:t>
      </w:r>
      <w:r w:rsidR="00C477A9" w:rsidRPr="00C43BFC">
        <w:rPr>
          <w:sz w:val="24"/>
          <w:szCs w:val="24"/>
        </w:rPr>
        <w:t>Que por surtiese el tr</w:t>
      </w:r>
      <w:r w:rsidR="00967DFB" w:rsidRPr="00C43BFC">
        <w:rPr>
          <w:sz w:val="24"/>
          <w:szCs w:val="24"/>
        </w:rPr>
        <w:t>á</w:t>
      </w:r>
      <w:r w:rsidR="00C477A9" w:rsidRPr="00C43BFC">
        <w:rPr>
          <w:sz w:val="24"/>
          <w:szCs w:val="24"/>
        </w:rPr>
        <w:t xml:space="preserve">mite completo del Proceso Administrativo Sancionatorio, sin que finalmente se hubieran interpuestos recursos al fallo, cuya sanción ordena </w:t>
      </w:r>
      <w:r w:rsidR="00BF3449">
        <w:rPr>
          <w:sz w:val="24"/>
          <w:szCs w:val="24"/>
        </w:rPr>
        <w:t>continuar con la SUSPENSIÓN TEMPORAL TOTAL DE LA PREPARACIÓN Y ELABORACIÓN DE ENSALADA.</w:t>
      </w:r>
    </w:p>
    <w:p w14:paraId="6BA4C29D" w14:textId="17C39564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los documentos que se envían para </w:t>
      </w:r>
      <w:r w:rsidR="00BF3449">
        <w:rPr>
          <w:sz w:val="24"/>
          <w:szCs w:val="24"/>
        </w:rPr>
        <w:t>el archivo son</w:t>
      </w:r>
      <w:r w:rsidRPr="00C43BFC">
        <w:rPr>
          <w:sz w:val="24"/>
          <w:szCs w:val="24"/>
        </w:rPr>
        <w:t>:  el fallo</w:t>
      </w:r>
      <w:r w:rsidR="00BF3449">
        <w:rPr>
          <w:sz w:val="24"/>
          <w:szCs w:val="24"/>
        </w:rPr>
        <w:t xml:space="preserve"> y</w:t>
      </w:r>
      <w:r w:rsidRPr="00C43BFC">
        <w:rPr>
          <w:sz w:val="24"/>
          <w:szCs w:val="24"/>
        </w:rPr>
        <w:t xml:space="preserve"> la notificación</w:t>
      </w:r>
      <w:r w:rsidR="00BF3449">
        <w:rPr>
          <w:sz w:val="24"/>
          <w:szCs w:val="24"/>
        </w:rPr>
        <w:t>.</w:t>
      </w:r>
    </w:p>
    <w:p w14:paraId="47E19F95" w14:textId="66BDB3EC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por lo expuesto y  teniendo en cuenta que la actividad procesal ha terminado para esta secretaria de salud y no existen trámites pendientes para el proceso sancionatorio artículos 47 y ss. del CPACA, se </w:t>
      </w:r>
    </w:p>
    <w:p w14:paraId="35B3E55B" w14:textId="77777777" w:rsidR="00C477A9" w:rsidRPr="00C43BFC" w:rsidRDefault="00C477A9" w:rsidP="00D53E7B">
      <w:pPr>
        <w:jc w:val="center"/>
        <w:rPr>
          <w:b/>
          <w:bCs/>
          <w:sz w:val="24"/>
          <w:szCs w:val="24"/>
        </w:rPr>
      </w:pPr>
    </w:p>
    <w:p w14:paraId="51729FCF" w14:textId="77777777" w:rsidR="00C477A9" w:rsidRPr="00C43BFC" w:rsidRDefault="00C477A9" w:rsidP="00D53E7B">
      <w:pPr>
        <w:jc w:val="center"/>
        <w:rPr>
          <w:b/>
          <w:bCs/>
          <w:sz w:val="24"/>
          <w:szCs w:val="24"/>
        </w:rPr>
      </w:pPr>
      <w:r w:rsidRPr="00C43BFC">
        <w:rPr>
          <w:b/>
          <w:bCs/>
          <w:sz w:val="24"/>
          <w:szCs w:val="24"/>
        </w:rPr>
        <w:t>RESUELVE:</w:t>
      </w:r>
    </w:p>
    <w:p w14:paraId="3569BA8A" w14:textId="77777777" w:rsidR="00C477A9" w:rsidRPr="00C43BFC" w:rsidRDefault="00C477A9" w:rsidP="009C7604">
      <w:pPr>
        <w:jc w:val="both"/>
        <w:rPr>
          <w:sz w:val="24"/>
          <w:szCs w:val="24"/>
        </w:rPr>
      </w:pPr>
    </w:p>
    <w:p w14:paraId="34262104" w14:textId="77777777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b/>
          <w:bCs/>
          <w:sz w:val="24"/>
          <w:szCs w:val="24"/>
        </w:rPr>
        <w:t>PRIMERO:</w:t>
      </w:r>
      <w:r w:rsidRPr="00C43BFC">
        <w:rPr>
          <w:sz w:val="24"/>
          <w:szCs w:val="24"/>
        </w:rPr>
        <w:t xml:space="preserve"> ORDENAR el ARCHIVO de las presentes diligencias.</w:t>
      </w:r>
    </w:p>
    <w:p w14:paraId="35CD6AF9" w14:textId="77777777" w:rsidR="00C477A9" w:rsidRPr="00C43BFC" w:rsidRDefault="00C477A9" w:rsidP="009C7604">
      <w:pPr>
        <w:jc w:val="both"/>
        <w:rPr>
          <w:sz w:val="24"/>
          <w:szCs w:val="24"/>
        </w:rPr>
      </w:pPr>
    </w:p>
    <w:p w14:paraId="505E288C" w14:textId="16AC43E5" w:rsidR="00E87D97" w:rsidRPr="00C43BFC" w:rsidRDefault="00C477A9" w:rsidP="00D53E7B">
      <w:pPr>
        <w:jc w:val="center"/>
        <w:rPr>
          <w:b/>
          <w:bCs/>
          <w:sz w:val="24"/>
          <w:szCs w:val="24"/>
        </w:rPr>
      </w:pPr>
      <w:r w:rsidRPr="00C43BFC">
        <w:rPr>
          <w:b/>
          <w:bCs/>
          <w:sz w:val="24"/>
          <w:szCs w:val="24"/>
        </w:rPr>
        <w:t>CÚMPLASE</w:t>
      </w:r>
    </w:p>
    <w:p w14:paraId="69B575E4" w14:textId="71789387" w:rsidR="00D53E7B" w:rsidRPr="00C43BFC" w:rsidRDefault="00D53E7B" w:rsidP="00D53E7B">
      <w:pPr>
        <w:jc w:val="center"/>
        <w:rPr>
          <w:b/>
          <w:bCs/>
          <w:sz w:val="24"/>
          <w:szCs w:val="24"/>
        </w:rPr>
      </w:pPr>
    </w:p>
    <w:p w14:paraId="1D880465" w14:textId="77777777" w:rsidR="00D53E7B" w:rsidRPr="00C43BFC" w:rsidRDefault="00D53E7B" w:rsidP="00D53E7B">
      <w:pPr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310E731E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>_____________________________</w:t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  <w:t>________________________</w:t>
      </w:r>
    </w:p>
    <w:p w14:paraId="12630537" w14:textId="5FDC470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ANA YOLIMA SANCHEZ GUTIERREZ</w:t>
      </w: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  <w:t>ANGELA MARIA RUBIO</w:t>
      </w:r>
    </w:p>
    <w:p w14:paraId="7BCBD51C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C43BFC">
        <w:rPr>
          <w:rFonts w:ascii="Bookman Old Style" w:hAnsi="Bookman Old Style" w:cs="Arial"/>
          <w:color w:val="000000" w:themeColor="text1"/>
        </w:rPr>
        <w:t>Secretaria de Salud Pública y Seguridad Social</w:t>
      </w:r>
      <w:r w:rsidRPr="00C43BFC">
        <w:rPr>
          <w:rFonts w:ascii="Bookman Old Style" w:hAnsi="Bookman Old Style" w:cs="Arial"/>
          <w:color w:val="000000" w:themeColor="text1"/>
        </w:rPr>
        <w:tab/>
        <w:t xml:space="preserve">Directora Operativa Salud Pública </w:t>
      </w:r>
    </w:p>
    <w:p w14:paraId="55BB93F9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14:paraId="18289A97" w14:textId="77777777" w:rsidR="00D53E7B" w:rsidRPr="00C43BFC" w:rsidRDefault="00D53E7B" w:rsidP="00D53E7B">
      <w:pPr>
        <w:tabs>
          <w:tab w:val="left" w:pos="1418"/>
        </w:tabs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Preparación Jurídica:   Ma. Jesús Suárez Díaz, Abogada Contratista J D.       </w:t>
      </w:r>
    </w:p>
    <w:p w14:paraId="68BF523E" w14:textId="77777777" w:rsidR="00D53E7B" w:rsidRPr="00C43BFC" w:rsidRDefault="00D53E7B" w:rsidP="00D53E7B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Elaboro: Ma. Jesús Suárez Díaz, Abogada Contratista J D.       </w:t>
      </w:r>
    </w:p>
    <w:p w14:paraId="0EC307FE" w14:textId="77777777" w:rsidR="00D53E7B" w:rsidRPr="00C43BFC" w:rsidRDefault="00D53E7B" w:rsidP="00D53E7B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Revisión técnica: Laura Carolina Henao Ceballos</w:t>
      </w:r>
    </w:p>
    <w:p w14:paraId="6B164B3A" w14:textId="77777777" w:rsidR="00D53E7B" w:rsidRPr="00C43BFC" w:rsidRDefault="00D53E7B" w:rsidP="00D53E7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Revisión legal: Luis Alfredo García Rodríguez</w:t>
      </w:r>
    </w:p>
    <w:p w14:paraId="39C08ADE" w14:textId="77777777" w:rsidR="00D53E7B" w:rsidRPr="00C43BFC" w:rsidRDefault="00D53E7B" w:rsidP="00D53E7B">
      <w:pPr>
        <w:jc w:val="center"/>
        <w:rPr>
          <w:b/>
          <w:bCs/>
          <w:sz w:val="24"/>
          <w:szCs w:val="24"/>
        </w:rPr>
      </w:pPr>
    </w:p>
    <w:sectPr w:rsidR="00D53E7B" w:rsidRPr="00C43BFC" w:rsidSect="00A8741E"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A9"/>
    <w:rsid w:val="0008236C"/>
    <w:rsid w:val="000D374D"/>
    <w:rsid w:val="000F572D"/>
    <w:rsid w:val="00245F2E"/>
    <w:rsid w:val="002C73E4"/>
    <w:rsid w:val="0034607C"/>
    <w:rsid w:val="00613A4D"/>
    <w:rsid w:val="007F54A0"/>
    <w:rsid w:val="00967DFB"/>
    <w:rsid w:val="009C5A2D"/>
    <w:rsid w:val="009C7604"/>
    <w:rsid w:val="00A334AA"/>
    <w:rsid w:val="00A8741E"/>
    <w:rsid w:val="00BE5CFF"/>
    <w:rsid w:val="00BF3449"/>
    <w:rsid w:val="00BF51CD"/>
    <w:rsid w:val="00C43BFC"/>
    <w:rsid w:val="00C477A9"/>
    <w:rsid w:val="00C84C9A"/>
    <w:rsid w:val="00D27890"/>
    <w:rsid w:val="00D4792E"/>
    <w:rsid w:val="00D53E7B"/>
    <w:rsid w:val="00E87D97"/>
    <w:rsid w:val="00F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30EAF"/>
  <w15:chartTrackingRefBased/>
  <w15:docId w15:val="{4C84B7CC-5AD6-4B50-B039-B277E0E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4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Rios</dc:creator>
  <cp:keywords/>
  <dc:description/>
  <cp:lastModifiedBy>Microsoft Office User</cp:lastModifiedBy>
  <cp:revision>3</cp:revision>
  <dcterms:created xsi:type="dcterms:W3CDTF">2021-10-02T16:40:00Z</dcterms:created>
  <dcterms:modified xsi:type="dcterms:W3CDTF">2021-10-04T03:59:00Z</dcterms:modified>
</cp:coreProperties>
</file>