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4C0" w:rsidRPr="001E67A7" w:rsidRDefault="0001656D" w:rsidP="001E67A7">
      <w:pPr>
        <w:spacing w:line="360" w:lineRule="auto"/>
        <w:jc w:val="center"/>
        <w:rPr>
          <w:rFonts w:ascii="Bookman Old Style" w:hAnsi="Bookman Old Style" w:cs="Arial"/>
          <w:b/>
          <w:color w:val="1D2228"/>
          <w:sz w:val="32"/>
          <w:szCs w:val="32"/>
          <w:shd w:val="clear" w:color="auto" w:fill="FFFFFF"/>
        </w:rPr>
      </w:pPr>
      <w:r w:rsidRPr="001E67A7">
        <w:rPr>
          <w:rFonts w:ascii="Bookman Old Style" w:hAnsi="Bookman Old Style" w:cs="Arial"/>
          <w:b/>
          <w:color w:val="1D2228"/>
          <w:sz w:val="32"/>
          <w:szCs w:val="32"/>
          <w:shd w:val="clear" w:color="auto" w:fill="FFFFFF"/>
        </w:rPr>
        <w:t>RESOLUCION 777 DEL 2021</w:t>
      </w:r>
    </w:p>
    <w:p w:rsidR="0001656D" w:rsidRPr="0001656D" w:rsidRDefault="0001656D" w:rsidP="00353E58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1E67A7" w:rsidRDefault="001E67A7" w:rsidP="00353E58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</w:p>
    <w:p w:rsidR="001E67A7" w:rsidRDefault="001E67A7" w:rsidP="001E67A7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1E67A7" w:rsidRPr="001E67A7" w:rsidRDefault="001E67A7" w:rsidP="001E67A7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1E67A7">
        <w:rPr>
          <w:rFonts w:ascii="Bookman Old Style" w:hAnsi="Bookman Old Style" w:cs="Arial"/>
          <w:b/>
          <w:color w:val="1D2228"/>
          <w:shd w:val="clear" w:color="auto" w:fill="FFFFFF"/>
        </w:rPr>
        <w:t>ANTECEDENTE</w:t>
      </w:r>
      <w:r>
        <w:rPr>
          <w:rFonts w:ascii="Bookman Old Style" w:hAnsi="Bookman Old Style" w:cs="Arial"/>
          <w:b/>
          <w:color w:val="1D2228"/>
          <w:shd w:val="clear" w:color="auto" w:fill="FFFFFF"/>
        </w:rPr>
        <w:t>S</w:t>
      </w:r>
      <w:r w:rsidRPr="001E67A7">
        <w:rPr>
          <w:rFonts w:ascii="Bookman Old Style" w:hAnsi="Bookman Old Style" w:cs="Arial"/>
          <w:b/>
          <w:color w:val="1D2228"/>
          <w:shd w:val="clear" w:color="auto" w:fill="FFFFFF"/>
        </w:rPr>
        <w:t xml:space="preserve"> </w:t>
      </w:r>
    </w:p>
    <w:p w:rsidR="00E61F6A" w:rsidRPr="0001656D" w:rsidRDefault="00E61F6A" w:rsidP="00353E58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El </w:t>
      </w:r>
      <w:r w:rsidR="0001656D" w:rsidRPr="0001656D">
        <w:rPr>
          <w:rFonts w:ascii="Bookman Old Style" w:hAnsi="Bookman Old Style" w:cs="Arial"/>
          <w:color w:val="1D2228"/>
          <w:shd w:val="clear" w:color="auto" w:fill="FFFFFF"/>
        </w:rPr>
        <w:t>D</w:t>
      </w:r>
      <w:r w:rsidRPr="0001656D">
        <w:rPr>
          <w:rFonts w:ascii="Bookman Old Style" w:hAnsi="Bookman Old Style" w:cs="Arial"/>
          <w:color w:val="1D2228"/>
          <w:shd w:val="clear" w:color="auto" w:fill="FFFFFF"/>
        </w:rPr>
        <w:t>ecreto 580 del 31 de mayo 2021, establecece la reactivacion progresiva de las actividades economicas y sociales del estado.</w:t>
      </w:r>
    </w:p>
    <w:p w:rsidR="00BE64C0" w:rsidRPr="0001656D" w:rsidRDefault="00E61F6A" w:rsidP="00353E58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 </w:t>
      </w:r>
    </w:p>
    <w:p w:rsidR="0001656D" w:rsidRPr="0001656D" w:rsidRDefault="00E61F6A" w:rsidP="00353E58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01656D">
        <w:rPr>
          <w:rFonts w:ascii="Bookman Old Style" w:hAnsi="Bookman Old Style" w:cs="Arial"/>
          <w:color w:val="1D2228"/>
          <w:shd w:val="clear" w:color="auto" w:fill="FFFFFF"/>
        </w:rPr>
        <w:t>El ministerio de salud</w:t>
      </w:r>
      <w:r w:rsidR="0001656D"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, </w:t>
      </w:r>
      <w:r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expedira </w:t>
      </w:r>
      <w:r w:rsidRPr="0001656D">
        <w:rPr>
          <w:rFonts w:ascii="Bookman Old Style" w:hAnsi="Bookman Old Style" w:cs="Arial"/>
          <w:color w:val="1D2228"/>
          <w:u w:val="single"/>
          <w:shd w:val="clear" w:color="auto" w:fill="FFFFFF"/>
        </w:rPr>
        <w:t>las condiciones o criterios</w:t>
      </w:r>
      <w:r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 bajo los cuales se hará la reactivación economica y social del pais</w:t>
      </w:r>
      <w:r w:rsidR="0001656D"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 </w:t>
      </w:r>
      <w:r w:rsidRPr="0001656D">
        <w:rPr>
          <w:rFonts w:ascii="Bookman Old Style" w:hAnsi="Bookman Old Style" w:cs="Arial"/>
          <w:color w:val="1D2228"/>
          <w:shd w:val="clear" w:color="auto" w:fill="FFFFFF"/>
        </w:rPr>
        <w:t>expedi</w:t>
      </w:r>
      <w:r w:rsidR="0001656D"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endo </w:t>
      </w:r>
      <w:r w:rsidRPr="0001656D">
        <w:rPr>
          <w:rFonts w:ascii="Bookman Old Style" w:hAnsi="Bookman Old Style" w:cs="Arial"/>
          <w:color w:val="1D2228"/>
          <w:shd w:val="clear" w:color="auto" w:fill="FFFFFF"/>
        </w:rPr>
        <w:t>la resol</w:t>
      </w:r>
      <w:r w:rsidR="0001656D" w:rsidRPr="0001656D">
        <w:rPr>
          <w:rFonts w:ascii="Bookman Old Style" w:hAnsi="Bookman Old Style" w:cs="Arial"/>
          <w:color w:val="1D2228"/>
          <w:shd w:val="clear" w:color="auto" w:fill="FFFFFF"/>
        </w:rPr>
        <w:t>u</w:t>
      </w:r>
      <w:r w:rsidRPr="0001656D">
        <w:rPr>
          <w:rFonts w:ascii="Bookman Old Style" w:hAnsi="Bookman Old Style" w:cs="Arial"/>
          <w:color w:val="1D2228"/>
          <w:shd w:val="clear" w:color="auto" w:fill="FFFFFF"/>
        </w:rPr>
        <w:t>ci</w:t>
      </w:r>
      <w:r w:rsidR="0001656D" w:rsidRPr="0001656D">
        <w:rPr>
          <w:rFonts w:ascii="Bookman Old Style" w:hAnsi="Bookman Old Style" w:cs="Arial"/>
          <w:color w:val="1D2228"/>
          <w:shd w:val="clear" w:color="auto" w:fill="FFFFFF"/>
        </w:rPr>
        <w:t>ó</w:t>
      </w:r>
      <w:r w:rsidRPr="0001656D">
        <w:rPr>
          <w:rFonts w:ascii="Bookman Old Style" w:hAnsi="Bookman Old Style" w:cs="Arial"/>
          <w:color w:val="1D2228"/>
          <w:shd w:val="clear" w:color="auto" w:fill="FFFFFF"/>
        </w:rPr>
        <w:t>n 777 del 2021</w:t>
      </w:r>
      <w:r w:rsidR="0078778B"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, </w:t>
      </w:r>
      <w:r w:rsidR="0001656D"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la que </w:t>
      </w:r>
      <w:r w:rsidRPr="0001656D">
        <w:rPr>
          <w:rFonts w:ascii="Bookman Old Style" w:hAnsi="Bookman Old Style" w:cs="Arial"/>
          <w:color w:val="1D2228"/>
          <w:shd w:val="clear" w:color="auto" w:fill="FFFFFF"/>
        </w:rPr>
        <w:t>orientando los criterios</w:t>
      </w:r>
      <w:r w:rsidR="0001656D" w:rsidRPr="0001656D">
        <w:rPr>
          <w:rFonts w:ascii="Bookman Old Style" w:hAnsi="Bookman Old Style" w:cs="Arial"/>
          <w:color w:val="1D2228"/>
          <w:shd w:val="clear" w:color="auto" w:fill="FFFFFF"/>
        </w:rPr>
        <w:t>:</w:t>
      </w:r>
    </w:p>
    <w:p w:rsidR="0001656D" w:rsidRPr="0001656D" w:rsidRDefault="00E61F6A" w:rsidP="0001656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 </w:t>
      </w:r>
      <w:r w:rsidR="0001656D"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Señalando </w:t>
      </w:r>
      <w:r w:rsidRPr="0001656D">
        <w:rPr>
          <w:rFonts w:ascii="Bookman Old Style" w:hAnsi="Bookman Old Style" w:cs="Arial"/>
          <w:color w:val="1D2228"/>
          <w:shd w:val="clear" w:color="auto" w:fill="FFFFFF"/>
        </w:rPr>
        <w:t>las condiciones para la reapertura de todo pais</w:t>
      </w:r>
    </w:p>
    <w:p w:rsidR="00BE64C0" w:rsidRPr="0001656D" w:rsidRDefault="0001656D" w:rsidP="0001656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Y, </w:t>
      </w:r>
      <w:r w:rsidR="00E61F6A" w:rsidRPr="0001656D">
        <w:rPr>
          <w:rFonts w:ascii="Bookman Old Style" w:hAnsi="Bookman Old Style" w:cs="Arial"/>
          <w:color w:val="1D2228"/>
          <w:shd w:val="clear" w:color="auto" w:fill="FFFFFF"/>
        </w:rPr>
        <w:t>reduciendo los factores de transmisión del convid 19.</w:t>
      </w:r>
    </w:p>
    <w:p w:rsidR="0078778B" w:rsidRPr="0001656D" w:rsidRDefault="0078778B" w:rsidP="00353E58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78778B" w:rsidRPr="0001656D" w:rsidRDefault="0078778B" w:rsidP="00353E58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78778B" w:rsidRPr="0001656D" w:rsidRDefault="0078778B" w:rsidP="00353E58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78778B" w:rsidRPr="0001656D" w:rsidRDefault="0078778B" w:rsidP="00353E58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  <w:r w:rsidRPr="0001656D">
        <w:rPr>
          <w:rFonts w:ascii="Bookman Old Style" w:hAnsi="Bookman Old Style" w:cs="Arial"/>
          <w:b/>
          <w:color w:val="1D2228"/>
          <w:shd w:val="clear" w:color="auto" w:fill="FFFFFF"/>
        </w:rPr>
        <w:t>RESPONSABLES A LA LUZ DE LA RESOLUCI</w:t>
      </w:r>
      <w:r w:rsidR="0001656D" w:rsidRPr="0001656D">
        <w:rPr>
          <w:rFonts w:ascii="Bookman Old Style" w:hAnsi="Bookman Old Style" w:cs="Arial"/>
          <w:b/>
          <w:color w:val="1D2228"/>
          <w:shd w:val="clear" w:color="auto" w:fill="FFFFFF"/>
        </w:rPr>
        <w:t>Ó</w:t>
      </w:r>
      <w:r w:rsidRPr="0001656D">
        <w:rPr>
          <w:rFonts w:ascii="Bookman Old Style" w:hAnsi="Bookman Old Style" w:cs="Arial"/>
          <w:b/>
          <w:color w:val="1D2228"/>
          <w:shd w:val="clear" w:color="auto" w:fill="FFFFFF"/>
        </w:rPr>
        <w:t>N Y EL DECRETO</w:t>
      </w:r>
    </w:p>
    <w:p w:rsidR="0078778B" w:rsidRPr="0001656D" w:rsidRDefault="0078778B" w:rsidP="0001656D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01656D" w:rsidRPr="0001656D" w:rsidRDefault="0078778B" w:rsidP="0001656D">
      <w:pPr>
        <w:spacing w:line="360" w:lineRule="auto"/>
        <w:jc w:val="both"/>
        <w:rPr>
          <w:rFonts w:ascii="Bookman Old Style" w:hAnsi="Bookman Old Style"/>
        </w:rPr>
      </w:pPr>
      <w:r w:rsidRPr="0001656D">
        <w:rPr>
          <w:rFonts w:ascii="Bookman Old Style" w:hAnsi="Bookman Old Style" w:cs="Arial"/>
          <w:color w:val="1D2228"/>
          <w:shd w:val="clear" w:color="auto" w:fill="FFFFFF"/>
        </w:rPr>
        <w:t xml:space="preserve"> </w:t>
      </w:r>
      <w:r w:rsidR="0001656D" w:rsidRPr="0001656D">
        <w:rPr>
          <w:rFonts w:ascii="Bookman Old Style" w:hAnsi="Bookman Old Style" w:cs="Arial"/>
          <w:color w:val="1D2228"/>
          <w:shd w:val="clear" w:color="auto" w:fill="FFFFFF"/>
        </w:rPr>
        <w:t>Autoridades nacionales, deptales y distritales y municipales, las autoridades de salud y la comunidad en general, los empleadores, los gestores (</w:t>
      </w:r>
      <w:r w:rsidR="0001656D" w:rsidRPr="0001656D">
        <w:rPr>
          <w:rFonts w:ascii="Bookman Old Style" w:hAnsi="Bookman Old Style" w:cs="Arial"/>
          <w:b/>
          <w:bCs/>
          <w:color w:val="202124"/>
          <w:shd w:val="clear" w:color="auto" w:fill="FFFFFF"/>
        </w:rPr>
        <w:t>Gestores</w:t>
      </w:r>
      <w:r w:rsidR="0001656D" w:rsidRPr="0001656D">
        <w:rPr>
          <w:rFonts w:ascii="Bookman Old Style" w:hAnsi="Bookman Old Style" w:cs="Arial"/>
          <w:color w:val="202124"/>
          <w:shd w:val="clear" w:color="auto" w:fill="FFFFFF"/>
        </w:rPr>
        <w:t> de Servicios de </w:t>
      </w:r>
      <w:r w:rsidR="0001656D" w:rsidRPr="0001656D">
        <w:rPr>
          <w:rFonts w:ascii="Bookman Old Style" w:hAnsi="Bookman Old Style" w:cs="Arial"/>
          <w:b/>
          <w:bCs/>
          <w:color w:val="202124"/>
          <w:shd w:val="clear" w:color="auto" w:fill="FFFFFF"/>
        </w:rPr>
        <w:t>Salud</w:t>
      </w:r>
      <w:r w:rsidR="0001656D" w:rsidRPr="0001656D">
        <w:rPr>
          <w:rFonts w:ascii="Bookman Old Style" w:hAnsi="Bookman Old Style" w:cs="Arial"/>
          <w:color w:val="202124"/>
          <w:shd w:val="clear" w:color="auto" w:fill="FFFFFF"/>
        </w:rPr>
        <w:t xml:space="preserve">. </w:t>
      </w:r>
      <w:r w:rsidR="0001656D">
        <w:rPr>
          <w:rFonts w:ascii="Bookman Old Style" w:hAnsi="Bookman Old Style" w:cs="Arial"/>
          <w:color w:val="202124"/>
          <w:shd w:val="clear" w:color="auto" w:fill="FFFFFF"/>
        </w:rPr>
        <w:t xml:space="preserve">Son las </w:t>
      </w:r>
      <w:r w:rsidR="0001656D" w:rsidRPr="0001656D">
        <w:rPr>
          <w:rFonts w:ascii="Bookman Old Style" w:hAnsi="Bookman Old Style" w:cs="Arial"/>
          <w:color w:val="202124"/>
          <w:shd w:val="clear" w:color="auto" w:fill="FFFFFF"/>
        </w:rPr>
        <w:t xml:space="preserve">personas </w:t>
      </w:r>
      <w:r w:rsidR="0001656D" w:rsidRPr="0001656D">
        <w:rPr>
          <w:rFonts w:ascii="Bookman Old Style" w:hAnsi="Bookman Old Style" w:cs="Arial"/>
          <w:b/>
          <w:color w:val="202124"/>
          <w:u w:val="single"/>
          <w:shd w:val="clear" w:color="auto" w:fill="FFFFFF"/>
        </w:rPr>
        <w:t>jurídicas de carácter público, privado o mixto</w:t>
      </w:r>
      <w:r w:rsidR="0001656D" w:rsidRPr="0001656D">
        <w:rPr>
          <w:rFonts w:ascii="Bookman Old Style" w:hAnsi="Bookman Old Style" w:cs="Arial"/>
          <w:color w:val="202124"/>
          <w:shd w:val="clear" w:color="auto" w:fill="FFFFFF"/>
        </w:rPr>
        <w:t>, vigilados por la Superintendencia Nacional de </w:t>
      </w:r>
      <w:r w:rsidR="0001656D" w:rsidRPr="0001656D">
        <w:rPr>
          <w:rFonts w:ascii="Bookman Old Style" w:hAnsi="Bookman Old Style" w:cs="Arial"/>
          <w:b/>
          <w:bCs/>
          <w:color w:val="202124"/>
          <w:shd w:val="clear" w:color="auto" w:fill="FFFFFF"/>
        </w:rPr>
        <w:t>Salud</w:t>
      </w:r>
      <w:r w:rsidR="0001656D" w:rsidRPr="0001656D">
        <w:rPr>
          <w:rFonts w:ascii="Bookman Old Style" w:hAnsi="Bookman Old Style" w:cs="Arial"/>
          <w:color w:val="202124"/>
          <w:shd w:val="clear" w:color="auto" w:fill="FFFFFF"/>
        </w:rPr>
        <w:t> </w:t>
      </w:r>
      <w:r w:rsidR="0001656D" w:rsidRPr="0001656D">
        <w:rPr>
          <w:rFonts w:ascii="Bookman Old Style" w:hAnsi="Bookman Old Style" w:cs="Arial"/>
          <w:b/>
          <w:color w:val="202124"/>
          <w:u w:val="single"/>
          <w:shd w:val="clear" w:color="auto" w:fill="FFFFFF"/>
        </w:rPr>
        <w:t>RESPONSABLES</w:t>
      </w:r>
      <w:r w:rsidR="0001656D" w:rsidRPr="0001656D">
        <w:rPr>
          <w:rFonts w:ascii="Bookman Old Style" w:hAnsi="Bookman Old Style" w:cs="Arial"/>
          <w:color w:val="202124"/>
          <w:shd w:val="clear" w:color="auto" w:fill="FFFFFF"/>
        </w:rPr>
        <w:t xml:space="preserve"> de operar una Red de Prestadores de Servicios de </w:t>
      </w:r>
      <w:r w:rsidR="0001656D" w:rsidRPr="0001656D">
        <w:rPr>
          <w:rFonts w:ascii="Bookman Old Style" w:hAnsi="Bookman Old Style" w:cs="Arial"/>
          <w:b/>
          <w:bCs/>
          <w:color w:val="202124"/>
          <w:shd w:val="clear" w:color="auto" w:fill="FFFFFF"/>
        </w:rPr>
        <w:t>Salud</w:t>
      </w:r>
      <w:r w:rsidR="0001656D" w:rsidRPr="0001656D">
        <w:rPr>
          <w:rFonts w:ascii="Bookman Old Style" w:hAnsi="Bookman Old Style" w:cs="Arial"/>
          <w:color w:val="202124"/>
          <w:shd w:val="clear" w:color="auto" w:fill="FFFFFF"/>
        </w:rPr>
        <w:t> dentro de una Área de Gestión Sanitaria para garantizar las prestaciones individuales de Mi-Plan.</w:t>
      </w:r>
    </w:p>
    <w:p w:rsidR="0001656D" w:rsidRPr="0001656D" w:rsidRDefault="0001656D" w:rsidP="00353E58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</w:p>
    <w:p w:rsidR="0078778B" w:rsidRPr="0001656D" w:rsidRDefault="0001656D" w:rsidP="00353E58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01656D">
        <w:rPr>
          <w:rFonts w:ascii="Bookman Old Style" w:hAnsi="Bookman Old Style" w:cs="Arial"/>
          <w:color w:val="1D2228"/>
          <w:shd w:val="clear" w:color="auto" w:fill="FFFFFF"/>
        </w:rPr>
        <w:t>El decreto 580 y la resolución 777 ambas del 2021, se debe incluir en la matriz de requisitos legales de la  seguridad y gestion en el trabajo</w:t>
      </w:r>
      <w:r w:rsidR="0078778B" w:rsidRPr="0001656D">
        <w:rPr>
          <w:rFonts w:ascii="Bookman Old Style" w:hAnsi="Bookman Old Style" w:cs="Arial"/>
          <w:color w:val="1D2228"/>
          <w:shd w:val="clear" w:color="auto" w:fill="FFFFFF"/>
        </w:rPr>
        <w:t>.</w:t>
      </w:r>
    </w:p>
    <w:p w:rsidR="0078778B" w:rsidRPr="0001656D" w:rsidRDefault="0078778B" w:rsidP="00353E58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1E67A7" w:rsidRDefault="001E67A7" w:rsidP="00353E58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78778B" w:rsidRPr="0043449C" w:rsidRDefault="0078778B" w:rsidP="00353E58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  <w:r w:rsidRPr="0043449C">
        <w:rPr>
          <w:rFonts w:ascii="Bookman Old Style" w:hAnsi="Bookman Old Style" w:cs="Arial"/>
          <w:b/>
          <w:color w:val="1D2228"/>
          <w:shd w:val="clear" w:color="auto" w:fill="FFFFFF"/>
        </w:rPr>
        <w:lastRenderedPageBreak/>
        <w:t>CONT</w:t>
      </w:r>
      <w:r w:rsidR="0001656D" w:rsidRPr="0043449C">
        <w:rPr>
          <w:rFonts w:ascii="Bookman Old Style" w:hAnsi="Bookman Old Style" w:cs="Arial"/>
          <w:b/>
          <w:color w:val="1D2228"/>
          <w:shd w:val="clear" w:color="auto" w:fill="FFFFFF"/>
        </w:rPr>
        <w:t>ENIDO DE LA RESOLUCI</w:t>
      </w:r>
      <w:r w:rsidR="0043449C">
        <w:rPr>
          <w:rFonts w:ascii="Bookman Old Style" w:hAnsi="Bookman Old Style" w:cs="Arial"/>
          <w:b/>
          <w:color w:val="1D2228"/>
          <w:shd w:val="clear" w:color="auto" w:fill="FFFFFF"/>
        </w:rPr>
        <w:t>Ó</w:t>
      </w:r>
      <w:r w:rsidR="0001656D" w:rsidRPr="0043449C">
        <w:rPr>
          <w:rFonts w:ascii="Bookman Old Style" w:hAnsi="Bookman Old Style" w:cs="Arial"/>
          <w:b/>
          <w:color w:val="1D2228"/>
          <w:shd w:val="clear" w:color="auto" w:fill="FFFFFF"/>
        </w:rPr>
        <w:t>N 777 DEL 2012</w:t>
      </w:r>
    </w:p>
    <w:p w:rsidR="0043449C" w:rsidRPr="0043449C" w:rsidRDefault="0001656D" w:rsidP="00353E58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43449C">
        <w:rPr>
          <w:rFonts w:ascii="Bookman Old Style" w:hAnsi="Bookman Old Style" w:cs="Arial"/>
          <w:color w:val="1D2228"/>
          <w:shd w:val="clear" w:color="auto" w:fill="FFFFFF"/>
        </w:rPr>
        <w:t>Esta resolución contiene un protocolo general</w:t>
      </w:r>
      <w:r w:rsidR="00FF21E0" w:rsidRPr="0043449C">
        <w:rPr>
          <w:rFonts w:ascii="Bookman Old Style" w:hAnsi="Bookman Old Style" w:cs="Arial"/>
          <w:color w:val="1D2228"/>
          <w:shd w:val="clear" w:color="auto" w:fill="FFFFFF"/>
        </w:rPr>
        <w:t xml:space="preserve"> y un</w:t>
      </w:r>
      <w:r w:rsidRPr="0043449C">
        <w:rPr>
          <w:rFonts w:ascii="Bookman Old Style" w:hAnsi="Bookman Old Style" w:cs="Arial"/>
          <w:color w:val="1D2228"/>
          <w:shd w:val="clear" w:color="auto" w:fill="FFFFFF"/>
        </w:rPr>
        <w:t xml:space="preserve"> anexo tecnico de la</w:t>
      </w:r>
      <w:r w:rsidR="00FF21E0" w:rsidRPr="0043449C">
        <w:rPr>
          <w:rFonts w:ascii="Bookman Old Style" w:hAnsi="Bookman Old Style" w:cs="Arial"/>
          <w:color w:val="1D2228"/>
          <w:shd w:val="clear" w:color="auto" w:fill="FFFFFF"/>
        </w:rPr>
        <w:t>s</w:t>
      </w:r>
      <w:r w:rsidRPr="0043449C">
        <w:rPr>
          <w:rFonts w:ascii="Bookman Old Style" w:hAnsi="Bookman Old Style" w:cs="Arial"/>
          <w:color w:val="1D2228"/>
          <w:shd w:val="clear" w:color="auto" w:fill="FFFFFF"/>
        </w:rPr>
        <w:t xml:space="preserve"> condiciones particulares para cada sector</w:t>
      </w:r>
      <w:r w:rsidR="008209FF" w:rsidRPr="0043449C">
        <w:rPr>
          <w:rFonts w:ascii="Bookman Old Style" w:hAnsi="Bookman Old Style" w:cs="Arial"/>
          <w:color w:val="1D2228"/>
          <w:shd w:val="clear" w:color="auto" w:fill="FFFFFF"/>
        </w:rPr>
        <w:t xml:space="preserve"> </w:t>
      </w:r>
      <w:r w:rsidR="0043449C" w:rsidRPr="0043449C">
        <w:rPr>
          <w:rFonts w:ascii="Bookman Old Style" w:hAnsi="Bookman Old Style" w:cs="Arial"/>
          <w:color w:val="1D2228"/>
          <w:shd w:val="clear" w:color="auto" w:fill="FFFFFF"/>
        </w:rPr>
        <w:t xml:space="preserve">de la economia </w:t>
      </w:r>
      <w:r w:rsidR="0043449C">
        <w:rPr>
          <w:rFonts w:ascii="Bookman Old Style" w:hAnsi="Bookman Old Style" w:cs="Arial"/>
          <w:color w:val="1D2228"/>
          <w:shd w:val="clear" w:color="auto" w:fill="FFFFFF"/>
        </w:rPr>
        <w:t xml:space="preserve">al que su </w:t>
      </w:r>
      <w:r w:rsidR="0043449C" w:rsidRPr="0043449C">
        <w:rPr>
          <w:rFonts w:ascii="Bookman Old Style" w:hAnsi="Bookman Old Style" w:cs="Arial"/>
          <w:color w:val="1D2228"/>
          <w:shd w:val="clear" w:color="auto" w:fill="FFFFFF"/>
        </w:rPr>
        <w:t xml:space="preserve">empresa corresponden, es decir las obligaciones según la </w:t>
      </w:r>
      <w:r w:rsidRPr="0043449C">
        <w:rPr>
          <w:rFonts w:ascii="Bookman Old Style" w:hAnsi="Bookman Old Style" w:cs="Arial"/>
          <w:color w:val="1D2228"/>
          <w:shd w:val="clear" w:color="auto" w:fill="FFFFFF"/>
        </w:rPr>
        <w:t xml:space="preserve">actividad comercial. </w:t>
      </w:r>
    </w:p>
    <w:p w:rsidR="0043449C" w:rsidRDefault="0043449C" w:rsidP="00353E58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78778B" w:rsidRPr="0001656D" w:rsidRDefault="0001656D" w:rsidP="00353E58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  <w:r w:rsidRPr="0001656D">
        <w:rPr>
          <w:rFonts w:ascii="Bookman Old Style" w:hAnsi="Bookman Old Style" w:cs="Arial"/>
          <w:b/>
          <w:color w:val="1D2228"/>
          <w:shd w:val="clear" w:color="auto" w:fill="FFFFFF"/>
        </w:rPr>
        <w:t xml:space="preserve">Medidas </w:t>
      </w:r>
      <w:r w:rsidR="007524D2">
        <w:rPr>
          <w:rFonts w:ascii="Bookman Old Style" w:hAnsi="Bookman Old Style" w:cs="Arial"/>
          <w:b/>
          <w:color w:val="1D2228"/>
          <w:shd w:val="clear" w:color="auto" w:fill="FFFFFF"/>
        </w:rPr>
        <w:t>Generales</w:t>
      </w:r>
    </w:p>
    <w:p w:rsidR="0078778B" w:rsidRPr="002D467A" w:rsidRDefault="0001656D" w:rsidP="0078778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Uso de tapabocas</w:t>
      </w:r>
    </w:p>
    <w:p w:rsidR="0078778B" w:rsidRPr="002D467A" w:rsidRDefault="0001656D" w:rsidP="0078778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Lavado</w:t>
      </w:r>
      <w:r w:rsidR="007524D2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ehigiene</w:t>
      </w:r>
      <w:r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de manos</w:t>
      </w:r>
    </w:p>
    <w:p w:rsidR="0078778B" w:rsidRPr="002D467A" w:rsidRDefault="0001656D" w:rsidP="0078778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Lipieza y desinfección</w:t>
      </w:r>
    </w:p>
    <w:p w:rsidR="0078778B" w:rsidRPr="002D467A" w:rsidRDefault="0001656D" w:rsidP="0078778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Ventilacion abierta o artificial</w:t>
      </w:r>
    </w:p>
    <w:p w:rsidR="0078778B" w:rsidRPr="002D467A" w:rsidRDefault="0001656D" w:rsidP="0078778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Manejo de residuos</w:t>
      </w:r>
    </w:p>
    <w:p w:rsidR="0078778B" w:rsidRPr="002D467A" w:rsidRDefault="007524D2" w:rsidP="0078778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Distanciamiento fisico</w:t>
      </w:r>
    </w:p>
    <w:p w:rsidR="007524D2" w:rsidRPr="002D467A" w:rsidRDefault="007524D2" w:rsidP="0078778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Medidas de autocuidado</w:t>
      </w:r>
    </w:p>
    <w:p w:rsidR="00F52D42" w:rsidRPr="002D467A" w:rsidRDefault="0001656D" w:rsidP="00B74F1F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Vacuna o no </w:t>
      </w:r>
      <w:r w:rsidR="007524D2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según el criterio personal </w:t>
      </w:r>
    </w:p>
    <w:p w:rsidR="007524D2" w:rsidRPr="002D467A" w:rsidRDefault="007524D2" w:rsidP="00B74F1F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b/>
          <w:color w:val="1D2228"/>
          <w:shd w:val="clear" w:color="auto" w:fill="FFFFFF"/>
        </w:rPr>
        <w:t>Cuidado de la salud mental</w:t>
      </w:r>
    </w:p>
    <w:p w:rsidR="007524D2" w:rsidRDefault="007524D2" w:rsidP="00F52D42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F52D42" w:rsidRPr="006F6E27" w:rsidRDefault="0001656D" w:rsidP="00F52D42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6F6E27">
        <w:rPr>
          <w:rFonts w:ascii="Bookman Old Style" w:hAnsi="Bookman Old Style" w:cs="Arial"/>
          <w:color w:val="1D2228"/>
          <w:shd w:val="clear" w:color="auto" w:fill="FFFFFF"/>
        </w:rPr>
        <w:t>Todas las reglas de como van a ser la implementacion de las reglas en dos ciclos o como se dar</w:t>
      </w:r>
      <w:r w:rsidR="006F6E27" w:rsidRPr="006F6E27">
        <w:rPr>
          <w:rFonts w:ascii="Bookman Old Style" w:hAnsi="Bookman Old Style" w:cs="Arial"/>
          <w:color w:val="1D2228"/>
          <w:shd w:val="clear" w:color="auto" w:fill="FFFFFF"/>
        </w:rPr>
        <w:t>á</w:t>
      </w:r>
      <w:r w:rsidRPr="006F6E27">
        <w:rPr>
          <w:rFonts w:ascii="Bookman Old Style" w:hAnsi="Bookman Old Style" w:cs="Arial"/>
          <w:color w:val="1D2228"/>
          <w:shd w:val="clear" w:color="auto" w:fill="FFFFFF"/>
        </w:rPr>
        <w:t xml:space="preserve"> la reactivaci</w:t>
      </w:r>
      <w:r w:rsidR="006F6E27" w:rsidRPr="006F6E27">
        <w:rPr>
          <w:rFonts w:ascii="Bookman Old Style" w:hAnsi="Bookman Old Style" w:cs="Arial"/>
          <w:color w:val="1D2228"/>
          <w:shd w:val="clear" w:color="auto" w:fill="FFFFFF"/>
        </w:rPr>
        <w:t>ó</w:t>
      </w:r>
      <w:r w:rsidRPr="006F6E27">
        <w:rPr>
          <w:rFonts w:ascii="Bookman Old Style" w:hAnsi="Bookman Old Style" w:cs="Arial"/>
          <w:color w:val="1D2228"/>
          <w:shd w:val="clear" w:color="auto" w:fill="FFFFFF"/>
        </w:rPr>
        <w:t>n</w:t>
      </w:r>
      <w:r w:rsidR="006F6E27">
        <w:rPr>
          <w:rFonts w:ascii="Bookman Old Style" w:hAnsi="Bookman Old Style" w:cs="Arial"/>
          <w:color w:val="1D2228"/>
          <w:shd w:val="clear" w:color="auto" w:fill="FFFFFF"/>
        </w:rPr>
        <w:t>.</w:t>
      </w:r>
      <w:r w:rsidRPr="006F6E27">
        <w:rPr>
          <w:rFonts w:ascii="Bookman Old Style" w:hAnsi="Bookman Old Style" w:cs="Arial"/>
          <w:color w:val="1D2228"/>
          <w:shd w:val="clear" w:color="auto" w:fill="FFFFFF"/>
        </w:rPr>
        <w:t xml:space="preserve"> </w:t>
      </w:r>
    </w:p>
    <w:p w:rsidR="006F6E27" w:rsidRDefault="006F6E27" w:rsidP="00F52D42">
      <w:pPr>
        <w:spacing w:line="360" w:lineRule="auto"/>
        <w:jc w:val="both"/>
        <w:rPr>
          <w:rFonts w:ascii="Arial" w:hAnsi="Arial" w:cs="Arial"/>
          <w:b/>
          <w:color w:val="1D2228"/>
          <w:shd w:val="clear" w:color="auto" w:fill="FFFFFF"/>
        </w:rPr>
      </w:pPr>
    </w:p>
    <w:p w:rsidR="006F6E27" w:rsidRDefault="006F6E27" w:rsidP="00F52D42">
      <w:pPr>
        <w:spacing w:line="360" w:lineRule="auto"/>
        <w:jc w:val="both"/>
        <w:rPr>
          <w:rFonts w:ascii="Arial" w:hAnsi="Arial" w:cs="Arial"/>
          <w:b/>
          <w:color w:val="1D2228"/>
          <w:shd w:val="clear" w:color="auto" w:fill="FFFFFF"/>
        </w:rPr>
      </w:pPr>
      <w:r>
        <w:rPr>
          <w:rFonts w:ascii="Arial" w:hAnsi="Arial" w:cs="Arial"/>
          <w:b/>
          <w:color w:val="1D2228"/>
          <w:shd w:val="clear" w:color="auto" w:fill="FFFFFF"/>
        </w:rPr>
        <w:t xml:space="preserve">PRIMER </w:t>
      </w:r>
      <w:r w:rsidR="00F52D42">
        <w:rPr>
          <w:rFonts w:ascii="Arial" w:hAnsi="Arial" w:cs="Arial"/>
          <w:b/>
          <w:color w:val="1D2228"/>
          <w:shd w:val="clear" w:color="auto" w:fill="FFFFFF"/>
        </w:rPr>
        <w:t xml:space="preserve"> GRUPO</w:t>
      </w:r>
    </w:p>
    <w:p w:rsidR="006F6E27" w:rsidRPr="00037ECC" w:rsidRDefault="006F6E27" w:rsidP="00F52D42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037ECC">
        <w:rPr>
          <w:rFonts w:ascii="Bookman Old Style" w:hAnsi="Bookman Old Style" w:cs="Arial"/>
          <w:color w:val="1D2228"/>
          <w:shd w:val="clear" w:color="auto" w:fill="FFFFFF"/>
        </w:rPr>
        <w:t xml:space="preserve">En este grupo se ubican los municipios cuya ocupacion de camas UCI es </w:t>
      </w:r>
      <w:r w:rsidR="00EA5835" w:rsidRPr="00037ECC">
        <w:rPr>
          <w:rFonts w:ascii="Bookman Old Style" w:hAnsi="Bookman Old Style" w:cs="Arial"/>
          <w:color w:val="1D2228"/>
          <w:shd w:val="clear" w:color="auto" w:fill="FFFFFF"/>
        </w:rPr>
        <w:t>mayor</w:t>
      </w:r>
      <w:r w:rsidRPr="00037ECC">
        <w:rPr>
          <w:rFonts w:ascii="Bookman Old Style" w:hAnsi="Bookman Old Style" w:cs="Arial"/>
          <w:color w:val="1D2228"/>
          <w:shd w:val="clear" w:color="auto" w:fill="FFFFFF"/>
        </w:rPr>
        <w:t xml:space="preserve"> al 85%. Y, si tu empresa se encuentraubicada en dicho municipio tendrá unas restrincciones que debes manejar:</w:t>
      </w:r>
    </w:p>
    <w:p w:rsidR="00F52D42" w:rsidRPr="00037ECC" w:rsidRDefault="00037ECC" w:rsidP="006F6E27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037ECC">
        <w:rPr>
          <w:rFonts w:ascii="Bookman Old Style" w:hAnsi="Bookman Old Style" w:cs="Arial"/>
          <w:color w:val="1D2228"/>
          <w:shd w:val="clear" w:color="auto" w:fill="FFFFFF"/>
        </w:rPr>
        <w:t xml:space="preserve">El </w:t>
      </w:r>
      <w:r w:rsidR="006F6E27" w:rsidRPr="00037ECC">
        <w:rPr>
          <w:rFonts w:ascii="Bookman Old Style" w:hAnsi="Bookman Old Style" w:cs="Arial"/>
          <w:color w:val="1D2228"/>
          <w:shd w:val="clear" w:color="auto" w:fill="FFFFFF"/>
        </w:rPr>
        <w:t xml:space="preserve">aforo no podra ser  mayor a 50 personas,  en eventos publicos </w:t>
      </w:r>
      <w:r w:rsidR="006F6E27"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limitados </w:t>
      </w:r>
    </w:p>
    <w:p w:rsidR="006F6E27" w:rsidRPr="002D467A" w:rsidRDefault="00EA5835" w:rsidP="00F52D4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>Distanciamiento minimo de un metro pero es mejor dejar 1.5 mtros, con lo de la OMS</w:t>
      </w:r>
    </w:p>
    <w:p w:rsidR="006F6E27" w:rsidRPr="00037ECC" w:rsidRDefault="006F6E27" w:rsidP="00F52D42">
      <w:p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404559" w:rsidRPr="00404559" w:rsidRDefault="00404559" w:rsidP="00F52D42">
      <w:pPr>
        <w:spacing w:line="360" w:lineRule="auto"/>
        <w:jc w:val="both"/>
        <w:rPr>
          <w:rFonts w:ascii="Bookman Old Style" w:hAnsi="Bookman Old Style" w:cs="Arial"/>
          <w:b/>
          <w:color w:val="000000" w:themeColor="text1"/>
          <w:shd w:val="clear" w:color="auto" w:fill="FFFFFF"/>
        </w:rPr>
      </w:pPr>
      <w:r w:rsidRPr="00404559">
        <w:rPr>
          <w:rFonts w:ascii="Bookman Old Style" w:hAnsi="Bookman Old Style" w:cs="Arial"/>
          <w:b/>
          <w:color w:val="000000" w:themeColor="text1"/>
          <w:shd w:val="clear" w:color="auto" w:fill="FFFFFF"/>
        </w:rPr>
        <w:t>SEGUNDO GRUPO</w:t>
      </w:r>
    </w:p>
    <w:p w:rsidR="00F52D42" w:rsidRPr="00037ECC" w:rsidRDefault="00037ECC" w:rsidP="00F52D42">
      <w:p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lastRenderedPageBreak/>
        <w:t xml:space="preserve"> </w:t>
      </w:r>
      <w:r w:rsidR="00404559">
        <w:rPr>
          <w:rFonts w:ascii="Bookman Old Style" w:hAnsi="Bookman Old Style" w:cs="Arial"/>
          <w:color w:val="000000" w:themeColor="text1"/>
          <w:shd w:val="clear" w:color="auto" w:fill="FFFFFF"/>
        </w:rPr>
        <w:t>En este grupo se ubican los municipios cuya</w:t>
      </w: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ocupacion </w:t>
      </w:r>
      <w:r w:rsidR="00404559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de camas UCI es </w:t>
      </w: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>menor a 85%</w:t>
      </w:r>
      <w:r w:rsidR="00404559">
        <w:rPr>
          <w:rFonts w:ascii="Bookman Old Style" w:hAnsi="Bookman Old Style" w:cs="Arial"/>
          <w:color w:val="000000" w:themeColor="text1"/>
          <w:shd w:val="clear" w:color="auto" w:fill="FFFFFF"/>
        </w:rPr>
        <w:t>.</w:t>
      </w: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</w:t>
      </w:r>
      <w:r w:rsidR="00404559">
        <w:rPr>
          <w:rFonts w:ascii="Bookman Old Style" w:hAnsi="Bookman Old Style" w:cs="Arial"/>
          <w:color w:val="000000" w:themeColor="text1"/>
          <w:shd w:val="clear" w:color="auto" w:fill="FFFFFF"/>
        </w:rPr>
        <w:t>Y, si tu empresa esta en este grupo</w:t>
      </w: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hacen apertura gradual al comportamiento de uci</w:t>
      </w:r>
    </w:p>
    <w:p w:rsidR="006F6E27" w:rsidRPr="00037ECC" w:rsidRDefault="006F6E27" w:rsidP="00F52D42">
      <w:p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6F6E27" w:rsidRPr="001E67A7" w:rsidRDefault="00404559" w:rsidP="006F6E27">
      <w:pPr>
        <w:spacing w:line="360" w:lineRule="auto"/>
        <w:jc w:val="both"/>
        <w:rPr>
          <w:rFonts w:ascii="Bookman Old Style" w:hAnsi="Bookman Old Style" w:cs="Arial"/>
          <w:b/>
          <w:color w:val="000000" w:themeColor="text1"/>
          <w:shd w:val="clear" w:color="auto" w:fill="FFFFFF"/>
        </w:rPr>
      </w:pPr>
      <w:r w:rsidRPr="001E67A7">
        <w:rPr>
          <w:rFonts w:ascii="Bookman Old Style" w:hAnsi="Bookman Old Style" w:cs="Arial"/>
          <w:b/>
          <w:color w:val="000000" w:themeColor="text1"/>
          <w:shd w:val="clear" w:color="auto" w:fill="FFFFFF"/>
        </w:rPr>
        <w:t>LOS PROTOCOLOS</w:t>
      </w:r>
    </w:p>
    <w:p w:rsidR="00404559" w:rsidRPr="00037ECC" w:rsidRDefault="00404559" w:rsidP="006F6E27">
      <w:p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6F6E27" w:rsidRPr="00037ECC" w:rsidRDefault="00037ECC" w:rsidP="00A52217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Protoclos </w:t>
      </w:r>
      <w:r w:rsidR="006F6E27"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>de bioseguridad para el sector escolar, publico o privado</w:t>
      </w:r>
    </w:p>
    <w:p w:rsidR="00A52217" w:rsidRPr="00037ECC" w:rsidRDefault="00037ECC" w:rsidP="00A52217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Sector </w:t>
      </w:r>
      <w:r w:rsidR="00A52217"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>deporte</w:t>
      </w:r>
    </w:p>
    <w:p w:rsidR="00A52217" w:rsidRPr="00037ECC" w:rsidRDefault="00037ECC" w:rsidP="00A52217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Sector </w:t>
      </w:r>
      <w:r w:rsidR="00A52217"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>laboral</w:t>
      </w:r>
    </w:p>
    <w:p w:rsidR="00A52217" w:rsidRPr="00037ECC" w:rsidRDefault="00037ECC" w:rsidP="00A52217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Medidas </w:t>
      </w:r>
      <w:r w:rsidR="00A52217"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>adicionales en a</w:t>
      </w:r>
      <w:r w:rsidR="001E67A7">
        <w:rPr>
          <w:rFonts w:ascii="Bookman Old Style" w:hAnsi="Bookman Old Style" w:cs="Arial"/>
          <w:color w:val="000000" w:themeColor="text1"/>
          <w:shd w:val="clear" w:color="auto" w:fill="FFFFFF"/>
        </w:rPr>
        <w:t>p</w:t>
      </w:r>
      <w:r w:rsidR="00A52217"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>ertura de bares y discotecas</w:t>
      </w:r>
    </w:p>
    <w:p w:rsidR="00A52217" w:rsidRPr="00404559" w:rsidRDefault="00404559" w:rsidP="00C72C0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Arial"/>
          <w:b/>
          <w:color w:val="000000" w:themeColor="text1"/>
          <w:shd w:val="clear" w:color="auto" w:fill="FFFFFF"/>
        </w:rPr>
      </w:pPr>
      <w:r w:rsidRPr="00404559">
        <w:rPr>
          <w:rFonts w:ascii="Bookman Old Style" w:hAnsi="Bookman Old Style" w:cs="Arial"/>
          <w:b/>
          <w:color w:val="000000" w:themeColor="text1"/>
          <w:shd w:val="clear" w:color="auto" w:fill="FFFFFF"/>
        </w:rPr>
        <w:t>ETC</w:t>
      </w:r>
    </w:p>
    <w:p w:rsidR="00C72C0B" w:rsidRDefault="00C72C0B" w:rsidP="00C72C0B">
      <w:p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404559" w:rsidRPr="00404559" w:rsidRDefault="00404559" w:rsidP="00C72C0B">
      <w:pPr>
        <w:spacing w:line="360" w:lineRule="auto"/>
        <w:jc w:val="both"/>
        <w:rPr>
          <w:rFonts w:ascii="Bookman Old Style" w:hAnsi="Bookman Old Style" w:cs="Arial"/>
          <w:b/>
          <w:color w:val="000000" w:themeColor="text1"/>
          <w:shd w:val="clear" w:color="auto" w:fill="FFFFFF"/>
        </w:rPr>
      </w:pPr>
      <w:r w:rsidRPr="00404559">
        <w:rPr>
          <w:rFonts w:ascii="Bookman Old Style" w:hAnsi="Bookman Old Style" w:cs="Arial"/>
          <w:b/>
          <w:color w:val="000000" w:themeColor="text1"/>
          <w:shd w:val="clear" w:color="auto" w:fill="FFFFFF"/>
        </w:rPr>
        <w:t>SITUACIONES IMPORTANTES DE RECORDAR</w:t>
      </w:r>
    </w:p>
    <w:p w:rsidR="00C72C0B" w:rsidRDefault="00C72C0B" w:rsidP="00404559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>El trabajador decide si se vacuna o no,</w:t>
      </w:r>
      <w:r w:rsidR="00DB359A"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</w:t>
      </w:r>
      <w:r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>pero</w:t>
      </w:r>
      <w:r w:rsidR="00404559">
        <w:rPr>
          <w:rFonts w:ascii="Bookman Old Style" w:hAnsi="Bookman Old Style" w:cs="Arial"/>
          <w:color w:val="000000" w:themeColor="text1"/>
          <w:shd w:val="clear" w:color="auto" w:fill="FFFFFF"/>
        </w:rPr>
        <w:t>,</w:t>
      </w:r>
      <w:r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si el empleador requiere que se vacunen todos los emp</w:t>
      </w:r>
      <w:r w:rsidR="00037ECC"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>l</w:t>
      </w:r>
      <w:r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eados, debe hacerle saber a los trabajadores </w:t>
      </w:r>
      <w:r w:rsidR="00037ECC"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sobre el riesgo que corre, tanto </w:t>
      </w:r>
      <w:r w:rsidR="00404559">
        <w:rPr>
          <w:rFonts w:ascii="Bookman Old Style" w:hAnsi="Bookman Old Style" w:cs="Arial"/>
          <w:color w:val="000000" w:themeColor="text1"/>
          <w:shd w:val="clear" w:color="auto" w:fill="FFFFFF"/>
        </w:rPr>
        <w:t>a</w:t>
      </w:r>
      <w:r w:rsidR="00037ECC"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quien se niega como </w:t>
      </w:r>
      <w:r w:rsidR="00404559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a sus </w:t>
      </w:r>
      <w:r w:rsidR="00037ECC"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compañeros de trabajo y sus familias, </w:t>
      </w:r>
      <w:r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>las consecuencia de no hacerlo</w:t>
      </w:r>
      <w:r w:rsidR="00404559">
        <w:rPr>
          <w:rFonts w:ascii="Bookman Old Style" w:hAnsi="Bookman Old Style" w:cs="Arial"/>
          <w:color w:val="000000" w:themeColor="text1"/>
          <w:shd w:val="clear" w:color="auto" w:fill="FFFFFF"/>
        </w:rPr>
        <w:t>, y podria ser causal de justificación para terminar el contrato de trabajo</w:t>
      </w:r>
      <w:r w:rsidRPr="00404559">
        <w:rPr>
          <w:rFonts w:ascii="Bookman Old Style" w:hAnsi="Bookman Old Style" w:cs="Arial"/>
          <w:color w:val="000000" w:themeColor="text1"/>
          <w:shd w:val="clear" w:color="auto" w:fill="FFFFFF"/>
        </w:rPr>
        <w:t>.</w:t>
      </w:r>
    </w:p>
    <w:p w:rsidR="001E67A7" w:rsidRDefault="001E67A7" w:rsidP="001E67A7">
      <w:pPr>
        <w:pStyle w:val="Prrafodelista"/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1E67A7" w:rsidRDefault="001E67A7" w:rsidP="00404559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Se espera que las instituciones de educación </w:t>
      </w:r>
      <w:r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se </w:t>
      </w: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>reactiv</w:t>
      </w:r>
      <w:r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en en su </w:t>
      </w: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>tota</w:t>
      </w:r>
      <w:r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lidad </w:t>
      </w: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a partir del 15 de julio </w:t>
      </w:r>
      <w:r>
        <w:rPr>
          <w:rFonts w:ascii="Bookman Old Style" w:hAnsi="Bookman Old Style" w:cs="Arial"/>
          <w:color w:val="000000" w:themeColor="text1"/>
          <w:shd w:val="clear" w:color="auto" w:fill="FFFFFF"/>
        </w:rPr>
        <w:t>volviendo a la presencialidad</w:t>
      </w:r>
      <w:r w:rsidRPr="00037ECC">
        <w:rPr>
          <w:rFonts w:ascii="Bookman Old Style" w:hAnsi="Bookman Old Style" w:cs="Arial"/>
          <w:color w:val="000000" w:themeColor="text1"/>
          <w:shd w:val="clear" w:color="auto" w:fill="FFFFFF"/>
        </w:rPr>
        <w:t>, pero no se sabe, ya que todo depende del comportamiento de la vacunación y el comportamiento de la UCI.</w:t>
      </w:r>
    </w:p>
    <w:p w:rsidR="001E67A7" w:rsidRPr="002D467A" w:rsidRDefault="001E67A7" w:rsidP="001E67A7">
      <w:p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DB359A" w:rsidRPr="002D467A" w:rsidRDefault="00C72C0B" w:rsidP="00404559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2D467A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La Emergencia Sanitaria para Colombia esta extendida hasta el 31 de agosto del 2021 </w:t>
      </w:r>
      <w:r w:rsidR="00404559" w:rsidRPr="002D467A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según la </w:t>
      </w:r>
      <w:r w:rsidRPr="002D467A">
        <w:rPr>
          <w:rFonts w:ascii="Bookman Old Style" w:hAnsi="Bookman Old Style" w:cs="Arial"/>
          <w:color w:val="000000" w:themeColor="text1"/>
          <w:shd w:val="clear" w:color="auto" w:fill="FFFFFF"/>
        </w:rPr>
        <w:t>Resolucion 738 de 2021</w:t>
      </w:r>
    </w:p>
    <w:p w:rsidR="00DB359A" w:rsidRPr="002D467A" w:rsidRDefault="00DB359A" w:rsidP="00F52D42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404559" w:rsidRPr="002D467A" w:rsidRDefault="00C72C0B" w:rsidP="00404559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El covid-19, es una enfermedad endemica, es decir vino para quedarse, nos va a acompañar por mucho tiempo</w:t>
      </w:r>
      <w:r w:rsidR="00037ECC" w:rsidRPr="002D467A">
        <w:rPr>
          <w:rFonts w:ascii="Bookman Old Style" w:hAnsi="Bookman Old Style" w:cs="Arial"/>
          <w:color w:val="1D2228"/>
          <w:shd w:val="clear" w:color="auto" w:fill="FFFFFF"/>
        </w:rPr>
        <w:t>,</w:t>
      </w:r>
      <w:r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se logra mitigar</w:t>
      </w:r>
      <w:r w:rsidR="00404559" w:rsidRPr="002D467A">
        <w:rPr>
          <w:rFonts w:ascii="Bookman Old Style" w:hAnsi="Bookman Old Style" w:cs="Arial"/>
          <w:color w:val="1D2228"/>
          <w:shd w:val="clear" w:color="auto" w:fill="FFFFFF"/>
        </w:rPr>
        <w:t>:</w:t>
      </w:r>
    </w:p>
    <w:p w:rsidR="00404559" w:rsidRPr="002D467A" w:rsidRDefault="00404559" w:rsidP="00404559">
      <w:pPr>
        <w:pStyle w:val="Prrafodelista"/>
        <w:rPr>
          <w:rFonts w:ascii="Bookman Old Style" w:hAnsi="Bookman Old Style" w:cs="Arial"/>
          <w:color w:val="1D2228"/>
          <w:shd w:val="clear" w:color="auto" w:fill="FFFFFF"/>
        </w:rPr>
      </w:pPr>
    </w:p>
    <w:p w:rsidR="00404559" w:rsidRPr="002D467A" w:rsidRDefault="002D467A" w:rsidP="00404559">
      <w:pPr>
        <w:pStyle w:val="Prrafodelista"/>
        <w:numPr>
          <w:ilvl w:val="1"/>
          <w:numId w:val="18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F</w:t>
      </w:r>
      <w:r w:rsidR="00C72C0B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armacologica como la vacunacion, </w:t>
      </w:r>
    </w:p>
    <w:p w:rsidR="00404559" w:rsidRPr="002D467A" w:rsidRDefault="002D467A" w:rsidP="00F52D42">
      <w:pPr>
        <w:pStyle w:val="Prrafodelista"/>
        <w:numPr>
          <w:ilvl w:val="1"/>
          <w:numId w:val="18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N</w:t>
      </w:r>
      <w:r w:rsidR="00C72C0B" w:rsidRPr="002D467A">
        <w:rPr>
          <w:rFonts w:ascii="Bookman Old Style" w:hAnsi="Bookman Old Style" w:cs="Arial"/>
          <w:color w:val="1D2228"/>
          <w:shd w:val="clear" w:color="auto" w:fill="FFFFFF"/>
        </w:rPr>
        <w:t>o farmacologica como el autocuidado y medidas de bioseguridad</w:t>
      </w:r>
      <w:r w:rsidR="00404559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</w:t>
      </w:r>
      <w:r w:rsidR="00C72C0B" w:rsidRPr="002D467A">
        <w:rPr>
          <w:rFonts w:ascii="Bookman Old Style" w:hAnsi="Bookman Old Style" w:cs="Arial"/>
          <w:color w:val="1D2228"/>
          <w:shd w:val="clear" w:color="auto" w:fill="FFFFFF"/>
        </w:rPr>
        <w:t>concientizar a los empleados</w:t>
      </w:r>
      <w:r w:rsidR="00404559" w:rsidRPr="002D467A">
        <w:rPr>
          <w:rFonts w:ascii="Bookman Old Style" w:hAnsi="Bookman Old Style" w:cs="Arial"/>
          <w:color w:val="1D2228"/>
          <w:shd w:val="clear" w:color="auto" w:fill="FFFFFF"/>
        </w:rPr>
        <w:t>,</w:t>
      </w:r>
      <w:r w:rsidR="00C72C0B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y si no cumple entonces hable con el abogado para que lo despida porque coloca en riesgo</w:t>
      </w:r>
      <w:r w:rsidR="00404559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a su grupo de empleados.</w:t>
      </w:r>
    </w:p>
    <w:p w:rsidR="00DB359A" w:rsidRPr="002D467A" w:rsidRDefault="00037ECC" w:rsidP="00F52D42">
      <w:pPr>
        <w:pStyle w:val="Prrafodelista"/>
        <w:numPr>
          <w:ilvl w:val="1"/>
          <w:numId w:val="18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Deroga la resolucion 666 y otras</w:t>
      </w:r>
      <w:r w:rsidR="00E43956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normas</w:t>
      </w:r>
      <w:r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de </w:t>
      </w:r>
      <w:r w:rsidR="00E43956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protocolos de </w:t>
      </w:r>
      <w:r w:rsidRPr="002D467A">
        <w:rPr>
          <w:rFonts w:ascii="Bookman Old Style" w:hAnsi="Bookman Old Style" w:cs="Arial"/>
          <w:color w:val="1D2228"/>
          <w:shd w:val="clear" w:color="auto" w:fill="FFFFFF"/>
        </w:rPr>
        <w:t>algunos sectores especificos</w:t>
      </w:r>
    </w:p>
    <w:p w:rsidR="00404559" w:rsidRPr="002D467A" w:rsidRDefault="00404559" w:rsidP="00F52D42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</w:p>
    <w:p w:rsidR="00E43956" w:rsidRPr="002D467A" w:rsidRDefault="00037ECC" w:rsidP="00F52D4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Tiene un anexo tecnico condiciones particulares del sector de la empresa</w:t>
      </w:r>
    </w:p>
    <w:p w:rsidR="00E43956" w:rsidRPr="002D467A" w:rsidRDefault="00E43956" w:rsidP="00E43956">
      <w:pPr>
        <w:spacing w:line="360" w:lineRule="auto"/>
        <w:ind w:left="360"/>
        <w:jc w:val="both"/>
        <w:rPr>
          <w:rFonts w:ascii="Bookman Old Style" w:hAnsi="Bookman Old Style" w:cs="Arial"/>
          <w:color w:val="1D2228"/>
          <w:shd w:val="clear" w:color="auto" w:fill="FFFFFF"/>
        </w:rPr>
      </w:pPr>
    </w:p>
    <w:p w:rsidR="00DB359A" w:rsidRPr="002D467A" w:rsidRDefault="00DB359A" w:rsidP="002D467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M</w:t>
      </w:r>
      <w:r w:rsidR="00E43956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edidas de autocuidado, dentro de las cuales incluyó </w:t>
      </w:r>
      <w:r w:rsidR="00E43956" w:rsidRPr="002D467A">
        <w:rPr>
          <w:rFonts w:ascii="Bookman Old Style" w:hAnsi="Bookman Old Style" w:cs="Arial"/>
          <w:b/>
          <w:color w:val="1D2228"/>
          <w:shd w:val="clear" w:color="auto" w:fill="FFFFFF"/>
        </w:rPr>
        <w:t>El Cuidado de la Salud Mental</w:t>
      </w:r>
      <w:r w:rsidR="00E43956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. </w:t>
      </w:r>
      <w:r w:rsidR="002D467A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El problema mas </w:t>
      </w:r>
      <w:r w:rsidR="002D467A" w:rsidRPr="002D467A">
        <w:rPr>
          <w:rFonts w:ascii="Bookman Old Style" w:hAnsi="Bookman Old Style" w:cs="Arial"/>
          <w:b/>
          <w:color w:val="1D2228"/>
          <w:u w:val="single"/>
          <w:shd w:val="clear" w:color="auto" w:fill="FFFFFF"/>
        </w:rPr>
        <w:t>grave es la inestabilidad en el trabajo</w:t>
      </w:r>
      <w:r w:rsidR="002D467A" w:rsidRPr="002D467A">
        <w:rPr>
          <w:rFonts w:ascii="Bookman Old Style" w:hAnsi="Bookman Old Style" w:cs="Arial"/>
          <w:b/>
          <w:color w:val="1D2228"/>
          <w:shd w:val="clear" w:color="auto" w:fill="FFFFFF"/>
        </w:rPr>
        <w:t>,</w:t>
      </w:r>
      <w:r w:rsidR="002D467A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 fortalecer tranquilidad de la protección al empleo por la inestabilidad; </w:t>
      </w:r>
      <w:r w:rsidR="002D467A" w:rsidRPr="002D467A">
        <w:rPr>
          <w:rFonts w:ascii="Bookman Old Style" w:hAnsi="Bookman Old Style" w:cs="Arial"/>
          <w:b/>
          <w:color w:val="1D2228"/>
          <w:u w:val="single"/>
          <w:shd w:val="clear" w:color="auto" w:fill="FFFFFF"/>
        </w:rPr>
        <w:t>no pagar puntual</w:t>
      </w:r>
      <w:r w:rsidR="002D467A" w:rsidRPr="002D467A">
        <w:rPr>
          <w:rFonts w:ascii="Bookman Old Style" w:hAnsi="Bookman Old Style" w:cs="Arial"/>
          <w:b/>
          <w:color w:val="1D2228"/>
          <w:shd w:val="clear" w:color="auto" w:fill="FFFFFF"/>
        </w:rPr>
        <w:t>,</w:t>
      </w:r>
      <w:r w:rsidR="002D467A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</w:t>
      </w:r>
      <w:r w:rsidR="00E43956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</w:t>
      </w:r>
      <w:r w:rsidR="002D467A" w:rsidRPr="002D467A">
        <w:rPr>
          <w:rFonts w:ascii="Bookman Old Style" w:hAnsi="Bookman Old Style" w:cs="Arial"/>
          <w:color w:val="1D2228"/>
          <w:shd w:val="clear" w:color="auto" w:fill="FFFFFF"/>
        </w:rPr>
        <w:t>son dificiles y deben ser cientificas y no personales, deben ten</w:t>
      </w:r>
      <w:r w:rsidR="002D467A">
        <w:rPr>
          <w:rFonts w:ascii="Bookman Old Style" w:hAnsi="Bookman Old Style" w:cs="Arial"/>
          <w:color w:val="1D2228"/>
          <w:shd w:val="clear" w:color="auto" w:fill="FFFFFF"/>
        </w:rPr>
        <w:t>e</w:t>
      </w:r>
      <w:r w:rsidR="002D467A" w:rsidRPr="002D467A">
        <w:rPr>
          <w:rFonts w:ascii="Bookman Old Style" w:hAnsi="Bookman Old Style" w:cs="Arial"/>
          <w:color w:val="1D2228"/>
          <w:shd w:val="clear" w:color="auto" w:fill="FFFFFF"/>
        </w:rPr>
        <w:t>r quien lo maneje capacitacion, informacio</w:t>
      </w:r>
      <w:r w:rsidR="002D467A">
        <w:rPr>
          <w:rFonts w:ascii="Bookman Old Style" w:hAnsi="Bookman Old Style" w:cs="Arial"/>
          <w:color w:val="1D2228"/>
          <w:shd w:val="clear" w:color="auto" w:fill="FFFFFF"/>
        </w:rPr>
        <w:t>n</w:t>
      </w:r>
      <w:r w:rsidR="002D467A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, articulos, medicos, arl, eps, pero que el </w:t>
      </w:r>
      <w:r w:rsidR="002D467A" w:rsidRPr="002D467A">
        <w:rPr>
          <w:rFonts w:ascii="Bookman Old Style" w:hAnsi="Bookman Old Style" w:cs="Arial"/>
          <w:b/>
          <w:color w:val="1D2228"/>
          <w:u w:val="single"/>
          <w:shd w:val="clear" w:color="auto" w:fill="FFFFFF"/>
        </w:rPr>
        <w:t>medico responda porque hay nuna buena acogida a que se vacunen voluntariamente</w:t>
      </w:r>
      <w:r w:rsidR="002D467A" w:rsidRPr="002D467A">
        <w:rPr>
          <w:rFonts w:ascii="Bookman Old Style" w:hAnsi="Bookman Old Style" w:cs="Arial"/>
          <w:color w:val="1D2228"/>
          <w:shd w:val="clear" w:color="auto" w:fill="FFFFFF"/>
        </w:rPr>
        <w:t>.</w:t>
      </w:r>
    </w:p>
    <w:p w:rsidR="00E43956" w:rsidRPr="002D467A" w:rsidRDefault="00E43956" w:rsidP="00E43956">
      <w:pPr>
        <w:pStyle w:val="Prrafodelista"/>
        <w:rPr>
          <w:rFonts w:ascii="Bookman Old Style" w:hAnsi="Bookman Old Style" w:cs="Arial"/>
          <w:color w:val="1D2228"/>
          <w:shd w:val="clear" w:color="auto" w:fill="FFFFFF"/>
        </w:rPr>
      </w:pPr>
    </w:p>
    <w:p w:rsidR="00E43956" w:rsidRPr="002D467A" w:rsidRDefault="00E43956" w:rsidP="00F52D4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>Distanciamiento ahora es de 1 metro, un factor de distanciamiento garantiza es de dos metros, la organización OMS es 1.5.</w:t>
      </w:r>
    </w:p>
    <w:p w:rsidR="00E43956" w:rsidRPr="002D467A" w:rsidRDefault="00E43956" w:rsidP="00E43956">
      <w:pPr>
        <w:pStyle w:val="Prrafodelista"/>
        <w:rPr>
          <w:rFonts w:ascii="Bookman Old Style" w:hAnsi="Bookman Old Style" w:cs="Arial"/>
          <w:color w:val="1D2228"/>
          <w:shd w:val="clear" w:color="auto" w:fill="FFFFFF"/>
        </w:rPr>
      </w:pPr>
    </w:p>
    <w:p w:rsidR="00E43956" w:rsidRPr="002D467A" w:rsidRDefault="00E43956" w:rsidP="00F52D4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Señaló una obligacion al empleador Resol 652 de 2001 obligacion del empleador para </w:t>
      </w:r>
    </w:p>
    <w:p w:rsidR="00E43956" w:rsidRPr="002D467A" w:rsidRDefault="00E43956" w:rsidP="00E43956">
      <w:pPr>
        <w:pStyle w:val="Prrafodelista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3E41DC" w:rsidRPr="002D467A" w:rsidRDefault="00E43956" w:rsidP="006A7993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b/>
          <w:color w:val="1D2228"/>
          <w:shd w:val="clear" w:color="auto" w:fill="FFFFFF"/>
        </w:rPr>
        <w:t xml:space="preserve">La </w:t>
      </w:r>
      <w:r w:rsidR="00624D27" w:rsidRPr="002D467A">
        <w:rPr>
          <w:rFonts w:ascii="Bookman Old Style" w:hAnsi="Bookman Old Style" w:cs="Arial"/>
          <w:b/>
          <w:color w:val="1D2228"/>
          <w:shd w:val="clear" w:color="auto" w:fill="FFFFFF"/>
        </w:rPr>
        <w:t xml:space="preserve">CIRCULAR 64 </w:t>
      </w:r>
      <w:r w:rsidR="002D467A"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da la obligacion a las arl, y que ellos lo hagan  pero avisarle a los trabajadores el tel de la arl, </w:t>
      </w:r>
    </w:p>
    <w:p w:rsidR="00E43956" w:rsidRPr="002D467A" w:rsidRDefault="00E43956" w:rsidP="00F52D42">
      <w:p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</w:p>
    <w:p w:rsidR="000B2259" w:rsidRPr="002D467A" w:rsidRDefault="002D467A" w:rsidP="00E4395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ookman Old Style" w:hAnsi="Bookman Old Style" w:cs="Arial"/>
          <w:color w:val="1D2228"/>
          <w:shd w:val="clear" w:color="auto" w:fill="FFFFFF"/>
        </w:rPr>
      </w:pPr>
      <w:r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Debemos ser </w:t>
      </w:r>
      <w:r w:rsidRPr="002D467A">
        <w:rPr>
          <w:rFonts w:ascii="Bookman Old Style" w:hAnsi="Bookman Old Style" w:cs="Arial"/>
          <w:b/>
          <w:color w:val="1D2228"/>
          <w:shd w:val="clear" w:color="auto" w:fill="FFFFFF"/>
        </w:rPr>
        <w:t>prevencionistas</w:t>
      </w:r>
      <w:r w:rsidRPr="002D467A">
        <w:rPr>
          <w:rFonts w:ascii="Bookman Old Style" w:hAnsi="Bookman Old Style" w:cs="Arial"/>
          <w:color w:val="1D2228"/>
          <w:shd w:val="clear" w:color="auto" w:fill="FFFFFF"/>
        </w:rPr>
        <w:t xml:space="preserve"> en el mundo que estamos mientras no haya cura esto se queda.</w:t>
      </w:r>
    </w:p>
    <w:p w:rsidR="002D467A" w:rsidRDefault="002D467A" w:rsidP="0027686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</w:p>
    <w:p w:rsidR="0027686C" w:rsidRPr="002D467A" w:rsidRDefault="002D467A" w:rsidP="0027686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b/>
          <w:color w:val="000000"/>
          <w:sz w:val="32"/>
          <w:szCs w:val="32"/>
        </w:rPr>
      </w:pPr>
      <w:r w:rsidRPr="002D467A">
        <w:rPr>
          <w:rFonts w:ascii="Bookman Old Style" w:hAnsi="Bookman Old Style"/>
          <w:b/>
          <w:color w:val="000000"/>
          <w:sz w:val="32"/>
          <w:szCs w:val="32"/>
        </w:rPr>
        <w:t>LA COMUNIDAD EN GENERAL DEBERÁ:</w:t>
      </w:r>
    </w:p>
    <w:p w:rsidR="0027686C" w:rsidRPr="002D467A" w:rsidRDefault="0027686C" w:rsidP="0027686C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2D467A">
        <w:rPr>
          <w:rFonts w:ascii="Bookman Old Style" w:hAnsi="Bookman Old Style"/>
          <w:color w:val="000000"/>
        </w:rPr>
        <w:t>Aplicar las medidas de autocuidado en el desarrollo de sus funciones y actividades laborales y contractuales.</w:t>
      </w:r>
    </w:p>
    <w:p w:rsidR="0027686C" w:rsidRPr="002D467A" w:rsidRDefault="0027686C" w:rsidP="0027686C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2D467A">
        <w:rPr>
          <w:rFonts w:ascii="Bookman Old Style" w:hAnsi="Bookman Old Style"/>
          <w:color w:val="000000"/>
        </w:rPr>
        <w:t>Promover el cuidado mutuo orientando al cumplimiento de las medidas de bioseguridad.</w:t>
      </w:r>
    </w:p>
    <w:p w:rsidR="0027686C" w:rsidRPr="002D467A" w:rsidRDefault="0027686C" w:rsidP="0027686C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2D467A">
        <w:rPr>
          <w:rFonts w:ascii="Bookman Old Style" w:hAnsi="Bookman Old Style"/>
          <w:color w:val="000000"/>
        </w:rPr>
        <w:t>Cumplir el protocolo de bioseguridad que se adopta en la presente resolución y aquellos adoptados por las autoridades sanitarias territoriales y por su empleador o contratante.</w:t>
      </w:r>
    </w:p>
    <w:p w:rsidR="0027686C" w:rsidRPr="002D467A" w:rsidRDefault="0027686C" w:rsidP="0027686C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2D467A">
        <w:rPr>
          <w:rFonts w:ascii="Bookman Old Style" w:hAnsi="Bookman Old Style"/>
          <w:color w:val="000000"/>
        </w:rPr>
        <w:t>Reportar al empleador o contratante cualquier caso de contagio que se llegase a presentar en su lugar de trabajo o su familia, para que se adopten las medidas correspondientes.</w:t>
      </w:r>
    </w:p>
    <w:p w:rsidR="0027686C" w:rsidRPr="002D467A" w:rsidRDefault="0027686C" w:rsidP="0027686C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2D467A">
        <w:rPr>
          <w:rFonts w:ascii="Bookman Old Style" w:hAnsi="Bookman Old Style"/>
          <w:color w:val="000000"/>
        </w:rPr>
        <w:t>Observar las medidas de cuidado de su salud y reportar al empleador o contratante las alteraciones de su estado de salud, especialmente relacionados con síntomas o signos asociados a enfermedad COVID 19.</w:t>
      </w:r>
    </w:p>
    <w:p w:rsidR="0027686C" w:rsidRPr="002D467A" w:rsidRDefault="0027686C" w:rsidP="0027686C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2D467A">
        <w:rPr>
          <w:rFonts w:ascii="Bookman Old Style" w:hAnsi="Bookman Old Style"/>
          <w:color w:val="000000"/>
        </w:rPr>
        <w:t>Reportar al empleador o contratante cualquier situación de riesgo en el lugar de trabajo que pongan en riesgo el cumplimiento de los protocolos de bioseguridad.</w:t>
      </w:r>
    </w:p>
    <w:p w:rsidR="0027686C" w:rsidRPr="002D467A" w:rsidRDefault="0027686C" w:rsidP="0027686C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2D467A">
        <w:rPr>
          <w:rFonts w:ascii="Bookman Old Style" w:hAnsi="Bookman Old Style"/>
          <w:color w:val="000000"/>
        </w:rPr>
        <w:t>Cumplir todas las medidas de bioseguridad y comportamiento en el espacio público.</w:t>
      </w:r>
    </w:p>
    <w:p w:rsidR="0027686C" w:rsidRPr="002D467A" w:rsidRDefault="0027686C" w:rsidP="0027686C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2D467A">
        <w:rPr>
          <w:rFonts w:ascii="Bookman Old Style" w:hAnsi="Bookman Old Style"/>
          <w:color w:val="000000"/>
        </w:rPr>
        <w:t>Cumplir las medidas de bioseguridad y autocuidado, adoptados en los establecimientos de los sectores económicos, sociales, y del Estado, con el fin de disminuir el riesgo de transmisión del virus, en el desarrollo de todas las actividades.</w:t>
      </w:r>
    </w:p>
    <w:p w:rsidR="00425F43" w:rsidRPr="002D467A" w:rsidRDefault="0027686C" w:rsidP="00290636">
      <w:pPr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 w:cs="Arial"/>
          <w:b/>
          <w:color w:val="1D2228"/>
          <w:shd w:val="clear" w:color="auto" w:fill="FFFFFF"/>
        </w:rPr>
      </w:pPr>
      <w:r w:rsidRPr="002D467A">
        <w:rPr>
          <w:rFonts w:ascii="Bookman Old Style" w:hAnsi="Bookman Old Style"/>
          <w:color w:val="000000"/>
        </w:rPr>
        <w:t xml:space="preserve">Cumplir con el aislamiento en caso de tener síntomas compatibles con COVID 19, o ser contacto estrecho de un caso sospechoso o confirmado de conformidad con lo dispuesto en las normas expedidas por </w:t>
      </w:r>
      <w:r w:rsidR="002D467A" w:rsidRPr="002D467A">
        <w:rPr>
          <w:rFonts w:ascii="Bookman Old Style" w:hAnsi="Bookman Old Style"/>
          <w:b/>
          <w:color w:val="000000" w:themeColor="text1"/>
          <w:bdr w:val="none" w:sz="0" w:space="0" w:color="auto" w:frame="1"/>
        </w:rPr>
        <w:t xml:space="preserve">el ministerio </w:t>
      </w:r>
      <w:bookmarkStart w:id="0" w:name="_GoBack"/>
      <w:bookmarkEnd w:id="0"/>
      <w:r w:rsidR="002D467A" w:rsidRPr="002D467A">
        <w:rPr>
          <w:rFonts w:ascii="Bookman Old Style" w:hAnsi="Bookman Old Style"/>
          <w:b/>
          <w:color w:val="000000" w:themeColor="text1"/>
          <w:bdr w:val="none" w:sz="0" w:space="0" w:color="auto" w:frame="1"/>
        </w:rPr>
        <w:t>de salud.</w:t>
      </w:r>
    </w:p>
    <w:p w:rsidR="00425F43" w:rsidRPr="002D467A" w:rsidRDefault="00425F43" w:rsidP="00F52D42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DB359A" w:rsidRPr="002D467A" w:rsidRDefault="00DB359A" w:rsidP="00F52D42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DB359A" w:rsidRPr="002D467A" w:rsidRDefault="00DB359A" w:rsidP="00F52D42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DB359A" w:rsidRDefault="00DB359A" w:rsidP="00F52D42">
      <w:pPr>
        <w:spacing w:line="360" w:lineRule="auto"/>
        <w:jc w:val="both"/>
        <w:rPr>
          <w:rFonts w:ascii="Arial" w:hAnsi="Arial" w:cs="Arial"/>
          <w:b/>
          <w:color w:val="1D2228"/>
          <w:shd w:val="clear" w:color="auto" w:fill="FFFFFF"/>
        </w:rPr>
      </w:pPr>
    </w:p>
    <w:p w:rsidR="00F52D42" w:rsidRPr="00F52D42" w:rsidRDefault="00F52D42" w:rsidP="00F52D42">
      <w:pPr>
        <w:spacing w:line="360" w:lineRule="auto"/>
        <w:jc w:val="both"/>
        <w:rPr>
          <w:rFonts w:ascii="Arial" w:hAnsi="Arial" w:cs="Arial"/>
          <w:b/>
          <w:color w:val="1D2228"/>
          <w:shd w:val="clear" w:color="auto" w:fill="FFFFFF"/>
        </w:rPr>
      </w:pPr>
    </w:p>
    <w:p w:rsidR="0078778B" w:rsidRDefault="0078778B" w:rsidP="0078778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1D2228"/>
          <w:shd w:val="clear" w:color="auto" w:fill="FFFFFF"/>
        </w:rPr>
      </w:pPr>
    </w:p>
    <w:p w:rsidR="0078778B" w:rsidRPr="0078778B" w:rsidRDefault="0078778B" w:rsidP="0078778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1D2228"/>
          <w:shd w:val="clear" w:color="auto" w:fill="FFFFFF"/>
        </w:rPr>
      </w:pPr>
    </w:p>
    <w:p w:rsidR="0078778B" w:rsidRDefault="0078778B" w:rsidP="00353E58">
      <w:pPr>
        <w:spacing w:line="360" w:lineRule="auto"/>
        <w:jc w:val="both"/>
        <w:rPr>
          <w:rFonts w:ascii="Arial" w:hAnsi="Arial" w:cs="Arial"/>
          <w:b/>
          <w:color w:val="1D2228"/>
          <w:shd w:val="clear" w:color="auto" w:fill="FFFFFF"/>
        </w:rPr>
      </w:pPr>
    </w:p>
    <w:p w:rsidR="0078778B" w:rsidRDefault="0078778B" w:rsidP="00353E58">
      <w:pPr>
        <w:spacing w:line="360" w:lineRule="auto"/>
        <w:jc w:val="both"/>
        <w:rPr>
          <w:rFonts w:ascii="Arial" w:hAnsi="Arial" w:cs="Arial"/>
          <w:b/>
          <w:color w:val="1D2228"/>
          <w:shd w:val="clear" w:color="auto" w:fill="FFFFFF"/>
        </w:rPr>
      </w:pPr>
    </w:p>
    <w:p w:rsidR="0078778B" w:rsidRDefault="0078778B" w:rsidP="00353E58">
      <w:pPr>
        <w:spacing w:line="360" w:lineRule="auto"/>
        <w:jc w:val="both"/>
        <w:rPr>
          <w:rFonts w:ascii="Arial" w:hAnsi="Arial" w:cs="Arial"/>
          <w:b/>
          <w:color w:val="1D2228"/>
          <w:shd w:val="clear" w:color="auto" w:fill="FFFFFF"/>
        </w:rPr>
      </w:pPr>
    </w:p>
    <w:p w:rsidR="00BE64C0" w:rsidRDefault="00BE64C0" w:rsidP="00353E58">
      <w:pPr>
        <w:spacing w:line="360" w:lineRule="auto"/>
        <w:jc w:val="both"/>
        <w:rPr>
          <w:rFonts w:ascii="Arial" w:hAnsi="Arial" w:cs="Arial"/>
          <w:b/>
          <w:color w:val="1D2228"/>
          <w:shd w:val="clear" w:color="auto" w:fill="FFFFFF"/>
        </w:rPr>
      </w:pPr>
    </w:p>
    <w:p w:rsidR="00BE64C0" w:rsidRDefault="00BE64C0" w:rsidP="00BE64C0">
      <w:pPr>
        <w:shd w:val="clear" w:color="auto" w:fill="FFFFFF"/>
        <w:ind w:right="3600"/>
        <w:textAlignment w:val="baseline"/>
        <w:outlineLvl w:val="0"/>
      </w:pPr>
    </w:p>
    <w:p w:rsidR="00BE64C0" w:rsidRDefault="00BE64C0" w:rsidP="00BE64C0">
      <w:pPr>
        <w:shd w:val="clear" w:color="auto" w:fill="FFFFFF"/>
        <w:ind w:right="3600"/>
        <w:textAlignment w:val="baseline"/>
        <w:outlineLvl w:val="0"/>
        <w:rPr>
          <w:rFonts w:ascii="Arial" w:hAnsi="Arial" w:cs="Arial"/>
          <w:b/>
          <w:bCs/>
          <w:i/>
          <w:iCs/>
          <w:caps/>
          <w:color w:val="000000"/>
          <w:spacing w:val="-5"/>
          <w:kern w:val="36"/>
          <w:sz w:val="48"/>
          <w:szCs w:val="48"/>
        </w:rPr>
      </w:pPr>
    </w:p>
    <w:p w:rsidR="00BE64C0" w:rsidRDefault="00BE64C0" w:rsidP="00BE64C0">
      <w:pPr>
        <w:shd w:val="clear" w:color="auto" w:fill="FFFFFF"/>
        <w:ind w:right="3600"/>
        <w:textAlignment w:val="baseline"/>
        <w:outlineLvl w:val="0"/>
        <w:rPr>
          <w:rFonts w:ascii="Arial" w:hAnsi="Arial" w:cs="Arial"/>
          <w:b/>
          <w:bCs/>
          <w:i/>
          <w:iCs/>
          <w:caps/>
          <w:color w:val="000000"/>
          <w:spacing w:val="-5"/>
          <w:kern w:val="36"/>
          <w:sz w:val="48"/>
          <w:szCs w:val="48"/>
        </w:rPr>
      </w:pPr>
    </w:p>
    <w:p w:rsidR="00BE64C0" w:rsidRDefault="00BE64C0" w:rsidP="00BE64C0">
      <w:pPr>
        <w:shd w:val="clear" w:color="auto" w:fill="FFFFFF"/>
        <w:ind w:right="3600"/>
        <w:textAlignment w:val="baseline"/>
        <w:outlineLvl w:val="0"/>
        <w:rPr>
          <w:rFonts w:ascii="Arial" w:hAnsi="Arial" w:cs="Arial"/>
          <w:b/>
          <w:bCs/>
          <w:i/>
          <w:iCs/>
          <w:caps/>
          <w:color w:val="000000"/>
          <w:spacing w:val="-5"/>
          <w:kern w:val="36"/>
          <w:sz w:val="48"/>
          <w:szCs w:val="48"/>
        </w:rPr>
      </w:pPr>
    </w:p>
    <w:p w:rsidR="00BE64C0" w:rsidRDefault="00BE64C0" w:rsidP="00BE64C0">
      <w:pPr>
        <w:shd w:val="clear" w:color="auto" w:fill="FFFFFF"/>
        <w:ind w:right="3600"/>
        <w:textAlignment w:val="baseline"/>
        <w:outlineLvl w:val="0"/>
        <w:rPr>
          <w:rFonts w:ascii="Arial" w:hAnsi="Arial" w:cs="Arial"/>
          <w:b/>
          <w:bCs/>
          <w:i/>
          <w:iCs/>
          <w:caps/>
          <w:color w:val="000000"/>
          <w:spacing w:val="-5"/>
          <w:kern w:val="36"/>
          <w:sz w:val="48"/>
          <w:szCs w:val="48"/>
        </w:rPr>
      </w:pPr>
    </w:p>
    <w:p w:rsidR="00BE64C0" w:rsidRDefault="00BE64C0" w:rsidP="00BE64C0">
      <w:pPr>
        <w:shd w:val="clear" w:color="auto" w:fill="FFFFFF"/>
        <w:ind w:right="3600"/>
        <w:textAlignment w:val="baseline"/>
        <w:outlineLvl w:val="0"/>
        <w:rPr>
          <w:rFonts w:ascii="Arial" w:hAnsi="Arial" w:cs="Arial"/>
          <w:b/>
          <w:bCs/>
          <w:i/>
          <w:iCs/>
          <w:caps/>
          <w:color w:val="000000"/>
          <w:spacing w:val="-5"/>
          <w:kern w:val="36"/>
          <w:sz w:val="48"/>
          <w:szCs w:val="48"/>
        </w:rPr>
      </w:pPr>
    </w:p>
    <w:p w:rsidR="00BE64C0" w:rsidRDefault="00BE64C0" w:rsidP="00BE64C0">
      <w:pPr>
        <w:shd w:val="clear" w:color="auto" w:fill="FFFFFF"/>
        <w:ind w:right="3600"/>
        <w:textAlignment w:val="baseline"/>
        <w:outlineLvl w:val="0"/>
        <w:rPr>
          <w:rFonts w:ascii="Arial" w:hAnsi="Arial" w:cs="Arial"/>
          <w:b/>
          <w:bCs/>
          <w:i/>
          <w:iCs/>
          <w:caps/>
          <w:color w:val="000000"/>
          <w:spacing w:val="-5"/>
          <w:kern w:val="36"/>
          <w:sz w:val="48"/>
          <w:szCs w:val="48"/>
        </w:rPr>
      </w:pPr>
    </w:p>
    <w:p w:rsidR="00BE64C0" w:rsidRDefault="00BE64C0" w:rsidP="00BE64C0">
      <w:pPr>
        <w:shd w:val="clear" w:color="auto" w:fill="FFFFFF"/>
        <w:ind w:right="3600"/>
        <w:textAlignment w:val="baseline"/>
        <w:outlineLvl w:val="0"/>
        <w:rPr>
          <w:rFonts w:ascii="Arial" w:hAnsi="Arial" w:cs="Arial"/>
          <w:b/>
          <w:bCs/>
          <w:i/>
          <w:iCs/>
          <w:caps/>
          <w:color w:val="000000"/>
          <w:spacing w:val="-5"/>
          <w:kern w:val="36"/>
          <w:sz w:val="48"/>
          <w:szCs w:val="48"/>
        </w:rPr>
      </w:pPr>
    </w:p>
    <w:p w:rsidR="00BE64C0" w:rsidRPr="00BE64C0" w:rsidRDefault="00BE64C0" w:rsidP="00BE64C0">
      <w:pPr>
        <w:shd w:val="clear" w:color="auto" w:fill="FFFFFF"/>
        <w:ind w:right="3600"/>
        <w:textAlignment w:val="baseline"/>
        <w:outlineLvl w:val="0"/>
        <w:rPr>
          <w:rFonts w:ascii="Arial" w:hAnsi="Arial" w:cs="Arial"/>
          <w:b/>
          <w:bCs/>
          <w:i/>
          <w:iCs/>
          <w:caps/>
          <w:color w:val="000000"/>
          <w:spacing w:val="-5"/>
          <w:kern w:val="36"/>
          <w:sz w:val="48"/>
          <w:szCs w:val="48"/>
        </w:rPr>
      </w:pPr>
      <w:r w:rsidRPr="00BE64C0">
        <w:rPr>
          <w:rFonts w:ascii="Arial" w:hAnsi="Arial" w:cs="Arial"/>
          <w:b/>
          <w:bCs/>
          <w:i/>
          <w:iCs/>
          <w:caps/>
          <w:color w:val="000000"/>
          <w:spacing w:val="-5"/>
          <w:kern w:val="36"/>
          <w:sz w:val="48"/>
          <w:szCs w:val="48"/>
        </w:rPr>
        <w:t>PROTOCOLOS DE BIOSEGURIDAD PARA LA REACTIVACIÓN DE ACTIVIDADES ECONÓMICAS- RES: 777 DE 2021</w:t>
      </w:r>
    </w:p>
    <w:p w:rsidR="00037ECC" w:rsidRPr="00BE64C0" w:rsidRDefault="00BE64C0" w:rsidP="00037ECC">
      <w:pPr>
        <w:shd w:val="clear" w:color="auto" w:fill="FFFFFF"/>
        <w:textAlignment w:val="baseline"/>
        <w:rPr>
          <w:rFonts w:ascii="Roboto" w:hAnsi="Roboto"/>
          <w:color w:val="000000"/>
        </w:rPr>
      </w:pPr>
      <w:r w:rsidRPr="00BE64C0">
        <w:rPr>
          <w:rFonts w:ascii="Roboto" w:hAnsi="Roboto"/>
          <w:color w:val="555555"/>
          <w:sz w:val="29"/>
          <w:szCs w:val="29"/>
          <w:bdr w:val="none" w:sz="0" w:space="0" w:color="auto" w:frame="1"/>
        </w:rPr>
        <w:lastRenderedPageBreak/>
        <w:t xml:space="preserve">Con la resolución 777 de 2021 el Ministerio de Salud adopta los protocolos de bioseguridad para la reactivación de toda actividad económica y </w:t>
      </w:r>
    </w:p>
    <w:p w:rsidR="00BE64C0" w:rsidRPr="00BE64C0" w:rsidRDefault="00BE64C0" w:rsidP="00BE64C0">
      <w:pPr>
        <w:shd w:val="clear" w:color="auto" w:fill="FFFFFF"/>
        <w:textAlignment w:val="baseline"/>
        <w:rPr>
          <w:rFonts w:ascii="Roboto" w:hAnsi="Roboto"/>
          <w:color w:val="000000"/>
        </w:rPr>
      </w:pP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La Resolución 777 del 2021</w:t>
      </w:r>
      <w:r w:rsidR="00037ECC">
        <w:rPr>
          <w:rFonts w:ascii="Bookman Old Style" w:hAnsi="Bookman Old Style"/>
          <w:color w:val="000000"/>
        </w:rPr>
        <w:t>,</w:t>
      </w:r>
      <w:r w:rsidRPr="00BE64C0">
        <w:rPr>
          <w:rFonts w:ascii="Bookman Old Style" w:hAnsi="Bookman Old Style"/>
          <w:color w:val="000000"/>
        </w:rPr>
        <w:t xml:space="preserve"> define los criterios y condiciones para el desarrollo de actividades económicas sociales y del Estado y se establecen los protocolos de bioseguridad para que estas se ejecuten adecuadamente. Estas directrices deberán ser acatadas por todos los habitantes del territorio nacional, que laboren en cual sector económico o social del país, así mismo no existe diferenciación de aplicación entre empresas públicas y privadas.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b/>
          <w:color w:val="000000"/>
          <w:u w:val="single"/>
        </w:rPr>
        <w:t>Para el establecimiento del protocolo se adopta el Índice de Resiliencia Epidemiológica Municipal. -IREM</w:t>
      </w:r>
      <w:r w:rsidRPr="00BE64C0">
        <w:rPr>
          <w:rFonts w:ascii="Bookman Old Style" w:hAnsi="Bookman Old Style"/>
          <w:color w:val="000000"/>
        </w:rPr>
        <w:t xml:space="preserve"> que se refiere al índice  sintético  multidimensional conformado por tres dimensiones:</w:t>
      </w:r>
    </w:p>
    <w:p w:rsidR="00BE64C0" w:rsidRPr="00BE64C0" w:rsidRDefault="00BE64C0" w:rsidP="00037ECC">
      <w:pPr>
        <w:numPr>
          <w:ilvl w:val="0"/>
          <w:numId w:val="13"/>
        </w:numPr>
        <w:shd w:val="clear" w:color="auto" w:fill="FFFFFF"/>
        <w:spacing w:line="360" w:lineRule="auto"/>
        <w:ind w:left="750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 Avance en las coberturas de vacunación contra el COVID-19 en la población a partir de los 16 años</w:t>
      </w:r>
    </w:p>
    <w:p w:rsidR="00BE64C0" w:rsidRPr="00BE64C0" w:rsidRDefault="00BE64C0" w:rsidP="00037ECC">
      <w:pPr>
        <w:numPr>
          <w:ilvl w:val="0"/>
          <w:numId w:val="13"/>
        </w:numPr>
        <w:shd w:val="clear" w:color="auto" w:fill="FFFFFF"/>
        <w:spacing w:line="360" w:lineRule="auto"/>
        <w:ind w:left="750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Estimación de la seroprevalencia del SARS-CoV-2  en el municipio,  ajustada por la  razón de juventud</w:t>
      </w:r>
    </w:p>
    <w:p w:rsidR="00BE64C0" w:rsidRPr="00BE64C0" w:rsidRDefault="00BE64C0" w:rsidP="00037ECC">
      <w:pPr>
        <w:numPr>
          <w:ilvl w:val="0"/>
          <w:numId w:val="13"/>
        </w:numPr>
        <w:shd w:val="clear" w:color="auto" w:fill="FFFFFF"/>
        <w:spacing w:line="360" w:lineRule="auto"/>
        <w:ind w:left="750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Capacidad  del sistema de salud en el territorio</w:t>
      </w:r>
    </w:p>
    <w:p w:rsidR="00037ECC" w:rsidRDefault="00037ECC" w:rsidP="00037ECC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</w:p>
    <w:p w:rsidR="00EA1901" w:rsidRDefault="00BE64C0" w:rsidP="00EA1901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 w:cs="Arial"/>
          <w:b/>
          <w:bCs/>
          <w:i/>
          <w:iCs/>
          <w:caps/>
          <w:color w:val="000000"/>
          <w:spacing w:val="-5"/>
          <w:sz w:val="43"/>
          <w:szCs w:val="43"/>
          <w:bdr w:val="none" w:sz="0" w:space="0" w:color="auto" w:frame="1"/>
        </w:rPr>
      </w:pPr>
      <w:r w:rsidRPr="00BE64C0">
        <w:rPr>
          <w:rFonts w:ascii="Bookman Old Style" w:hAnsi="Bookman Old Style"/>
          <w:color w:val="000000"/>
        </w:rPr>
        <w:t>El índice varía entre 0 y 1 puntos. Cuando el índice tiende a 1,  se concluye  una mayor resiliencia  epidemiológica  del municipio ante la apertura económica, cultural y social en el marco de la superación de la pandemia por Covid-19. Los detalles  metodológicos se especifican en la ficha técnica . </w:t>
      </w:r>
      <w:r w:rsidRPr="00037ECC">
        <w:rPr>
          <w:rFonts w:ascii="Bookman Old Style" w:hAnsi="Bookman Old Style"/>
          <w:b/>
          <w:bCs/>
          <w:color w:val="000000"/>
          <w:sz w:val="26"/>
          <w:szCs w:val="26"/>
          <w:bdr w:val="none" w:sz="0" w:space="0" w:color="auto" w:frame="1"/>
        </w:rPr>
        <w:t>El índice de resiliencia epidemiológica municipal será  publicado  el día uno y día  quince  de cada  mes en el Repositorio Institucional Digital -RIO- del Ministerio de Salud.</w:t>
      </w:r>
      <w:r w:rsidR="00EA1901" w:rsidRPr="00037ECC">
        <w:rPr>
          <w:rFonts w:ascii="Bookman Old Style" w:hAnsi="Bookman Old Style" w:cs="Arial"/>
          <w:b/>
          <w:bCs/>
          <w:i/>
          <w:iCs/>
          <w:caps/>
          <w:color w:val="000000"/>
          <w:spacing w:val="-5"/>
          <w:sz w:val="43"/>
          <w:szCs w:val="43"/>
          <w:bdr w:val="none" w:sz="0" w:space="0" w:color="auto" w:frame="1"/>
        </w:rPr>
        <w:t xml:space="preserve"> </w:t>
      </w:r>
    </w:p>
    <w:p w:rsidR="00EA1901" w:rsidRPr="00037ECC" w:rsidRDefault="00EA1901" w:rsidP="00EA1901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 w:cs="Arial"/>
          <w:b/>
          <w:bCs/>
          <w:i/>
          <w:iCs/>
          <w:caps/>
          <w:color w:val="000000"/>
          <w:spacing w:val="-5"/>
          <w:sz w:val="43"/>
          <w:szCs w:val="43"/>
          <w:bdr w:val="none" w:sz="0" w:space="0" w:color="auto" w:frame="1"/>
        </w:rPr>
      </w:pPr>
    </w:p>
    <w:p w:rsidR="00BE64C0" w:rsidRPr="00BE64C0" w:rsidRDefault="00EA1901" w:rsidP="00037ECC">
      <w:pPr>
        <w:shd w:val="clear" w:color="auto" w:fill="FFFFFF"/>
        <w:spacing w:line="360" w:lineRule="auto"/>
        <w:jc w:val="both"/>
        <w:textAlignment w:val="baseline"/>
        <w:outlineLvl w:val="1"/>
        <w:rPr>
          <w:rFonts w:ascii="Bookman Old Style" w:hAnsi="Bookman Old Style" w:cs="Arial"/>
          <w:b/>
          <w:bCs/>
          <w:i/>
          <w:iCs/>
          <w:caps/>
          <w:color w:val="000000"/>
          <w:spacing w:val="-5"/>
          <w:sz w:val="36"/>
          <w:szCs w:val="36"/>
        </w:rPr>
      </w:pPr>
      <w:r>
        <w:rPr>
          <w:rFonts w:ascii="Bookman Old Style" w:hAnsi="Bookman Old Style" w:cs="Arial"/>
          <w:b/>
          <w:bCs/>
          <w:i/>
          <w:iCs/>
          <w:caps/>
          <w:color w:val="000000"/>
          <w:spacing w:val="-5"/>
          <w:sz w:val="43"/>
          <w:szCs w:val="43"/>
          <w:bdr w:val="none" w:sz="0" w:space="0" w:color="auto" w:frame="1"/>
        </w:rPr>
        <w:lastRenderedPageBreak/>
        <w:t>CRI</w:t>
      </w:r>
      <w:r w:rsidR="00BE64C0" w:rsidRPr="00037ECC">
        <w:rPr>
          <w:rFonts w:ascii="Bookman Old Style" w:hAnsi="Bookman Old Style" w:cs="Arial"/>
          <w:b/>
          <w:bCs/>
          <w:i/>
          <w:iCs/>
          <w:caps/>
          <w:color w:val="000000"/>
          <w:spacing w:val="-5"/>
          <w:sz w:val="43"/>
          <w:szCs w:val="43"/>
          <w:bdr w:val="none" w:sz="0" w:space="0" w:color="auto" w:frame="1"/>
        </w:rPr>
        <w:t>TERIOS Y CONDICIONES PARA EL DESARROLLO DE LAS ACTIVIDADES ECONÓMICAS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El Ministerio estableció un modelo de ciclos para el desarrollo de las actividades económicas y sociales en el país.</w:t>
      </w:r>
    </w:p>
    <w:p w:rsidR="00BE64C0" w:rsidRPr="00BE64C0" w:rsidRDefault="00BE64C0" w:rsidP="00037ECC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037ECC">
        <w:rPr>
          <w:rFonts w:ascii="Bookman Old Style" w:hAnsi="Bookman Old Style"/>
          <w:b/>
          <w:bCs/>
          <w:color w:val="000000"/>
          <w:sz w:val="26"/>
          <w:szCs w:val="26"/>
          <w:bdr w:val="none" w:sz="0" w:space="0" w:color="auto" w:frame="1"/>
        </w:rPr>
        <w:t>Ciclo 1: .</w:t>
      </w:r>
      <w:r w:rsidRPr="00BE64C0">
        <w:rPr>
          <w:rFonts w:ascii="Bookman Old Style" w:hAnsi="Bookman Old Style"/>
          <w:color w:val="000000"/>
        </w:rPr>
        <w:t>Inicia en el momento en que entra  en vigencia  la  presente Resolución (2 de junio de 2021) y se extiende hasta cuando el distrito o municipio, alcanza una cobertura del 69% de la vacunación de la población priorizada en la fase 1 (Etapa 1, 2 y 3) del Plan Nacional de Vacunación.</w:t>
      </w:r>
    </w:p>
    <w:p w:rsidR="00EA1901" w:rsidRDefault="00EA1901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</w:p>
    <w:p w:rsidR="00EA1901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En este ciclo se podrán  realizar eventos de carácter  público o privado, lo qu</w:t>
      </w:r>
      <w:r w:rsidR="00EA1901">
        <w:rPr>
          <w:rFonts w:ascii="Bookman Old Style" w:hAnsi="Bookman Old Style"/>
          <w:color w:val="000000"/>
        </w:rPr>
        <w:t>e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incluye  conciertos,  eventos  masivos  deportivos,  discotecas  y  lugares de  baile, siempre que la ocupación  de camas  UCI del departamento al que pertenece  el municipio, sea igual o menor al 85%, que se mantenga el distanciamiento físico de mínimo 1 metro y se respete  un  aforo máximo  del 25%  de la capacidad  de la infraestructura en donde se realiza el evento.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Las actividades que ya vienen  funcionado,  podrán  continuar con el desarrollo de sus actividades, siempre y cuando se respete un distanciamiento físico de mínimo 1 metro de distancia.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Si la ocupación de camas UCI es mayor al 85%, no se permiten los eventos de carácter público o privado que superen las 50 personas. Esta regla no aplica para congresos, ferias empresariales y centros comerciales, en consideración al manejo de los espacios.</w:t>
      </w:r>
    </w:p>
    <w:p w:rsidR="00BE64C0" w:rsidRPr="00BE64C0" w:rsidRDefault="00BE64C0" w:rsidP="00037ECC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037ECC">
        <w:rPr>
          <w:rFonts w:ascii="Bookman Old Style" w:hAnsi="Bookman Old Style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Ciclo 2: </w:t>
      </w:r>
      <w:r w:rsidRPr="00BE64C0">
        <w:rPr>
          <w:rFonts w:ascii="Bookman Old Style" w:hAnsi="Bookman Old Style"/>
          <w:color w:val="000000"/>
        </w:rPr>
        <w:t>Inicia en el momento en el que el municipio o distrito alcance una cobertura del 70% de la  vacunación  contra el Covid-19 de la  población  priorizada  de la Fase 1 (Etapas  1,  2 y 3).  También podrá iniciar cuándo el municipio o distrito alcance un índice de resiliencia epidemiológica  municipal que supere el 0.5.  Este ciclo finaliza cuando el territorio alcance un valor de 0.74 en el índice de resiliencia epidemiológica  municipal.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En este ciclo se podrán realizar  eventos de carácter  público o privado,  lo que incluye conciertos,  eventos masivos  deportivos,  discotecas  y lugares de baile, siempre que se mantenga et distanciamiento físico de mínimo 1  metro y se respete un aforo máximo de 50% de la capacidad de la infraestructura en donde se realiza el evento.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Las actividades que ya vienen  funcionado,  podrán  continuar con el desarrollo de sus actividades, siempre y cuando se respete un distanciamiento físico de mínimo 1 metro de distancia.</w:t>
      </w:r>
    </w:p>
    <w:p w:rsidR="00BE64C0" w:rsidRPr="00BE64C0" w:rsidRDefault="00BE64C0" w:rsidP="00037ECC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037ECC">
        <w:rPr>
          <w:rFonts w:ascii="Bookman Old Style" w:hAnsi="Bookman Old Style"/>
          <w:b/>
          <w:bCs/>
          <w:color w:val="000000"/>
          <w:sz w:val="26"/>
          <w:szCs w:val="26"/>
          <w:bdr w:val="none" w:sz="0" w:space="0" w:color="auto" w:frame="1"/>
        </w:rPr>
        <w:t>Ciclo 3: </w:t>
      </w:r>
      <w:r w:rsidRPr="00BE64C0">
        <w:rPr>
          <w:rFonts w:ascii="Bookman Old Style" w:hAnsi="Bookman Old Style"/>
          <w:color w:val="000000"/>
        </w:rPr>
        <w:t>Inicia cuando el municipio o distrito alcance un índice de resiliencia epidemiológica  municipal de 0.75 </w:t>
      </w:r>
      <w:r w:rsidRPr="00037ECC">
        <w:rPr>
          <w:rFonts w:ascii="Bookman Old Style" w:hAnsi="Bookman Old Style"/>
          <w:i/>
          <w:iCs/>
          <w:color w:val="000000"/>
          <w:sz w:val="26"/>
          <w:szCs w:val="26"/>
          <w:bdr w:val="none" w:sz="0" w:space="0" w:color="auto" w:frame="1"/>
        </w:rPr>
        <w:t>y </w:t>
      </w:r>
      <w:r w:rsidRPr="00BE64C0">
        <w:rPr>
          <w:rFonts w:ascii="Bookman Old Style" w:hAnsi="Bookman Old Style"/>
          <w:color w:val="000000"/>
        </w:rPr>
        <w:t>se extenderá hasta la vigencia de la Resolución 777 de 2021.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En este ciclo se podrán  realizar eventos de carácter  público  o privado,  lo que incluye conciertos,  eventos  masivos deportivos,  discotecas  y lugares de  baile, siempre que se mantenga el distanciamiento  físico de 1 metro y se respete  un aforo máximo de 75% de la capacidad de la infraestructura en donde se realiza el evento.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Las actividades que ya vienen  funcionado,  podrán  continuar con el desarrollo de sus actividades, siempre y cuando se respete un distanciamiento físico de mínimo 1 metro de distancia.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 xml:space="preserve">Adicionalmente, la Resolución menciona que cuando la ocupación de camas  UCI de un departamento es mayor al 85%,  el transporte público de </w:t>
      </w:r>
      <w:r w:rsidRPr="00BE64C0">
        <w:rPr>
          <w:rFonts w:ascii="Bookman Old Style" w:hAnsi="Bookman Old Style"/>
          <w:color w:val="000000"/>
        </w:rPr>
        <w:lastRenderedPageBreak/>
        <w:t>ese departamento deberá operar con un aforo de máximo el 70%. El aforo podrá aumentarse por encima del 70% si la ocupación de camas UCI es inferior al 85%. Nunca podrán generarse sobrecupos.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Además, los establecimientos que presten servicios de hospedaje  pueden disponer de todas sus habitaciones. Los servicios asociados al hospedaje, es decir, alimentación, recreación  y  esparcimiento,  deben  cumplir  con  los  aforos  definidos.</w:t>
      </w:r>
    </w:p>
    <w:p w:rsidR="00BE64C0" w:rsidRPr="00BE64C0" w:rsidRDefault="00BE64C0" w:rsidP="00037ECC">
      <w:pPr>
        <w:shd w:val="clear" w:color="auto" w:fill="FFFFFF"/>
        <w:spacing w:before="150" w:after="150" w:line="360" w:lineRule="auto"/>
        <w:jc w:val="both"/>
        <w:textAlignment w:val="baseline"/>
        <w:outlineLvl w:val="1"/>
        <w:rPr>
          <w:rFonts w:ascii="Bookman Old Style" w:hAnsi="Bookman Old Style" w:cs="Arial"/>
          <w:b/>
          <w:bCs/>
          <w:i/>
          <w:iCs/>
          <w:caps/>
          <w:color w:val="000000"/>
          <w:spacing w:val="-5"/>
          <w:sz w:val="36"/>
          <w:szCs w:val="36"/>
        </w:rPr>
      </w:pPr>
      <w:r w:rsidRPr="00BE64C0">
        <w:rPr>
          <w:rFonts w:ascii="Bookman Old Style" w:hAnsi="Bookman Old Style" w:cs="Arial"/>
          <w:b/>
          <w:bCs/>
          <w:i/>
          <w:iCs/>
          <w:caps/>
          <w:color w:val="000000"/>
          <w:spacing w:val="-5"/>
          <w:sz w:val="36"/>
          <w:szCs w:val="36"/>
        </w:rPr>
        <w:t>PROTOCOLOS DE REACTIVACIÓN PARA CLASES PRESENCIALES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El servicio educativo en educación inicial, preescolar, básica y media debe prestarse de manera  presencial  incluyendo los servicios de alimentación escolar, transporte y actividades curriculares complementarias.  Los aforos estarán determinados por la capacidad que tiene cada establecimiento educativo,  a partir de la adecuación de los espacios abiertos y cerrados respetando el distanciamiento mínimo de 1 metro y las condiciones de bioseguridad definidas en el anexo de la resolución.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Con base en esto, las Secretarías de Educación de las entidades territoriales certificadas organizarán  el  retorno  a  las actividades académicas  presenciales  de  los docentes, directivos docentes,  personal administrativo y personal de apoyo logístico que hayan recibido el esquema completo de vacunación.</w:t>
      </w:r>
    </w:p>
    <w:p w:rsidR="00EA1901" w:rsidRDefault="00BE64C0" w:rsidP="00EA1901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 xml:space="preserve">Para el caso de la reactivación de actividades laborales presenciales, los empleadores  o contratantes públicos  y privados establecerán  estrategias  para el regreso a las actividades laborales o contractuales de manera presencial de las personas que hayan recibido el esquema completo de vacunación. En </w:t>
      </w:r>
      <w:r w:rsidRPr="00BE64C0">
        <w:rPr>
          <w:rFonts w:ascii="Bookman Old Style" w:hAnsi="Bookman Old Style"/>
          <w:color w:val="000000"/>
        </w:rPr>
        <w:lastRenderedPageBreak/>
        <w:t>la  organización  y  estrategias  de  retorno  a  las  actividades  de  manera presencial se incluirán a las personas que en el ejercicio de su autonomía decidieron no vacunarse,  independientemente de su edad o condición de comorbilidad</w:t>
      </w:r>
    </w:p>
    <w:p w:rsidR="00BE64C0" w:rsidRPr="00BE64C0" w:rsidRDefault="00BE64C0" w:rsidP="00EA1901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 w:cs="Arial"/>
          <w:b/>
          <w:bCs/>
          <w:i/>
          <w:iCs/>
          <w:caps/>
          <w:color w:val="000000"/>
          <w:spacing w:val="-5"/>
          <w:sz w:val="36"/>
          <w:szCs w:val="36"/>
        </w:rPr>
      </w:pPr>
      <w:r w:rsidRPr="00037ECC">
        <w:rPr>
          <w:rFonts w:ascii="Bookman Old Style" w:hAnsi="Bookman Old Style" w:cs="Arial"/>
          <w:b/>
          <w:bCs/>
          <w:i/>
          <w:iCs/>
          <w:caps/>
          <w:color w:val="000000"/>
          <w:spacing w:val="-5"/>
          <w:sz w:val="43"/>
          <w:szCs w:val="43"/>
          <w:bdr w:val="none" w:sz="0" w:space="0" w:color="auto" w:frame="1"/>
        </w:rPr>
        <w:t>ADOPCIÓN, ADAPTACIÓN Y CUMPLIMIENTO DE LAS MEDIDAS DE BIOSEGURIDAD</w:t>
      </w:r>
    </w:p>
    <w:p w:rsidR="00BE64C0" w:rsidRPr="00BE64C0" w:rsidRDefault="00BE64C0" w:rsidP="00037ECC">
      <w:pPr>
        <w:shd w:val="clear" w:color="auto" w:fill="FFFFFF"/>
        <w:spacing w:after="300" w:line="360" w:lineRule="auto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Dentro de los parámetros y condiciones definidos en la presente resolución los actores de cada sector, en el marco de sus competencias, son los responsables de:</w:t>
      </w:r>
    </w:p>
    <w:p w:rsidR="00BE64C0" w:rsidRPr="00BE64C0" w:rsidRDefault="00BE64C0" w:rsidP="00037ECC">
      <w:pPr>
        <w:numPr>
          <w:ilvl w:val="0"/>
          <w:numId w:val="14"/>
        </w:numPr>
        <w:shd w:val="clear" w:color="auto" w:fill="FFFFFF"/>
        <w:spacing w:line="360" w:lineRule="auto"/>
        <w:ind w:left="750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Adoptar, adaptar e implementar las normas contenidas en esta resolución.</w:t>
      </w:r>
    </w:p>
    <w:p w:rsidR="00BE64C0" w:rsidRPr="00BE64C0" w:rsidRDefault="00BE64C0" w:rsidP="00037ECC">
      <w:pPr>
        <w:numPr>
          <w:ilvl w:val="0"/>
          <w:numId w:val="14"/>
        </w:numPr>
        <w:shd w:val="clear" w:color="auto" w:fill="FFFFFF"/>
        <w:spacing w:line="360" w:lineRule="auto"/>
        <w:ind w:left="750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Dar a conocer a su sector y a la comunidad en general las medidas indicadas en el presente acto administrativo.</w:t>
      </w:r>
    </w:p>
    <w:p w:rsidR="00BE64C0" w:rsidRPr="00BE64C0" w:rsidRDefault="00BE64C0" w:rsidP="00037ECC">
      <w:pPr>
        <w:numPr>
          <w:ilvl w:val="0"/>
          <w:numId w:val="14"/>
        </w:numPr>
        <w:shd w:val="clear" w:color="auto" w:fill="FFFFFF"/>
        <w:spacing w:line="360" w:lineRule="auto"/>
        <w:ind w:left="750"/>
        <w:jc w:val="both"/>
        <w:textAlignment w:val="baseline"/>
        <w:rPr>
          <w:rFonts w:ascii="Bookman Old Style" w:hAnsi="Bookman Old Style"/>
          <w:color w:val="000000"/>
        </w:rPr>
      </w:pPr>
      <w:r w:rsidRPr="00BE64C0">
        <w:rPr>
          <w:rFonts w:ascii="Bookman Old Style" w:hAnsi="Bookman Old Style"/>
          <w:color w:val="000000"/>
        </w:rPr>
        <w:t>Garantizar, implementar las acciones que hagan efectivas las medidas contenidas en la presente resolución y aplicarlas.</w:t>
      </w:r>
    </w:p>
    <w:p w:rsidR="003477AC" w:rsidRPr="00037ECC" w:rsidRDefault="003477AC" w:rsidP="00037ECC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3477AC" w:rsidRPr="00037ECC" w:rsidRDefault="003477AC" w:rsidP="00037ECC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3477AC" w:rsidRPr="00037ECC" w:rsidRDefault="003477AC" w:rsidP="00037ECC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3477AC" w:rsidRPr="00037ECC" w:rsidRDefault="003477AC" w:rsidP="00037ECC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3477AC" w:rsidRPr="00037ECC" w:rsidRDefault="003477AC" w:rsidP="00037ECC">
      <w:pPr>
        <w:spacing w:line="360" w:lineRule="auto"/>
        <w:jc w:val="both"/>
        <w:rPr>
          <w:rFonts w:ascii="Bookman Old Style" w:hAnsi="Bookman Old Style" w:cs="Arial"/>
          <w:b/>
          <w:color w:val="1D2228"/>
          <w:shd w:val="clear" w:color="auto" w:fill="FFFFFF"/>
        </w:rPr>
      </w:pPr>
    </w:p>
    <w:p w:rsidR="00756AB4" w:rsidRPr="00037ECC" w:rsidRDefault="00756AB4" w:rsidP="00037ECC">
      <w:pPr>
        <w:spacing w:line="360" w:lineRule="auto"/>
        <w:jc w:val="both"/>
        <w:rPr>
          <w:rFonts w:ascii="Bookman Old Style" w:hAnsi="Bookman Old Style" w:cs="Arial"/>
          <w:b/>
          <w:i/>
          <w:sz w:val="28"/>
          <w:szCs w:val="28"/>
        </w:rPr>
      </w:pPr>
    </w:p>
    <w:sectPr w:rsidR="00756AB4" w:rsidRPr="00037ECC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570"/>
    <w:multiLevelType w:val="hybridMultilevel"/>
    <w:tmpl w:val="AA12E0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512"/>
    <w:multiLevelType w:val="hybridMultilevel"/>
    <w:tmpl w:val="F9DC1FCE"/>
    <w:lvl w:ilvl="0" w:tplc="B4301056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553"/>
    <w:multiLevelType w:val="multilevel"/>
    <w:tmpl w:val="154C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610AA4"/>
    <w:multiLevelType w:val="hybridMultilevel"/>
    <w:tmpl w:val="746495E0"/>
    <w:lvl w:ilvl="0" w:tplc="EBCE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7DE0"/>
    <w:multiLevelType w:val="hybridMultilevel"/>
    <w:tmpl w:val="9EC68E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B84302"/>
    <w:multiLevelType w:val="multilevel"/>
    <w:tmpl w:val="E31E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2142F1"/>
    <w:multiLevelType w:val="hybridMultilevel"/>
    <w:tmpl w:val="FD8C67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A51E5"/>
    <w:multiLevelType w:val="hybridMultilevel"/>
    <w:tmpl w:val="EC8A02BC"/>
    <w:lvl w:ilvl="0" w:tplc="3BAA3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548A"/>
    <w:multiLevelType w:val="hybridMultilevel"/>
    <w:tmpl w:val="A6A8FA00"/>
    <w:lvl w:ilvl="0" w:tplc="1EDC2D06">
      <w:start w:val="4"/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29A4473"/>
    <w:multiLevelType w:val="multilevel"/>
    <w:tmpl w:val="3F2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C76EC"/>
    <w:multiLevelType w:val="multilevel"/>
    <w:tmpl w:val="2318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696683"/>
    <w:multiLevelType w:val="multilevel"/>
    <w:tmpl w:val="D406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D72C0"/>
    <w:multiLevelType w:val="multilevel"/>
    <w:tmpl w:val="2522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B08B5"/>
    <w:multiLevelType w:val="hybridMultilevel"/>
    <w:tmpl w:val="94785F54"/>
    <w:lvl w:ilvl="0" w:tplc="75EEC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2ED0"/>
    <w:multiLevelType w:val="hybridMultilevel"/>
    <w:tmpl w:val="40C08014"/>
    <w:lvl w:ilvl="0" w:tplc="5D7CEFB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26548E"/>
    <w:multiLevelType w:val="hybridMultilevel"/>
    <w:tmpl w:val="2A4C3244"/>
    <w:lvl w:ilvl="0" w:tplc="90E658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312CB"/>
    <w:multiLevelType w:val="hybridMultilevel"/>
    <w:tmpl w:val="43129C6E"/>
    <w:lvl w:ilvl="0" w:tplc="A5346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623C6"/>
    <w:multiLevelType w:val="hybridMultilevel"/>
    <w:tmpl w:val="5142D9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F6B84"/>
    <w:multiLevelType w:val="hybridMultilevel"/>
    <w:tmpl w:val="619AB2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46D53"/>
    <w:multiLevelType w:val="hybridMultilevel"/>
    <w:tmpl w:val="7D209226"/>
    <w:lvl w:ilvl="0" w:tplc="4CCC904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9"/>
  </w:num>
  <w:num w:numId="7">
    <w:abstractNumId w:val="16"/>
  </w:num>
  <w:num w:numId="8">
    <w:abstractNumId w:val="2"/>
  </w:num>
  <w:num w:numId="9">
    <w:abstractNumId w:val="15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F2"/>
    <w:rsid w:val="000137B0"/>
    <w:rsid w:val="00015E29"/>
    <w:rsid w:val="0001656D"/>
    <w:rsid w:val="000165CD"/>
    <w:rsid w:val="00033EB9"/>
    <w:rsid w:val="00037ECC"/>
    <w:rsid w:val="00046D79"/>
    <w:rsid w:val="00050B41"/>
    <w:rsid w:val="000543F5"/>
    <w:rsid w:val="0009611A"/>
    <w:rsid w:val="000B2259"/>
    <w:rsid w:val="000C542D"/>
    <w:rsid w:val="000C6286"/>
    <w:rsid w:val="000D2F6B"/>
    <w:rsid w:val="000D68B6"/>
    <w:rsid w:val="0011495A"/>
    <w:rsid w:val="00117008"/>
    <w:rsid w:val="001337A2"/>
    <w:rsid w:val="00156732"/>
    <w:rsid w:val="001569A7"/>
    <w:rsid w:val="00167B1D"/>
    <w:rsid w:val="00176A7A"/>
    <w:rsid w:val="00181BEF"/>
    <w:rsid w:val="00183ABD"/>
    <w:rsid w:val="00191457"/>
    <w:rsid w:val="00191699"/>
    <w:rsid w:val="00193F11"/>
    <w:rsid w:val="001B0501"/>
    <w:rsid w:val="001D323D"/>
    <w:rsid w:val="001E67A7"/>
    <w:rsid w:val="001F45E6"/>
    <w:rsid w:val="00202905"/>
    <w:rsid w:val="00222A8F"/>
    <w:rsid w:val="0022326D"/>
    <w:rsid w:val="002267EE"/>
    <w:rsid w:val="002420FC"/>
    <w:rsid w:val="0027686C"/>
    <w:rsid w:val="00295F43"/>
    <w:rsid w:val="0029623B"/>
    <w:rsid w:val="002B19A4"/>
    <w:rsid w:val="002C45D1"/>
    <w:rsid w:val="002D467A"/>
    <w:rsid w:val="002E0881"/>
    <w:rsid w:val="002E3AC8"/>
    <w:rsid w:val="002E60CE"/>
    <w:rsid w:val="002E62FE"/>
    <w:rsid w:val="002F5987"/>
    <w:rsid w:val="00302C0E"/>
    <w:rsid w:val="003135AD"/>
    <w:rsid w:val="00315D97"/>
    <w:rsid w:val="00316B51"/>
    <w:rsid w:val="003477AC"/>
    <w:rsid w:val="00353E58"/>
    <w:rsid w:val="00357B02"/>
    <w:rsid w:val="003627C1"/>
    <w:rsid w:val="00365E8A"/>
    <w:rsid w:val="0037370D"/>
    <w:rsid w:val="003927F5"/>
    <w:rsid w:val="00397D11"/>
    <w:rsid w:val="003A5E8F"/>
    <w:rsid w:val="003B3FCD"/>
    <w:rsid w:val="003B7F7F"/>
    <w:rsid w:val="003C7211"/>
    <w:rsid w:val="003E41DC"/>
    <w:rsid w:val="00404559"/>
    <w:rsid w:val="004054A7"/>
    <w:rsid w:val="00413BC9"/>
    <w:rsid w:val="00425F43"/>
    <w:rsid w:val="0043449C"/>
    <w:rsid w:val="0044511E"/>
    <w:rsid w:val="004575BD"/>
    <w:rsid w:val="00471A49"/>
    <w:rsid w:val="00475572"/>
    <w:rsid w:val="00481B2F"/>
    <w:rsid w:val="004C1D30"/>
    <w:rsid w:val="004C522B"/>
    <w:rsid w:val="004E2A4F"/>
    <w:rsid w:val="004E7873"/>
    <w:rsid w:val="00500966"/>
    <w:rsid w:val="0051115B"/>
    <w:rsid w:val="005256CE"/>
    <w:rsid w:val="00526CEA"/>
    <w:rsid w:val="005350D4"/>
    <w:rsid w:val="005354FD"/>
    <w:rsid w:val="00546E76"/>
    <w:rsid w:val="00552176"/>
    <w:rsid w:val="00556753"/>
    <w:rsid w:val="005778F8"/>
    <w:rsid w:val="005903F4"/>
    <w:rsid w:val="00590523"/>
    <w:rsid w:val="005B2016"/>
    <w:rsid w:val="005C4D92"/>
    <w:rsid w:val="005E09F3"/>
    <w:rsid w:val="005E5151"/>
    <w:rsid w:val="00611D95"/>
    <w:rsid w:val="00613646"/>
    <w:rsid w:val="00624D27"/>
    <w:rsid w:val="0064081F"/>
    <w:rsid w:val="00650FC6"/>
    <w:rsid w:val="00653119"/>
    <w:rsid w:val="00656BF4"/>
    <w:rsid w:val="0066195E"/>
    <w:rsid w:val="0066558E"/>
    <w:rsid w:val="006748CC"/>
    <w:rsid w:val="00675D8A"/>
    <w:rsid w:val="0067735F"/>
    <w:rsid w:val="00686707"/>
    <w:rsid w:val="00693DAB"/>
    <w:rsid w:val="006A14FA"/>
    <w:rsid w:val="006A3509"/>
    <w:rsid w:val="006B4403"/>
    <w:rsid w:val="006F6E27"/>
    <w:rsid w:val="0070541B"/>
    <w:rsid w:val="00727C67"/>
    <w:rsid w:val="00744E96"/>
    <w:rsid w:val="007524D2"/>
    <w:rsid w:val="00756AB4"/>
    <w:rsid w:val="007579AA"/>
    <w:rsid w:val="0078778B"/>
    <w:rsid w:val="007961F7"/>
    <w:rsid w:val="007B40F8"/>
    <w:rsid w:val="007F1EA2"/>
    <w:rsid w:val="0080613C"/>
    <w:rsid w:val="008209FF"/>
    <w:rsid w:val="00836674"/>
    <w:rsid w:val="00850EDA"/>
    <w:rsid w:val="00857118"/>
    <w:rsid w:val="008625FC"/>
    <w:rsid w:val="00865A2A"/>
    <w:rsid w:val="008701DA"/>
    <w:rsid w:val="008975C0"/>
    <w:rsid w:val="008A5B02"/>
    <w:rsid w:val="008B7263"/>
    <w:rsid w:val="008F4740"/>
    <w:rsid w:val="00964EBC"/>
    <w:rsid w:val="00991EC7"/>
    <w:rsid w:val="00997DDB"/>
    <w:rsid w:val="009B26C6"/>
    <w:rsid w:val="009B6FA7"/>
    <w:rsid w:val="009C17E1"/>
    <w:rsid w:val="009C1D26"/>
    <w:rsid w:val="00A16382"/>
    <w:rsid w:val="00A20F4E"/>
    <w:rsid w:val="00A23C0C"/>
    <w:rsid w:val="00A277EB"/>
    <w:rsid w:val="00A52217"/>
    <w:rsid w:val="00A5555B"/>
    <w:rsid w:val="00A82BA5"/>
    <w:rsid w:val="00AA10ED"/>
    <w:rsid w:val="00AA11E6"/>
    <w:rsid w:val="00AC334D"/>
    <w:rsid w:val="00AE67E2"/>
    <w:rsid w:val="00AF25F2"/>
    <w:rsid w:val="00B03454"/>
    <w:rsid w:val="00B16C83"/>
    <w:rsid w:val="00B22B08"/>
    <w:rsid w:val="00B503F2"/>
    <w:rsid w:val="00B77D7A"/>
    <w:rsid w:val="00B85D93"/>
    <w:rsid w:val="00B90A6C"/>
    <w:rsid w:val="00B92571"/>
    <w:rsid w:val="00B96E0F"/>
    <w:rsid w:val="00BD51BF"/>
    <w:rsid w:val="00BE64C0"/>
    <w:rsid w:val="00C031B3"/>
    <w:rsid w:val="00C41C40"/>
    <w:rsid w:val="00C448E2"/>
    <w:rsid w:val="00C67B4E"/>
    <w:rsid w:val="00C72C0B"/>
    <w:rsid w:val="00C978B3"/>
    <w:rsid w:val="00CA3679"/>
    <w:rsid w:val="00CD7C97"/>
    <w:rsid w:val="00D00834"/>
    <w:rsid w:val="00D221FB"/>
    <w:rsid w:val="00D31BC7"/>
    <w:rsid w:val="00D3582A"/>
    <w:rsid w:val="00D41DC4"/>
    <w:rsid w:val="00D60749"/>
    <w:rsid w:val="00D76E3F"/>
    <w:rsid w:val="00DB0484"/>
    <w:rsid w:val="00DB183C"/>
    <w:rsid w:val="00DB359A"/>
    <w:rsid w:val="00DD3F01"/>
    <w:rsid w:val="00DE0530"/>
    <w:rsid w:val="00DE1836"/>
    <w:rsid w:val="00DE2358"/>
    <w:rsid w:val="00DF5ADF"/>
    <w:rsid w:val="00E03739"/>
    <w:rsid w:val="00E13E13"/>
    <w:rsid w:val="00E25902"/>
    <w:rsid w:val="00E314A9"/>
    <w:rsid w:val="00E43956"/>
    <w:rsid w:val="00E45033"/>
    <w:rsid w:val="00E456E4"/>
    <w:rsid w:val="00E61F6A"/>
    <w:rsid w:val="00E7346F"/>
    <w:rsid w:val="00E77D42"/>
    <w:rsid w:val="00E800B1"/>
    <w:rsid w:val="00E917EE"/>
    <w:rsid w:val="00EA1901"/>
    <w:rsid w:val="00EA5835"/>
    <w:rsid w:val="00EB3372"/>
    <w:rsid w:val="00EC23EB"/>
    <w:rsid w:val="00EC5A7B"/>
    <w:rsid w:val="00ED46BD"/>
    <w:rsid w:val="00EE1EE0"/>
    <w:rsid w:val="00EE4AA3"/>
    <w:rsid w:val="00EF64A0"/>
    <w:rsid w:val="00F04B23"/>
    <w:rsid w:val="00F07AA7"/>
    <w:rsid w:val="00F1275B"/>
    <w:rsid w:val="00F32D0A"/>
    <w:rsid w:val="00F35745"/>
    <w:rsid w:val="00F35B4C"/>
    <w:rsid w:val="00F52D42"/>
    <w:rsid w:val="00F53C72"/>
    <w:rsid w:val="00F65F76"/>
    <w:rsid w:val="00F7139F"/>
    <w:rsid w:val="00F821C2"/>
    <w:rsid w:val="00F82704"/>
    <w:rsid w:val="00F8310E"/>
    <w:rsid w:val="00FB1311"/>
    <w:rsid w:val="00FE3EB8"/>
    <w:rsid w:val="00FE4E53"/>
    <w:rsid w:val="00FF1206"/>
    <w:rsid w:val="00FF21E0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BA84C"/>
  <w15:chartTrackingRefBased/>
  <w15:docId w15:val="{CAE5E1FC-F5A7-214D-95FD-E23D555E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749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E6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737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3737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F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050B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B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50B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4EBC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37370D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7370D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qu">
    <w:name w:val="qu"/>
    <w:basedOn w:val="Fuentedeprrafopredeter"/>
    <w:rsid w:val="0037370D"/>
  </w:style>
  <w:style w:type="character" w:customStyle="1" w:styleId="gd">
    <w:name w:val="gd"/>
    <w:basedOn w:val="Fuentedeprrafopredeter"/>
    <w:rsid w:val="0037370D"/>
  </w:style>
  <w:style w:type="character" w:customStyle="1" w:styleId="go">
    <w:name w:val="go"/>
    <w:basedOn w:val="Fuentedeprrafopredeter"/>
    <w:rsid w:val="0037370D"/>
  </w:style>
  <w:style w:type="character" w:customStyle="1" w:styleId="g3">
    <w:name w:val="g3"/>
    <w:basedOn w:val="Fuentedeprrafopredeter"/>
    <w:rsid w:val="0037370D"/>
  </w:style>
  <w:style w:type="character" w:customStyle="1" w:styleId="hb">
    <w:name w:val="hb"/>
    <w:basedOn w:val="Fuentedeprrafopredeter"/>
    <w:rsid w:val="0037370D"/>
  </w:style>
  <w:style w:type="character" w:customStyle="1" w:styleId="g2">
    <w:name w:val="g2"/>
    <w:basedOn w:val="Fuentedeprrafopredeter"/>
    <w:rsid w:val="0037370D"/>
  </w:style>
  <w:style w:type="character" w:styleId="Textoennegrita">
    <w:name w:val="Strong"/>
    <w:basedOn w:val="Fuentedeprrafopredeter"/>
    <w:uiPriority w:val="22"/>
    <w:qFormat/>
    <w:rsid w:val="00F821C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6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6B51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iaj">
    <w:name w:val="i_aj"/>
    <w:basedOn w:val="Fuentedeprrafopredeter"/>
    <w:rsid w:val="00295F43"/>
  </w:style>
  <w:style w:type="paragraph" w:customStyle="1" w:styleId="centrado">
    <w:name w:val="centrado"/>
    <w:basedOn w:val="Normal"/>
    <w:rsid w:val="00222A8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E64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paragraph" w:customStyle="1" w:styleId="lrm-login">
    <w:name w:val="lrm-login"/>
    <w:basedOn w:val="Normal"/>
    <w:rsid w:val="00BE64C0"/>
    <w:pPr>
      <w:spacing w:before="100" w:beforeAutospacing="1" w:after="100" w:afterAutospacing="1"/>
    </w:pPr>
  </w:style>
  <w:style w:type="character" w:customStyle="1" w:styleId="mvp-nav-subscribe-but">
    <w:name w:val="mvp-nav-subscribe-but"/>
    <w:basedOn w:val="Fuentedeprrafopredeter"/>
    <w:rsid w:val="00BE64C0"/>
  </w:style>
  <w:style w:type="character" w:customStyle="1" w:styleId="mvp-nav-search-label">
    <w:name w:val="mvp-nav-search-label"/>
    <w:basedOn w:val="Fuentedeprrafopredeter"/>
    <w:rsid w:val="00BE64C0"/>
  </w:style>
  <w:style w:type="character" w:customStyle="1" w:styleId="mvp-post-cat">
    <w:name w:val="mvp-post-cat"/>
    <w:basedOn w:val="Fuentedeprrafopredeter"/>
    <w:rsid w:val="00BE64C0"/>
  </w:style>
  <w:style w:type="character" w:customStyle="1" w:styleId="mvp-post-date">
    <w:name w:val="mvp-post-date"/>
    <w:basedOn w:val="Fuentedeprrafopredeter"/>
    <w:rsid w:val="00BE64C0"/>
  </w:style>
  <w:style w:type="character" w:customStyle="1" w:styleId="author-name">
    <w:name w:val="author-name"/>
    <w:basedOn w:val="Fuentedeprrafopredeter"/>
    <w:rsid w:val="00BE64C0"/>
  </w:style>
  <w:style w:type="paragraph" w:customStyle="1" w:styleId="mvp-post-soc-fb">
    <w:name w:val="mvp-post-soc-fb"/>
    <w:basedOn w:val="Normal"/>
    <w:rsid w:val="00BE64C0"/>
    <w:pPr>
      <w:spacing w:before="100" w:beforeAutospacing="1" w:after="100" w:afterAutospacing="1"/>
    </w:pPr>
  </w:style>
  <w:style w:type="paragraph" w:customStyle="1" w:styleId="mvp-post-soc-twit">
    <w:name w:val="mvp-post-soc-twit"/>
    <w:basedOn w:val="Normal"/>
    <w:rsid w:val="00BE64C0"/>
    <w:pPr>
      <w:spacing w:before="100" w:beforeAutospacing="1" w:after="100" w:afterAutospacing="1"/>
    </w:pPr>
  </w:style>
  <w:style w:type="paragraph" w:customStyle="1" w:styleId="mvp-post-soc-linkedin">
    <w:name w:val="mvp-post-soc-linkedin"/>
    <w:basedOn w:val="Normal"/>
    <w:rsid w:val="00BE64C0"/>
    <w:pPr>
      <w:spacing w:before="100" w:beforeAutospacing="1" w:after="100" w:afterAutospacing="1"/>
    </w:pPr>
  </w:style>
  <w:style w:type="paragraph" w:customStyle="1" w:styleId="mvp-post-soc-email">
    <w:name w:val="mvp-post-soc-email"/>
    <w:basedOn w:val="Normal"/>
    <w:rsid w:val="00BE64C0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BE64C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552176"/>
    <w:pPr>
      <w:widowControl w:val="0"/>
      <w:autoSpaceDE w:val="0"/>
      <w:autoSpaceDN w:val="0"/>
    </w:pPr>
    <w:rPr>
      <w:rFonts w:ascii="Tahoma" w:eastAsia="Tahoma" w:hAnsi="Tahoma" w:cs="Tahom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2176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785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8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7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7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3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2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9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602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2181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825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43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6867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49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22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8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04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34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8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41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02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08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1722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3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79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89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82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74666">
                      <w:marLeft w:val="0"/>
                      <w:marRight w:val="0"/>
                      <w:marTop w:val="1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450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1603">
                              <w:marLeft w:val="225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1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110939">
                          <w:marLeft w:val="0"/>
                          <w:marRight w:val="-5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8236">
                              <w:marLeft w:val="0"/>
                              <w:marRight w:val="5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495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4703">
                                          <w:marLeft w:val="-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86152">
                                              <w:marLeft w:val="0"/>
                                              <w:marRight w:val="5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268565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9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73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7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51274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2049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2021-07-26T15:50:00Z</dcterms:created>
  <dcterms:modified xsi:type="dcterms:W3CDTF">2021-07-26T16:01:00Z</dcterms:modified>
</cp:coreProperties>
</file>