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E476" w14:textId="77777777" w:rsidR="005050B7" w:rsidRPr="00E57E5A" w:rsidRDefault="005050B7" w:rsidP="005050B7">
      <w:pPr>
        <w:rPr>
          <w:rFonts w:ascii="Bookman Old Style" w:hAnsi="Bookman Old Style" w:cs="Arial"/>
          <w:b/>
          <w:color w:val="000000" w:themeColor="text1"/>
        </w:rPr>
      </w:pPr>
    </w:p>
    <w:p w14:paraId="32826D57" w14:textId="77777777" w:rsidR="005050B7" w:rsidRPr="00E57E5A" w:rsidRDefault="005050B7" w:rsidP="005050B7">
      <w:pPr>
        <w:jc w:val="center"/>
        <w:rPr>
          <w:rFonts w:ascii="Bookman Old Style" w:hAnsi="Bookman Old Style" w:cs="Arial"/>
          <w:b/>
          <w:color w:val="000000" w:themeColor="text1"/>
        </w:rPr>
      </w:pPr>
      <w:r w:rsidRPr="00E57E5A">
        <w:rPr>
          <w:rFonts w:ascii="Bookman Old Style" w:hAnsi="Bookman Old Style" w:cs="Arial"/>
          <w:b/>
          <w:color w:val="000000" w:themeColor="text1"/>
        </w:rPr>
        <w:t>SECRETARIA DE SALUD PUBLICA Y SEGURIDAD SOCIAL</w:t>
      </w:r>
    </w:p>
    <w:p w14:paraId="50A980B7" w14:textId="77777777" w:rsidR="005050B7" w:rsidRPr="00E57E5A" w:rsidRDefault="005050B7" w:rsidP="005050B7">
      <w:pPr>
        <w:jc w:val="center"/>
        <w:rPr>
          <w:rFonts w:ascii="Bookman Old Style" w:hAnsi="Bookman Old Style" w:cs="Arial"/>
          <w:b/>
          <w:color w:val="000000" w:themeColor="text1"/>
        </w:rPr>
      </w:pPr>
      <w:r w:rsidRPr="00E57E5A">
        <w:rPr>
          <w:rFonts w:ascii="Bookman Old Style" w:hAnsi="Bookman Old Style" w:cs="Arial"/>
          <w:b/>
          <w:color w:val="000000" w:themeColor="text1"/>
        </w:rPr>
        <w:t>PROGRAMA DE SALUD AMBIENTAL</w:t>
      </w:r>
    </w:p>
    <w:p w14:paraId="11BBCBB8" w14:textId="77777777" w:rsidR="005050B7" w:rsidRPr="00E57E5A" w:rsidRDefault="005050B7" w:rsidP="005050B7">
      <w:pPr>
        <w:jc w:val="center"/>
        <w:rPr>
          <w:rFonts w:ascii="Bookman Old Style" w:hAnsi="Bookman Old Style" w:cs="Arial"/>
          <w:b/>
          <w:color w:val="000000" w:themeColor="text1"/>
        </w:rPr>
      </w:pPr>
      <w:r w:rsidRPr="00E57E5A">
        <w:rPr>
          <w:rFonts w:ascii="Bookman Old Style" w:hAnsi="Bookman Old Style" w:cs="Arial"/>
          <w:b/>
          <w:color w:val="000000" w:themeColor="text1"/>
        </w:rPr>
        <w:t xml:space="preserve">___________________ </w:t>
      </w:r>
    </w:p>
    <w:p w14:paraId="6C830026" w14:textId="77777777" w:rsidR="005050B7" w:rsidRPr="00E57E5A" w:rsidRDefault="005050B7" w:rsidP="005050B7">
      <w:pPr>
        <w:jc w:val="center"/>
        <w:rPr>
          <w:rFonts w:ascii="Bookman Old Style" w:hAnsi="Bookman Old Style" w:cs="Arial"/>
          <w:b/>
          <w:color w:val="000000" w:themeColor="text1"/>
        </w:rPr>
      </w:pPr>
    </w:p>
    <w:p w14:paraId="27EBA829" w14:textId="71180B56" w:rsidR="005050B7" w:rsidRPr="00E57E5A" w:rsidRDefault="005050B7" w:rsidP="005050B7">
      <w:pPr>
        <w:jc w:val="both"/>
        <w:rPr>
          <w:rFonts w:ascii="Bookman Old Style" w:hAnsi="Bookman Old Style" w:cs="Arial"/>
        </w:rPr>
      </w:pPr>
      <w:r w:rsidRPr="00E57E5A">
        <w:rPr>
          <w:rFonts w:ascii="Bookman Old Style" w:hAnsi="Bookman Old Style" w:cs="Arial"/>
          <w:color w:val="000000" w:themeColor="text1"/>
        </w:rPr>
        <w:t>La Secretaría de Salud Pública y Seguridad Social del Municipio de Pereira en uso de las facultades consagradas en la Ley 09 de 1979 (Código Sanitario Nacional)</w:t>
      </w:r>
      <w:r w:rsidRPr="00E57E5A">
        <w:rPr>
          <w:rFonts w:ascii="Bookman Old Style" w:hAnsi="Bookman Old Style" w:cs="Arial"/>
        </w:rPr>
        <w:t>, Ley 100 de 1993, art. 44 de la Ley 715 de 2001, y demás decretos o resoluciones reglamentarios y del ministerio de protección social.</w:t>
      </w:r>
    </w:p>
    <w:p w14:paraId="169EE1F2" w14:textId="77777777" w:rsidR="005050B7" w:rsidRPr="00E57E5A" w:rsidRDefault="005050B7" w:rsidP="005050B7">
      <w:pPr>
        <w:jc w:val="both"/>
        <w:rPr>
          <w:rFonts w:ascii="Bookman Old Style" w:hAnsi="Bookman Old Style" w:cs="Arial"/>
        </w:rPr>
      </w:pPr>
    </w:p>
    <w:p w14:paraId="684ECB77" w14:textId="77777777" w:rsidR="005050B7" w:rsidRPr="00E57E5A" w:rsidRDefault="005050B7" w:rsidP="005050B7">
      <w:pPr>
        <w:jc w:val="both"/>
        <w:rPr>
          <w:rFonts w:ascii="Bookman Old Style" w:hAnsi="Bookman Old Style" w:cs="Arial"/>
          <w:color w:val="000000" w:themeColor="text1"/>
        </w:rPr>
      </w:pPr>
    </w:p>
    <w:p w14:paraId="31E08A2B" w14:textId="77777777" w:rsidR="005050B7" w:rsidRPr="00E57E5A" w:rsidRDefault="005050B7" w:rsidP="005050B7">
      <w:pPr>
        <w:tabs>
          <w:tab w:val="left" w:pos="251"/>
          <w:tab w:val="center" w:pos="4419"/>
        </w:tabs>
        <w:rPr>
          <w:rFonts w:ascii="Bookman Old Style" w:hAnsi="Bookman Old Style" w:cs="Arial"/>
          <w:b/>
          <w:color w:val="000000" w:themeColor="text1"/>
        </w:rPr>
      </w:pPr>
      <w:r w:rsidRPr="00E57E5A">
        <w:rPr>
          <w:rFonts w:ascii="Bookman Old Style" w:hAnsi="Bookman Old Style" w:cs="Arial"/>
          <w:b/>
          <w:color w:val="000000" w:themeColor="text1"/>
        </w:rPr>
        <w:tab/>
      </w:r>
      <w:r w:rsidRPr="00E57E5A">
        <w:rPr>
          <w:rFonts w:ascii="Bookman Old Style" w:hAnsi="Bookman Old Style" w:cs="Arial"/>
          <w:b/>
          <w:color w:val="000000" w:themeColor="text1"/>
        </w:rPr>
        <w:tab/>
        <w:t>IDENTIFICACIÓN DEL INVESTIGADO</w:t>
      </w:r>
    </w:p>
    <w:p w14:paraId="0E2169B8" w14:textId="77777777" w:rsidR="005050B7" w:rsidRPr="00E57E5A" w:rsidRDefault="005050B7" w:rsidP="005050B7">
      <w:pPr>
        <w:jc w:val="both"/>
        <w:rPr>
          <w:rFonts w:ascii="Bookman Old Style" w:hAnsi="Bookman Old Style" w:cs="Arial"/>
          <w:color w:val="000000" w:themeColor="text1"/>
        </w:rPr>
      </w:pPr>
    </w:p>
    <w:p w14:paraId="32E16002" w14:textId="77777777" w:rsidR="005050B7" w:rsidRPr="00E57E5A" w:rsidRDefault="005050B7" w:rsidP="005050B7">
      <w:pPr>
        <w:jc w:val="both"/>
        <w:rPr>
          <w:rFonts w:ascii="Bookman Old Style" w:hAnsi="Bookman Old Style" w:cs="Arial"/>
          <w:color w:val="000000" w:themeColor="text1"/>
        </w:rPr>
      </w:pPr>
    </w:p>
    <w:p w14:paraId="0B2CEDFE" w14:textId="0BA22EBC" w:rsidR="005050B7" w:rsidRPr="00E57E5A" w:rsidRDefault="005050B7" w:rsidP="005050B7">
      <w:pPr>
        <w:jc w:val="both"/>
        <w:rPr>
          <w:rFonts w:ascii="Bookman Old Style" w:hAnsi="Bookman Old Style" w:cs="Arial"/>
          <w:color w:val="000000" w:themeColor="text1"/>
        </w:rPr>
      </w:pPr>
      <w:r w:rsidRPr="00E57E5A">
        <w:rPr>
          <w:rFonts w:ascii="Bookman Old Style" w:hAnsi="Bookman Old Style" w:cs="Arial"/>
          <w:color w:val="000000" w:themeColor="text1"/>
        </w:rPr>
        <w:t xml:space="preserve">La presente investigación se inicia contra </w:t>
      </w:r>
      <w:r w:rsidR="002424F3" w:rsidRPr="00E57E5A">
        <w:rPr>
          <w:rFonts w:ascii="Bookman Old Style" w:hAnsi="Bookman Old Style" w:cs="Arial"/>
          <w:b/>
          <w:bCs/>
        </w:rPr>
        <w:t>LIDA MARCELA VANEGAS JIMENEZ</w:t>
      </w:r>
      <w:r w:rsidRPr="00E57E5A">
        <w:rPr>
          <w:rFonts w:ascii="Bookman Old Style" w:hAnsi="Bookman Old Style" w:cs="Arial"/>
        </w:rPr>
        <w:t xml:space="preserve">, </w:t>
      </w:r>
      <w:r w:rsidR="002424F3" w:rsidRPr="00E57E5A">
        <w:rPr>
          <w:rFonts w:ascii="Bookman Old Style" w:hAnsi="Bookman Old Style" w:cs="Arial"/>
        </w:rPr>
        <w:t xml:space="preserve">persona Natura, </w:t>
      </w:r>
      <w:r w:rsidRPr="00E57E5A">
        <w:rPr>
          <w:rFonts w:ascii="Bookman Old Style" w:hAnsi="Bookman Old Style" w:cs="Arial"/>
        </w:rPr>
        <w:t>identificad</w:t>
      </w:r>
      <w:r w:rsidR="002424F3" w:rsidRPr="00E57E5A">
        <w:rPr>
          <w:rFonts w:ascii="Bookman Old Style" w:hAnsi="Bookman Old Style" w:cs="Arial"/>
        </w:rPr>
        <w:t>a</w:t>
      </w:r>
      <w:r w:rsidRPr="00E57E5A">
        <w:rPr>
          <w:rFonts w:ascii="Bookman Old Style" w:hAnsi="Bookman Old Style" w:cs="Arial"/>
        </w:rPr>
        <w:t xml:space="preserve"> con el NIT </w:t>
      </w:r>
      <w:r w:rsidR="002424F3" w:rsidRPr="00E57E5A">
        <w:rPr>
          <w:rFonts w:ascii="Bookman Old Style" w:hAnsi="Bookman Old Style" w:cs="Arial"/>
        </w:rPr>
        <w:t>1110463131-3</w:t>
      </w:r>
      <w:r w:rsidRPr="00E57E5A">
        <w:rPr>
          <w:rFonts w:ascii="Bookman Old Style" w:hAnsi="Bookman Old Style" w:cs="Arial"/>
        </w:rPr>
        <w:t xml:space="preserve">, ubicado en </w:t>
      </w:r>
      <w:r w:rsidR="00482A0D" w:rsidRPr="00E57E5A">
        <w:rPr>
          <w:rFonts w:ascii="Bookman Old Style" w:hAnsi="Bookman Old Style" w:cs="Arial"/>
        </w:rPr>
        <w:t>la ca</w:t>
      </w:r>
      <w:r w:rsidR="002424F3" w:rsidRPr="00E57E5A">
        <w:rPr>
          <w:rFonts w:ascii="Bookman Old Style" w:hAnsi="Bookman Old Style" w:cs="Arial"/>
        </w:rPr>
        <w:t xml:space="preserve">lle </w:t>
      </w:r>
      <w:r w:rsidR="00E57E5A" w:rsidRPr="00E57E5A">
        <w:rPr>
          <w:rFonts w:ascii="Bookman Old Style" w:hAnsi="Bookman Old Style" w:cs="Arial"/>
        </w:rPr>
        <w:t>12</w:t>
      </w:r>
      <w:r w:rsidR="002424F3" w:rsidRPr="00E57E5A">
        <w:rPr>
          <w:rFonts w:ascii="Bookman Old Style" w:hAnsi="Bookman Old Style" w:cs="Arial"/>
        </w:rPr>
        <w:t xml:space="preserve"> No 7-18</w:t>
      </w:r>
      <w:r w:rsidR="00482A0D" w:rsidRPr="00E57E5A">
        <w:rPr>
          <w:rFonts w:ascii="Bookman Old Style" w:hAnsi="Bookman Old Style" w:cs="Arial"/>
        </w:rPr>
        <w:t xml:space="preserve"> </w:t>
      </w:r>
      <w:r w:rsidR="002424F3" w:rsidRPr="00E57E5A">
        <w:rPr>
          <w:rFonts w:ascii="Bookman Old Style" w:hAnsi="Bookman Old Style" w:cs="Arial"/>
        </w:rPr>
        <w:t>Pereira</w:t>
      </w:r>
      <w:r w:rsidRPr="00E57E5A">
        <w:rPr>
          <w:rFonts w:ascii="Bookman Old Style" w:hAnsi="Bookman Old Style" w:cs="Arial"/>
        </w:rPr>
        <w:t xml:space="preserve">, con </w:t>
      </w:r>
      <w:r w:rsidRPr="00E57E5A">
        <w:rPr>
          <w:rFonts w:ascii="Bookman Old Style" w:hAnsi="Bookman Old Style" w:cs="Arial"/>
          <w:color w:val="000000" w:themeColor="text1"/>
        </w:rPr>
        <w:t xml:space="preserve">correo electrónico  </w:t>
      </w:r>
      <w:hyperlink r:id="rId7" w:history="1">
        <w:r w:rsidR="00172BA5" w:rsidRPr="00E57E5A">
          <w:rPr>
            <w:rStyle w:val="Hipervnculo"/>
            <w:rFonts w:ascii="Bookman Old Style" w:hAnsi="Bookman Old Style"/>
          </w:rPr>
          <w:t>limar1706</w:t>
        </w:r>
        <w:r w:rsidR="00172BA5" w:rsidRPr="00E57E5A">
          <w:rPr>
            <w:rStyle w:val="Hipervnculo"/>
            <w:rFonts w:ascii="Bookman Old Style" w:hAnsi="Bookman Old Style" w:cs="Arial"/>
          </w:rPr>
          <w:t>@hotmail.com</w:t>
        </w:r>
      </w:hyperlink>
      <w:r w:rsidRPr="00E57E5A">
        <w:rPr>
          <w:rFonts w:ascii="Bookman Old Style" w:hAnsi="Bookman Old Style" w:cs="Arial"/>
          <w:color w:val="000000" w:themeColor="text1"/>
        </w:rPr>
        <w:t xml:space="preserve">, quien de acuerdo al artículo 67 del Código de Procedimiento Administrativo y de lo contencioso Administrativo, </w:t>
      </w:r>
      <w:r w:rsidRPr="00E57E5A">
        <w:rPr>
          <w:rFonts w:ascii="Bookman Old Style" w:hAnsi="Bookman Old Style" w:cs="Arial"/>
          <w:b/>
          <w:color w:val="000000" w:themeColor="text1"/>
        </w:rPr>
        <w:t>SI</w:t>
      </w:r>
      <w:r w:rsidRPr="00E57E5A">
        <w:rPr>
          <w:rFonts w:ascii="Bookman Old Style" w:hAnsi="Bookman Old Style" w:cs="Arial"/>
          <w:color w:val="000000" w:themeColor="text1"/>
        </w:rPr>
        <w:t xml:space="preserve"> autoriza para que me notifiquen personalmente a través del correo electrónico anotado las notificaciones.</w:t>
      </w:r>
    </w:p>
    <w:p w14:paraId="55B2E4C4" w14:textId="77777777" w:rsidR="005050B7" w:rsidRPr="00E57E5A" w:rsidRDefault="005050B7" w:rsidP="005050B7">
      <w:pPr>
        <w:jc w:val="both"/>
        <w:rPr>
          <w:rFonts w:ascii="Bookman Old Style" w:hAnsi="Bookman Old Style" w:cs="Arial"/>
          <w:color w:val="000000" w:themeColor="text1"/>
        </w:rPr>
      </w:pPr>
    </w:p>
    <w:p w14:paraId="4AFF1595" w14:textId="77777777" w:rsidR="005050B7" w:rsidRPr="00E57E5A" w:rsidRDefault="005050B7" w:rsidP="005050B7">
      <w:pPr>
        <w:pStyle w:val="Ttulo2"/>
        <w:jc w:val="center"/>
        <w:rPr>
          <w:rFonts w:ascii="Bookman Old Style" w:hAnsi="Bookman Old Style" w:cs="Arial"/>
          <w:bCs w:val="0"/>
          <w:i w:val="0"/>
          <w:iCs w:val="0"/>
          <w:color w:val="000000" w:themeColor="text1"/>
          <w:sz w:val="24"/>
          <w:szCs w:val="24"/>
        </w:rPr>
      </w:pPr>
      <w:r w:rsidRPr="00E57E5A">
        <w:rPr>
          <w:rFonts w:ascii="Bookman Old Style" w:hAnsi="Bookman Old Style" w:cs="Arial"/>
          <w:bCs w:val="0"/>
          <w:i w:val="0"/>
          <w:iCs w:val="0"/>
          <w:color w:val="000000" w:themeColor="text1"/>
          <w:sz w:val="24"/>
          <w:szCs w:val="24"/>
        </w:rPr>
        <w:t>CONSIDERANDO</w:t>
      </w:r>
    </w:p>
    <w:p w14:paraId="1247110D" w14:textId="77777777" w:rsidR="005050B7" w:rsidRPr="00E57E5A" w:rsidRDefault="005050B7" w:rsidP="005050B7">
      <w:pPr>
        <w:rPr>
          <w:rFonts w:ascii="Bookman Old Style" w:hAnsi="Bookman Old Style" w:cs="Arial"/>
          <w:color w:val="000000" w:themeColor="text1"/>
        </w:rPr>
      </w:pPr>
    </w:p>
    <w:p w14:paraId="4B65CBEE" w14:textId="77777777" w:rsidR="005050B7" w:rsidRPr="00E57E5A" w:rsidRDefault="005050B7" w:rsidP="005050B7">
      <w:pPr>
        <w:jc w:val="both"/>
        <w:rPr>
          <w:rFonts w:ascii="Bookman Old Style" w:hAnsi="Bookman Old Style" w:cs="Arial"/>
          <w:color w:val="000000" w:themeColor="text1"/>
        </w:rPr>
      </w:pPr>
      <w:r w:rsidRPr="00E57E5A">
        <w:rPr>
          <w:rFonts w:ascii="Bookman Old Style" w:hAnsi="Bookman Old Style" w:cs="Arial"/>
          <w:color w:val="000000" w:themeColor="text1"/>
        </w:rPr>
        <w:t>Que el artículo 78 de la constitución política de Colombia dispone: “Serán responsables, de acuerdo con la ley, quienes en la producción y comercialización de bienes y servicios atenten contra la salud, la seguridad y el adecuado aprovisionamiento a consumidores y usuarios”.</w:t>
      </w:r>
    </w:p>
    <w:p w14:paraId="1B4D49BF" w14:textId="77777777" w:rsidR="005050B7" w:rsidRPr="00E57E5A" w:rsidRDefault="005050B7" w:rsidP="005050B7">
      <w:pPr>
        <w:jc w:val="both"/>
        <w:rPr>
          <w:rFonts w:ascii="Bookman Old Style" w:hAnsi="Bookman Old Style" w:cs="Arial"/>
          <w:color w:val="000000" w:themeColor="text1"/>
        </w:rPr>
      </w:pPr>
    </w:p>
    <w:p w14:paraId="7F12E785" w14:textId="77777777" w:rsidR="005050B7" w:rsidRPr="00E57E5A" w:rsidRDefault="005050B7" w:rsidP="005050B7">
      <w:pPr>
        <w:jc w:val="both"/>
        <w:rPr>
          <w:rFonts w:ascii="Bookman Old Style" w:hAnsi="Bookman Old Style" w:cs="Arial"/>
          <w:color w:val="000000" w:themeColor="text1"/>
        </w:rPr>
      </w:pPr>
      <w:r w:rsidRPr="00E57E5A">
        <w:rPr>
          <w:rFonts w:ascii="Bookman Old Style" w:hAnsi="Bookman Old Style" w:cs="Arial"/>
          <w:color w:val="000000" w:themeColor="text1"/>
        </w:rPr>
        <w:t>Que la ley 100 de 1993 en su artículo 176 numeral 4 establece funciones de la dirección seccional, distrital y municipal del sistema de salud, estableciendo que además de las funciones previstas en las leyes 10 de 1990 y 60 de 1993 tendrán entre otras, la inspección y vigilancia de la aplicación de las normas técnicas, científicas, administrativas y financieras que expida el ministerio de salud, sin prejuicio de las funciones de inspección y vigilancia atribuidas a las demás autoridades competentes.</w:t>
      </w:r>
    </w:p>
    <w:p w14:paraId="1348CFEE" w14:textId="77777777" w:rsidR="005050B7" w:rsidRPr="00E57E5A" w:rsidRDefault="005050B7" w:rsidP="005050B7">
      <w:pPr>
        <w:jc w:val="both"/>
        <w:rPr>
          <w:rFonts w:ascii="Bookman Old Style" w:hAnsi="Bookman Old Style" w:cs="Arial"/>
          <w:color w:val="000000" w:themeColor="text1"/>
        </w:rPr>
      </w:pPr>
    </w:p>
    <w:p w14:paraId="6B5DA59D" w14:textId="77777777" w:rsidR="005050B7" w:rsidRPr="00E57E5A" w:rsidRDefault="005050B7" w:rsidP="005050B7">
      <w:pPr>
        <w:jc w:val="both"/>
        <w:rPr>
          <w:rFonts w:ascii="Bookman Old Style" w:hAnsi="Bookman Old Style" w:cs="Arial"/>
          <w:color w:val="000000" w:themeColor="text1"/>
        </w:rPr>
      </w:pPr>
      <w:r w:rsidRPr="00E57E5A">
        <w:rPr>
          <w:rFonts w:ascii="Bookman Old Style" w:hAnsi="Bookman Old Style" w:cs="Arial"/>
          <w:color w:val="000000" w:themeColor="text1"/>
        </w:rPr>
        <w:t xml:space="preserve">Que la  ley 9 de 1979, establece condiciones sanitarias y de ambiente, necesarias para asegurar el bienestar y la salud humana, normas generales que servirán de </w:t>
      </w:r>
      <w:r w:rsidRPr="00E57E5A">
        <w:rPr>
          <w:rFonts w:ascii="Bookman Old Style" w:hAnsi="Bookman Old Style" w:cs="Arial"/>
          <w:color w:val="000000" w:themeColor="text1"/>
        </w:rPr>
        <w:lastRenderedPageBreak/>
        <w:t>base a las disposiciones y reglamentaciones necesarias para preservar, restaurar y mejorar las condiciones sanitarias en lo que se relaciona a la salud humana y de igual forma otorga las facultades al Estado y más específicamente al ministerio de salud de investigar, controlar y llegado el caso a sancionar a quienes puedan llegar a incumplir estas disposiciones.</w:t>
      </w:r>
    </w:p>
    <w:p w14:paraId="02A7752B" w14:textId="77777777" w:rsidR="005050B7" w:rsidRPr="00E57E5A" w:rsidRDefault="005050B7" w:rsidP="005050B7">
      <w:pPr>
        <w:pStyle w:val="NormalWeb"/>
        <w:contextualSpacing/>
        <w:jc w:val="both"/>
        <w:rPr>
          <w:rFonts w:ascii="Bookman Old Style" w:hAnsi="Bookman Old Style" w:cs="Arial"/>
          <w:lang w:eastAsia="es-ES"/>
        </w:rPr>
      </w:pPr>
      <w:r w:rsidRPr="00E57E5A">
        <w:rPr>
          <w:rFonts w:ascii="Bookman Old Style" w:hAnsi="Bookman Old Style" w:cs="Arial"/>
          <w:lang w:eastAsia="es-ES"/>
        </w:rPr>
        <w:t xml:space="preserve">Que la resolución 2674 de 2013, tiene por objeto establecer los requisitos sanitarios que deben cumplir las personas naturales </w:t>
      </w:r>
      <w:proofErr w:type="spellStart"/>
      <w:r w:rsidRPr="00E57E5A">
        <w:rPr>
          <w:rFonts w:ascii="Bookman Old Style" w:hAnsi="Bookman Old Style" w:cs="Arial"/>
          <w:lang w:eastAsia="es-ES"/>
        </w:rPr>
        <w:t>ylo</w:t>
      </w:r>
      <w:proofErr w:type="spellEnd"/>
      <w:r w:rsidRPr="00E57E5A">
        <w:rPr>
          <w:rFonts w:ascii="Bookman Old Style" w:hAnsi="Bookman Old Style" w:cs="Arial"/>
          <w:lang w:eastAsia="es-ES"/>
        </w:rPr>
        <w:t xml:space="preserve">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  </w:t>
      </w:r>
    </w:p>
    <w:p w14:paraId="6D46B348" w14:textId="77777777" w:rsidR="005050B7" w:rsidRPr="00E57E5A" w:rsidRDefault="005050B7" w:rsidP="005050B7">
      <w:pPr>
        <w:pStyle w:val="NormalWeb"/>
        <w:contextualSpacing/>
        <w:jc w:val="both"/>
        <w:rPr>
          <w:rFonts w:ascii="Bookman Old Style" w:hAnsi="Bookman Old Style" w:cs="Arial"/>
          <w:lang w:eastAsia="es-ES"/>
        </w:rPr>
      </w:pPr>
    </w:p>
    <w:p w14:paraId="04FD4F57" w14:textId="057E932E" w:rsidR="005050B7" w:rsidRPr="00E57E5A" w:rsidRDefault="005050B7" w:rsidP="005050B7">
      <w:pPr>
        <w:pStyle w:val="NormalWeb"/>
        <w:jc w:val="both"/>
        <w:rPr>
          <w:rFonts w:ascii="Bookman Old Style" w:hAnsi="Bookman Old Style"/>
          <w:lang w:val="es-ES_tradnl" w:eastAsia="es-ES_tradnl"/>
        </w:rPr>
      </w:pPr>
      <w:r w:rsidRPr="00E57E5A">
        <w:rPr>
          <w:rFonts w:ascii="Bookman Old Style" w:hAnsi="Bookman Old Style" w:cs="Arial"/>
          <w:color w:val="050505"/>
        </w:rPr>
        <w:t>Que los hallazgos descritos a continuación dan origen al presente proceso.</w:t>
      </w:r>
    </w:p>
    <w:p w14:paraId="04D97DF2" w14:textId="77777777" w:rsidR="005050B7" w:rsidRPr="00E57E5A" w:rsidRDefault="005050B7" w:rsidP="005050B7">
      <w:pPr>
        <w:widowControl w:val="0"/>
        <w:autoSpaceDE w:val="0"/>
        <w:autoSpaceDN w:val="0"/>
        <w:adjustRightInd w:val="0"/>
        <w:spacing w:after="240"/>
        <w:jc w:val="center"/>
        <w:rPr>
          <w:rFonts w:ascii="Bookman Old Style" w:hAnsi="Bookman Old Style" w:cs="Arial"/>
          <w:b/>
          <w:lang w:val="es-ES" w:eastAsia="es-ES"/>
        </w:rPr>
      </w:pPr>
      <w:r w:rsidRPr="00E57E5A">
        <w:rPr>
          <w:rFonts w:ascii="Bookman Old Style" w:hAnsi="Bookman Old Style" w:cs="Arial"/>
          <w:b/>
          <w:lang w:val="es-ES" w:eastAsia="es-ES"/>
        </w:rPr>
        <w:t>HECHOS</w:t>
      </w:r>
    </w:p>
    <w:p w14:paraId="26C16F61" w14:textId="77777777" w:rsidR="005050B7" w:rsidRPr="00E57E5A" w:rsidRDefault="005050B7" w:rsidP="005050B7">
      <w:pPr>
        <w:jc w:val="both"/>
        <w:rPr>
          <w:rFonts w:ascii="Bookman Old Style" w:hAnsi="Bookman Old Style" w:cs="Arial"/>
          <w:color w:val="000000" w:themeColor="text1"/>
        </w:rPr>
      </w:pPr>
    </w:p>
    <w:p w14:paraId="65DA9422" w14:textId="7C978610" w:rsidR="005050B7" w:rsidRPr="00E57E5A" w:rsidRDefault="005050B7" w:rsidP="005050B7">
      <w:pPr>
        <w:jc w:val="both"/>
        <w:rPr>
          <w:rFonts w:ascii="Bookman Old Style" w:hAnsi="Bookman Old Style" w:cs="Arial"/>
        </w:rPr>
      </w:pPr>
      <w:r w:rsidRPr="00E57E5A">
        <w:rPr>
          <w:rFonts w:ascii="Bookman Old Style" w:hAnsi="Bookman Old Style" w:cs="Arial"/>
          <w:color w:val="000000" w:themeColor="text1"/>
        </w:rPr>
        <w:t xml:space="preserve">En el marco de la competencia de la Secretaría de Salud Pública y Seguridad Social, se realizaron las siguientes visitas de inspección, vigilancia y control, al establecimiento </w:t>
      </w:r>
      <w:r w:rsidR="00172BA5" w:rsidRPr="00E57E5A">
        <w:rPr>
          <w:rFonts w:ascii="Bookman Old Style" w:hAnsi="Bookman Old Style" w:cs="Arial"/>
          <w:b/>
          <w:color w:val="000000" w:themeColor="text1"/>
        </w:rPr>
        <w:t>LIDA MARCELA VANEGAS JIMENEZ</w:t>
      </w:r>
      <w:r w:rsidRPr="00E57E5A">
        <w:rPr>
          <w:rFonts w:ascii="Bookman Old Style" w:hAnsi="Bookman Old Style" w:cs="Arial"/>
          <w:color w:val="000000" w:themeColor="text1"/>
        </w:rPr>
        <w:t>,</w:t>
      </w:r>
      <w:r w:rsidRPr="00E57E5A">
        <w:rPr>
          <w:rFonts w:ascii="Bookman Old Style" w:hAnsi="Bookman Old Style" w:cs="Arial"/>
        </w:rPr>
        <w:t xml:space="preserve"> ubicado en l</w:t>
      </w:r>
      <w:r w:rsidR="00482A0D" w:rsidRPr="00E57E5A">
        <w:rPr>
          <w:rFonts w:ascii="Bookman Old Style" w:hAnsi="Bookman Old Style" w:cs="Arial"/>
        </w:rPr>
        <w:t>a</w:t>
      </w:r>
      <w:r w:rsidRPr="00E57E5A">
        <w:rPr>
          <w:rFonts w:ascii="Bookman Old Style" w:hAnsi="Bookman Old Style" w:cs="Arial"/>
        </w:rPr>
        <w:t xml:space="preserve"> </w:t>
      </w:r>
      <w:r w:rsidR="00482A0D" w:rsidRPr="00E57E5A">
        <w:rPr>
          <w:rFonts w:ascii="Bookman Old Style" w:hAnsi="Bookman Old Style" w:cs="Arial"/>
        </w:rPr>
        <w:t>Ca</w:t>
      </w:r>
      <w:r w:rsidR="00172BA5" w:rsidRPr="00E57E5A">
        <w:rPr>
          <w:rFonts w:ascii="Bookman Old Style" w:hAnsi="Bookman Old Style" w:cs="Arial"/>
        </w:rPr>
        <w:t>lle 12 No 7-18</w:t>
      </w:r>
      <w:r w:rsidR="00482A0D" w:rsidRPr="00E57E5A">
        <w:rPr>
          <w:rFonts w:ascii="Bookman Old Style" w:hAnsi="Bookman Old Style" w:cs="Arial"/>
          <w:color w:val="000000" w:themeColor="text1"/>
        </w:rPr>
        <w:t xml:space="preserve"> de Pereira</w:t>
      </w:r>
      <w:r w:rsidRPr="00E57E5A">
        <w:rPr>
          <w:rFonts w:ascii="Bookman Old Style" w:hAnsi="Bookman Old Style" w:cs="Arial"/>
          <w:color w:val="000000" w:themeColor="text1"/>
        </w:rPr>
        <w:t>,</w:t>
      </w:r>
      <w:r w:rsidR="00172BA5" w:rsidRPr="00E57E5A">
        <w:rPr>
          <w:rFonts w:ascii="Bookman Old Style" w:hAnsi="Bookman Old Style" w:cs="Arial"/>
          <w:color w:val="000000" w:themeColor="text1"/>
        </w:rPr>
        <w:t xml:space="preserve"> correo electrónico</w:t>
      </w:r>
      <w:r w:rsidRPr="00E57E5A">
        <w:rPr>
          <w:rFonts w:ascii="Bookman Old Style" w:hAnsi="Bookman Old Style" w:cs="Arial"/>
          <w:color w:val="000000" w:themeColor="text1"/>
        </w:rPr>
        <w:t xml:space="preserve"> </w:t>
      </w:r>
      <w:hyperlink r:id="rId8" w:history="1">
        <w:r w:rsidR="00172BA5" w:rsidRPr="00E57E5A">
          <w:rPr>
            <w:rStyle w:val="Hipervnculo"/>
            <w:rFonts w:ascii="Bookman Old Style" w:hAnsi="Bookman Old Style" w:cs="Arial"/>
          </w:rPr>
          <w:t>limar1706@hotmail.com</w:t>
        </w:r>
      </w:hyperlink>
      <w:r w:rsidR="00AB5112" w:rsidRPr="00E57E5A">
        <w:rPr>
          <w:rFonts w:ascii="Bookman Old Style" w:hAnsi="Bookman Old Style" w:cs="Arial"/>
          <w:color w:val="000000" w:themeColor="text1"/>
        </w:rPr>
        <w:t xml:space="preserve"> </w:t>
      </w:r>
      <w:r w:rsidR="00421B06" w:rsidRPr="00E57E5A">
        <w:rPr>
          <w:rFonts w:ascii="Bookman Old Style" w:hAnsi="Bookman Old Style" w:cs="Arial"/>
          <w:color w:val="000000" w:themeColor="text1"/>
        </w:rPr>
        <w:t>,</w:t>
      </w:r>
      <w:r w:rsidRPr="00E57E5A">
        <w:rPr>
          <w:rFonts w:ascii="Bookman Old Style" w:hAnsi="Bookman Old Style" w:cs="Arial"/>
          <w:color w:val="000000" w:themeColor="text1"/>
        </w:rPr>
        <w:t xml:space="preserve"> se encontró que:</w:t>
      </w:r>
    </w:p>
    <w:p w14:paraId="0D71C987" w14:textId="28C2668E" w:rsidR="005050B7" w:rsidRPr="00E57E5A" w:rsidRDefault="005050B7" w:rsidP="005050B7">
      <w:pPr>
        <w:pStyle w:val="NormalWeb"/>
        <w:jc w:val="both"/>
        <w:rPr>
          <w:rFonts w:ascii="Bookman Old Style" w:hAnsi="Bookman Old Style" w:cs="Arial"/>
          <w:b/>
          <w:color w:val="000000" w:themeColor="text1"/>
        </w:rPr>
      </w:pPr>
      <w:r w:rsidRPr="00E57E5A">
        <w:rPr>
          <w:rFonts w:ascii="Bookman Old Style" w:hAnsi="Bookman Old Style" w:cs="Arial"/>
          <w:color w:val="000000" w:themeColor="text1"/>
        </w:rPr>
        <w:t xml:space="preserve">El </w:t>
      </w:r>
      <w:r w:rsidR="00172BA5" w:rsidRPr="00E57E5A">
        <w:rPr>
          <w:rFonts w:ascii="Bookman Old Style" w:hAnsi="Bookman Old Style" w:cs="Arial"/>
          <w:color w:val="000000" w:themeColor="text1"/>
        </w:rPr>
        <w:t>08</w:t>
      </w:r>
      <w:r w:rsidR="00482A0D" w:rsidRPr="00E57E5A">
        <w:rPr>
          <w:rFonts w:ascii="Bookman Old Style" w:hAnsi="Bookman Old Style" w:cs="Arial"/>
          <w:color w:val="000000" w:themeColor="text1"/>
        </w:rPr>
        <w:t xml:space="preserve"> de </w:t>
      </w:r>
      <w:r w:rsidR="00172BA5" w:rsidRPr="00E57E5A">
        <w:rPr>
          <w:rFonts w:ascii="Bookman Old Style" w:hAnsi="Bookman Old Style" w:cs="Arial"/>
          <w:color w:val="000000" w:themeColor="text1"/>
        </w:rPr>
        <w:t>julio</w:t>
      </w:r>
      <w:r w:rsidRPr="00E57E5A">
        <w:rPr>
          <w:rFonts w:ascii="Bookman Old Style" w:hAnsi="Bookman Old Style" w:cs="Arial"/>
          <w:color w:val="000000" w:themeColor="text1"/>
        </w:rPr>
        <w:t xml:space="preserve"> de 2</w:t>
      </w:r>
      <w:r w:rsidR="00482A0D" w:rsidRPr="00E57E5A">
        <w:rPr>
          <w:rFonts w:ascii="Bookman Old Style" w:hAnsi="Bookman Old Style" w:cs="Arial"/>
          <w:color w:val="000000" w:themeColor="text1"/>
        </w:rPr>
        <w:t>0</w:t>
      </w:r>
      <w:r w:rsidR="00172BA5" w:rsidRPr="00E57E5A">
        <w:rPr>
          <w:rFonts w:ascii="Bookman Old Style" w:hAnsi="Bookman Old Style" w:cs="Arial"/>
          <w:color w:val="000000" w:themeColor="text1"/>
        </w:rPr>
        <w:t>20</w:t>
      </w:r>
      <w:r w:rsidRPr="00E57E5A">
        <w:rPr>
          <w:rFonts w:ascii="Bookman Old Style" w:hAnsi="Bookman Old Style" w:cs="Arial"/>
          <w:color w:val="000000" w:themeColor="text1"/>
        </w:rPr>
        <w:t xml:space="preserve">, en visita realizada por el técnico </w:t>
      </w:r>
      <w:r w:rsidR="00172BA5" w:rsidRPr="00E57E5A">
        <w:rPr>
          <w:rFonts w:ascii="Bookman Old Style" w:hAnsi="Bookman Old Style" w:cs="Arial"/>
          <w:b/>
          <w:bCs/>
          <w:color w:val="000000" w:themeColor="text1"/>
        </w:rPr>
        <w:t>JHON JAIRO QUICENO</w:t>
      </w:r>
      <w:r w:rsidRPr="00E57E5A">
        <w:rPr>
          <w:rFonts w:ascii="Bookman Old Style" w:hAnsi="Bookman Old Style" w:cs="Arial"/>
          <w:b/>
          <w:bCs/>
          <w:color w:val="000000" w:themeColor="text1"/>
        </w:rPr>
        <w:t xml:space="preserve">, </w:t>
      </w:r>
      <w:r w:rsidRPr="00E57E5A">
        <w:rPr>
          <w:rFonts w:ascii="Bookman Old Style" w:hAnsi="Bookman Old Style" w:cs="Arial"/>
          <w:color w:val="000000" w:themeColor="text1"/>
        </w:rPr>
        <w:t xml:space="preserve">a </w:t>
      </w:r>
      <w:r w:rsidR="00172BA5" w:rsidRPr="00E57E5A">
        <w:rPr>
          <w:rFonts w:ascii="Bookman Old Style" w:hAnsi="Bookman Old Style" w:cs="Arial"/>
          <w:b/>
          <w:color w:val="000000" w:themeColor="text1"/>
        </w:rPr>
        <w:t>LIDA MARCELA VANEGAS JIMENEZ</w:t>
      </w:r>
      <w:r w:rsidR="00172BA5" w:rsidRPr="00E57E5A">
        <w:rPr>
          <w:rFonts w:ascii="Bookman Old Style" w:hAnsi="Bookman Old Style" w:cs="Arial"/>
        </w:rPr>
        <w:t xml:space="preserve"> ubicado en la Calle 12 No 7-18</w:t>
      </w:r>
      <w:r w:rsidR="00172BA5" w:rsidRPr="00E57E5A">
        <w:rPr>
          <w:rFonts w:ascii="Bookman Old Style" w:hAnsi="Bookman Old Style" w:cs="Arial"/>
          <w:color w:val="000000" w:themeColor="text1"/>
        </w:rPr>
        <w:t xml:space="preserve"> de Pereira, correo electrónico </w:t>
      </w:r>
      <w:hyperlink r:id="rId9" w:history="1">
        <w:r w:rsidR="00172BA5" w:rsidRPr="00E57E5A">
          <w:rPr>
            <w:rStyle w:val="Hipervnculo"/>
            <w:rFonts w:ascii="Bookman Old Style" w:hAnsi="Bookman Old Style" w:cs="Arial"/>
          </w:rPr>
          <w:t>limar1706@hotmail.com</w:t>
        </w:r>
      </w:hyperlink>
      <w:r w:rsidRPr="00E57E5A">
        <w:rPr>
          <w:rFonts w:ascii="Bookman Old Style" w:hAnsi="Bookman Old Style" w:cs="Arial"/>
          <w:color w:val="000000" w:themeColor="text1"/>
        </w:rPr>
        <w:t xml:space="preserve">, se levanta </w:t>
      </w:r>
      <w:r w:rsidR="00B54E66" w:rsidRPr="00E57E5A">
        <w:rPr>
          <w:rFonts w:ascii="Bookman Old Style" w:hAnsi="Bookman Old Style" w:cs="Arial"/>
          <w:color w:val="000000" w:themeColor="text1"/>
        </w:rPr>
        <w:t xml:space="preserve">el </w:t>
      </w:r>
      <w:proofErr w:type="gramStart"/>
      <w:r w:rsidR="00B54E66" w:rsidRPr="00E57E5A">
        <w:rPr>
          <w:rFonts w:ascii="Bookman Old Style" w:hAnsi="Bookman Old Style" w:cs="Arial"/>
          <w:color w:val="000000" w:themeColor="text1"/>
        </w:rPr>
        <w:t>Formato  de</w:t>
      </w:r>
      <w:proofErr w:type="gramEnd"/>
      <w:r w:rsidR="00B54E66" w:rsidRPr="00E57E5A">
        <w:rPr>
          <w:rFonts w:ascii="Bookman Old Style" w:hAnsi="Bookman Old Style" w:cs="Arial"/>
          <w:color w:val="000000" w:themeColor="text1"/>
        </w:rPr>
        <w:t xml:space="preserve"> Decomiso y Registro  de Cadena de Custodia con Acta de Aplicación</w:t>
      </w:r>
      <w:r w:rsidR="00B54E66" w:rsidRPr="00E57E5A">
        <w:rPr>
          <w:rFonts w:ascii="Bookman Old Style" w:hAnsi="Bookman Old Style" w:cs="Arial"/>
          <w:b/>
          <w:color w:val="000000" w:themeColor="text1"/>
        </w:rPr>
        <w:t xml:space="preserve"> de Medida Sanitaria de Seguridad No </w:t>
      </w:r>
      <w:r w:rsidR="00172BA5" w:rsidRPr="00E57E5A">
        <w:rPr>
          <w:rFonts w:ascii="Bookman Old Style" w:hAnsi="Bookman Old Style" w:cs="Arial"/>
          <w:b/>
          <w:color w:val="000000" w:themeColor="text1"/>
        </w:rPr>
        <w:t>JQV-504-20</w:t>
      </w:r>
      <w:r w:rsidRPr="00E57E5A">
        <w:rPr>
          <w:rFonts w:ascii="Bookman Old Style" w:hAnsi="Bookman Old Style" w:cs="Arial"/>
          <w:b/>
          <w:color w:val="000000" w:themeColor="text1"/>
        </w:rPr>
        <w:t>, se encontró:</w:t>
      </w:r>
    </w:p>
    <w:p w14:paraId="614CE61B" w14:textId="6265CDEC" w:rsidR="005050B7" w:rsidRPr="00E57E5A" w:rsidRDefault="00B54E66" w:rsidP="005050B7">
      <w:pPr>
        <w:pStyle w:val="NormalWeb"/>
        <w:jc w:val="center"/>
        <w:rPr>
          <w:rFonts w:ascii="Bookman Old Style" w:hAnsi="Bookman Old Style" w:cs="Arial"/>
          <w:b/>
          <w:color w:val="000000" w:themeColor="text1"/>
          <w:sz w:val="20"/>
          <w:szCs w:val="20"/>
        </w:rPr>
      </w:pPr>
      <w:r w:rsidRPr="00E57E5A">
        <w:rPr>
          <w:rFonts w:ascii="Bookman Old Style" w:hAnsi="Bookman Old Style" w:cs="Arial"/>
          <w:b/>
          <w:color w:val="000000" w:themeColor="text1"/>
          <w:sz w:val="20"/>
          <w:szCs w:val="20"/>
        </w:rPr>
        <w:t>Descripción de los Productos y/o Elementos Decomisados</w:t>
      </w:r>
      <w:r w:rsidR="005050B7" w:rsidRPr="00E57E5A">
        <w:rPr>
          <w:rFonts w:ascii="Bookman Old Style" w:hAnsi="Bookman Old Style" w:cs="Arial"/>
          <w:b/>
          <w:color w:val="000000" w:themeColor="text1"/>
          <w:sz w:val="20"/>
          <w:szCs w:val="20"/>
        </w:rPr>
        <w:t>:</w:t>
      </w:r>
    </w:p>
    <w:p w14:paraId="22C98497" w14:textId="726CEB28" w:rsidR="00EC0D8C" w:rsidRPr="00E57E5A" w:rsidRDefault="00C02614" w:rsidP="00EC0D8C">
      <w:pPr>
        <w:pStyle w:val="NormalWeb"/>
        <w:numPr>
          <w:ilvl w:val="0"/>
          <w:numId w:val="11"/>
        </w:numPr>
        <w:jc w:val="both"/>
        <w:rPr>
          <w:rFonts w:ascii="Bookman Old Style" w:hAnsi="Bookman Old Style" w:cs="Arial"/>
          <w:color w:val="000000" w:themeColor="text1"/>
          <w:sz w:val="20"/>
          <w:szCs w:val="20"/>
        </w:rPr>
      </w:pPr>
      <w:r w:rsidRPr="00E57E5A">
        <w:rPr>
          <w:rFonts w:ascii="Bookman Old Style" w:hAnsi="Bookman Old Style" w:cs="Arial"/>
          <w:color w:val="000000" w:themeColor="text1"/>
          <w:sz w:val="20"/>
          <w:szCs w:val="20"/>
        </w:rPr>
        <w:t>Se hallaron 7.10</w:t>
      </w:r>
      <w:r w:rsidR="00CB0629" w:rsidRPr="00E57E5A">
        <w:rPr>
          <w:rFonts w:ascii="Bookman Old Style" w:hAnsi="Bookman Old Style" w:cs="Arial"/>
          <w:color w:val="000000" w:themeColor="text1"/>
          <w:sz w:val="20"/>
          <w:szCs w:val="20"/>
        </w:rPr>
        <w:t>3</w:t>
      </w:r>
      <w:r w:rsidRPr="00E57E5A">
        <w:rPr>
          <w:rFonts w:ascii="Bookman Old Style" w:hAnsi="Bookman Old Style" w:cs="Arial"/>
          <w:color w:val="000000" w:themeColor="text1"/>
          <w:sz w:val="20"/>
          <w:szCs w:val="20"/>
        </w:rPr>
        <w:t xml:space="preserve"> </w:t>
      </w:r>
      <w:proofErr w:type="spellStart"/>
      <w:r w:rsidRPr="00E57E5A">
        <w:rPr>
          <w:rFonts w:ascii="Bookman Old Style" w:hAnsi="Bookman Old Style" w:cs="Arial"/>
          <w:color w:val="000000" w:themeColor="text1"/>
          <w:sz w:val="20"/>
          <w:szCs w:val="20"/>
        </w:rPr>
        <w:t>kgs</w:t>
      </w:r>
      <w:proofErr w:type="spellEnd"/>
      <w:r w:rsidRPr="00E57E5A">
        <w:rPr>
          <w:rFonts w:ascii="Bookman Old Style" w:hAnsi="Bookman Old Style" w:cs="Arial"/>
          <w:color w:val="000000" w:themeColor="text1"/>
          <w:sz w:val="20"/>
          <w:szCs w:val="20"/>
        </w:rPr>
        <w:t xml:space="preserve"> de queso crudo no maduro contaminado con tierra, material vegetal y vidrio, en vía pública embalado en bolsa </w:t>
      </w:r>
      <w:proofErr w:type="gramStart"/>
      <w:r w:rsidRPr="00E57E5A">
        <w:rPr>
          <w:rFonts w:ascii="Bookman Old Style" w:hAnsi="Bookman Old Style" w:cs="Arial"/>
          <w:color w:val="000000" w:themeColor="text1"/>
          <w:sz w:val="20"/>
          <w:szCs w:val="20"/>
        </w:rPr>
        <w:t xml:space="preserve">plástica, </w:t>
      </w:r>
      <w:r w:rsidR="00EC0D8C" w:rsidRPr="00E57E5A">
        <w:rPr>
          <w:rFonts w:ascii="Bookman Old Style" w:hAnsi="Bookman Old Style" w:cs="Arial"/>
          <w:color w:val="000000" w:themeColor="text1"/>
          <w:sz w:val="20"/>
          <w:szCs w:val="20"/>
        </w:rPr>
        <w:t xml:space="preserve"> violación</w:t>
      </w:r>
      <w:proofErr w:type="gramEnd"/>
      <w:r w:rsidR="00EC0D8C" w:rsidRPr="00E57E5A">
        <w:rPr>
          <w:rFonts w:ascii="Bookman Old Style" w:hAnsi="Bookman Old Style" w:cs="Arial"/>
          <w:color w:val="000000" w:themeColor="text1"/>
          <w:sz w:val="20"/>
          <w:szCs w:val="20"/>
        </w:rPr>
        <w:t xml:space="preserve"> al </w:t>
      </w:r>
      <w:r w:rsidRPr="00E57E5A">
        <w:rPr>
          <w:rFonts w:ascii="Bookman Old Style" w:hAnsi="Bookman Old Style" w:cs="Arial"/>
          <w:color w:val="000000" w:themeColor="text1"/>
          <w:sz w:val="20"/>
          <w:szCs w:val="20"/>
        </w:rPr>
        <w:t xml:space="preserve">artículo 36 </w:t>
      </w:r>
      <w:proofErr w:type="spellStart"/>
      <w:r w:rsidRPr="00E57E5A">
        <w:rPr>
          <w:rFonts w:ascii="Bookman Old Style" w:hAnsi="Bookman Old Style" w:cs="Arial"/>
          <w:color w:val="000000" w:themeColor="text1"/>
          <w:sz w:val="20"/>
          <w:szCs w:val="20"/>
        </w:rPr>
        <w:t>paragrafo</w:t>
      </w:r>
      <w:proofErr w:type="spellEnd"/>
      <w:r w:rsidRPr="00E57E5A">
        <w:rPr>
          <w:rFonts w:ascii="Bookman Old Style" w:hAnsi="Bookman Old Style" w:cs="Arial"/>
          <w:color w:val="000000" w:themeColor="text1"/>
          <w:sz w:val="20"/>
          <w:szCs w:val="20"/>
        </w:rPr>
        <w:t xml:space="preserve"> 2 Resolución 2674 de 2013.</w:t>
      </w:r>
    </w:p>
    <w:p w14:paraId="57783981" w14:textId="77777777" w:rsidR="005257E9" w:rsidRPr="00E57E5A" w:rsidRDefault="005257E9" w:rsidP="005257E9">
      <w:pPr>
        <w:pStyle w:val="NormalWeb"/>
        <w:ind w:left="720"/>
        <w:jc w:val="both"/>
        <w:rPr>
          <w:rFonts w:ascii="Bookman Old Style" w:hAnsi="Bookman Old Style" w:cs="Arial"/>
          <w:color w:val="000000" w:themeColor="text1"/>
          <w:sz w:val="16"/>
          <w:szCs w:val="16"/>
        </w:rPr>
      </w:pPr>
    </w:p>
    <w:p w14:paraId="317FC9FA" w14:textId="78E5C1EF" w:rsidR="005050B7" w:rsidRPr="00E57E5A" w:rsidRDefault="005050B7" w:rsidP="005050B7">
      <w:pPr>
        <w:pStyle w:val="NormalWeb"/>
        <w:jc w:val="both"/>
        <w:rPr>
          <w:rFonts w:ascii="Bookman Old Style" w:hAnsi="Bookman Old Style" w:cs="Arial"/>
          <w:color w:val="000000" w:themeColor="text1"/>
        </w:rPr>
      </w:pPr>
      <w:r w:rsidRPr="00E57E5A">
        <w:rPr>
          <w:rFonts w:ascii="Bookman Old Style" w:hAnsi="Bookman Old Style" w:cs="Arial"/>
          <w:color w:val="000000" w:themeColor="text1"/>
        </w:rPr>
        <w:t xml:space="preserve">Ese mismo </w:t>
      </w:r>
      <w:r w:rsidR="00C02614" w:rsidRPr="00E57E5A">
        <w:rPr>
          <w:rFonts w:ascii="Bookman Old Style" w:hAnsi="Bookman Old Style" w:cs="Arial"/>
          <w:color w:val="000000" w:themeColor="text1"/>
        </w:rPr>
        <w:t>0</w:t>
      </w:r>
      <w:r w:rsidR="005257E9" w:rsidRPr="00E57E5A">
        <w:rPr>
          <w:rFonts w:ascii="Bookman Old Style" w:hAnsi="Bookman Old Style" w:cs="Arial"/>
          <w:color w:val="000000" w:themeColor="text1"/>
        </w:rPr>
        <w:t xml:space="preserve">8 de </w:t>
      </w:r>
      <w:r w:rsidR="00C02614" w:rsidRPr="00E57E5A">
        <w:rPr>
          <w:rFonts w:ascii="Bookman Old Style" w:hAnsi="Bookman Old Style" w:cs="Arial"/>
          <w:color w:val="000000" w:themeColor="text1"/>
        </w:rPr>
        <w:t>julio</w:t>
      </w:r>
      <w:r w:rsidR="005257E9" w:rsidRPr="00E57E5A">
        <w:rPr>
          <w:rFonts w:ascii="Bookman Old Style" w:hAnsi="Bookman Old Style" w:cs="Arial"/>
          <w:color w:val="000000" w:themeColor="text1"/>
        </w:rPr>
        <w:t xml:space="preserve"> de 20</w:t>
      </w:r>
      <w:r w:rsidR="00C02614" w:rsidRPr="00E57E5A">
        <w:rPr>
          <w:rFonts w:ascii="Bookman Old Style" w:hAnsi="Bookman Old Style" w:cs="Arial"/>
          <w:color w:val="000000" w:themeColor="text1"/>
        </w:rPr>
        <w:t>20</w:t>
      </w:r>
      <w:r w:rsidR="005257E9" w:rsidRPr="00E57E5A">
        <w:rPr>
          <w:rFonts w:ascii="Bookman Old Style" w:hAnsi="Bookman Old Style" w:cs="Arial"/>
          <w:b/>
          <w:color w:val="000000" w:themeColor="text1"/>
        </w:rPr>
        <w:t>,</w:t>
      </w:r>
      <w:r w:rsidR="005257E9" w:rsidRPr="00E57E5A">
        <w:rPr>
          <w:rFonts w:ascii="Bookman Old Style" w:hAnsi="Bookman Old Style" w:cs="Arial"/>
          <w:color w:val="000000" w:themeColor="text1"/>
        </w:rPr>
        <w:t xml:space="preserve"> </w:t>
      </w:r>
      <w:r w:rsidRPr="00E57E5A">
        <w:rPr>
          <w:rFonts w:ascii="Bookman Old Style" w:hAnsi="Bookman Old Style" w:cs="Arial"/>
          <w:color w:val="000000" w:themeColor="text1"/>
        </w:rPr>
        <w:t xml:space="preserve">se </w:t>
      </w:r>
      <w:r w:rsidR="005257E9" w:rsidRPr="00E57E5A">
        <w:rPr>
          <w:rFonts w:ascii="Bookman Old Style" w:hAnsi="Bookman Old Style" w:cs="Arial"/>
          <w:color w:val="000000" w:themeColor="text1"/>
        </w:rPr>
        <w:t xml:space="preserve">realizó la destrucción </w:t>
      </w:r>
      <w:r w:rsidR="00E57E5A">
        <w:rPr>
          <w:rFonts w:ascii="Bookman Old Style" w:hAnsi="Bookman Old Style" w:cs="Arial"/>
          <w:color w:val="000000" w:themeColor="text1"/>
        </w:rPr>
        <w:t xml:space="preserve">del producto, </w:t>
      </w:r>
      <w:r w:rsidR="005257E9" w:rsidRPr="00E57E5A">
        <w:rPr>
          <w:rFonts w:ascii="Bookman Old Style" w:hAnsi="Bookman Old Style" w:cs="Arial"/>
          <w:color w:val="000000" w:themeColor="text1"/>
        </w:rPr>
        <w:t>de acuerdo al</w:t>
      </w:r>
      <w:r w:rsidRPr="00E57E5A">
        <w:rPr>
          <w:rFonts w:ascii="Bookman Old Style" w:hAnsi="Bookman Old Style" w:cs="Arial"/>
          <w:color w:val="000000" w:themeColor="text1"/>
        </w:rPr>
        <w:t xml:space="preserve"> Acta de </w:t>
      </w:r>
      <w:r w:rsidR="005257E9" w:rsidRPr="00E57E5A">
        <w:rPr>
          <w:rFonts w:ascii="Bookman Old Style" w:hAnsi="Bookman Old Style" w:cs="Arial"/>
          <w:b/>
          <w:color w:val="000000" w:themeColor="text1"/>
        </w:rPr>
        <w:t xml:space="preserve">Aplicación de Medida Sanitaria de Seguridad </w:t>
      </w:r>
      <w:r w:rsidRPr="00E57E5A">
        <w:rPr>
          <w:rFonts w:ascii="Bookman Old Style" w:hAnsi="Bookman Old Style" w:cs="Arial"/>
          <w:color w:val="000000" w:themeColor="text1"/>
        </w:rPr>
        <w:t xml:space="preserve"> número </w:t>
      </w:r>
      <w:r w:rsidR="00C02614" w:rsidRPr="00E57E5A">
        <w:rPr>
          <w:rFonts w:ascii="Bookman Old Style" w:hAnsi="Bookman Old Style" w:cs="Arial"/>
          <w:b/>
          <w:color w:val="000000" w:themeColor="text1"/>
        </w:rPr>
        <w:t>JQV0505-20</w:t>
      </w:r>
      <w:r w:rsidR="005257E9" w:rsidRPr="00E57E5A">
        <w:rPr>
          <w:rFonts w:ascii="Bookman Old Style" w:hAnsi="Bookman Old Style" w:cs="Arial"/>
          <w:color w:val="000000" w:themeColor="text1"/>
        </w:rPr>
        <w:t xml:space="preserve">  a los productos hallados en el Establecimiento </w:t>
      </w:r>
      <w:r w:rsidR="00BF45A0" w:rsidRPr="00E57E5A">
        <w:rPr>
          <w:rFonts w:ascii="Bookman Old Style" w:hAnsi="Bookman Old Style" w:cs="Arial"/>
          <w:b/>
          <w:color w:val="000000" w:themeColor="text1"/>
        </w:rPr>
        <w:t xml:space="preserve">LIDA MARCELA VANEGAS </w:t>
      </w:r>
      <w:r w:rsidR="00BF45A0" w:rsidRPr="00E57E5A">
        <w:rPr>
          <w:rFonts w:ascii="Bookman Old Style" w:hAnsi="Bookman Old Style" w:cs="Arial"/>
          <w:b/>
          <w:color w:val="000000" w:themeColor="text1"/>
        </w:rPr>
        <w:lastRenderedPageBreak/>
        <w:t>JIMENEZ</w:t>
      </w:r>
      <w:r w:rsidR="005257E9" w:rsidRPr="00E57E5A">
        <w:rPr>
          <w:rFonts w:ascii="Bookman Old Style" w:hAnsi="Bookman Old Style" w:cs="Arial"/>
          <w:color w:val="000000" w:themeColor="text1"/>
        </w:rPr>
        <w:t xml:space="preserve">, </w:t>
      </w:r>
      <w:r w:rsidR="00BF45A0" w:rsidRPr="00E57E5A">
        <w:rPr>
          <w:rFonts w:ascii="Bookman Old Style" w:hAnsi="Bookman Old Style" w:cs="Arial"/>
        </w:rPr>
        <w:t>ubicado en la Calle 12 No 7-18</w:t>
      </w:r>
      <w:r w:rsidR="00BF45A0" w:rsidRPr="00E57E5A">
        <w:rPr>
          <w:rFonts w:ascii="Bookman Old Style" w:hAnsi="Bookman Old Style" w:cs="Arial"/>
          <w:color w:val="000000" w:themeColor="text1"/>
        </w:rPr>
        <w:t xml:space="preserve"> de Pereira, </w:t>
      </w:r>
      <w:r w:rsidR="00D342A0" w:rsidRPr="00E57E5A">
        <w:rPr>
          <w:rFonts w:ascii="Bookman Old Style" w:hAnsi="Bookman Old Style" w:cs="Arial"/>
          <w:color w:val="000000" w:themeColor="text1"/>
        </w:rPr>
        <w:t>correspondiente a 7.10</w:t>
      </w:r>
      <w:r w:rsidR="00CB0629" w:rsidRPr="00E57E5A">
        <w:rPr>
          <w:rFonts w:ascii="Bookman Old Style" w:hAnsi="Bookman Old Style" w:cs="Arial"/>
          <w:color w:val="000000" w:themeColor="text1"/>
        </w:rPr>
        <w:t>3</w:t>
      </w:r>
      <w:r w:rsidR="00D342A0" w:rsidRPr="00E57E5A">
        <w:rPr>
          <w:rFonts w:ascii="Bookman Old Style" w:hAnsi="Bookman Old Style" w:cs="Arial"/>
          <w:color w:val="000000" w:themeColor="text1"/>
        </w:rPr>
        <w:t xml:space="preserve"> </w:t>
      </w:r>
      <w:proofErr w:type="spellStart"/>
      <w:r w:rsidR="00D342A0" w:rsidRPr="00E57E5A">
        <w:rPr>
          <w:rFonts w:ascii="Bookman Old Style" w:hAnsi="Bookman Old Style" w:cs="Arial"/>
          <w:color w:val="000000" w:themeColor="text1"/>
        </w:rPr>
        <w:t>kgs</w:t>
      </w:r>
      <w:proofErr w:type="spellEnd"/>
      <w:r w:rsidR="00D342A0" w:rsidRPr="00E57E5A">
        <w:rPr>
          <w:rFonts w:ascii="Bookman Old Style" w:hAnsi="Bookman Old Style" w:cs="Arial"/>
          <w:color w:val="000000" w:themeColor="text1"/>
        </w:rPr>
        <w:t xml:space="preserve"> de queso crudo no maduro contaminado con tierra, material vegetal y vidrio, en vía pública embalado en bolsa plástica,  violación al artículo 36 </w:t>
      </w:r>
      <w:proofErr w:type="spellStart"/>
      <w:r w:rsidR="00D342A0" w:rsidRPr="00E57E5A">
        <w:rPr>
          <w:rFonts w:ascii="Bookman Old Style" w:hAnsi="Bookman Old Style" w:cs="Arial"/>
          <w:color w:val="000000" w:themeColor="text1"/>
        </w:rPr>
        <w:t>paragrafo</w:t>
      </w:r>
      <w:proofErr w:type="spellEnd"/>
      <w:r w:rsidR="00D342A0" w:rsidRPr="00E57E5A">
        <w:rPr>
          <w:rFonts w:ascii="Bookman Old Style" w:hAnsi="Bookman Old Style" w:cs="Arial"/>
          <w:color w:val="000000" w:themeColor="text1"/>
        </w:rPr>
        <w:t xml:space="preserve"> 2 Resolución 2674 de 2013</w:t>
      </w:r>
      <w:r w:rsidR="00D342A0" w:rsidRPr="00E57E5A">
        <w:rPr>
          <w:rFonts w:ascii="Bookman Old Style" w:hAnsi="Bookman Old Style" w:cs="Arial"/>
          <w:color w:val="000000" w:themeColor="text1"/>
          <w:sz w:val="20"/>
          <w:szCs w:val="20"/>
        </w:rPr>
        <w:t xml:space="preserve">, </w:t>
      </w:r>
      <w:r w:rsidR="00D342A0" w:rsidRPr="00E57E5A">
        <w:rPr>
          <w:rFonts w:ascii="Bookman Old Style" w:hAnsi="Bookman Old Style" w:cs="Arial"/>
          <w:color w:val="000000" w:themeColor="text1"/>
        </w:rPr>
        <w:t xml:space="preserve">para lo cual se requirió el vehículo compactador de placas WON 547 de propiedad de </w:t>
      </w:r>
      <w:proofErr w:type="spellStart"/>
      <w:r w:rsidR="00D342A0" w:rsidRPr="00E57E5A">
        <w:rPr>
          <w:rFonts w:ascii="Bookman Old Style" w:hAnsi="Bookman Old Style" w:cs="Arial"/>
          <w:color w:val="000000" w:themeColor="text1"/>
        </w:rPr>
        <w:t>Atesa</w:t>
      </w:r>
      <w:proofErr w:type="spellEnd"/>
      <w:r w:rsidR="00D342A0" w:rsidRPr="00E57E5A">
        <w:rPr>
          <w:rFonts w:ascii="Bookman Old Style" w:hAnsi="Bookman Old Style" w:cs="Arial"/>
          <w:color w:val="000000" w:themeColor="text1"/>
        </w:rPr>
        <w:t xml:space="preserve"> de Occidente S.A E.S.P,  cuyo conductor es el señor CARLOS ARTURO BARBOSA, identificado con cédula de ciudadanía No </w:t>
      </w:r>
      <w:r w:rsidR="00CB0629" w:rsidRPr="00E57E5A">
        <w:rPr>
          <w:rFonts w:ascii="Bookman Old Style" w:hAnsi="Bookman Old Style" w:cs="Arial"/>
          <w:color w:val="000000" w:themeColor="text1"/>
        </w:rPr>
        <w:t>9.697.121 a fin de realizar disposición final en relleno sanitario.</w:t>
      </w:r>
    </w:p>
    <w:p w14:paraId="08DED087" w14:textId="77777777" w:rsidR="005050B7" w:rsidRPr="00E57E5A" w:rsidRDefault="005050B7" w:rsidP="005050B7">
      <w:pPr>
        <w:pStyle w:val="Textoindependiente"/>
        <w:spacing w:before="80" w:after="80"/>
        <w:jc w:val="center"/>
        <w:rPr>
          <w:rFonts w:ascii="Bookman Old Style" w:hAnsi="Bookman Old Style"/>
          <w:b/>
          <w:color w:val="000000"/>
        </w:rPr>
      </w:pPr>
      <w:r w:rsidRPr="00E57E5A">
        <w:rPr>
          <w:rFonts w:ascii="Bookman Old Style" w:hAnsi="Bookman Old Style"/>
          <w:b/>
          <w:color w:val="000000"/>
        </w:rPr>
        <w:t>PRUEBAS</w:t>
      </w:r>
    </w:p>
    <w:p w14:paraId="66F270F4" w14:textId="77777777" w:rsidR="005050B7" w:rsidRPr="00E57E5A" w:rsidRDefault="005050B7" w:rsidP="005050B7">
      <w:pPr>
        <w:pStyle w:val="Textoindependiente"/>
        <w:spacing w:before="80" w:after="80"/>
        <w:jc w:val="center"/>
        <w:rPr>
          <w:rFonts w:ascii="Bookman Old Style" w:hAnsi="Bookman Old Style"/>
          <w:color w:val="000000"/>
        </w:rPr>
      </w:pPr>
    </w:p>
    <w:p w14:paraId="7DE43D65" w14:textId="77777777" w:rsidR="005050B7" w:rsidRPr="00E57E5A" w:rsidRDefault="005050B7" w:rsidP="005050B7">
      <w:pPr>
        <w:pStyle w:val="Textoindependiente"/>
        <w:spacing w:before="80" w:after="80"/>
        <w:rPr>
          <w:rFonts w:ascii="Bookman Old Style" w:hAnsi="Bookman Old Style"/>
          <w:bCs/>
          <w:color w:val="000000" w:themeColor="text1"/>
        </w:rPr>
      </w:pPr>
      <w:r w:rsidRPr="00E57E5A">
        <w:rPr>
          <w:rFonts w:ascii="Bookman Old Style" w:hAnsi="Bookman Old Style"/>
          <w:color w:val="000000" w:themeColor="text1"/>
        </w:rPr>
        <w:t>Se vinculan al presente proceso administrativo sancionatorio las siguientes pruebas:</w:t>
      </w:r>
    </w:p>
    <w:p w14:paraId="38143617" w14:textId="70814E93" w:rsidR="005050B7" w:rsidRPr="00E57E5A" w:rsidRDefault="005050B7" w:rsidP="005050B7">
      <w:pPr>
        <w:pStyle w:val="NormalWeb"/>
        <w:numPr>
          <w:ilvl w:val="0"/>
          <w:numId w:val="10"/>
        </w:numPr>
        <w:jc w:val="both"/>
        <w:rPr>
          <w:rFonts w:ascii="Bookman Old Style" w:hAnsi="Bookman Old Style" w:cs="Arial"/>
          <w:color w:val="000000" w:themeColor="text1"/>
        </w:rPr>
      </w:pPr>
      <w:r w:rsidRPr="00E57E5A">
        <w:rPr>
          <w:rFonts w:ascii="Bookman Old Style" w:hAnsi="Bookman Old Style" w:cs="Arial"/>
          <w:color w:val="000000" w:themeColor="text1"/>
        </w:rPr>
        <w:t xml:space="preserve">El acta </w:t>
      </w:r>
      <w:r w:rsidR="00270F82" w:rsidRPr="00E57E5A">
        <w:rPr>
          <w:rFonts w:ascii="Bookman Old Style" w:hAnsi="Bookman Old Style" w:cs="Arial"/>
          <w:color w:val="000000" w:themeColor="text1"/>
        </w:rPr>
        <w:t xml:space="preserve">de aplicación de Medida y Seguridad </w:t>
      </w:r>
      <w:r w:rsidRPr="00E57E5A">
        <w:rPr>
          <w:rFonts w:ascii="Bookman Old Style" w:hAnsi="Bookman Old Style" w:cs="Arial"/>
          <w:color w:val="000000" w:themeColor="text1"/>
        </w:rPr>
        <w:t xml:space="preserve">número </w:t>
      </w:r>
      <w:r w:rsidR="00CB0629" w:rsidRPr="00E57E5A">
        <w:rPr>
          <w:rFonts w:ascii="Bookman Old Style" w:hAnsi="Bookman Old Style" w:cs="Arial"/>
          <w:b/>
          <w:color w:val="000000" w:themeColor="text1"/>
        </w:rPr>
        <w:t xml:space="preserve">JQV-504-20 </w:t>
      </w:r>
      <w:r w:rsidRPr="00E57E5A">
        <w:rPr>
          <w:rFonts w:ascii="Bookman Old Style" w:hAnsi="Bookman Old Style" w:cs="Arial"/>
          <w:bCs/>
          <w:color w:val="000000" w:themeColor="text1"/>
        </w:rPr>
        <w:t>de</w:t>
      </w:r>
      <w:r w:rsidR="00270F82" w:rsidRPr="00E57E5A">
        <w:rPr>
          <w:rFonts w:ascii="Bookman Old Style" w:hAnsi="Bookman Old Style" w:cs="Arial"/>
          <w:bCs/>
          <w:color w:val="000000" w:themeColor="text1"/>
        </w:rPr>
        <w:t xml:space="preserve"> </w:t>
      </w:r>
      <w:proofErr w:type="gramStart"/>
      <w:r w:rsidR="00270F82" w:rsidRPr="00E57E5A">
        <w:rPr>
          <w:rFonts w:ascii="Bookman Old Style" w:hAnsi="Bookman Old Style" w:cs="Arial"/>
          <w:bCs/>
          <w:color w:val="000000" w:themeColor="text1"/>
        </w:rPr>
        <w:t>fecha</w:t>
      </w:r>
      <w:r w:rsidRPr="00E57E5A">
        <w:rPr>
          <w:rFonts w:ascii="Bookman Old Style" w:hAnsi="Bookman Old Style" w:cs="Arial"/>
          <w:bCs/>
          <w:color w:val="000000" w:themeColor="text1"/>
        </w:rPr>
        <w:t xml:space="preserve"> </w:t>
      </w:r>
      <w:r w:rsidR="00CB0629" w:rsidRPr="00E57E5A">
        <w:rPr>
          <w:rFonts w:ascii="Bookman Old Style" w:hAnsi="Bookman Old Style" w:cs="Arial"/>
          <w:color w:val="000000" w:themeColor="text1"/>
        </w:rPr>
        <w:t xml:space="preserve"> 08</w:t>
      </w:r>
      <w:proofErr w:type="gramEnd"/>
      <w:r w:rsidR="00CB0629" w:rsidRPr="00E57E5A">
        <w:rPr>
          <w:rFonts w:ascii="Bookman Old Style" w:hAnsi="Bookman Old Style" w:cs="Arial"/>
          <w:color w:val="000000" w:themeColor="text1"/>
        </w:rPr>
        <w:t xml:space="preserve"> de julio de 2020</w:t>
      </w:r>
      <w:r w:rsidRPr="00E57E5A">
        <w:rPr>
          <w:rFonts w:ascii="Bookman Old Style" w:hAnsi="Bookman Old Style" w:cs="Arial"/>
          <w:bCs/>
          <w:color w:val="000000" w:themeColor="text1"/>
        </w:rPr>
        <w:t xml:space="preserve">, </w:t>
      </w:r>
      <w:r w:rsidR="00270F82" w:rsidRPr="00E57E5A">
        <w:rPr>
          <w:rFonts w:ascii="Bookman Old Style" w:hAnsi="Bookman Old Style" w:cs="Arial"/>
          <w:bCs/>
          <w:color w:val="000000" w:themeColor="text1"/>
        </w:rPr>
        <w:t>correspondiente</w:t>
      </w:r>
      <w:r w:rsidR="00270F82" w:rsidRPr="00E57E5A">
        <w:rPr>
          <w:rFonts w:ascii="Bookman Old Style" w:hAnsi="Bookman Old Style" w:cs="Arial"/>
          <w:b/>
          <w:color w:val="000000" w:themeColor="text1"/>
        </w:rPr>
        <w:t xml:space="preserve"> </w:t>
      </w:r>
      <w:r w:rsidR="00603A46" w:rsidRPr="00E57E5A">
        <w:rPr>
          <w:rFonts w:ascii="Bookman Old Style" w:hAnsi="Bookman Old Style" w:cs="Arial"/>
          <w:bCs/>
          <w:color w:val="000000" w:themeColor="text1"/>
        </w:rPr>
        <w:t>al formato de Decomiso y Registro de cadena de Custodia,</w:t>
      </w:r>
      <w:r w:rsidR="00603A46" w:rsidRPr="00E57E5A">
        <w:rPr>
          <w:rFonts w:ascii="Bookman Old Style" w:hAnsi="Bookman Old Style" w:cs="Arial"/>
          <w:b/>
          <w:color w:val="000000" w:themeColor="text1"/>
        </w:rPr>
        <w:t xml:space="preserve"> </w:t>
      </w:r>
      <w:r w:rsidR="00603A46" w:rsidRPr="00E57E5A">
        <w:rPr>
          <w:rFonts w:ascii="Bookman Old Style" w:hAnsi="Bookman Old Style" w:cs="Arial"/>
          <w:bCs/>
          <w:color w:val="000000" w:themeColor="text1"/>
        </w:rPr>
        <w:t xml:space="preserve">realizada </w:t>
      </w:r>
      <w:r w:rsidR="00270F82" w:rsidRPr="00E57E5A">
        <w:rPr>
          <w:rFonts w:ascii="Bookman Old Style" w:hAnsi="Bookman Old Style" w:cs="Arial"/>
          <w:color w:val="000000" w:themeColor="text1"/>
        </w:rPr>
        <w:t xml:space="preserve"> </w:t>
      </w:r>
      <w:r w:rsidRPr="00E57E5A">
        <w:rPr>
          <w:rFonts w:ascii="Bookman Old Style" w:hAnsi="Bookman Old Style" w:cs="Arial"/>
        </w:rPr>
        <w:t xml:space="preserve"> </w:t>
      </w:r>
      <w:r w:rsidR="00CB0629" w:rsidRPr="00E57E5A">
        <w:rPr>
          <w:rFonts w:ascii="Bookman Old Style" w:hAnsi="Bookman Old Style" w:cs="Arial"/>
          <w:color w:val="000000" w:themeColor="text1"/>
        </w:rPr>
        <w:t xml:space="preserve">al establecimiento </w:t>
      </w:r>
      <w:r w:rsidR="00CB0629" w:rsidRPr="00E57E5A">
        <w:rPr>
          <w:rFonts w:ascii="Bookman Old Style" w:hAnsi="Bookman Old Style" w:cs="Arial"/>
          <w:b/>
          <w:color w:val="000000" w:themeColor="text1"/>
        </w:rPr>
        <w:t>LIDA MARCELA VANEGAS JIMENEZ</w:t>
      </w:r>
      <w:r w:rsidR="00CB0629" w:rsidRPr="00E57E5A">
        <w:rPr>
          <w:rFonts w:ascii="Bookman Old Style" w:hAnsi="Bookman Old Style" w:cs="Arial"/>
          <w:color w:val="000000" w:themeColor="text1"/>
        </w:rPr>
        <w:t>,</w:t>
      </w:r>
      <w:r w:rsidR="00CB0629" w:rsidRPr="00E57E5A">
        <w:rPr>
          <w:rFonts w:ascii="Bookman Old Style" w:hAnsi="Bookman Old Style" w:cs="Arial"/>
        </w:rPr>
        <w:t xml:space="preserve"> ubicado en la Calle 12 No 7-18</w:t>
      </w:r>
      <w:r w:rsidR="00CB0629" w:rsidRPr="00E57E5A">
        <w:rPr>
          <w:rFonts w:ascii="Bookman Old Style" w:hAnsi="Bookman Old Style" w:cs="Arial"/>
          <w:color w:val="000000" w:themeColor="text1"/>
        </w:rPr>
        <w:t xml:space="preserve"> de Pereira, correo electrónico </w:t>
      </w:r>
      <w:hyperlink r:id="rId10" w:history="1">
        <w:r w:rsidR="00CB0629" w:rsidRPr="00E57E5A">
          <w:rPr>
            <w:rStyle w:val="Hipervnculo"/>
            <w:rFonts w:ascii="Bookman Old Style" w:hAnsi="Bookman Old Style" w:cs="Arial"/>
          </w:rPr>
          <w:t>limar1706@hotmail.com</w:t>
        </w:r>
      </w:hyperlink>
      <w:r w:rsidR="00D85B17" w:rsidRPr="00E57E5A">
        <w:rPr>
          <w:rStyle w:val="Hipervnculo"/>
          <w:rFonts w:ascii="Bookman Old Style" w:hAnsi="Bookman Old Style" w:cs="Arial"/>
        </w:rPr>
        <w:t xml:space="preserve"> </w:t>
      </w:r>
      <w:r w:rsidR="00603A46" w:rsidRPr="00E57E5A">
        <w:rPr>
          <w:rFonts w:ascii="Bookman Old Style" w:hAnsi="Bookman Old Style" w:cs="Arial"/>
          <w:bCs/>
        </w:rPr>
        <w:t>y</w:t>
      </w:r>
      <w:r w:rsidRPr="00E57E5A">
        <w:rPr>
          <w:rFonts w:ascii="Bookman Old Style" w:hAnsi="Bookman Old Style" w:cs="Arial"/>
          <w:bCs/>
        </w:rPr>
        <w:t xml:space="preserve"> el T</w:t>
      </w:r>
      <w:r w:rsidR="00270F82" w:rsidRPr="00E57E5A">
        <w:rPr>
          <w:rFonts w:ascii="Bookman Old Style" w:hAnsi="Bookman Old Style" w:cs="Arial"/>
          <w:bCs/>
        </w:rPr>
        <w:t>é</w:t>
      </w:r>
      <w:r w:rsidRPr="00E57E5A">
        <w:rPr>
          <w:rFonts w:ascii="Bookman Old Style" w:hAnsi="Bookman Old Style" w:cs="Arial"/>
          <w:bCs/>
        </w:rPr>
        <w:t xml:space="preserve">cnico de Planta </w:t>
      </w:r>
      <w:r w:rsidR="00CB0629" w:rsidRPr="00E57E5A">
        <w:rPr>
          <w:rFonts w:ascii="Bookman Old Style" w:hAnsi="Bookman Old Style" w:cs="Arial"/>
          <w:b/>
          <w:bCs/>
          <w:color w:val="000000" w:themeColor="text1"/>
        </w:rPr>
        <w:t>JHON JAIRO QUICENO</w:t>
      </w:r>
      <w:r w:rsidR="00104611" w:rsidRPr="00E57E5A">
        <w:rPr>
          <w:rFonts w:ascii="Bookman Old Style" w:hAnsi="Bookman Old Style" w:cs="Arial"/>
          <w:bCs/>
        </w:rPr>
        <w:t>.</w:t>
      </w:r>
    </w:p>
    <w:p w14:paraId="7A6BE77E" w14:textId="418665D1" w:rsidR="005050B7" w:rsidRPr="00E57E5A" w:rsidRDefault="005050B7" w:rsidP="005050B7">
      <w:pPr>
        <w:pStyle w:val="NormalWeb"/>
        <w:numPr>
          <w:ilvl w:val="0"/>
          <w:numId w:val="10"/>
        </w:numPr>
        <w:jc w:val="both"/>
        <w:rPr>
          <w:rFonts w:ascii="Bookman Old Style" w:hAnsi="Bookman Old Style" w:cs="Arial"/>
          <w:color w:val="000000" w:themeColor="text1"/>
        </w:rPr>
      </w:pPr>
      <w:r w:rsidRPr="00E57E5A">
        <w:rPr>
          <w:rFonts w:ascii="Bookman Old Style" w:hAnsi="Bookman Old Style" w:cs="Arial"/>
          <w:color w:val="000000" w:themeColor="text1"/>
        </w:rPr>
        <w:t xml:space="preserve">El </w:t>
      </w:r>
      <w:r w:rsidR="00603A46" w:rsidRPr="00E57E5A">
        <w:rPr>
          <w:rFonts w:ascii="Bookman Old Style" w:hAnsi="Bookman Old Style" w:cs="Arial"/>
          <w:color w:val="000000" w:themeColor="text1"/>
        </w:rPr>
        <w:t>Acta de Aplicación de Medida Sanitaria de Seguridad</w:t>
      </w:r>
      <w:r w:rsidRPr="00E57E5A">
        <w:rPr>
          <w:rFonts w:ascii="Bookman Old Style" w:hAnsi="Bookman Old Style" w:cs="Arial"/>
          <w:color w:val="000000" w:themeColor="text1"/>
        </w:rPr>
        <w:t xml:space="preserve"> número </w:t>
      </w:r>
      <w:r w:rsidR="00CB0629" w:rsidRPr="00E57E5A">
        <w:rPr>
          <w:rFonts w:ascii="Bookman Old Style" w:hAnsi="Bookman Old Style" w:cs="Arial"/>
          <w:b/>
          <w:color w:val="000000" w:themeColor="text1"/>
        </w:rPr>
        <w:t xml:space="preserve">JQV-505-20 </w:t>
      </w:r>
      <w:proofErr w:type="gramStart"/>
      <w:r w:rsidRPr="00E57E5A">
        <w:rPr>
          <w:rFonts w:ascii="Bookman Old Style" w:hAnsi="Bookman Old Style" w:cs="Arial"/>
          <w:color w:val="000000" w:themeColor="text1"/>
        </w:rPr>
        <w:t xml:space="preserve">del  </w:t>
      </w:r>
      <w:r w:rsidR="00CB0629" w:rsidRPr="00E57E5A">
        <w:rPr>
          <w:rFonts w:ascii="Bookman Old Style" w:hAnsi="Bookman Old Style" w:cs="Arial"/>
          <w:color w:val="000000" w:themeColor="text1"/>
        </w:rPr>
        <w:t>08</w:t>
      </w:r>
      <w:proofErr w:type="gramEnd"/>
      <w:r w:rsidR="00CB0629" w:rsidRPr="00E57E5A">
        <w:rPr>
          <w:rFonts w:ascii="Bookman Old Style" w:hAnsi="Bookman Old Style" w:cs="Arial"/>
          <w:color w:val="000000" w:themeColor="text1"/>
        </w:rPr>
        <w:t xml:space="preserve"> de julio de 2020</w:t>
      </w:r>
      <w:r w:rsidRPr="00E57E5A">
        <w:rPr>
          <w:rFonts w:ascii="Bookman Old Style" w:hAnsi="Bookman Old Style" w:cs="Arial"/>
          <w:color w:val="000000" w:themeColor="text1"/>
        </w:rPr>
        <w:t xml:space="preserve">, </w:t>
      </w:r>
      <w:r w:rsidRPr="00E57E5A">
        <w:rPr>
          <w:rFonts w:ascii="Bookman Old Style" w:hAnsi="Bookman Old Style" w:cs="Arial"/>
          <w:b/>
          <w:color w:val="000000" w:themeColor="text1"/>
        </w:rPr>
        <w:t xml:space="preserve"> </w:t>
      </w:r>
      <w:r w:rsidRPr="00E57E5A">
        <w:rPr>
          <w:rFonts w:ascii="Bookman Old Style" w:hAnsi="Bookman Old Style" w:cs="Arial"/>
          <w:color w:val="000000" w:themeColor="text1"/>
        </w:rPr>
        <w:t xml:space="preserve"> </w:t>
      </w:r>
      <w:r w:rsidR="00F02996" w:rsidRPr="00E57E5A">
        <w:rPr>
          <w:rFonts w:ascii="Bookman Old Style" w:hAnsi="Bookman Old Style" w:cs="Arial"/>
          <w:color w:val="000000" w:themeColor="text1"/>
        </w:rPr>
        <w:t xml:space="preserve">correspondiente al Formato  de </w:t>
      </w:r>
      <w:r w:rsidR="00701A0D" w:rsidRPr="00E57E5A">
        <w:rPr>
          <w:rFonts w:ascii="Bookman Old Style" w:hAnsi="Bookman Old Style" w:cs="Arial"/>
          <w:color w:val="000000" w:themeColor="text1"/>
        </w:rPr>
        <w:t>Destrucción</w:t>
      </w:r>
      <w:r w:rsidRPr="00E57E5A">
        <w:rPr>
          <w:rFonts w:ascii="Bookman Old Style" w:hAnsi="Bookman Old Style" w:cs="Arial"/>
          <w:color w:val="000000" w:themeColor="text1"/>
        </w:rPr>
        <w:t xml:space="preserve">, </w:t>
      </w:r>
      <w:r w:rsidR="00603A46" w:rsidRPr="00E57E5A">
        <w:rPr>
          <w:rFonts w:ascii="Bookman Old Style" w:hAnsi="Bookman Old Style" w:cs="Arial"/>
          <w:color w:val="000000" w:themeColor="text1"/>
        </w:rPr>
        <w:t>del Establecimiento de Comercio</w:t>
      </w:r>
      <w:r w:rsidRPr="00E57E5A">
        <w:rPr>
          <w:rFonts w:ascii="Bookman Old Style" w:hAnsi="Bookman Old Style" w:cs="Arial"/>
        </w:rPr>
        <w:t xml:space="preserve"> </w:t>
      </w:r>
      <w:r w:rsidR="00D85B17" w:rsidRPr="00E57E5A">
        <w:rPr>
          <w:rFonts w:ascii="Bookman Old Style" w:hAnsi="Bookman Old Style" w:cs="Arial"/>
          <w:b/>
          <w:color w:val="000000" w:themeColor="text1"/>
        </w:rPr>
        <w:t>LIDA MARCELA VANEGAS JIMENEZ</w:t>
      </w:r>
      <w:r w:rsidR="00D85B17" w:rsidRPr="00E57E5A">
        <w:rPr>
          <w:rFonts w:ascii="Bookman Old Style" w:hAnsi="Bookman Old Style" w:cs="Arial"/>
          <w:color w:val="000000" w:themeColor="text1"/>
        </w:rPr>
        <w:t>,</w:t>
      </w:r>
      <w:r w:rsidR="00D85B17" w:rsidRPr="00E57E5A">
        <w:rPr>
          <w:rFonts w:ascii="Bookman Old Style" w:hAnsi="Bookman Old Style" w:cs="Arial"/>
        </w:rPr>
        <w:t xml:space="preserve"> ubicado en la Calle 12 No 7-18</w:t>
      </w:r>
      <w:r w:rsidR="00D85B17" w:rsidRPr="00E57E5A">
        <w:rPr>
          <w:rFonts w:ascii="Bookman Old Style" w:hAnsi="Bookman Old Style" w:cs="Arial"/>
          <w:color w:val="000000" w:themeColor="text1"/>
        </w:rPr>
        <w:t xml:space="preserve"> de Pereira, correo electrónico </w:t>
      </w:r>
      <w:hyperlink r:id="rId11" w:history="1">
        <w:r w:rsidR="00D85B17" w:rsidRPr="00E57E5A">
          <w:rPr>
            <w:rStyle w:val="Hipervnculo"/>
            <w:rFonts w:ascii="Bookman Old Style" w:hAnsi="Bookman Old Style" w:cs="Arial"/>
          </w:rPr>
          <w:t>limar1706@hotmail.com</w:t>
        </w:r>
      </w:hyperlink>
      <w:r w:rsidR="00D85B17" w:rsidRPr="00E57E5A">
        <w:rPr>
          <w:rFonts w:ascii="Bookman Old Style" w:hAnsi="Bookman Old Style"/>
        </w:rPr>
        <w:t>.</w:t>
      </w:r>
    </w:p>
    <w:p w14:paraId="189CD67F" w14:textId="77777777" w:rsidR="005050B7" w:rsidRPr="00E57E5A" w:rsidRDefault="005050B7" w:rsidP="005050B7">
      <w:pPr>
        <w:shd w:val="clear" w:color="auto" w:fill="FFFFFF"/>
        <w:spacing w:before="100" w:beforeAutospacing="1" w:after="100" w:afterAutospacing="1"/>
        <w:jc w:val="center"/>
        <w:rPr>
          <w:rFonts w:ascii="Bookman Old Style" w:hAnsi="Bookman Old Style" w:cs="Arial"/>
          <w:b/>
          <w:color w:val="000000" w:themeColor="text1"/>
        </w:rPr>
      </w:pPr>
      <w:r w:rsidRPr="00E57E5A">
        <w:rPr>
          <w:rFonts w:ascii="Bookman Old Style" w:hAnsi="Bookman Old Style" w:cs="Arial"/>
          <w:b/>
          <w:color w:val="000000" w:themeColor="text1"/>
        </w:rPr>
        <w:t>CARGOS</w:t>
      </w:r>
    </w:p>
    <w:p w14:paraId="53DD7437" w14:textId="778246A2" w:rsidR="005050B7" w:rsidRPr="00E57E5A" w:rsidRDefault="005050B7" w:rsidP="005050B7">
      <w:pPr>
        <w:jc w:val="both"/>
        <w:rPr>
          <w:rFonts w:ascii="Bookman Old Style" w:hAnsi="Bookman Old Style" w:cs="Arial"/>
          <w:color w:val="000000" w:themeColor="text1"/>
        </w:rPr>
      </w:pPr>
      <w:r w:rsidRPr="00E57E5A">
        <w:rPr>
          <w:rFonts w:ascii="Bookman Old Style" w:hAnsi="Bookman Old Style" w:cs="Arial"/>
          <w:color w:val="000000" w:themeColor="text1"/>
        </w:rPr>
        <w:t xml:space="preserve">Una vez </w:t>
      </w:r>
      <w:proofErr w:type="gramStart"/>
      <w:r w:rsidRPr="00E57E5A">
        <w:rPr>
          <w:rFonts w:ascii="Bookman Old Style" w:hAnsi="Bookman Old Style" w:cs="Arial"/>
          <w:color w:val="000000" w:themeColor="text1"/>
        </w:rPr>
        <w:t xml:space="preserve">analizada </w:t>
      </w:r>
      <w:r w:rsidR="00104611" w:rsidRPr="00E57E5A">
        <w:rPr>
          <w:rFonts w:ascii="Bookman Old Style" w:hAnsi="Bookman Old Style" w:cs="Arial"/>
          <w:color w:val="000000" w:themeColor="text1"/>
        </w:rPr>
        <w:t xml:space="preserve"> </w:t>
      </w:r>
      <w:r w:rsidR="00104611" w:rsidRPr="00E57E5A">
        <w:rPr>
          <w:rFonts w:ascii="Bookman Old Style" w:hAnsi="Bookman Old Style" w:cs="Arial"/>
          <w:b/>
          <w:bCs/>
          <w:color w:val="000000" w:themeColor="text1"/>
        </w:rPr>
        <w:t>El</w:t>
      </w:r>
      <w:proofErr w:type="gramEnd"/>
      <w:r w:rsidR="00104611" w:rsidRPr="00E57E5A">
        <w:rPr>
          <w:rFonts w:ascii="Bookman Old Style" w:hAnsi="Bookman Old Style" w:cs="Arial"/>
          <w:b/>
          <w:bCs/>
          <w:color w:val="000000" w:themeColor="text1"/>
        </w:rPr>
        <w:t xml:space="preserve"> acta de aplicación de Medida y Seguridad</w:t>
      </w:r>
      <w:r w:rsidRPr="00E57E5A">
        <w:rPr>
          <w:rFonts w:ascii="Bookman Old Style" w:hAnsi="Bookman Old Style" w:cs="Arial"/>
          <w:color w:val="000000" w:themeColor="text1"/>
        </w:rPr>
        <w:t xml:space="preserve"> número </w:t>
      </w:r>
      <w:r w:rsidR="00D85B17" w:rsidRPr="00E57E5A">
        <w:rPr>
          <w:rFonts w:ascii="Bookman Old Style" w:hAnsi="Bookman Old Style" w:cs="Arial"/>
          <w:b/>
          <w:color w:val="000000" w:themeColor="text1"/>
        </w:rPr>
        <w:t xml:space="preserve">JQV-504-20 </w:t>
      </w:r>
      <w:r w:rsidR="00104611" w:rsidRPr="00E57E5A">
        <w:rPr>
          <w:rFonts w:ascii="Bookman Old Style" w:hAnsi="Bookman Old Style" w:cs="Arial"/>
          <w:b/>
          <w:color w:val="000000" w:themeColor="text1"/>
        </w:rPr>
        <w:t>y</w:t>
      </w:r>
      <w:r w:rsidR="00EC09AF" w:rsidRPr="00E57E5A">
        <w:rPr>
          <w:rFonts w:ascii="Bookman Old Style" w:hAnsi="Bookman Old Style" w:cs="Arial"/>
          <w:b/>
          <w:color w:val="000000" w:themeColor="text1"/>
        </w:rPr>
        <w:t xml:space="preserve"> </w:t>
      </w:r>
      <w:r w:rsidR="00104611" w:rsidRPr="00E57E5A">
        <w:rPr>
          <w:rFonts w:ascii="Bookman Old Style" w:hAnsi="Bookman Old Style" w:cs="Arial"/>
          <w:b/>
          <w:bCs/>
          <w:color w:val="000000" w:themeColor="text1"/>
        </w:rPr>
        <w:t>El</w:t>
      </w:r>
      <w:r w:rsidR="00104611" w:rsidRPr="00E57E5A">
        <w:rPr>
          <w:rFonts w:ascii="Bookman Old Style" w:hAnsi="Bookman Old Style" w:cs="Arial"/>
          <w:color w:val="000000" w:themeColor="text1"/>
        </w:rPr>
        <w:t xml:space="preserve"> </w:t>
      </w:r>
      <w:r w:rsidR="00104611" w:rsidRPr="00E57E5A">
        <w:rPr>
          <w:rFonts w:ascii="Bookman Old Style" w:hAnsi="Bookman Old Style" w:cs="Arial"/>
          <w:b/>
          <w:color w:val="000000" w:themeColor="text1"/>
        </w:rPr>
        <w:t>Acta de Aplicación de Medida Sanitaria de Seguridad</w:t>
      </w:r>
      <w:r w:rsidRPr="00E57E5A">
        <w:rPr>
          <w:rFonts w:ascii="Bookman Old Style" w:hAnsi="Bookman Old Style" w:cs="Arial"/>
          <w:b/>
          <w:color w:val="000000" w:themeColor="text1"/>
        </w:rPr>
        <w:t xml:space="preserve"> </w:t>
      </w:r>
      <w:r w:rsidR="00D85B17" w:rsidRPr="00E57E5A">
        <w:rPr>
          <w:rFonts w:ascii="Bookman Old Style" w:hAnsi="Bookman Old Style" w:cs="Arial"/>
          <w:b/>
          <w:color w:val="000000" w:themeColor="text1"/>
        </w:rPr>
        <w:t xml:space="preserve">JQV-505-20 </w:t>
      </w:r>
      <w:r w:rsidR="00EC09AF" w:rsidRPr="00E57E5A">
        <w:rPr>
          <w:rFonts w:ascii="Bookman Old Style" w:hAnsi="Bookman Old Style" w:cs="Arial"/>
          <w:bCs/>
          <w:color w:val="000000" w:themeColor="text1"/>
        </w:rPr>
        <w:t>del</w:t>
      </w:r>
      <w:r w:rsidR="00D85B17" w:rsidRPr="00E57E5A">
        <w:rPr>
          <w:rFonts w:ascii="Bookman Old Style" w:hAnsi="Bookman Old Style" w:cs="Arial"/>
          <w:color w:val="000000" w:themeColor="text1"/>
        </w:rPr>
        <w:t xml:space="preserve"> 08 de julio de 2020</w:t>
      </w:r>
      <w:r w:rsidR="00A93BF9" w:rsidRPr="00E57E5A">
        <w:rPr>
          <w:rFonts w:ascii="Bookman Old Style" w:hAnsi="Bookman Old Style" w:cs="Arial"/>
          <w:color w:val="000000" w:themeColor="text1"/>
        </w:rPr>
        <w:t xml:space="preserve"> </w:t>
      </w:r>
      <w:r w:rsidRPr="00E57E5A">
        <w:rPr>
          <w:rFonts w:ascii="Bookman Old Style" w:hAnsi="Bookman Old Style" w:cs="Arial"/>
          <w:color w:val="000000" w:themeColor="text1"/>
        </w:rPr>
        <w:t>que se identificaron como pruebas, podemos inferir que se incumplieron ostensiblemente  normas sanitarias vigentes para el momento de los hechos.</w:t>
      </w:r>
    </w:p>
    <w:p w14:paraId="71C05704" w14:textId="2D20ECAA" w:rsidR="005050B7" w:rsidRPr="00E57E5A" w:rsidRDefault="005050B7" w:rsidP="005050B7">
      <w:pPr>
        <w:pStyle w:val="NormalWeb"/>
        <w:jc w:val="both"/>
        <w:rPr>
          <w:rFonts w:ascii="Bookman Old Style" w:hAnsi="Bookman Old Style" w:cs="Arial"/>
          <w:bCs/>
          <w:i/>
          <w:color w:val="000000" w:themeColor="text1"/>
        </w:rPr>
      </w:pPr>
      <w:r w:rsidRPr="00E57E5A">
        <w:rPr>
          <w:rFonts w:ascii="Bookman Old Style" w:hAnsi="Bookman Old Style" w:cs="Arial"/>
          <w:color w:val="000000" w:themeColor="text1"/>
        </w:rPr>
        <w:t>Así las cosas, durante la visita de inspección realizada a</w:t>
      </w:r>
      <w:r w:rsidR="00C72589">
        <w:rPr>
          <w:rFonts w:ascii="Bookman Old Style" w:hAnsi="Bookman Old Style" w:cs="Arial"/>
          <w:color w:val="000000" w:themeColor="text1"/>
        </w:rPr>
        <w:t xml:space="preserve">l Establecimiento de Comercio denominado </w:t>
      </w:r>
      <w:r w:rsidRPr="00E57E5A">
        <w:rPr>
          <w:rFonts w:ascii="Bookman Old Style" w:hAnsi="Bookman Old Style" w:cs="Arial"/>
          <w:color w:val="000000" w:themeColor="text1"/>
        </w:rPr>
        <w:t xml:space="preserve"> </w:t>
      </w:r>
      <w:r w:rsidR="00A93BF9" w:rsidRPr="00E57E5A">
        <w:rPr>
          <w:rFonts w:ascii="Bookman Old Style" w:hAnsi="Bookman Old Style" w:cs="Arial"/>
          <w:b/>
          <w:color w:val="000000" w:themeColor="text1"/>
        </w:rPr>
        <w:t>LIDA MARCELA VANEGAS JIMENEZ</w:t>
      </w:r>
      <w:r w:rsidR="00A93BF9" w:rsidRPr="00E57E5A">
        <w:rPr>
          <w:rFonts w:ascii="Bookman Old Style" w:hAnsi="Bookman Old Style" w:cs="Arial"/>
          <w:color w:val="000000" w:themeColor="text1"/>
        </w:rPr>
        <w:t>,</w:t>
      </w:r>
      <w:r w:rsidR="00C72589">
        <w:rPr>
          <w:rFonts w:ascii="Bookman Old Style" w:hAnsi="Bookman Old Style" w:cs="Arial"/>
          <w:color w:val="000000" w:themeColor="text1"/>
        </w:rPr>
        <w:t xml:space="preserve"> identificado con </w:t>
      </w:r>
      <w:proofErr w:type="spellStart"/>
      <w:r w:rsidR="00C72589">
        <w:rPr>
          <w:rFonts w:ascii="Bookman Old Style" w:hAnsi="Bookman Old Style" w:cs="Arial"/>
          <w:color w:val="000000" w:themeColor="text1"/>
        </w:rPr>
        <w:t>Nit</w:t>
      </w:r>
      <w:proofErr w:type="spellEnd"/>
      <w:r w:rsidR="00C72589">
        <w:rPr>
          <w:rFonts w:ascii="Bookman Old Style" w:hAnsi="Bookman Old Style" w:cs="Arial"/>
          <w:color w:val="000000" w:themeColor="text1"/>
        </w:rPr>
        <w:t xml:space="preserve"> 1110463131-3, </w:t>
      </w:r>
      <w:r w:rsidR="00A93BF9" w:rsidRPr="00E57E5A">
        <w:rPr>
          <w:rFonts w:ascii="Bookman Old Style" w:hAnsi="Bookman Old Style" w:cs="Arial"/>
        </w:rPr>
        <w:t xml:space="preserve"> ubicado en la Calle 12 No 7-18</w:t>
      </w:r>
      <w:r w:rsidR="00A93BF9" w:rsidRPr="00E57E5A">
        <w:rPr>
          <w:rFonts w:ascii="Bookman Old Style" w:hAnsi="Bookman Old Style" w:cs="Arial"/>
          <w:color w:val="000000" w:themeColor="text1"/>
        </w:rPr>
        <w:t xml:space="preserve"> de Pereira, correo electrónico </w:t>
      </w:r>
      <w:hyperlink r:id="rId12" w:history="1">
        <w:r w:rsidR="00A93BF9" w:rsidRPr="00E57E5A">
          <w:rPr>
            <w:rStyle w:val="Hipervnculo"/>
            <w:rFonts w:ascii="Bookman Old Style" w:hAnsi="Bookman Old Style" w:cs="Arial"/>
          </w:rPr>
          <w:t>limar1706@hotmail.com</w:t>
        </w:r>
      </w:hyperlink>
      <w:r w:rsidRPr="00E57E5A">
        <w:rPr>
          <w:rFonts w:ascii="Bookman Old Style" w:hAnsi="Bookman Old Style" w:cs="Arial"/>
          <w:b/>
          <w:i/>
          <w:color w:val="000000" w:themeColor="text1"/>
        </w:rPr>
        <w:t>,</w:t>
      </w:r>
      <w:r w:rsidRPr="00E57E5A">
        <w:rPr>
          <w:rFonts w:ascii="Bookman Old Style" w:hAnsi="Bookman Old Style" w:cs="Arial"/>
          <w:b/>
          <w:bCs/>
          <w:i/>
          <w:color w:val="000000" w:themeColor="text1"/>
        </w:rPr>
        <w:t xml:space="preserve"> </w:t>
      </w:r>
      <w:r w:rsidRPr="00E57E5A">
        <w:rPr>
          <w:rFonts w:ascii="Bookman Old Style" w:hAnsi="Bookman Old Style" w:cs="Arial"/>
          <w:bCs/>
          <w:i/>
          <w:color w:val="000000" w:themeColor="text1"/>
        </w:rPr>
        <w:t>se evidenciaron hallazgos  contrarios a las disposiciones sanitarias, por lo que el despacho considera que se</w:t>
      </w:r>
      <w:r w:rsidRPr="00E57E5A">
        <w:rPr>
          <w:rFonts w:ascii="Bookman Old Style" w:hAnsi="Bookman Old Style" w:cs="Arial"/>
          <w:bCs/>
          <w:color w:val="000000" w:themeColor="text1"/>
        </w:rPr>
        <w:t xml:space="preserve"> presenta una posible infracción </w:t>
      </w:r>
      <w:r w:rsidRPr="00E57E5A">
        <w:rPr>
          <w:rFonts w:ascii="Bookman Old Style" w:hAnsi="Bookman Old Style" w:cs="Arial"/>
          <w:bCs/>
          <w:color w:val="000000" w:themeColor="text1"/>
        </w:rPr>
        <w:lastRenderedPageBreak/>
        <w:t xml:space="preserve">a las normas que se mencionan a continuación y por lo cual se profieren cargos a la persona aquí investigada, por los siguientes hallazgos;  tal y como quedó consignado en </w:t>
      </w:r>
      <w:r w:rsidR="00104611" w:rsidRPr="00E57E5A">
        <w:rPr>
          <w:rFonts w:ascii="Bookman Old Style" w:hAnsi="Bookman Old Style" w:cs="Arial"/>
          <w:b/>
          <w:bCs/>
          <w:color w:val="000000" w:themeColor="text1"/>
        </w:rPr>
        <w:t>El acta de aplicación de Medida y Seguridad</w:t>
      </w:r>
      <w:r w:rsidR="00104611" w:rsidRPr="00E57E5A">
        <w:rPr>
          <w:rFonts w:ascii="Bookman Old Style" w:hAnsi="Bookman Old Style" w:cs="Arial"/>
          <w:color w:val="000000" w:themeColor="text1"/>
        </w:rPr>
        <w:t xml:space="preserve"> número </w:t>
      </w:r>
      <w:r w:rsidR="00A93BF9" w:rsidRPr="00E57E5A">
        <w:rPr>
          <w:rFonts w:ascii="Bookman Old Style" w:hAnsi="Bookman Old Style" w:cs="Arial"/>
          <w:b/>
          <w:color w:val="000000" w:themeColor="text1"/>
        </w:rPr>
        <w:t xml:space="preserve">JQV-504-20 </w:t>
      </w:r>
      <w:r w:rsidR="00104611" w:rsidRPr="00E57E5A">
        <w:rPr>
          <w:rFonts w:ascii="Bookman Old Style" w:hAnsi="Bookman Old Style" w:cs="Arial"/>
          <w:b/>
          <w:color w:val="000000" w:themeColor="text1"/>
        </w:rPr>
        <w:t xml:space="preserve">y </w:t>
      </w:r>
      <w:r w:rsidR="00104611" w:rsidRPr="00E57E5A">
        <w:rPr>
          <w:rFonts w:ascii="Bookman Old Style" w:hAnsi="Bookman Old Style" w:cs="Arial"/>
          <w:b/>
          <w:bCs/>
          <w:color w:val="000000" w:themeColor="text1"/>
        </w:rPr>
        <w:t>El</w:t>
      </w:r>
      <w:r w:rsidR="00104611" w:rsidRPr="00E57E5A">
        <w:rPr>
          <w:rFonts w:ascii="Bookman Old Style" w:hAnsi="Bookman Old Style" w:cs="Arial"/>
          <w:color w:val="000000" w:themeColor="text1"/>
        </w:rPr>
        <w:t xml:space="preserve"> </w:t>
      </w:r>
      <w:r w:rsidR="00104611" w:rsidRPr="00E57E5A">
        <w:rPr>
          <w:rFonts w:ascii="Bookman Old Style" w:hAnsi="Bookman Old Style" w:cs="Arial"/>
          <w:b/>
          <w:color w:val="000000" w:themeColor="text1"/>
        </w:rPr>
        <w:t>Acta de Aplicación de Medida Sanitaria de Seguridad</w:t>
      </w:r>
      <w:r w:rsidR="00A93BF9" w:rsidRPr="00E57E5A">
        <w:rPr>
          <w:rFonts w:ascii="Bookman Old Style" w:hAnsi="Bookman Old Style" w:cs="Arial"/>
          <w:b/>
          <w:color w:val="000000" w:themeColor="text1"/>
        </w:rPr>
        <w:t xml:space="preserve"> </w:t>
      </w:r>
      <w:r w:rsidR="00A93BF9" w:rsidRPr="00E57E5A">
        <w:rPr>
          <w:rFonts w:ascii="Bookman Old Style" w:hAnsi="Bookman Old Style" w:cs="Arial"/>
          <w:bCs/>
          <w:color w:val="000000" w:themeColor="text1"/>
        </w:rPr>
        <w:t>número</w:t>
      </w:r>
      <w:r w:rsidR="00104611" w:rsidRPr="00E57E5A">
        <w:rPr>
          <w:rFonts w:ascii="Bookman Old Style" w:hAnsi="Bookman Old Style" w:cs="Arial"/>
          <w:b/>
          <w:color w:val="000000" w:themeColor="text1"/>
        </w:rPr>
        <w:t xml:space="preserve"> </w:t>
      </w:r>
      <w:r w:rsidR="00A93BF9" w:rsidRPr="00E57E5A">
        <w:rPr>
          <w:rFonts w:ascii="Bookman Old Style" w:hAnsi="Bookman Old Style" w:cs="Arial"/>
          <w:b/>
          <w:color w:val="000000" w:themeColor="text1"/>
        </w:rPr>
        <w:t>JQV-505-20</w:t>
      </w:r>
      <w:r w:rsidRPr="00E57E5A">
        <w:rPr>
          <w:rFonts w:ascii="Bookman Old Style" w:hAnsi="Bookman Old Style" w:cs="Arial"/>
          <w:b/>
          <w:color w:val="000000" w:themeColor="text1"/>
        </w:rPr>
        <w:t xml:space="preserve">, </w:t>
      </w:r>
      <w:r w:rsidRPr="00E57E5A">
        <w:rPr>
          <w:rFonts w:ascii="Bookman Old Style" w:hAnsi="Bookman Old Style" w:cs="Arial"/>
          <w:bCs/>
          <w:color w:val="000000" w:themeColor="text1"/>
        </w:rPr>
        <w:t>ambas</w:t>
      </w:r>
      <w:r w:rsidRPr="00E57E5A">
        <w:rPr>
          <w:rFonts w:ascii="Bookman Old Style" w:hAnsi="Bookman Old Style" w:cs="Arial"/>
          <w:b/>
          <w:color w:val="000000" w:themeColor="text1"/>
        </w:rPr>
        <w:t xml:space="preserve"> </w:t>
      </w:r>
      <w:r w:rsidR="00104611" w:rsidRPr="00E57E5A">
        <w:rPr>
          <w:rFonts w:ascii="Bookman Old Style" w:hAnsi="Bookman Old Style" w:cs="Arial"/>
          <w:bCs/>
          <w:color w:val="000000" w:themeColor="text1"/>
        </w:rPr>
        <w:t>del</w:t>
      </w:r>
      <w:r w:rsidR="00A93BF9" w:rsidRPr="00E57E5A">
        <w:rPr>
          <w:rFonts w:ascii="Bookman Old Style" w:hAnsi="Bookman Old Style" w:cs="Arial"/>
          <w:color w:val="000000" w:themeColor="text1"/>
        </w:rPr>
        <w:t xml:space="preserve"> 08 de julio de 2020</w:t>
      </w:r>
      <w:r w:rsidR="00104611" w:rsidRPr="00E57E5A">
        <w:rPr>
          <w:rFonts w:ascii="Bookman Old Style" w:hAnsi="Bookman Old Style" w:cs="Arial"/>
          <w:bCs/>
          <w:color w:val="000000" w:themeColor="text1"/>
        </w:rPr>
        <w:t>.</w:t>
      </w:r>
    </w:p>
    <w:p w14:paraId="110A8EAC" w14:textId="44976159" w:rsidR="00B174BA" w:rsidRPr="00E57E5A" w:rsidRDefault="005050B7" w:rsidP="00B174BA">
      <w:pPr>
        <w:pStyle w:val="NormalWeb"/>
        <w:jc w:val="center"/>
        <w:rPr>
          <w:rFonts w:ascii="Bookman Old Style" w:hAnsi="Bookman Old Style" w:cs="Arial"/>
          <w:b/>
          <w:color w:val="000000" w:themeColor="text1"/>
          <w:u w:val="single"/>
        </w:rPr>
      </w:pPr>
      <w:r w:rsidRPr="00E57E5A">
        <w:rPr>
          <w:rFonts w:ascii="Bookman Old Style" w:hAnsi="Bookman Old Style" w:cs="Arial"/>
          <w:b/>
          <w:color w:val="000000" w:themeColor="text1"/>
          <w:u w:val="single"/>
        </w:rPr>
        <w:t xml:space="preserve">SEGÚN </w:t>
      </w:r>
      <w:r w:rsidR="00104611" w:rsidRPr="00E57E5A">
        <w:rPr>
          <w:rFonts w:ascii="Bookman Old Style" w:hAnsi="Bookman Old Style" w:cs="Arial"/>
          <w:b/>
          <w:bCs/>
          <w:color w:val="000000" w:themeColor="text1"/>
          <w:u w:val="single"/>
        </w:rPr>
        <w:t>El acta de aplicación de Medida y Seguridad</w:t>
      </w:r>
      <w:r w:rsidR="00104611" w:rsidRPr="00E57E5A">
        <w:rPr>
          <w:rFonts w:ascii="Bookman Old Style" w:hAnsi="Bookman Old Style" w:cs="Arial"/>
          <w:color w:val="000000" w:themeColor="text1"/>
          <w:u w:val="single"/>
        </w:rPr>
        <w:t xml:space="preserve"> número </w:t>
      </w:r>
      <w:r w:rsidR="00092890" w:rsidRPr="00E57E5A">
        <w:rPr>
          <w:rFonts w:ascii="Bookman Old Style" w:hAnsi="Bookman Old Style" w:cs="Arial"/>
          <w:b/>
          <w:color w:val="000000" w:themeColor="text1"/>
          <w:u w:val="single"/>
        </w:rPr>
        <w:t xml:space="preserve">JQV-504-20 </w:t>
      </w:r>
    </w:p>
    <w:p w14:paraId="10F91041" w14:textId="77777777" w:rsidR="005050B7" w:rsidRPr="00E57E5A" w:rsidRDefault="005050B7" w:rsidP="005050B7">
      <w:pPr>
        <w:pStyle w:val="NormalWeb"/>
        <w:contextualSpacing/>
        <w:jc w:val="center"/>
        <w:rPr>
          <w:rFonts w:ascii="Bookman Old Style" w:hAnsi="Bookman Old Style" w:cs="Arial"/>
          <w:color w:val="000000" w:themeColor="text1"/>
          <w:sz w:val="16"/>
          <w:szCs w:val="16"/>
        </w:rPr>
      </w:pPr>
      <w:r w:rsidRPr="00E57E5A">
        <w:rPr>
          <w:rFonts w:ascii="Bookman Old Style" w:hAnsi="Bookman Old Style" w:cs="Arial"/>
          <w:b/>
          <w:color w:val="000000" w:themeColor="text1"/>
          <w:sz w:val="16"/>
          <w:szCs w:val="16"/>
        </w:rPr>
        <w:t>CARGO UNO</w:t>
      </w:r>
    </w:p>
    <w:p w14:paraId="48013CF7" w14:textId="395BE918" w:rsidR="00051338" w:rsidRPr="00E57E5A" w:rsidRDefault="00104611" w:rsidP="00C11498">
      <w:pPr>
        <w:pStyle w:val="NormalWeb"/>
        <w:contextualSpacing/>
        <w:jc w:val="both"/>
        <w:rPr>
          <w:rFonts w:ascii="Bookman Old Style" w:hAnsi="Bookman Old Style" w:cs="Arial"/>
          <w:b/>
          <w:bCs/>
          <w:color w:val="000000" w:themeColor="text1"/>
          <w:sz w:val="16"/>
          <w:szCs w:val="16"/>
        </w:rPr>
      </w:pPr>
      <w:r w:rsidRPr="00E57E5A">
        <w:rPr>
          <w:rFonts w:ascii="Bookman Old Style" w:hAnsi="Bookman Old Style" w:cs="Arial"/>
          <w:sz w:val="16"/>
          <w:szCs w:val="16"/>
        </w:rPr>
        <w:t xml:space="preserve">Se hallaron </w:t>
      </w:r>
      <w:r w:rsidR="00C11498" w:rsidRPr="00E57E5A">
        <w:rPr>
          <w:rFonts w:ascii="Bookman Old Style" w:hAnsi="Bookman Old Style" w:cs="Arial"/>
          <w:color w:val="000000" w:themeColor="text1"/>
          <w:sz w:val="20"/>
          <w:szCs w:val="20"/>
        </w:rPr>
        <w:t xml:space="preserve">7.103 </w:t>
      </w:r>
      <w:proofErr w:type="spellStart"/>
      <w:r w:rsidR="00C11498" w:rsidRPr="00E57E5A">
        <w:rPr>
          <w:rFonts w:ascii="Bookman Old Style" w:hAnsi="Bookman Old Style" w:cs="Arial"/>
          <w:color w:val="000000" w:themeColor="text1"/>
          <w:sz w:val="20"/>
          <w:szCs w:val="20"/>
        </w:rPr>
        <w:t>kgs</w:t>
      </w:r>
      <w:proofErr w:type="spellEnd"/>
      <w:r w:rsidR="00C11498" w:rsidRPr="00E57E5A">
        <w:rPr>
          <w:rFonts w:ascii="Bookman Old Style" w:hAnsi="Bookman Old Style" w:cs="Arial"/>
          <w:color w:val="000000" w:themeColor="text1"/>
          <w:sz w:val="20"/>
          <w:szCs w:val="20"/>
        </w:rPr>
        <w:t xml:space="preserve"> de queso crudo no maduro contaminado con tierra, material vegetal y vidrio, en vía pública embalado en bolsa </w:t>
      </w:r>
      <w:proofErr w:type="gramStart"/>
      <w:r w:rsidR="00C11498" w:rsidRPr="00E57E5A">
        <w:rPr>
          <w:rFonts w:ascii="Bookman Old Style" w:hAnsi="Bookman Old Style" w:cs="Arial"/>
          <w:color w:val="000000" w:themeColor="text1"/>
          <w:sz w:val="20"/>
          <w:szCs w:val="20"/>
        </w:rPr>
        <w:t>plástica,  violación</w:t>
      </w:r>
      <w:proofErr w:type="gramEnd"/>
      <w:r w:rsidR="00C11498" w:rsidRPr="00E57E5A">
        <w:rPr>
          <w:rFonts w:ascii="Bookman Old Style" w:hAnsi="Bookman Old Style" w:cs="Arial"/>
          <w:color w:val="000000" w:themeColor="text1"/>
          <w:sz w:val="20"/>
          <w:szCs w:val="20"/>
        </w:rPr>
        <w:t xml:space="preserve"> al artículo 36 par</w:t>
      </w:r>
      <w:r w:rsidR="00362EAE">
        <w:rPr>
          <w:rFonts w:ascii="Bookman Old Style" w:hAnsi="Bookman Old Style" w:cs="Arial"/>
          <w:color w:val="000000" w:themeColor="text1"/>
          <w:sz w:val="20"/>
          <w:szCs w:val="20"/>
        </w:rPr>
        <w:t>á</w:t>
      </w:r>
      <w:r w:rsidR="00C11498" w:rsidRPr="00E57E5A">
        <w:rPr>
          <w:rFonts w:ascii="Bookman Old Style" w:hAnsi="Bookman Old Style" w:cs="Arial"/>
          <w:color w:val="000000" w:themeColor="text1"/>
          <w:sz w:val="20"/>
          <w:szCs w:val="20"/>
        </w:rPr>
        <w:t>grafo 2 Resolución 2674 de 2013.</w:t>
      </w:r>
    </w:p>
    <w:p w14:paraId="1707B219" w14:textId="7E7E62AD" w:rsidR="00051338" w:rsidRDefault="00051338" w:rsidP="005050B7">
      <w:pPr>
        <w:pStyle w:val="NormalWeb"/>
        <w:contextualSpacing/>
        <w:jc w:val="both"/>
        <w:rPr>
          <w:rFonts w:ascii="Bookman Old Style" w:hAnsi="Bookman Old Style" w:cs="Arial"/>
          <w:sz w:val="16"/>
          <w:szCs w:val="16"/>
        </w:rPr>
      </w:pPr>
    </w:p>
    <w:p w14:paraId="519C94C3" w14:textId="6015F741" w:rsidR="00C72589" w:rsidRDefault="00C72589" w:rsidP="005050B7">
      <w:pPr>
        <w:pStyle w:val="NormalWeb"/>
        <w:contextualSpacing/>
        <w:jc w:val="both"/>
        <w:rPr>
          <w:rFonts w:ascii="Bookman Old Style" w:hAnsi="Bookman Old Style" w:cs="Arial"/>
          <w:b/>
          <w:color w:val="000000" w:themeColor="text1"/>
          <w:u w:val="single"/>
        </w:rPr>
      </w:pPr>
      <w:r>
        <w:rPr>
          <w:rFonts w:ascii="Bookman Old Style" w:hAnsi="Bookman Old Style" w:cs="Arial"/>
          <w:b/>
          <w:color w:val="000000" w:themeColor="text1"/>
          <w:u w:val="single"/>
        </w:rPr>
        <w:t>SEGÚN El</w:t>
      </w:r>
      <w:r w:rsidRPr="00E57E5A">
        <w:rPr>
          <w:rFonts w:ascii="Bookman Old Style" w:hAnsi="Bookman Old Style" w:cs="Arial"/>
          <w:b/>
          <w:color w:val="000000" w:themeColor="text1"/>
          <w:u w:val="single"/>
        </w:rPr>
        <w:t xml:space="preserve"> </w:t>
      </w:r>
      <w:r w:rsidRPr="00E57E5A">
        <w:rPr>
          <w:rFonts w:ascii="Bookman Old Style" w:hAnsi="Bookman Old Style" w:cs="Arial"/>
          <w:b/>
          <w:bCs/>
          <w:color w:val="000000" w:themeColor="text1"/>
          <w:u w:val="single"/>
        </w:rPr>
        <w:t>acta de aplicación de Medida y Seguridad</w:t>
      </w:r>
      <w:r w:rsidRPr="00E57E5A">
        <w:rPr>
          <w:rFonts w:ascii="Bookman Old Style" w:hAnsi="Bookman Old Style" w:cs="Arial"/>
          <w:color w:val="000000" w:themeColor="text1"/>
          <w:u w:val="single"/>
        </w:rPr>
        <w:t xml:space="preserve"> número </w:t>
      </w:r>
      <w:r w:rsidRPr="00E57E5A">
        <w:rPr>
          <w:rFonts w:ascii="Bookman Old Style" w:hAnsi="Bookman Old Style" w:cs="Arial"/>
          <w:b/>
          <w:color w:val="000000" w:themeColor="text1"/>
          <w:u w:val="single"/>
        </w:rPr>
        <w:t>JQV-505-20</w:t>
      </w:r>
    </w:p>
    <w:p w14:paraId="45BB578C" w14:textId="3F1A7505" w:rsidR="00C72589" w:rsidRDefault="00C72589" w:rsidP="005050B7">
      <w:pPr>
        <w:pStyle w:val="NormalWeb"/>
        <w:contextualSpacing/>
        <w:jc w:val="both"/>
        <w:rPr>
          <w:rFonts w:ascii="Bookman Old Style" w:hAnsi="Bookman Old Style" w:cs="Arial"/>
          <w:b/>
          <w:color w:val="000000" w:themeColor="text1"/>
          <w:u w:val="single"/>
        </w:rPr>
      </w:pPr>
    </w:p>
    <w:p w14:paraId="75080E84" w14:textId="24382F30" w:rsidR="00C72589" w:rsidRPr="00C72589" w:rsidRDefault="00C72589" w:rsidP="005050B7">
      <w:pPr>
        <w:pStyle w:val="NormalWeb"/>
        <w:contextualSpacing/>
        <w:jc w:val="both"/>
        <w:rPr>
          <w:rFonts w:ascii="Bookman Old Style" w:hAnsi="Bookman Old Style" w:cs="Arial"/>
          <w:bCs/>
          <w:sz w:val="16"/>
          <w:szCs w:val="16"/>
        </w:rPr>
      </w:pPr>
      <w:r w:rsidRPr="00362EAE">
        <w:rPr>
          <w:rFonts w:ascii="Bookman Old Style" w:hAnsi="Bookman Old Style" w:cs="Arial"/>
          <w:bCs/>
          <w:color w:val="000000" w:themeColor="text1"/>
          <w:sz w:val="16"/>
          <w:szCs w:val="16"/>
        </w:rPr>
        <w:t xml:space="preserve">Se procedió a la destrucción mediante el uso de compactadora del prestador del servicio </w:t>
      </w:r>
      <w:proofErr w:type="spellStart"/>
      <w:r w:rsidRPr="00362EAE">
        <w:rPr>
          <w:rFonts w:ascii="Bookman Old Style" w:hAnsi="Bookman Old Style" w:cs="Arial"/>
          <w:bCs/>
          <w:color w:val="000000" w:themeColor="text1"/>
          <w:sz w:val="16"/>
          <w:szCs w:val="16"/>
        </w:rPr>
        <w:t>Atesa</w:t>
      </w:r>
      <w:proofErr w:type="spellEnd"/>
      <w:r w:rsidRPr="00362EAE">
        <w:rPr>
          <w:rFonts w:ascii="Bookman Old Style" w:hAnsi="Bookman Old Style" w:cs="Arial"/>
          <w:bCs/>
          <w:color w:val="000000" w:themeColor="text1"/>
          <w:sz w:val="16"/>
          <w:szCs w:val="16"/>
        </w:rPr>
        <w:t xml:space="preserve"> con Placas WON 547 y se realiza disposición final en relleno sanitario de </w:t>
      </w:r>
      <w:r w:rsidRPr="00362EAE">
        <w:rPr>
          <w:rFonts w:ascii="Bookman Old Style" w:hAnsi="Bookman Old Style" w:cs="Arial"/>
          <w:color w:val="000000" w:themeColor="text1"/>
          <w:sz w:val="16"/>
          <w:szCs w:val="16"/>
        </w:rPr>
        <w:t xml:space="preserve">7.103 </w:t>
      </w:r>
      <w:proofErr w:type="spellStart"/>
      <w:r w:rsidRPr="00E57E5A">
        <w:rPr>
          <w:rFonts w:ascii="Bookman Old Style" w:hAnsi="Bookman Old Style" w:cs="Arial"/>
          <w:color w:val="000000" w:themeColor="text1"/>
          <w:sz w:val="20"/>
          <w:szCs w:val="20"/>
        </w:rPr>
        <w:t>kgs</w:t>
      </w:r>
      <w:proofErr w:type="spellEnd"/>
      <w:r w:rsidRPr="00E57E5A">
        <w:rPr>
          <w:rFonts w:ascii="Bookman Old Style" w:hAnsi="Bookman Old Style" w:cs="Arial"/>
          <w:color w:val="000000" w:themeColor="text1"/>
          <w:sz w:val="20"/>
          <w:szCs w:val="20"/>
        </w:rPr>
        <w:t xml:space="preserve"> de queso crudo no maduro contaminado con tierra, material vegetal y vidrio</w:t>
      </w:r>
      <w:r>
        <w:rPr>
          <w:rFonts w:ascii="Bookman Old Style" w:hAnsi="Bookman Old Style" w:cs="Arial"/>
          <w:color w:val="000000" w:themeColor="text1"/>
          <w:sz w:val="20"/>
          <w:szCs w:val="20"/>
        </w:rPr>
        <w:t>.</w:t>
      </w:r>
    </w:p>
    <w:p w14:paraId="66DA27B2" w14:textId="7DBDE9AF" w:rsidR="005050B7" w:rsidRPr="00E57E5A" w:rsidRDefault="005050B7" w:rsidP="005050B7">
      <w:pPr>
        <w:jc w:val="both"/>
        <w:rPr>
          <w:rFonts w:ascii="Bookman Old Style" w:hAnsi="Bookman Old Style" w:cs="Arial"/>
        </w:rPr>
      </w:pPr>
      <w:r w:rsidRPr="00E57E5A">
        <w:rPr>
          <w:rFonts w:ascii="Bookman Old Style" w:hAnsi="Bookman Old Style" w:cs="Arial"/>
          <w:color w:val="000000"/>
        </w:rPr>
        <w:t xml:space="preserve">En consecuencia, considera este despacho, que existe merito para la formulación de cargos por la infracción a las normas antes identificadas. En esta etapa procesal se evidencia que las condiciones sanitarias encontradas pueden ser un factor de riesgo para la salud de los usuarios, la contaminación  de los alimentos que se elaboran en el sitio, y las malas condiciones en que se encuentra la estructura de la corporación, presunta irregularidad en cabeza </w:t>
      </w:r>
      <w:r w:rsidRPr="00E57E5A">
        <w:rPr>
          <w:rFonts w:ascii="Bookman Old Style" w:hAnsi="Bookman Old Style" w:cs="Arial"/>
          <w:color w:val="000000" w:themeColor="text1"/>
        </w:rPr>
        <w:t xml:space="preserve"> de </w:t>
      </w:r>
      <w:r w:rsidR="00C11498" w:rsidRPr="00E57E5A">
        <w:rPr>
          <w:rFonts w:ascii="Bookman Old Style" w:hAnsi="Bookman Old Style" w:cs="Arial"/>
          <w:b/>
          <w:color w:val="000000" w:themeColor="text1"/>
        </w:rPr>
        <w:t>LIDA MARCELA VANEGAS JIMENEZ</w:t>
      </w:r>
      <w:r w:rsidR="00C11498" w:rsidRPr="00E57E5A">
        <w:rPr>
          <w:rFonts w:ascii="Bookman Old Style" w:hAnsi="Bookman Old Style" w:cs="Arial"/>
          <w:color w:val="000000" w:themeColor="text1"/>
        </w:rPr>
        <w:t>,</w:t>
      </w:r>
      <w:r w:rsidR="00C11498" w:rsidRPr="00E57E5A">
        <w:rPr>
          <w:rFonts w:ascii="Bookman Old Style" w:hAnsi="Bookman Old Style" w:cs="Arial"/>
        </w:rPr>
        <w:t xml:space="preserve"> </w:t>
      </w:r>
      <w:r w:rsidR="00C11498" w:rsidRPr="00E57E5A">
        <w:rPr>
          <w:rFonts w:ascii="Bookman Old Style" w:hAnsi="Bookman Old Style" w:cs="Arial"/>
        </w:rPr>
        <w:t xml:space="preserve">identificada con cédula de ciudadanía No 1110463131, establecimiento de su propiedad, </w:t>
      </w:r>
      <w:r w:rsidR="00C11498" w:rsidRPr="00E57E5A">
        <w:rPr>
          <w:rFonts w:ascii="Bookman Old Style" w:hAnsi="Bookman Old Style" w:cs="Arial"/>
        </w:rPr>
        <w:t>ubicado en la Calle 12 No 7-18</w:t>
      </w:r>
      <w:r w:rsidR="00C11498" w:rsidRPr="00E57E5A">
        <w:rPr>
          <w:rFonts w:ascii="Bookman Old Style" w:hAnsi="Bookman Old Style" w:cs="Arial"/>
          <w:color w:val="000000" w:themeColor="text1"/>
        </w:rPr>
        <w:t xml:space="preserve"> de Pereira, correo electrónico </w:t>
      </w:r>
      <w:hyperlink r:id="rId13" w:history="1">
        <w:r w:rsidR="00C11498" w:rsidRPr="00E57E5A">
          <w:rPr>
            <w:rStyle w:val="Hipervnculo"/>
            <w:rFonts w:ascii="Bookman Old Style" w:hAnsi="Bookman Old Style" w:cs="Arial"/>
          </w:rPr>
          <w:t>limar1706@hotmail.com</w:t>
        </w:r>
      </w:hyperlink>
      <w:r w:rsidR="00FC5444" w:rsidRPr="00E57E5A">
        <w:rPr>
          <w:rFonts w:ascii="Bookman Old Style" w:hAnsi="Bookman Old Style" w:cs="Arial"/>
        </w:rPr>
        <w:t>,</w:t>
      </w:r>
      <w:r w:rsidRPr="00E57E5A">
        <w:rPr>
          <w:rFonts w:ascii="Bookman Old Style" w:hAnsi="Bookman Old Style" w:cs="Arial"/>
          <w:color w:val="000000" w:themeColor="text1"/>
        </w:rPr>
        <w:t xml:space="preserve"> </w:t>
      </w:r>
      <w:r w:rsidRPr="00E57E5A">
        <w:rPr>
          <w:rFonts w:ascii="Bookman Old Style" w:hAnsi="Bookman Old Style" w:cs="Arial"/>
        </w:rPr>
        <w:t xml:space="preserve"> </w:t>
      </w:r>
      <w:r w:rsidRPr="00E57E5A">
        <w:rPr>
          <w:rFonts w:ascii="Bookman Old Style" w:hAnsi="Bookman Old Style" w:cs="Arial"/>
          <w:color w:val="000000"/>
        </w:rPr>
        <w:t>por ello se requiere a la investigada para que explique y pruebe a través de medios de defensa pertinentes y conducentes el esclarecimiento de los hallazgos ya señalados en los cargos</w:t>
      </w:r>
      <w:r w:rsidRPr="00E57E5A">
        <w:rPr>
          <w:rFonts w:ascii="Bookman Old Style" w:hAnsi="Bookman Old Style"/>
          <w:b/>
          <w:color w:val="000000" w:themeColor="text1"/>
        </w:rPr>
        <w:t>.</w:t>
      </w:r>
    </w:p>
    <w:p w14:paraId="42421334" w14:textId="77777777" w:rsidR="005050B7" w:rsidRPr="00E57E5A" w:rsidRDefault="005050B7" w:rsidP="005050B7">
      <w:pPr>
        <w:pStyle w:val="NormalWeb"/>
        <w:jc w:val="center"/>
        <w:rPr>
          <w:rFonts w:ascii="Bookman Old Style" w:hAnsi="Bookman Old Style" w:cs="Arial"/>
          <w:b/>
          <w:bCs/>
        </w:rPr>
      </w:pPr>
      <w:proofErr w:type="gramStart"/>
      <w:r w:rsidRPr="00E57E5A">
        <w:rPr>
          <w:rFonts w:ascii="Bookman Old Style" w:hAnsi="Bookman Old Style" w:cs="Arial"/>
          <w:b/>
          <w:bCs/>
        </w:rPr>
        <w:t>SANCIONES  PROCEDENTES</w:t>
      </w:r>
      <w:proofErr w:type="gramEnd"/>
    </w:p>
    <w:p w14:paraId="7BE790D2" w14:textId="498C5ED1" w:rsidR="005050B7" w:rsidRPr="00E57E5A" w:rsidRDefault="005050B7" w:rsidP="005050B7">
      <w:pPr>
        <w:widowControl w:val="0"/>
        <w:autoSpaceDE w:val="0"/>
        <w:autoSpaceDN w:val="0"/>
        <w:adjustRightInd w:val="0"/>
        <w:jc w:val="both"/>
        <w:rPr>
          <w:rFonts w:ascii="Bookman Old Style" w:hAnsi="Bookman Old Style" w:cs="Arial"/>
        </w:rPr>
      </w:pPr>
      <w:r w:rsidRPr="00E57E5A">
        <w:rPr>
          <w:rFonts w:ascii="Bookman Old Style" w:hAnsi="Bookman Old Style" w:cs="Arial"/>
          <w:lang w:eastAsia="es-CO"/>
        </w:rPr>
        <w:t xml:space="preserve">Es así, que de  la vigilancia ejercida por el ministerio de salud </w:t>
      </w:r>
      <w:r w:rsidR="00390EEA" w:rsidRPr="00E57E5A">
        <w:rPr>
          <w:rFonts w:ascii="Bookman Old Style" w:hAnsi="Bookman Old Style" w:cs="Arial"/>
          <w:lang w:eastAsia="es-CO"/>
        </w:rPr>
        <w:t>pública</w:t>
      </w:r>
      <w:r w:rsidRPr="00E57E5A">
        <w:rPr>
          <w:rFonts w:ascii="Bookman Old Style" w:hAnsi="Bookman Old Style" w:cs="Arial"/>
          <w:lang w:eastAsia="es-CO"/>
        </w:rPr>
        <w:t xml:space="preserve"> y seguridad social, los servicios seccionales, distritales y locales de salud se observa que las personas naturales o jurídicas, los establecimientos comerciales y, en general, todos los entes sometidos a su vigilancia que NO ajusten sus instalaciones, actividades, funcionamiento, etcétera, a lo establecido en las normas sanitarias se la faculta ejercer su poder coercitivo; por ello </w:t>
      </w:r>
      <w:r w:rsidRPr="00E57E5A">
        <w:rPr>
          <w:rFonts w:ascii="Bookman Old Style" w:hAnsi="Bookman Old Style" w:cs="Arial"/>
          <w:bCs/>
          <w:color w:val="000000"/>
        </w:rPr>
        <w:t xml:space="preserve"> la ley 9 de 1979 como Código Sanitario, establece </w:t>
      </w:r>
      <w:r w:rsidRPr="00E57E5A">
        <w:rPr>
          <w:rFonts w:ascii="Bookman Old Style" w:hAnsi="Bookman Old Style" w:cs="Arial"/>
          <w:bCs/>
        </w:rPr>
        <w:t xml:space="preserve">las sanciones que se impondrán a las personas que incumplan las normas sanitarias, sin perjuicio de las normas especiales; en su </w:t>
      </w:r>
      <w:r w:rsidRPr="00E57E5A">
        <w:rPr>
          <w:rFonts w:ascii="Bookman Old Style" w:hAnsi="Bookman Old Style" w:cs="Arial"/>
          <w:b/>
          <w:bCs/>
          <w:u w:val="single"/>
        </w:rPr>
        <w:t>Artículo 577º</w:t>
      </w:r>
      <w:r w:rsidRPr="00E57E5A">
        <w:rPr>
          <w:rFonts w:ascii="Bookman Old Style" w:hAnsi="Bookman Old Style" w:cs="Arial"/>
          <w:b/>
          <w:bCs/>
        </w:rPr>
        <w:t xml:space="preserve">, </w:t>
      </w:r>
      <w:r w:rsidRPr="00E57E5A">
        <w:rPr>
          <w:rFonts w:ascii="Bookman Old Style" w:hAnsi="Bookman Old Style" w:cs="Arial"/>
        </w:rPr>
        <w:lastRenderedPageBreak/>
        <w:t xml:space="preserve">hoy modificada por el decreto 2106 de 2019 </w:t>
      </w:r>
      <w:r w:rsidR="00390EEA" w:rsidRPr="00E57E5A">
        <w:rPr>
          <w:rFonts w:ascii="Bookman Old Style" w:hAnsi="Bookman Old Style" w:cs="Arial"/>
        </w:rPr>
        <w:t>artículo</w:t>
      </w:r>
      <w:r w:rsidRPr="00E57E5A">
        <w:rPr>
          <w:rFonts w:ascii="Bookman Old Style" w:hAnsi="Bookman Old Style" w:cs="Arial"/>
        </w:rPr>
        <w:t xml:space="preserve"> 98, el cual </w:t>
      </w:r>
      <w:r w:rsidR="00390EEA" w:rsidRPr="00E57E5A">
        <w:rPr>
          <w:rFonts w:ascii="Bookman Old Style" w:hAnsi="Bookman Old Style" w:cs="Arial"/>
        </w:rPr>
        <w:t>quedará</w:t>
      </w:r>
      <w:r w:rsidRPr="00E57E5A">
        <w:rPr>
          <w:rFonts w:ascii="Bookman Old Style" w:hAnsi="Bookman Old Style" w:cs="Arial"/>
        </w:rPr>
        <w:t xml:space="preserve"> así:</w:t>
      </w:r>
    </w:p>
    <w:p w14:paraId="7DABCDCF" w14:textId="77777777" w:rsidR="005050B7" w:rsidRPr="00E57E5A" w:rsidRDefault="005050B7" w:rsidP="005050B7">
      <w:pPr>
        <w:jc w:val="both"/>
        <w:rPr>
          <w:rFonts w:ascii="Bookman Old Style" w:hAnsi="Bookman Old Style" w:cs="Arial"/>
        </w:rPr>
      </w:pPr>
      <w:r w:rsidRPr="00E57E5A">
        <w:rPr>
          <w:rFonts w:ascii="Bookman Old Style" w:hAnsi="Bookman Old Style" w:cs="Arial"/>
        </w:rPr>
        <w:t>"</w:t>
      </w:r>
      <w:r w:rsidRPr="00E57E5A">
        <w:rPr>
          <w:rFonts w:ascii="Bookman Old Style" w:hAnsi="Bookman Old Style" w:cs="Arial"/>
          <w:b/>
        </w:rPr>
        <w:t>Artículo 577.</w:t>
      </w:r>
      <w:r w:rsidRPr="00E57E5A">
        <w:rPr>
          <w:rFonts w:ascii="Bookman Old Style" w:hAnsi="Bookman Old Style" w:cs="Arial"/>
        </w:rPr>
        <w:t xml:space="preserve"> Inicio de proceso sancionatorio. La autoridad competente iniciará proceso sancionatorio en los casos que evidencie </w:t>
      </w:r>
      <w:r w:rsidRPr="00E57E5A">
        <w:rPr>
          <w:rFonts w:ascii="Bookman Old Style" w:hAnsi="Bookman Old Style" w:cs="Arial"/>
          <w:b/>
          <w:u w:val="single"/>
        </w:rPr>
        <w:t>una presunta infracción o violación al régimen sanitario.</w:t>
      </w:r>
      <w:r w:rsidRPr="00E57E5A">
        <w:rPr>
          <w:rFonts w:ascii="Bookman Old Style" w:hAnsi="Bookman Old Style" w:cs="Arial"/>
        </w:rPr>
        <w:t xml:space="preserve"> Cuando se trate de productos, establecimientos y/o </w:t>
      </w:r>
      <w:r w:rsidRPr="00E57E5A">
        <w:rPr>
          <w:rFonts w:ascii="Bookman Old Style" w:hAnsi="Bookman Old Style" w:cs="Arial"/>
          <w:b/>
          <w:u w:val="single"/>
        </w:rPr>
        <w:t>servicios catalogados de bajo riesgo</w:t>
      </w:r>
      <w:r w:rsidRPr="00E57E5A">
        <w:rPr>
          <w:rFonts w:ascii="Bookman Old Style" w:hAnsi="Bookman Old Style" w:cs="Arial"/>
        </w:rPr>
        <w:t xml:space="preserve">, la apertura del proceso solo se hará cuando además de evidenciar la presunta infracción, </w:t>
      </w:r>
      <w:r w:rsidRPr="00E57E5A">
        <w:rPr>
          <w:rFonts w:ascii="Bookman Old Style" w:hAnsi="Bookman Old Style" w:cs="Arial"/>
          <w:b/>
          <w:u w:val="single"/>
        </w:rPr>
        <w:t>existan indicios frente a la liberación del producto en el mercado o se haya determinado el incumplimiento de las medidas sanitarias de seguridad</w:t>
      </w:r>
      <w:r w:rsidRPr="00E57E5A">
        <w:rPr>
          <w:rFonts w:ascii="Bookman Old Style" w:hAnsi="Bookman Old Style" w:cs="Arial"/>
        </w:rPr>
        <w:t xml:space="preserve">. </w:t>
      </w:r>
    </w:p>
    <w:p w14:paraId="4303726A" w14:textId="77777777" w:rsidR="005050B7" w:rsidRPr="00E57E5A" w:rsidRDefault="005050B7" w:rsidP="005050B7">
      <w:pPr>
        <w:ind w:left="1068"/>
        <w:jc w:val="both"/>
        <w:rPr>
          <w:rFonts w:ascii="Bookman Old Style" w:hAnsi="Bookman Old Style" w:cs="Arial"/>
        </w:rPr>
      </w:pPr>
    </w:p>
    <w:p w14:paraId="76491BDB" w14:textId="77777777" w:rsidR="005050B7" w:rsidRPr="00E57E5A" w:rsidRDefault="005050B7" w:rsidP="005050B7">
      <w:pPr>
        <w:jc w:val="both"/>
        <w:rPr>
          <w:rFonts w:ascii="Bookman Old Style" w:hAnsi="Bookman Old Style" w:cs="Arial"/>
        </w:rPr>
      </w:pPr>
      <w:r w:rsidRPr="00E57E5A">
        <w:rPr>
          <w:rFonts w:ascii="Bookman Old Style" w:hAnsi="Bookman Old Style" w:cs="Arial"/>
        </w:rPr>
        <w:t xml:space="preserve">Para efectos de clasificar un producto, establecimiento y/o servicio de bajo riesgo, deberán ser atendidos los criterios, normas y reglamentos formulados a nivel nacional y adaptados a nivel territorial. </w:t>
      </w:r>
    </w:p>
    <w:p w14:paraId="6DBE881B" w14:textId="77777777" w:rsidR="005050B7" w:rsidRPr="00E57E5A" w:rsidRDefault="005050B7" w:rsidP="005050B7">
      <w:pPr>
        <w:jc w:val="both"/>
        <w:rPr>
          <w:rFonts w:ascii="Bookman Old Style" w:hAnsi="Bookman Old Style" w:cs="Arial"/>
        </w:rPr>
      </w:pPr>
      <w:r w:rsidRPr="00E57E5A">
        <w:rPr>
          <w:rFonts w:ascii="Bookman Old Style" w:hAnsi="Bookman Old Style" w:cs="Arial"/>
        </w:rPr>
        <w:t>La entidad encargada de hacer cumplir las disposiciones sanitarias impondrá, mediante acto administrativo, alguna o algunas de las siguientes sanciones, según la gravedad del hecho:</w:t>
      </w:r>
    </w:p>
    <w:p w14:paraId="7A12F3F9" w14:textId="44268467" w:rsidR="00B174BA" w:rsidRPr="00E57E5A" w:rsidRDefault="005050B7" w:rsidP="00B174BA">
      <w:pPr>
        <w:pStyle w:val="Prrafodelista"/>
        <w:numPr>
          <w:ilvl w:val="0"/>
          <w:numId w:val="19"/>
        </w:numPr>
        <w:jc w:val="both"/>
        <w:rPr>
          <w:rFonts w:ascii="Bookman Old Style" w:hAnsi="Bookman Old Style" w:cs="Arial"/>
        </w:rPr>
      </w:pPr>
      <w:r w:rsidRPr="00E57E5A">
        <w:rPr>
          <w:rFonts w:ascii="Bookman Old Style" w:hAnsi="Bookman Old Style" w:cs="Arial"/>
        </w:rPr>
        <w:t>Amonestación</w:t>
      </w:r>
    </w:p>
    <w:p w14:paraId="453566C4" w14:textId="0DEC1585" w:rsidR="005050B7" w:rsidRPr="00E57E5A" w:rsidRDefault="005050B7" w:rsidP="00B174BA">
      <w:pPr>
        <w:ind w:left="1413" w:hanging="345"/>
        <w:jc w:val="both"/>
        <w:rPr>
          <w:rFonts w:ascii="Bookman Old Style" w:hAnsi="Bookman Old Style" w:cs="Arial"/>
        </w:rPr>
      </w:pPr>
      <w:r w:rsidRPr="00E57E5A">
        <w:rPr>
          <w:rFonts w:ascii="Bookman Old Style" w:hAnsi="Bookman Old Style" w:cs="Arial"/>
        </w:rPr>
        <w:t xml:space="preserve">b. </w:t>
      </w:r>
      <w:r w:rsidR="00B174BA" w:rsidRPr="00E57E5A">
        <w:rPr>
          <w:rFonts w:ascii="Bookman Old Style" w:hAnsi="Bookman Old Style" w:cs="Arial"/>
        </w:rPr>
        <w:tab/>
      </w:r>
      <w:r w:rsidRPr="00E57E5A">
        <w:rPr>
          <w:rFonts w:ascii="Bookman Old Style" w:hAnsi="Bookman Old Style" w:cs="Arial"/>
        </w:rPr>
        <w:t xml:space="preserve">Multas sucesivas hasta por una suma equivalente a 10.000 salarios mínimos legales mensuales vigentes; </w:t>
      </w:r>
    </w:p>
    <w:p w14:paraId="2CB4585A" w14:textId="350254DA" w:rsidR="005050B7" w:rsidRPr="00E57E5A" w:rsidRDefault="005050B7" w:rsidP="005050B7">
      <w:pPr>
        <w:ind w:left="1068"/>
        <w:jc w:val="both"/>
        <w:rPr>
          <w:rFonts w:ascii="Bookman Old Style" w:hAnsi="Bookman Old Style" w:cs="Arial"/>
        </w:rPr>
      </w:pPr>
      <w:r w:rsidRPr="00E57E5A">
        <w:rPr>
          <w:rFonts w:ascii="Bookman Old Style" w:hAnsi="Bookman Old Style" w:cs="Arial"/>
        </w:rPr>
        <w:t xml:space="preserve">c. </w:t>
      </w:r>
      <w:r w:rsidR="00B174BA" w:rsidRPr="00E57E5A">
        <w:rPr>
          <w:rFonts w:ascii="Bookman Old Style" w:hAnsi="Bookman Old Style" w:cs="Arial"/>
        </w:rPr>
        <w:tab/>
      </w:r>
      <w:r w:rsidRPr="00E57E5A">
        <w:rPr>
          <w:rFonts w:ascii="Bookman Old Style" w:hAnsi="Bookman Old Style" w:cs="Arial"/>
        </w:rPr>
        <w:t xml:space="preserve">Decomiso de productos; </w:t>
      </w:r>
    </w:p>
    <w:p w14:paraId="1DAE44CC" w14:textId="357DF840" w:rsidR="005050B7" w:rsidRPr="00E57E5A" w:rsidRDefault="005050B7" w:rsidP="005050B7">
      <w:pPr>
        <w:ind w:left="1068"/>
        <w:jc w:val="both"/>
        <w:rPr>
          <w:rFonts w:ascii="Bookman Old Style" w:hAnsi="Bookman Old Style" w:cs="Arial"/>
        </w:rPr>
      </w:pPr>
      <w:r w:rsidRPr="00E57E5A">
        <w:rPr>
          <w:rFonts w:ascii="Bookman Old Style" w:hAnsi="Bookman Old Style" w:cs="Arial"/>
        </w:rPr>
        <w:t xml:space="preserve">d. </w:t>
      </w:r>
      <w:r w:rsidR="00B174BA" w:rsidRPr="00E57E5A">
        <w:rPr>
          <w:rFonts w:ascii="Bookman Old Style" w:hAnsi="Bookman Old Style" w:cs="Arial"/>
        </w:rPr>
        <w:tab/>
      </w:r>
      <w:r w:rsidRPr="00E57E5A">
        <w:rPr>
          <w:rFonts w:ascii="Bookman Old Style" w:hAnsi="Bookman Old Style" w:cs="Arial"/>
        </w:rPr>
        <w:t xml:space="preserve">Suspensión o cancelación del registro o de la licencia, y </w:t>
      </w:r>
    </w:p>
    <w:p w14:paraId="41920041" w14:textId="5457435B" w:rsidR="005050B7" w:rsidRPr="00E57E5A" w:rsidRDefault="005050B7" w:rsidP="00B174BA">
      <w:pPr>
        <w:ind w:left="360" w:firstLine="708"/>
        <w:jc w:val="both"/>
        <w:rPr>
          <w:rFonts w:ascii="Bookman Old Style" w:hAnsi="Bookman Old Style" w:cs="Arial"/>
        </w:rPr>
      </w:pPr>
      <w:r w:rsidRPr="00E57E5A">
        <w:rPr>
          <w:rFonts w:ascii="Bookman Old Style" w:hAnsi="Bookman Old Style" w:cs="Arial"/>
        </w:rPr>
        <w:t xml:space="preserve">e. Cierre temporal o definitivo del establecimiento, edificación o servicio </w:t>
      </w:r>
      <w:r w:rsidR="00B174BA" w:rsidRPr="00E57E5A">
        <w:rPr>
          <w:rFonts w:ascii="Bookman Old Style" w:hAnsi="Bookman Old Style" w:cs="Arial"/>
        </w:rPr>
        <w:t xml:space="preserve">   </w:t>
      </w:r>
      <w:r w:rsidRPr="00E57E5A">
        <w:rPr>
          <w:rFonts w:ascii="Bookman Old Style" w:hAnsi="Bookman Old Style" w:cs="Arial"/>
        </w:rPr>
        <w:t xml:space="preserve">respectivo." </w:t>
      </w:r>
    </w:p>
    <w:p w14:paraId="192095A8" w14:textId="77777777" w:rsidR="005050B7" w:rsidRPr="00E57E5A" w:rsidRDefault="005050B7" w:rsidP="005050B7">
      <w:pPr>
        <w:widowControl w:val="0"/>
        <w:autoSpaceDE w:val="0"/>
        <w:autoSpaceDN w:val="0"/>
        <w:adjustRightInd w:val="0"/>
        <w:jc w:val="both"/>
        <w:rPr>
          <w:rFonts w:ascii="Bookman Old Style" w:hAnsi="Bookman Old Style" w:cs="Arial"/>
          <w:color w:val="FF0000"/>
        </w:rPr>
      </w:pPr>
    </w:p>
    <w:p w14:paraId="121A11EB" w14:textId="77777777" w:rsidR="005050B7" w:rsidRPr="00E57E5A" w:rsidRDefault="005050B7" w:rsidP="005050B7">
      <w:pPr>
        <w:autoSpaceDE w:val="0"/>
        <w:autoSpaceDN w:val="0"/>
        <w:adjustRightInd w:val="0"/>
        <w:jc w:val="both"/>
        <w:rPr>
          <w:rFonts w:ascii="Bookman Old Style" w:hAnsi="Bookman Old Style" w:cs="Arial"/>
        </w:rPr>
      </w:pPr>
    </w:p>
    <w:p w14:paraId="0D2E2D94" w14:textId="6CD7B506" w:rsidR="005050B7" w:rsidRPr="00E57E5A" w:rsidRDefault="005050B7" w:rsidP="005050B7">
      <w:pPr>
        <w:autoSpaceDE w:val="0"/>
        <w:autoSpaceDN w:val="0"/>
        <w:adjustRightInd w:val="0"/>
        <w:jc w:val="both"/>
        <w:rPr>
          <w:rFonts w:ascii="Bookman Old Style" w:hAnsi="Bookman Old Style" w:cs="Arial"/>
        </w:rPr>
      </w:pPr>
      <w:r w:rsidRPr="00E57E5A">
        <w:rPr>
          <w:rFonts w:ascii="Bookman Old Style" w:hAnsi="Bookman Old Style" w:cs="Arial"/>
        </w:rPr>
        <w:t xml:space="preserve">Es así, que teniendo en cuenta los hechos que se </w:t>
      </w:r>
      <w:proofErr w:type="gramStart"/>
      <w:r w:rsidRPr="00E57E5A">
        <w:rPr>
          <w:rFonts w:ascii="Bookman Old Style" w:hAnsi="Bookman Old Style" w:cs="Arial"/>
        </w:rPr>
        <w:t>plasmaron  en</w:t>
      </w:r>
      <w:proofErr w:type="gramEnd"/>
      <w:r w:rsidRPr="00E57E5A">
        <w:rPr>
          <w:rFonts w:ascii="Bookman Old Style" w:hAnsi="Bookman Old Style" w:cs="Arial"/>
        </w:rPr>
        <w:t xml:space="preserve"> </w:t>
      </w:r>
      <w:r w:rsidR="00FC5444" w:rsidRPr="00E57E5A">
        <w:rPr>
          <w:rFonts w:ascii="Bookman Old Style" w:hAnsi="Bookman Old Style" w:cs="Arial"/>
          <w:color w:val="000000" w:themeColor="text1"/>
        </w:rPr>
        <w:t xml:space="preserve">El acta de aplicación de Medida y Seguridad número </w:t>
      </w:r>
      <w:r w:rsidR="00C11498" w:rsidRPr="00E57E5A">
        <w:rPr>
          <w:rFonts w:ascii="Bookman Old Style" w:hAnsi="Bookman Old Style" w:cs="Arial"/>
          <w:b/>
          <w:color w:val="000000" w:themeColor="text1"/>
        </w:rPr>
        <w:t xml:space="preserve">JQV-504-20 </w:t>
      </w:r>
      <w:r w:rsidR="00FC5444" w:rsidRPr="00E57E5A">
        <w:rPr>
          <w:rFonts w:ascii="Bookman Old Style" w:hAnsi="Bookman Old Style" w:cs="Arial"/>
          <w:bCs/>
          <w:color w:val="000000" w:themeColor="text1"/>
        </w:rPr>
        <w:t xml:space="preserve">y El Acta de Aplicación de Medida Sanitaria de Seguridad </w:t>
      </w:r>
      <w:r w:rsidR="00C11498" w:rsidRPr="00E57E5A">
        <w:rPr>
          <w:rFonts w:ascii="Bookman Old Style" w:hAnsi="Bookman Old Style" w:cs="Arial"/>
          <w:b/>
          <w:color w:val="000000" w:themeColor="text1"/>
        </w:rPr>
        <w:t>JQV-505-20</w:t>
      </w:r>
      <w:r w:rsidRPr="00E57E5A">
        <w:rPr>
          <w:rFonts w:ascii="Bookman Old Style" w:hAnsi="Bookman Old Style"/>
          <w:b/>
          <w:bCs/>
          <w:color w:val="000000"/>
        </w:rPr>
        <w:t xml:space="preserve">, </w:t>
      </w:r>
      <w:r w:rsidRPr="00E57E5A">
        <w:rPr>
          <w:rFonts w:ascii="Bookman Old Style" w:hAnsi="Bookman Old Style" w:cs="Arial"/>
        </w:rPr>
        <w:t xml:space="preserve">que se levantaron y los técnicos de la secretaria, evidenciaron el incumplimiento sanitario, tal y como que explicado en el acápite de normas violadas que señala cada cargo. </w:t>
      </w:r>
    </w:p>
    <w:p w14:paraId="3F974C00" w14:textId="77777777" w:rsidR="005050B7" w:rsidRPr="00E57E5A" w:rsidRDefault="005050B7" w:rsidP="005050B7">
      <w:pPr>
        <w:spacing w:before="100" w:beforeAutospacing="1" w:after="100" w:afterAutospacing="1"/>
        <w:jc w:val="both"/>
        <w:rPr>
          <w:rFonts w:ascii="Bookman Old Style" w:hAnsi="Bookman Old Style" w:cs="Arial"/>
        </w:rPr>
      </w:pPr>
      <w:r w:rsidRPr="00E57E5A">
        <w:rPr>
          <w:rFonts w:ascii="Bookman Old Style" w:hAnsi="Bookman Old Style" w:cs="Arial"/>
        </w:rPr>
        <w:t>De otro lado el art 578 de la ley 9 de 1979 establece que: “Cuando el incumplimiento de las disposiciones de la presente Ley, se deriven riesgos para la salud de las personas, deberá darse publicidad a tal hecho para prevenir a los usuarios.”</w:t>
      </w:r>
    </w:p>
    <w:p w14:paraId="2B0315A4" w14:textId="77777777" w:rsidR="005050B7" w:rsidRPr="00E57E5A" w:rsidRDefault="005050B7" w:rsidP="005050B7">
      <w:pPr>
        <w:autoSpaceDE w:val="0"/>
        <w:autoSpaceDN w:val="0"/>
        <w:adjustRightInd w:val="0"/>
        <w:jc w:val="center"/>
        <w:rPr>
          <w:rFonts w:ascii="Bookman Old Style" w:hAnsi="Bookman Old Style" w:cs="Arial"/>
          <w:b/>
          <w:bCs/>
          <w:lang w:val="es-ES" w:eastAsia="es-ES"/>
        </w:rPr>
      </w:pPr>
      <w:r w:rsidRPr="00E57E5A">
        <w:rPr>
          <w:rFonts w:ascii="Bookman Old Style" w:hAnsi="Bookman Old Style" w:cs="Arial"/>
          <w:b/>
          <w:bCs/>
          <w:lang w:val="es-ES" w:eastAsia="es-ES"/>
        </w:rPr>
        <w:t>PROCEDIMIENTO</w:t>
      </w:r>
    </w:p>
    <w:p w14:paraId="30620EDE" w14:textId="77777777" w:rsidR="005050B7" w:rsidRPr="00E57E5A" w:rsidRDefault="005050B7" w:rsidP="005050B7">
      <w:pPr>
        <w:autoSpaceDE w:val="0"/>
        <w:autoSpaceDN w:val="0"/>
        <w:adjustRightInd w:val="0"/>
        <w:jc w:val="center"/>
        <w:rPr>
          <w:rFonts w:ascii="Bookman Old Style" w:hAnsi="Bookman Old Style" w:cs="Arial"/>
          <w:b/>
          <w:bCs/>
          <w:lang w:val="es-ES" w:eastAsia="es-ES"/>
        </w:rPr>
      </w:pPr>
    </w:p>
    <w:p w14:paraId="3CE12FC4" w14:textId="53F83861" w:rsidR="005050B7" w:rsidRPr="00E57E5A" w:rsidRDefault="00390EEA" w:rsidP="005050B7">
      <w:pPr>
        <w:widowControl w:val="0"/>
        <w:autoSpaceDE w:val="0"/>
        <w:autoSpaceDN w:val="0"/>
        <w:adjustRightInd w:val="0"/>
        <w:spacing w:after="240"/>
        <w:jc w:val="both"/>
        <w:rPr>
          <w:rFonts w:ascii="Bookman Old Style" w:hAnsi="Bookman Old Style" w:cs="Arial"/>
          <w:lang w:eastAsia="es-ES"/>
        </w:rPr>
      </w:pPr>
      <w:r w:rsidRPr="00E57E5A">
        <w:rPr>
          <w:rFonts w:ascii="Bookman Old Style" w:hAnsi="Bookman Old Style" w:cs="Arial"/>
          <w:lang w:eastAsia="es-ES"/>
        </w:rPr>
        <w:t>Las normas sanitarias</w:t>
      </w:r>
      <w:r w:rsidR="005050B7" w:rsidRPr="00E57E5A">
        <w:rPr>
          <w:rFonts w:ascii="Bookman Old Style" w:hAnsi="Bookman Old Style" w:cs="Arial"/>
          <w:lang w:eastAsia="es-ES"/>
        </w:rPr>
        <w:t xml:space="preserve"> establecen la obligación de realizar, visitas a fin de diagnosticar la situación higiénico-sanitaria encontrada en el establecimiento de </w:t>
      </w:r>
      <w:r w:rsidR="005050B7" w:rsidRPr="00E57E5A">
        <w:rPr>
          <w:rFonts w:ascii="Bookman Old Style" w:hAnsi="Bookman Old Style" w:cs="Arial"/>
          <w:lang w:eastAsia="es-ES"/>
        </w:rPr>
        <w:lastRenderedPageBreak/>
        <w:t>comercio abierto al público,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25F2593B" w14:textId="77777777" w:rsidR="005050B7" w:rsidRPr="00E57E5A" w:rsidRDefault="005050B7" w:rsidP="005050B7">
      <w:pPr>
        <w:pStyle w:val="NormalWeb"/>
        <w:jc w:val="both"/>
        <w:rPr>
          <w:rFonts w:ascii="Bookman Old Style" w:hAnsi="Bookman Old Style"/>
          <w:lang w:val="es-ES_tradnl" w:eastAsia="es-ES_tradnl"/>
        </w:rPr>
      </w:pPr>
      <w:r w:rsidRPr="00E57E5A">
        <w:rPr>
          <w:rFonts w:ascii="Bookman Old Style" w:hAnsi="Bookman Old Style" w:cs="Arial"/>
          <w:color w:val="070707"/>
        </w:rPr>
        <w:t>De conformidad con lo establecido en la Ley 09 de 1979, se s</w:t>
      </w:r>
      <w:r w:rsidRPr="00E57E5A">
        <w:rPr>
          <w:rFonts w:ascii="Bookman Old Style" w:hAnsi="Bookman Old Style" w:cs="Arial"/>
          <w:color w:val="191919"/>
        </w:rPr>
        <w:t>i</w:t>
      </w:r>
      <w:r w:rsidRPr="00E57E5A">
        <w:rPr>
          <w:rFonts w:ascii="Bookman Old Style" w:hAnsi="Bookman Old Style" w:cs="Arial"/>
          <w:color w:val="070707"/>
        </w:rPr>
        <w:t>gue el procedimiento contemplado en la Ley 1437 de 2011 y las normas que lo modifiquen</w:t>
      </w:r>
      <w:r w:rsidRPr="00E57E5A">
        <w:rPr>
          <w:rFonts w:ascii="Bookman Old Style" w:hAnsi="Bookman Old Style" w:cs="Arial"/>
          <w:color w:val="191919"/>
        </w:rPr>
        <w:t xml:space="preserve">, </w:t>
      </w:r>
      <w:r w:rsidRPr="00E57E5A">
        <w:rPr>
          <w:rFonts w:ascii="Bookman Old Style" w:hAnsi="Bookman Old Style" w:cs="Arial"/>
          <w:color w:val="070707"/>
        </w:rPr>
        <w:t>ad</w:t>
      </w:r>
      <w:r w:rsidRPr="00E57E5A">
        <w:rPr>
          <w:rFonts w:ascii="Bookman Old Style" w:hAnsi="Bookman Old Style" w:cs="Arial"/>
          <w:color w:val="191919"/>
        </w:rPr>
        <w:t>i</w:t>
      </w:r>
      <w:r w:rsidRPr="00E57E5A">
        <w:rPr>
          <w:rFonts w:ascii="Bookman Old Style" w:hAnsi="Bookman Old Style" w:cs="Arial"/>
          <w:color w:val="070707"/>
        </w:rPr>
        <w:t>cionen o sustituyan</w:t>
      </w:r>
      <w:r w:rsidRPr="00E57E5A">
        <w:rPr>
          <w:rFonts w:ascii="Bookman Old Style" w:hAnsi="Bookman Old Style" w:cs="Arial"/>
          <w:color w:val="3F3F3F"/>
        </w:rPr>
        <w:t xml:space="preserve">. </w:t>
      </w:r>
    </w:p>
    <w:p w14:paraId="5D55FCE8" w14:textId="77777777" w:rsidR="005050B7" w:rsidRPr="00E57E5A" w:rsidRDefault="005050B7" w:rsidP="005050B7">
      <w:pPr>
        <w:pStyle w:val="Textoindependiente"/>
        <w:spacing w:before="80" w:after="80"/>
        <w:jc w:val="center"/>
        <w:rPr>
          <w:rFonts w:ascii="Bookman Old Style" w:hAnsi="Bookman Old Style"/>
          <w:b/>
          <w:color w:val="000000" w:themeColor="text1"/>
        </w:rPr>
      </w:pPr>
      <w:r w:rsidRPr="00E57E5A">
        <w:rPr>
          <w:rFonts w:ascii="Bookman Old Style" w:hAnsi="Bookman Old Style"/>
          <w:b/>
          <w:color w:val="000000" w:themeColor="text1"/>
        </w:rPr>
        <w:t>MEDIOS DE DEFENSA</w:t>
      </w:r>
    </w:p>
    <w:p w14:paraId="54D97380" w14:textId="3B59CEBA" w:rsidR="005050B7" w:rsidRPr="00E57E5A" w:rsidRDefault="005050B7" w:rsidP="005050B7">
      <w:pPr>
        <w:jc w:val="both"/>
        <w:rPr>
          <w:rFonts w:ascii="Bookman Old Style" w:hAnsi="Bookman Old Style" w:cs="Arial"/>
          <w:color w:val="000000" w:themeColor="text1"/>
        </w:rPr>
      </w:pPr>
      <w:r w:rsidRPr="00E57E5A">
        <w:rPr>
          <w:rFonts w:ascii="Bookman Old Style" w:hAnsi="Bookman Old Style" w:cs="Arial"/>
          <w:color w:val="000000" w:themeColor="text1"/>
        </w:rPr>
        <w:t xml:space="preserve">Que el procedimiento aplicado a </w:t>
      </w:r>
      <w:r w:rsidR="00051338" w:rsidRPr="00E57E5A">
        <w:rPr>
          <w:rFonts w:ascii="Bookman Old Style" w:hAnsi="Bookman Old Style" w:cs="Arial"/>
          <w:color w:val="000000" w:themeColor="text1"/>
        </w:rPr>
        <w:t>e</w:t>
      </w:r>
      <w:r w:rsidRPr="00E57E5A">
        <w:rPr>
          <w:rFonts w:ascii="Bookman Old Style" w:hAnsi="Bookman Old Style" w:cs="Arial"/>
          <w:color w:val="000000" w:themeColor="text1"/>
        </w:rPr>
        <w:t>ste asunto será el dispuesto en el CPACA, y la ley 9 de 1979, donde se establece las consecuencias de la aplicación de una medida sanitaria de seguridad o preventiva, y dispone el inicio del respectivo procedimiento sancionatorio, el cual lo debe adelantar la oficina jurídica de la entidad territorial correspondiente, permitiendo los derechos constitucionales que le asiste al presunto infractor en defensa de sus intereses.</w:t>
      </w:r>
    </w:p>
    <w:p w14:paraId="3530E19F" w14:textId="77777777" w:rsidR="005050B7" w:rsidRPr="00E57E5A" w:rsidRDefault="005050B7" w:rsidP="005050B7">
      <w:pPr>
        <w:jc w:val="both"/>
        <w:rPr>
          <w:rFonts w:ascii="Bookman Old Style" w:hAnsi="Bookman Old Style" w:cs="Arial"/>
          <w:color w:val="000000" w:themeColor="text1"/>
        </w:rPr>
      </w:pPr>
    </w:p>
    <w:p w14:paraId="2F4C6EB9" w14:textId="77777777" w:rsidR="005050B7" w:rsidRPr="00E57E5A" w:rsidRDefault="005050B7" w:rsidP="005050B7">
      <w:pPr>
        <w:pStyle w:val="Ttulo2"/>
        <w:jc w:val="center"/>
        <w:rPr>
          <w:rFonts w:ascii="Bookman Old Style" w:hAnsi="Bookman Old Style" w:cs="Arial"/>
          <w:bCs w:val="0"/>
          <w:i w:val="0"/>
          <w:iCs w:val="0"/>
          <w:color w:val="000000" w:themeColor="text1"/>
          <w:sz w:val="24"/>
          <w:szCs w:val="24"/>
        </w:rPr>
      </w:pPr>
      <w:r w:rsidRPr="00E57E5A">
        <w:rPr>
          <w:rFonts w:ascii="Bookman Old Style" w:hAnsi="Bookman Old Style" w:cs="Arial"/>
          <w:bCs w:val="0"/>
          <w:i w:val="0"/>
          <w:iCs w:val="0"/>
          <w:color w:val="000000" w:themeColor="text1"/>
          <w:sz w:val="24"/>
          <w:szCs w:val="24"/>
        </w:rPr>
        <w:t>COMPETENCIA</w:t>
      </w:r>
    </w:p>
    <w:p w14:paraId="22408082" w14:textId="77777777" w:rsidR="005050B7" w:rsidRPr="00E57E5A" w:rsidRDefault="005050B7" w:rsidP="005050B7">
      <w:pPr>
        <w:rPr>
          <w:rFonts w:ascii="Bookman Old Style" w:hAnsi="Bookman Old Style"/>
        </w:rPr>
      </w:pPr>
    </w:p>
    <w:p w14:paraId="1F8EB1C7" w14:textId="7D60AF61" w:rsidR="005050B7" w:rsidRPr="00E57E5A" w:rsidRDefault="005050B7" w:rsidP="005050B7">
      <w:pPr>
        <w:widowControl w:val="0"/>
        <w:autoSpaceDE w:val="0"/>
        <w:autoSpaceDN w:val="0"/>
        <w:adjustRightInd w:val="0"/>
        <w:spacing w:after="320"/>
        <w:jc w:val="both"/>
        <w:rPr>
          <w:rFonts w:ascii="Bookman Old Style" w:hAnsi="Bookman Old Style" w:cs="Arial"/>
        </w:rPr>
      </w:pPr>
      <w:r w:rsidRPr="00E57E5A">
        <w:rPr>
          <w:rFonts w:ascii="Bookman Old Style" w:hAnsi="Bookman Old Style" w:cs="Arial"/>
        </w:rPr>
        <w:t xml:space="preserve">Es competente </w:t>
      </w:r>
      <w:r w:rsidR="00390EEA" w:rsidRPr="00E57E5A">
        <w:rPr>
          <w:rFonts w:ascii="Bookman Old Style" w:hAnsi="Bookman Old Style" w:cs="Arial"/>
        </w:rPr>
        <w:t>esta</w:t>
      </w:r>
      <w:r w:rsidRPr="00E57E5A">
        <w:rPr>
          <w:rFonts w:ascii="Bookman Old Style" w:hAnsi="Bookman Old Style" w:cs="Arial"/>
        </w:rPr>
        <w:t xml:space="preserve"> secretaria de salud municipal para conocer del caso que nos ocupa, ya que el artículo 44 de la ley 715 De 2001, establece</w:t>
      </w:r>
      <w:r w:rsidRPr="00E57E5A">
        <w:rPr>
          <w:rFonts w:ascii="Bookman Old Style" w:hAnsi="Bookman Old Style" w:cs="Arial"/>
          <w:b/>
          <w:bCs/>
          <w:lang w:eastAsia="es-ES"/>
        </w:rPr>
        <w:t>.</w:t>
      </w:r>
      <w:r w:rsidRPr="00E57E5A">
        <w:rPr>
          <w:rFonts w:ascii="Bookman Old Style" w:hAnsi="Bookman Old Style" w:cs="Arial"/>
          <w:lang w:eastAsia="es-ES"/>
        </w:rPr>
        <w:t xml:space="preserve"> “</w:t>
      </w:r>
      <w:r w:rsidRPr="00E57E5A">
        <w:rPr>
          <w:rFonts w:ascii="Bookman Old Style" w:hAnsi="Bookman Old Style" w:cs="Arial"/>
          <w:b/>
          <w:lang w:eastAsia="es-ES"/>
        </w:rPr>
        <w:t>Competencias de los municipios</w:t>
      </w:r>
      <w:r w:rsidRPr="00E57E5A">
        <w:rPr>
          <w:rFonts w:ascii="Bookman Old Style" w:hAnsi="Bookman Old Style" w:cs="Arial"/>
          <w:lang w:eastAsia="es-ES"/>
        </w:rPr>
        <w:t>: Corresponde a los municipios dirigir y coordinar el sector salud y el sistema general de seguridad social en salud en el ámbito de su jurisdicción, para lo cual cumplirán las siguientes funciones, sin perjuicio de las asignadas en otras disposiciones:</w:t>
      </w:r>
      <w:r w:rsidRPr="00E57E5A">
        <w:rPr>
          <w:rFonts w:ascii="Bookman Old Style" w:hAnsi="Bookman Old Style" w:cs="Arial"/>
        </w:rPr>
        <w:t xml:space="preserve"> … 44.3 Y S.S. lo relacionado con la competencia de la Salud Pública.</w:t>
      </w:r>
    </w:p>
    <w:p w14:paraId="4046DBC3" w14:textId="77777777" w:rsidR="005050B7" w:rsidRPr="00E57E5A" w:rsidRDefault="005050B7" w:rsidP="005050B7">
      <w:pPr>
        <w:widowControl w:val="0"/>
        <w:autoSpaceDE w:val="0"/>
        <w:autoSpaceDN w:val="0"/>
        <w:adjustRightInd w:val="0"/>
        <w:spacing w:after="320"/>
        <w:ind w:left="708"/>
        <w:jc w:val="both"/>
        <w:rPr>
          <w:rFonts w:ascii="Bookman Old Style" w:hAnsi="Bookman Old Style" w:cs="Arial"/>
          <w:sz w:val="18"/>
          <w:szCs w:val="18"/>
        </w:rPr>
      </w:pPr>
      <w:r w:rsidRPr="00E57E5A">
        <w:rPr>
          <w:rFonts w:ascii="Bookman Old Style" w:hAnsi="Bookman Old Style"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E57E5A">
        <w:rPr>
          <w:rFonts w:ascii="Bookman Old Style" w:hAnsi="Bookman Old Style" w:cs="Arial"/>
          <w:i/>
          <w:sz w:val="18"/>
          <w:szCs w:val="18"/>
        </w:rPr>
        <w:t>piscinas</w:t>
      </w:r>
      <w:r w:rsidRPr="00E57E5A">
        <w:rPr>
          <w:rFonts w:ascii="Bookman Old Style" w:hAnsi="Bookman Old Style" w:cs="Arial"/>
          <w:sz w:val="18"/>
          <w:szCs w:val="18"/>
        </w:rPr>
        <w:t>, estadios, coliseos, gimnasios, bares, tabernas, supermercados y similares, plazas de mercado, de abasto público y plantas de sacrificio de animales, entre otros.</w:t>
      </w:r>
    </w:p>
    <w:p w14:paraId="796991B7" w14:textId="77777777" w:rsidR="005050B7" w:rsidRPr="00E57E5A" w:rsidRDefault="005050B7" w:rsidP="005050B7">
      <w:pPr>
        <w:widowControl w:val="0"/>
        <w:autoSpaceDE w:val="0"/>
        <w:autoSpaceDN w:val="0"/>
        <w:adjustRightInd w:val="0"/>
        <w:spacing w:after="320"/>
        <w:ind w:left="708"/>
        <w:jc w:val="both"/>
        <w:rPr>
          <w:rFonts w:ascii="Bookman Old Style" w:hAnsi="Bookman Old Style" w:cs="Arial"/>
          <w:sz w:val="18"/>
          <w:szCs w:val="18"/>
        </w:rPr>
      </w:pPr>
      <w:r w:rsidRPr="00E57E5A">
        <w:rPr>
          <w:rFonts w:ascii="Bookman Old Style" w:hAnsi="Bookman Old Style" w:cs="Arial"/>
          <w:sz w:val="18"/>
          <w:szCs w:val="18"/>
        </w:rPr>
        <w:t>44.3.6. Cumplir y hacer cumplir en su jurisdicción las normas de orden sanitario previstas en la Ley 9ª de 1979 y su reglamentación o las que la modifiquen, adicionen o sustituyan.</w:t>
      </w:r>
    </w:p>
    <w:p w14:paraId="62081D6D" w14:textId="1ECF6062" w:rsidR="005050B7" w:rsidRPr="00E57E5A" w:rsidRDefault="005050B7" w:rsidP="005050B7">
      <w:pPr>
        <w:widowControl w:val="0"/>
        <w:autoSpaceDE w:val="0"/>
        <w:autoSpaceDN w:val="0"/>
        <w:adjustRightInd w:val="0"/>
        <w:spacing w:after="320"/>
        <w:jc w:val="both"/>
        <w:rPr>
          <w:rFonts w:ascii="Bookman Old Style" w:hAnsi="Bookman Old Style" w:cs="Arial"/>
        </w:rPr>
      </w:pPr>
      <w:r w:rsidRPr="00E57E5A">
        <w:rPr>
          <w:rFonts w:ascii="Bookman Old Style" w:hAnsi="Bookman Old Style" w:cs="Arial"/>
        </w:rPr>
        <w:t xml:space="preserve">Funciones </w:t>
      </w:r>
      <w:r w:rsidR="00390EEA" w:rsidRPr="00E57E5A">
        <w:rPr>
          <w:rFonts w:ascii="Bookman Old Style" w:hAnsi="Bookman Old Style" w:cs="Arial"/>
        </w:rPr>
        <w:t>éstas, que</w:t>
      </w:r>
      <w:r w:rsidRPr="00E57E5A">
        <w:rPr>
          <w:rFonts w:ascii="Bookman Old Style" w:hAnsi="Bookman Old Style" w:cs="Arial"/>
        </w:rPr>
        <w:t xml:space="preserve"> desarrollaba </w:t>
      </w:r>
      <w:r w:rsidRPr="00E57E5A">
        <w:rPr>
          <w:rFonts w:ascii="Bookman Old Style" w:hAnsi="Bookman Old Style"/>
        </w:rPr>
        <w:t>el instituto municipal de salud</w:t>
      </w:r>
      <w:r w:rsidRPr="00E57E5A">
        <w:rPr>
          <w:rFonts w:ascii="Bookman Old Style" w:hAnsi="Bookman Old Style" w:cs="Arial"/>
        </w:rPr>
        <w:t xml:space="preserve">; el mismo que se suprime y se liquida a través del decreto municipal 558 del 25 de septiembre de </w:t>
      </w:r>
      <w:r w:rsidRPr="00E57E5A">
        <w:rPr>
          <w:rFonts w:ascii="Bookman Old Style" w:hAnsi="Bookman Old Style" w:cs="Arial"/>
        </w:rPr>
        <w:lastRenderedPageBreak/>
        <w:t xml:space="preserve">2006, y que dado el proceso de modernización y fortalecimiento de la administración </w:t>
      </w:r>
      <w:r w:rsidR="00390EEA" w:rsidRPr="00E57E5A">
        <w:rPr>
          <w:rFonts w:ascii="Bookman Old Style" w:hAnsi="Bookman Old Style" w:cs="Arial"/>
        </w:rPr>
        <w:t>municipal fueron</w:t>
      </w:r>
      <w:r w:rsidRPr="00E57E5A">
        <w:rPr>
          <w:rFonts w:ascii="Bookman Old Style" w:hAnsi="Bookman Old Style" w:cs="Arial"/>
        </w:rPr>
        <w:t xml:space="preserve"> incorporadas herramientas de gerencia moderna; de orientación estratégica para el manejo eficiente de los recursos, y de mecanismos innovadores de gobierno para que la comunidad se apropie de lo público. </w:t>
      </w:r>
    </w:p>
    <w:p w14:paraId="6C5DD9DA" w14:textId="56A0BF1E" w:rsidR="005050B7" w:rsidRPr="00E57E5A" w:rsidRDefault="005050B7" w:rsidP="005050B7">
      <w:pPr>
        <w:widowControl w:val="0"/>
        <w:autoSpaceDE w:val="0"/>
        <w:autoSpaceDN w:val="0"/>
        <w:adjustRightInd w:val="0"/>
        <w:jc w:val="both"/>
        <w:rPr>
          <w:rFonts w:ascii="Bookman Old Style" w:hAnsi="Bookman Old Style" w:cs="Arial"/>
        </w:rPr>
      </w:pPr>
      <w:r w:rsidRPr="00E57E5A">
        <w:rPr>
          <w:rFonts w:ascii="Bookman Old Style" w:hAnsi="Bookman Old Style" w:cs="Arial"/>
        </w:rPr>
        <w:t xml:space="preserve">Esta modernización se materializa a través  del decreto municipal 561 de 2006, modificado por </w:t>
      </w:r>
      <w:r w:rsidRPr="00E57E5A">
        <w:rPr>
          <w:rFonts w:ascii="Bookman Old Style" w:hAnsi="Bookman Old Style" w:cs="Arial"/>
          <w:lang w:eastAsia="es-ES"/>
        </w:rPr>
        <w:t xml:space="preserve">decreto </w:t>
      </w:r>
      <w:proofErr w:type="spellStart"/>
      <w:r w:rsidRPr="00E57E5A">
        <w:rPr>
          <w:rFonts w:ascii="Bookman Old Style" w:hAnsi="Bookman Old Style" w:cs="Arial"/>
          <w:lang w:eastAsia="es-ES"/>
        </w:rPr>
        <w:t>Nº</w:t>
      </w:r>
      <w:proofErr w:type="spellEnd"/>
      <w:r w:rsidRPr="00E57E5A">
        <w:rPr>
          <w:rFonts w:ascii="Bookman Old Style" w:hAnsi="Bookman Old Style" w:cs="Arial"/>
          <w:lang w:eastAsia="es-ES"/>
        </w:rPr>
        <w:t xml:space="preserve"> 834 de octubre 07 de 2016 : “</w:t>
      </w:r>
      <w:r w:rsidRPr="00E57E5A">
        <w:rPr>
          <w:rFonts w:ascii="Bookman Old Style" w:hAnsi="Bookman Old Style" w:cs="Arial"/>
          <w:i/>
          <w:lang w:eastAsia="es-ES"/>
        </w:rPr>
        <w:t>por el cual se dictan normas generales sobre la Organización y funcionamiento de la administración municipal de Pereira, Risaralda, se crean Sectores administrativos, se determina la estructura de la administración y las funciones Generales de sus dependencias y se dictan otras disposiciones”</w:t>
      </w:r>
      <w:r w:rsidRPr="00E57E5A">
        <w:rPr>
          <w:rFonts w:ascii="Bookman Old Style" w:hAnsi="Bookman Old Style" w:cs="Arial"/>
          <w:i/>
        </w:rPr>
        <w:t>,</w:t>
      </w:r>
      <w:r w:rsidRPr="00E57E5A">
        <w:rPr>
          <w:rFonts w:ascii="Bookman Old Style" w:hAnsi="Bookman Old Style" w:cs="Arial"/>
        </w:rPr>
        <w:t xml:space="preserve"> el cual establece en su artículo 2.8 que la Secretaria de Salud </w:t>
      </w:r>
      <w:r w:rsidR="00E03FE2" w:rsidRPr="00E57E5A">
        <w:rPr>
          <w:rFonts w:ascii="Bookman Old Style" w:hAnsi="Bookman Old Style" w:cs="Arial"/>
        </w:rPr>
        <w:t>Pública</w:t>
      </w:r>
      <w:r w:rsidRPr="00E57E5A">
        <w:rPr>
          <w:rFonts w:ascii="Bookman Old Style" w:hAnsi="Bookman Old Style" w:cs="Arial"/>
        </w:rPr>
        <w:t xml:space="preserve"> y Seguridad Social,  será la directa responsable de dirigir y coordinar el sector salud y el sistema general de Seguridad Social del Municipio, para lo cual deberá formular, ejecutar y evaluar programas y proyectos de salud, de manera  </w:t>
      </w:r>
      <w:r w:rsidR="00E03FE2" w:rsidRPr="00E57E5A">
        <w:rPr>
          <w:rFonts w:ascii="Bookman Old Style" w:hAnsi="Bookman Old Style" w:cs="Arial"/>
        </w:rPr>
        <w:t>armónica</w:t>
      </w:r>
      <w:r w:rsidRPr="00E57E5A">
        <w:rPr>
          <w:rFonts w:ascii="Bookman Old Style" w:hAnsi="Bookman Old Style" w:cs="Arial"/>
        </w:rPr>
        <w:t xml:space="preserve"> con las disposiciones del orden nacional, deberá realizar la vigilancia </w:t>
      </w:r>
      <w:r w:rsidR="00E03FE2" w:rsidRPr="00E57E5A">
        <w:rPr>
          <w:rFonts w:ascii="Bookman Old Style" w:hAnsi="Bookman Old Style" w:cs="Arial"/>
        </w:rPr>
        <w:t>epidemiológica</w:t>
      </w:r>
      <w:r w:rsidRPr="00E57E5A">
        <w:rPr>
          <w:rFonts w:ascii="Bookman Old Style" w:hAnsi="Bookman Old Style" w:cs="Arial"/>
        </w:rPr>
        <w:t xml:space="preserve"> del municipio y contar con planes </w:t>
      </w:r>
      <w:r w:rsidR="00E03FE2" w:rsidRPr="00E57E5A">
        <w:rPr>
          <w:rFonts w:ascii="Bookman Old Style" w:hAnsi="Bookman Old Style" w:cs="Arial"/>
        </w:rPr>
        <w:t>estratégicos</w:t>
      </w:r>
      <w:r w:rsidRPr="00E57E5A">
        <w:rPr>
          <w:rFonts w:ascii="Bookman Old Style" w:hAnsi="Bookman Old Style" w:cs="Arial"/>
        </w:rPr>
        <w:t xml:space="preserve"> ante cualquier </w:t>
      </w:r>
      <w:r w:rsidR="00E03FE2" w:rsidRPr="00E57E5A">
        <w:rPr>
          <w:rFonts w:ascii="Bookman Old Style" w:hAnsi="Bookman Old Style" w:cs="Arial"/>
        </w:rPr>
        <w:t>eventualidad</w:t>
      </w:r>
      <w:r w:rsidRPr="00E57E5A">
        <w:rPr>
          <w:rFonts w:ascii="Bookman Old Style" w:hAnsi="Bookman Old Style" w:cs="Arial"/>
        </w:rPr>
        <w:t xml:space="preserve">, adicionalmente se encargara de manera directa o a </w:t>
      </w:r>
      <w:r w:rsidR="00E03FE2" w:rsidRPr="00E57E5A">
        <w:rPr>
          <w:rFonts w:ascii="Bookman Old Style" w:hAnsi="Bookman Old Style" w:cs="Arial"/>
        </w:rPr>
        <w:t>través</w:t>
      </w:r>
      <w:r w:rsidRPr="00E57E5A">
        <w:rPr>
          <w:rFonts w:ascii="Bookman Old Style" w:hAnsi="Bookman Old Style" w:cs="Arial"/>
        </w:rPr>
        <w:t xml:space="preserve"> de terceros de dirigir las acciones de interinstitucionales en materia de seguridad alimentaria y nutrición de los niños vinculados al sistema Educativo Municipal, según la normatividad, </w:t>
      </w:r>
      <w:r w:rsidR="00E03FE2" w:rsidRPr="00E57E5A">
        <w:rPr>
          <w:rFonts w:ascii="Bookman Old Style" w:hAnsi="Bookman Old Style" w:cs="Arial"/>
        </w:rPr>
        <w:t>políticas</w:t>
      </w:r>
      <w:r w:rsidRPr="00E57E5A">
        <w:rPr>
          <w:rFonts w:ascii="Bookman Old Style" w:hAnsi="Bookman Old Style" w:cs="Arial"/>
        </w:rPr>
        <w:t xml:space="preserve"> y directrices del Ministerio de Salud. En el </w:t>
      </w:r>
      <w:r w:rsidR="00E03FE2" w:rsidRPr="00E57E5A">
        <w:rPr>
          <w:rFonts w:ascii="Bookman Old Style" w:hAnsi="Bookman Old Style" w:cs="Arial"/>
        </w:rPr>
        <w:t>ámbito</w:t>
      </w:r>
      <w:r w:rsidRPr="00E57E5A">
        <w:rPr>
          <w:rFonts w:ascii="Bookman Old Style" w:hAnsi="Bookman Old Style" w:cs="Arial"/>
        </w:rPr>
        <w:t xml:space="preserve"> de su jurisdicción, </w:t>
      </w:r>
      <w:r w:rsidR="00E03FE2" w:rsidRPr="00E57E5A">
        <w:rPr>
          <w:rFonts w:ascii="Bookman Old Style" w:hAnsi="Bookman Old Style" w:cs="Arial"/>
        </w:rPr>
        <w:t>cumplirá</w:t>
      </w:r>
      <w:r w:rsidRPr="00E57E5A">
        <w:rPr>
          <w:rFonts w:ascii="Bookman Old Style" w:hAnsi="Bookman Old Style" w:cs="Arial"/>
        </w:rPr>
        <w:t xml:space="preserve"> las siguientes </w:t>
      </w:r>
      <w:r w:rsidR="00E03FE2" w:rsidRPr="00E57E5A">
        <w:rPr>
          <w:rFonts w:ascii="Bookman Old Style" w:hAnsi="Bookman Old Style" w:cs="Arial"/>
        </w:rPr>
        <w:t>funciones</w:t>
      </w:r>
      <w:r w:rsidRPr="00E57E5A">
        <w:rPr>
          <w:rFonts w:ascii="Bookman Old Style" w:hAnsi="Bookman Old Style" w:cs="Arial"/>
        </w:rPr>
        <w:t>, sin perjuicio de las asignadas en otras disposiciones:</w:t>
      </w:r>
    </w:p>
    <w:p w14:paraId="677B78AE" w14:textId="77777777" w:rsidR="005050B7" w:rsidRPr="00E57E5A" w:rsidRDefault="005050B7" w:rsidP="005050B7">
      <w:pPr>
        <w:widowControl w:val="0"/>
        <w:autoSpaceDE w:val="0"/>
        <w:autoSpaceDN w:val="0"/>
        <w:adjustRightInd w:val="0"/>
        <w:jc w:val="both"/>
        <w:rPr>
          <w:rFonts w:ascii="Bookman Old Style" w:hAnsi="Bookman Old Style" w:cs="Arial"/>
        </w:rPr>
      </w:pPr>
      <w:r w:rsidRPr="00E57E5A">
        <w:rPr>
          <w:rFonts w:ascii="Bookman Old Style" w:hAnsi="Bookman Old Style" w:cs="Arial"/>
        </w:rPr>
        <w:t>…</w:t>
      </w:r>
    </w:p>
    <w:p w14:paraId="06D1880D" w14:textId="77777777" w:rsidR="005050B7" w:rsidRPr="00E57E5A" w:rsidRDefault="005050B7" w:rsidP="005050B7">
      <w:pPr>
        <w:widowControl w:val="0"/>
        <w:autoSpaceDE w:val="0"/>
        <w:autoSpaceDN w:val="0"/>
        <w:adjustRightInd w:val="0"/>
        <w:jc w:val="both"/>
        <w:rPr>
          <w:rFonts w:ascii="Bookman Old Style" w:hAnsi="Bookman Old Style" w:cs="Arial"/>
        </w:rPr>
      </w:pPr>
      <w:r w:rsidRPr="00E57E5A">
        <w:rPr>
          <w:rFonts w:ascii="Bookman Old Style" w:hAnsi="Bookman Old Style" w:cs="Arial"/>
        </w:rPr>
        <w:t>salud pública</w:t>
      </w:r>
    </w:p>
    <w:p w14:paraId="2F5D1039" w14:textId="77777777" w:rsidR="005050B7" w:rsidRPr="00E57E5A" w:rsidRDefault="005050B7" w:rsidP="005050B7">
      <w:pPr>
        <w:widowControl w:val="0"/>
        <w:autoSpaceDE w:val="0"/>
        <w:autoSpaceDN w:val="0"/>
        <w:adjustRightInd w:val="0"/>
        <w:jc w:val="both"/>
        <w:rPr>
          <w:rFonts w:ascii="Bookman Old Style" w:hAnsi="Bookman Old Style" w:cs="Arial"/>
        </w:rPr>
      </w:pPr>
      <w:r w:rsidRPr="00E57E5A">
        <w:rPr>
          <w:rFonts w:ascii="Bookman Old Style" w:hAnsi="Bookman Old Style" w:cs="Arial"/>
        </w:rPr>
        <w:t>…</w:t>
      </w:r>
    </w:p>
    <w:p w14:paraId="204428B6" w14:textId="77777777" w:rsidR="005050B7" w:rsidRPr="00E57E5A" w:rsidRDefault="005050B7" w:rsidP="005050B7">
      <w:pPr>
        <w:pStyle w:val="Prrafodelista"/>
        <w:widowControl w:val="0"/>
        <w:numPr>
          <w:ilvl w:val="0"/>
          <w:numId w:val="9"/>
        </w:numPr>
        <w:suppressAutoHyphens w:val="0"/>
        <w:autoSpaceDE w:val="0"/>
        <w:autoSpaceDN w:val="0"/>
        <w:adjustRightInd w:val="0"/>
        <w:jc w:val="both"/>
        <w:rPr>
          <w:rFonts w:ascii="Bookman Old Style" w:hAnsi="Bookman Old Style" w:cs="Arial"/>
        </w:rPr>
      </w:pPr>
      <w:r w:rsidRPr="00E57E5A">
        <w:rPr>
          <w:rFonts w:ascii="Bookman Old Style" w:hAnsi="Bookman Old Style" w:cs="Arial"/>
        </w:rPr>
        <w:t xml:space="preserve">En inspección, vigilancia y control de factores de riesgo que afecten la salud humana presentes en el ambiente, en coordinación con las autoridades ambientales. </w:t>
      </w:r>
    </w:p>
    <w:p w14:paraId="71DA84F6" w14:textId="08E297B0" w:rsidR="005050B7" w:rsidRPr="00E57E5A" w:rsidRDefault="005050B7" w:rsidP="005050B7">
      <w:pPr>
        <w:pStyle w:val="Prrafodelista"/>
        <w:widowControl w:val="0"/>
        <w:numPr>
          <w:ilvl w:val="0"/>
          <w:numId w:val="9"/>
        </w:numPr>
        <w:suppressAutoHyphens w:val="0"/>
        <w:autoSpaceDE w:val="0"/>
        <w:autoSpaceDN w:val="0"/>
        <w:adjustRightInd w:val="0"/>
        <w:jc w:val="both"/>
        <w:rPr>
          <w:rFonts w:ascii="Bookman Old Style" w:hAnsi="Bookman Old Style" w:cs="Arial"/>
        </w:rPr>
      </w:pPr>
      <w:r w:rsidRPr="00E57E5A">
        <w:rPr>
          <w:rFonts w:ascii="Bookman Old Style" w:hAnsi="Bookman Old Style" w:cs="Arial"/>
        </w:rPr>
        <w:t xml:space="preserve">Vigilar y controlar en su jurisdicción la calidad, producción, comercialización y distribución de alimentos para el </w:t>
      </w:r>
      <w:r w:rsidR="00E03FE2" w:rsidRPr="00E57E5A">
        <w:rPr>
          <w:rFonts w:ascii="Bookman Old Style" w:hAnsi="Bookman Old Style" w:cs="Arial"/>
        </w:rPr>
        <w:t>consumo</w:t>
      </w:r>
      <w:r w:rsidRPr="00E57E5A">
        <w:rPr>
          <w:rFonts w:ascii="Bookman Old Style" w:hAnsi="Bookman Old Style" w:cs="Arial"/>
        </w:rPr>
        <w:t xml:space="preserve"> humano, con prioridad en los de alto riesgo </w:t>
      </w:r>
      <w:r w:rsidR="00E03FE2" w:rsidRPr="00E57E5A">
        <w:rPr>
          <w:rFonts w:ascii="Bookman Old Style" w:hAnsi="Bookman Old Style" w:cs="Arial"/>
        </w:rPr>
        <w:t>epidemiológico</w:t>
      </w:r>
      <w:r w:rsidRPr="00E57E5A">
        <w:rPr>
          <w:rFonts w:ascii="Bookman Old Style" w:hAnsi="Bookman Old Style" w:cs="Arial"/>
        </w:rPr>
        <w:t>, así como los de materia prima para con</w:t>
      </w:r>
      <w:r w:rsidR="00E03FE2" w:rsidRPr="00E57E5A">
        <w:rPr>
          <w:rFonts w:ascii="Bookman Old Style" w:hAnsi="Bookman Old Style" w:cs="Arial"/>
        </w:rPr>
        <w:t>sumo</w:t>
      </w:r>
      <w:r w:rsidRPr="00E57E5A">
        <w:rPr>
          <w:rFonts w:ascii="Bookman Old Style" w:hAnsi="Bookman Old Style" w:cs="Arial"/>
        </w:rPr>
        <w:t xml:space="preserve"> animal que representan riesgo para la salud humana.</w:t>
      </w:r>
    </w:p>
    <w:p w14:paraId="672BD012" w14:textId="77777777" w:rsidR="005050B7" w:rsidRPr="00E57E5A" w:rsidRDefault="005050B7" w:rsidP="005050B7">
      <w:pPr>
        <w:widowControl w:val="0"/>
        <w:autoSpaceDE w:val="0"/>
        <w:autoSpaceDN w:val="0"/>
        <w:adjustRightInd w:val="0"/>
        <w:ind w:left="352" w:firstLine="708"/>
        <w:jc w:val="both"/>
        <w:rPr>
          <w:rFonts w:ascii="Bookman Old Style" w:hAnsi="Bookman Old Style" w:cs="Arial"/>
        </w:rPr>
      </w:pPr>
      <w:r w:rsidRPr="00E57E5A">
        <w:rPr>
          <w:rFonts w:ascii="Bookman Old Style" w:hAnsi="Bookman Old Style" w:cs="Arial"/>
        </w:rPr>
        <w:t>…</w:t>
      </w:r>
    </w:p>
    <w:p w14:paraId="16DA2260" w14:textId="3424CBEB" w:rsidR="005050B7" w:rsidRPr="00E57E5A" w:rsidRDefault="005050B7" w:rsidP="005050B7">
      <w:pPr>
        <w:pStyle w:val="Prrafodelista"/>
        <w:widowControl w:val="0"/>
        <w:numPr>
          <w:ilvl w:val="0"/>
          <w:numId w:val="9"/>
        </w:numPr>
        <w:suppressAutoHyphens w:val="0"/>
        <w:autoSpaceDE w:val="0"/>
        <w:autoSpaceDN w:val="0"/>
        <w:adjustRightInd w:val="0"/>
        <w:jc w:val="both"/>
        <w:rPr>
          <w:rFonts w:ascii="Bookman Old Style" w:hAnsi="Bookman Old Style" w:cs="Arial"/>
        </w:rPr>
      </w:pPr>
      <w:r w:rsidRPr="00E57E5A">
        <w:rPr>
          <w:rFonts w:ascii="Bookman Old Style" w:hAnsi="Bookman Old Style" w:cs="Arial"/>
          <w:b/>
          <w:u w:val="single"/>
        </w:rPr>
        <w:t xml:space="preserve">Cumplir y hacer cumplir en su jurisdicción las normas de orden sanitario previstas en la ley 9 de 1979 y su reglamentación o las que la </w:t>
      </w:r>
      <w:proofErr w:type="gramStart"/>
      <w:r w:rsidRPr="00E57E5A">
        <w:rPr>
          <w:rFonts w:ascii="Bookman Old Style" w:hAnsi="Bookman Old Style" w:cs="Arial"/>
          <w:b/>
          <w:u w:val="single"/>
        </w:rPr>
        <w:t>modifiquen ,</w:t>
      </w:r>
      <w:proofErr w:type="gramEnd"/>
      <w:r w:rsidRPr="00E57E5A">
        <w:rPr>
          <w:rFonts w:ascii="Bookman Old Style" w:hAnsi="Bookman Old Style" w:cs="Arial"/>
          <w:b/>
          <w:u w:val="single"/>
        </w:rPr>
        <w:t xml:space="preserve"> adicionen o sustituyan</w:t>
      </w:r>
      <w:r w:rsidRPr="00E57E5A">
        <w:rPr>
          <w:rFonts w:ascii="Bookman Old Style" w:hAnsi="Bookman Old Style" w:cs="Arial"/>
        </w:rPr>
        <w:t xml:space="preserve">. (subrayado </w:t>
      </w:r>
      <w:r w:rsidR="00E03FE2" w:rsidRPr="00E57E5A">
        <w:rPr>
          <w:rFonts w:ascii="Bookman Old Style" w:hAnsi="Bookman Old Style" w:cs="Arial"/>
        </w:rPr>
        <w:t>mío</w:t>
      </w:r>
      <w:r w:rsidRPr="00E57E5A">
        <w:rPr>
          <w:rFonts w:ascii="Bookman Old Style" w:hAnsi="Bookman Old Style" w:cs="Arial"/>
        </w:rPr>
        <w:t>)</w:t>
      </w:r>
    </w:p>
    <w:p w14:paraId="49657C90" w14:textId="6E3B0EE5" w:rsidR="005050B7" w:rsidRDefault="005050B7" w:rsidP="005050B7">
      <w:pPr>
        <w:pStyle w:val="Textoindependiente"/>
        <w:spacing w:before="80" w:after="80"/>
        <w:rPr>
          <w:rFonts w:ascii="Bookman Old Style" w:hAnsi="Bookman Old Style"/>
        </w:rPr>
      </w:pPr>
    </w:p>
    <w:p w14:paraId="6AB74C31" w14:textId="77777777" w:rsidR="00362EAE" w:rsidRPr="00E57E5A" w:rsidRDefault="00362EAE" w:rsidP="005050B7">
      <w:pPr>
        <w:pStyle w:val="Textoindependiente"/>
        <w:spacing w:before="80" w:after="80"/>
        <w:rPr>
          <w:rFonts w:ascii="Bookman Old Style" w:hAnsi="Bookman Old Style"/>
        </w:rPr>
      </w:pPr>
    </w:p>
    <w:p w14:paraId="55688949" w14:textId="160A0CC5" w:rsidR="005050B7" w:rsidRDefault="005050B7" w:rsidP="005050B7">
      <w:pPr>
        <w:pStyle w:val="Textoindependiente"/>
        <w:spacing w:before="80" w:after="80"/>
        <w:rPr>
          <w:rFonts w:ascii="Bookman Old Style" w:hAnsi="Bookman Old Style"/>
          <w:b/>
          <w:color w:val="000000" w:themeColor="text1"/>
        </w:rPr>
      </w:pPr>
      <w:r w:rsidRPr="00E57E5A">
        <w:rPr>
          <w:rFonts w:ascii="Bookman Old Style" w:hAnsi="Bookman Old Style"/>
          <w:b/>
          <w:color w:val="000000" w:themeColor="text1"/>
        </w:rPr>
        <w:t xml:space="preserve">Por lo expuesto, </w:t>
      </w:r>
    </w:p>
    <w:p w14:paraId="1A98AD3F" w14:textId="77777777" w:rsidR="00362EAE" w:rsidRPr="00E57E5A" w:rsidRDefault="00362EAE" w:rsidP="005050B7">
      <w:pPr>
        <w:pStyle w:val="Textoindependiente"/>
        <w:spacing w:before="80" w:after="80"/>
        <w:rPr>
          <w:rFonts w:ascii="Bookman Old Style" w:hAnsi="Bookman Old Style"/>
          <w:b/>
          <w:color w:val="000000" w:themeColor="text1"/>
        </w:rPr>
      </w:pPr>
    </w:p>
    <w:p w14:paraId="70B3CE68" w14:textId="77777777" w:rsidR="005050B7" w:rsidRPr="00E57E5A" w:rsidRDefault="005050B7" w:rsidP="005050B7">
      <w:pPr>
        <w:pStyle w:val="Ttulo2"/>
        <w:jc w:val="center"/>
        <w:rPr>
          <w:rFonts w:ascii="Bookman Old Style" w:hAnsi="Bookman Old Style" w:cs="Arial"/>
          <w:color w:val="000000" w:themeColor="text1"/>
          <w:sz w:val="24"/>
          <w:szCs w:val="24"/>
        </w:rPr>
      </w:pPr>
      <w:r w:rsidRPr="00E57E5A">
        <w:rPr>
          <w:rFonts w:ascii="Bookman Old Style" w:hAnsi="Bookman Old Style" w:cs="Arial"/>
          <w:bCs w:val="0"/>
          <w:i w:val="0"/>
          <w:iCs w:val="0"/>
          <w:color w:val="000000" w:themeColor="text1"/>
          <w:sz w:val="24"/>
          <w:szCs w:val="24"/>
        </w:rPr>
        <w:t>RESUELVE</w:t>
      </w:r>
    </w:p>
    <w:p w14:paraId="3D025F52" w14:textId="77777777" w:rsidR="005050B7" w:rsidRPr="00E57E5A" w:rsidRDefault="005050B7" w:rsidP="005050B7">
      <w:pPr>
        <w:jc w:val="both"/>
        <w:rPr>
          <w:rFonts w:ascii="Bookman Old Style" w:hAnsi="Bookman Old Style" w:cs="Arial"/>
          <w:color w:val="000000" w:themeColor="text1"/>
        </w:rPr>
      </w:pPr>
    </w:p>
    <w:p w14:paraId="7C9522C9" w14:textId="651D5AFC" w:rsidR="00051338" w:rsidRPr="00E57E5A" w:rsidRDefault="005050B7" w:rsidP="00051338">
      <w:pPr>
        <w:ind w:left="1416" w:hanging="1416"/>
        <w:contextualSpacing/>
        <w:jc w:val="both"/>
        <w:rPr>
          <w:rFonts w:ascii="Bookman Old Style" w:hAnsi="Bookman Old Style" w:cs="Arial"/>
          <w:b/>
          <w:color w:val="000000" w:themeColor="text1"/>
        </w:rPr>
      </w:pPr>
      <w:r w:rsidRPr="00E57E5A">
        <w:rPr>
          <w:rFonts w:ascii="Bookman Old Style" w:hAnsi="Bookman Old Style" w:cs="Arial"/>
          <w:b/>
          <w:color w:val="000000" w:themeColor="text1"/>
        </w:rPr>
        <w:t>PRIMERO:</w:t>
      </w:r>
      <w:r w:rsidRPr="00E57E5A">
        <w:rPr>
          <w:rFonts w:ascii="Bookman Old Style" w:hAnsi="Bookman Old Style" w:cs="Arial"/>
          <w:b/>
          <w:color w:val="000000" w:themeColor="text1"/>
        </w:rPr>
        <w:tab/>
      </w:r>
      <w:r w:rsidRPr="00E57E5A">
        <w:rPr>
          <w:rFonts w:ascii="Bookman Old Style" w:hAnsi="Bookman Old Style" w:cs="Arial"/>
          <w:color w:val="000000" w:themeColor="text1"/>
        </w:rPr>
        <w:t>Formular Cargos a</w:t>
      </w:r>
      <w:r w:rsidR="00C11498" w:rsidRPr="00E57E5A">
        <w:rPr>
          <w:rFonts w:ascii="Bookman Old Style" w:hAnsi="Bookman Old Style" w:cs="Arial"/>
          <w:color w:val="000000" w:themeColor="text1"/>
        </w:rPr>
        <w:t>l estableci</w:t>
      </w:r>
      <w:r w:rsidR="008065EC" w:rsidRPr="00E57E5A">
        <w:rPr>
          <w:rFonts w:ascii="Bookman Old Style" w:hAnsi="Bookman Old Style" w:cs="Arial"/>
          <w:color w:val="000000" w:themeColor="text1"/>
        </w:rPr>
        <w:t>miento de comercio denominado</w:t>
      </w:r>
      <w:r w:rsidRPr="00E57E5A">
        <w:rPr>
          <w:rFonts w:ascii="Bookman Old Style" w:hAnsi="Bookman Old Style" w:cs="Arial"/>
          <w:color w:val="000000" w:themeColor="text1"/>
        </w:rPr>
        <w:t xml:space="preserve"> </w:t>
      </w:r>
      <w:r w:rsidR="00C11498" w:rsidRPr="00E57E5A">
        <w:rPr>
          <w:rFonts w:ascii="Bookman Old Style" w:hAnsi="Bookman Old Style" w:cs="Arial"/>
          <w:b/>
          <w:color w:val="000000" w:themeColor="text1"/>
        </w:rPr>
        <w:t>LIDA MARCELA VANEGAS JIMENEZ</w:t>
      </w:r>
      <w:r w:rsidR="00C11498" w:rsidRPr="00E57E5A">
        <w:rPr>
          <w:rFonts w:ascii="Bookman Old Style" w:hAnsi="Bookman Old Style" w:cs="Arial"/>
          <w:color w:val="000000" w:themeColor="text1"/>
        </w:rPr>
        <w:t>,</w:t>
      </w:r>
      <w:r w:rsidR="00C11498" w:rsidRPr="00E57E5A">
        <w:rPr>
          <w:rFonts w:ascii="Bookman Old Style" w:hAnsi="Bookman Old Style" w:cs="Arial"/>
        </w:rPr>
        <w:t xml:space="preserve"> </w:t>
      </w:r>
      <w:r w:rsidR="008065EC" w:rsidRPr="00E57E5A">
        <w:rPr>
          <w:rFonts w:ascii="Bookman Old Style" w:hAnsi="Bookman Old Style" w:cs="Arial"/>
        </w:rPr>
        <w:t xml:space="preserve">identificado con </w:t>
      </w:r>
      <w:proofErr w:type="spellStart"/>
      <w:r w:rsidR="008065EC" w:rsidRPr="00E57E5A">
        <w:rPr>
          <w:rFonts w:ascii="Bookman Old Style" w:hAnsi="Bookman Old Style" w:cs="Arial"/>
        </w:rPr>
        <w:t>Nit</w:t>
      </w:r>
      <w:proofErr w:type="spellEnd"/>
      <w:r w:rsidR="008065EC" w:rsidRPr="00E57E5A">
        <w:rPr>
          <w:rFonts w:ascii="Bookman Old Style" w:hAnsi="Bookman Old Style" w:cs="Arial"/>
        </w:rPr>
        <w:t xml:space="preserve"> 1110463131-3 </w:t>
      </w:r>
      <w:r w:rsidR="00C11498" w:rsidRPr="00E57E5A">
        <w:rPr>
          <w:rFonts w:ascii="Bookman Old Style" w:hAnsi="Bookman Old Style" w:cs="Arial"/>
        </w:rPr>
        <w:t>ubicado en la Calle 12 No 7-18</w:t>
      </w:r>
      <w:r w:rsidR="00C11498" w:rsidRPr="00E57E5A">
        <w:rPr>
          <w:rFonts w:ascii="Bookman Old Style" w:hAnsi="Bookman Old Style" w:cs="Arial"/>
          <w:color w:val="000000" w:themeColor="text1"/>
        </w:rPr>
        <w:t xml:space="preserve"> de Pereira, correo electrónico </w:t>
      </w:r>
      <w:hyperlink r:id="rId14" w:history="1">
        <w:r w:rsidR="00C11498" w:rsidRPr="00E57E5A">
          <w:rPr>
            <w:rStyle w:val="Hipervnculo"/>
            <w:rFonts w:ascii="Bookman Old Style" w:hAnsi="Bookman Old Style" w:cs="Arial"/>
          </w:rPr>
          <w:t>limar1706@hotmail.com</w:t>
        </w:r>
      </w:hyperlink>
      <w:r w:rsidRPr="00E57E5A">
        <w:rPr>
          <w:rFonts w:ascii="Bookman Old Style" w:hAnsi="Bookman Old Style" w:cs="Arial"/>
        </w:rPr>
        <w:t xml:space="preserve">, según </w:t>
      </w:r>
      <w:r w:rsidR="00051338" w:rsidRPr="00E57E5A">
        <w:rPr>
          <w:rFonts w:ascii="Bookman Old Style" w:hAnsi="Bookman Old Style" w:cs="Arial"/>
          <w:color w:val="000000" w:themeColor="text1"/>
        </w:rPr>
        <w:t xml:space="preserve">El acta de aplicación de Medida y Seguridad número </w:t>
      </w:r>
      <w:r w:rsidR="008065EC" w:rsidRPr="00E57E5A">
        <w:rPr>
          <w:rFonts w:ascii="Bookman Old Style" w:hAnsi="Bookman Old Style" w:cs="Arial"/>
          <w:b/>
          <w:color w:val="000000" w:themeColor="text1"/>
        </w:rPr>
        <w:t xml:space="preserve">JQV-504-20 </w:t>
      </w:r>
      <w:r w:rsidR="00051338" w:rsidRPr="00E57E5A">
        <w:rPr>
          <w:rFonts w:ascii="Bookman Old Style" w:hAnsi="Bookman Old Style" w:cs="Arial"/>
          <w:bCs/>
          <w:color w:val="000000" w:themeColor="text1"/>
        </w:rPr>
        <w:t>y El Acta de Aplicación de Medida Sanitaria de Seguridad</w:t>
      </w:r>
      <w:r w:rsidR="00051338" w:rsidRPr="00E57E5A">
        <w:rPr>
          <w:rFonts w:ascii="Bookman Old Style" w:hAnsi="Bookman Old Style" w:cs="Arial"/>
          <w:b/>
          <w:color w:val="000000" w:themeColor="text1"/>
        </w:rPr>
        <w:t xml:space="preserve"> </w:t>
      </w:r>
      <w:r w:rsidR="008065EC" w:rsidRPr="00E57E5A">
        <w:rPr>
          <w:rFonts w:ascii="Bookman Old Style" w:hAnsi="Bookman Old Style" w:cs="Arial"/>
          <w:b/>
          <w:color w:val="000000" w:themeColor="text1"/>
        </w:rPr>
        <w:t>JQV-505-20</w:t>
      </w:r>
      <w:r w:rsidR="008065EC" w:rsidRPr="00E57E5A">
        <w:rPr>
          <w:rFonts w:ascii="Bookman Old Style" w:hAnsi="Bookman Old Style" w:cs="Arial"/>
          <w:b/>
          <w:color w:val="000000" w:themeColor="text1"/>
        </w:rPr>
        <w:t>.</w:t>
      </w:r>
    </w:p>
    <w:p w14:paraId="2B06C062" w14:textId="14F2EE50" w:rsidR="00051338" w:rsidRDefault="00051338" w:rsidP="00051338">
      <w:pPr>
        <w:ind w:left="1416" w:hanging="1416"/>
        <w:contextualSpacing/>
        <w:jc w:val="both"/>
        <w:rPr>
          <w:rFonts w:ascii="Bookman Old Style" w:hAnsi="Bookman Old Style" w:cs="Arial"/>
          <w:b/>
          <w:color w:val="000000" w:themeColor="text1"/>
        </w:rPr>
      </w:pPr>
    </w:p>
    <w:p w14:paraId="46AD25DD" w14:textId="77777777" w:rsidR="00362EAE" w:rsidRPr="00E57E5A" w:rsidRDefault="00362EAE" w:rsidP="00051338">
      <w:pPr>
        <w:ind w:left="1416" w:hanging="1416"/>
        <w:contextualSpacing/>
        <w:jc w:val="both"/>
        <w:rPr>
          <w:rFonts w:ascii="Bookman Old Style" w:hAnsi="Bookman Old Style" w:cs="Arial"/>
          <w:b/>
          <w:color w:val="000000" w:themeColor="text1"/>
        </w:rPr>
      </w:pPr>
    </w:p>
    <w:p w14:paraId="370239F4" w14:textId="70E7B36D" w:rsidR="005050B7" w:rsidRPr="00E57E5A" w:rsidRDefault="005050B7" w:rsidP="00051338">
      <w:pPr>
        <w:ind w:left="1416"/>
        <w:contextualSpacing/>
        <w:jc w:val="both"/>
        <w:rPr>
          <w:rFonts w:ascii="Bookman Old Style" w:hAnsi="Bookman Old Style" w:cs="Arial"/>
          <w:b/>
          <w:bCs/>
          <w:color w:val="000000" w:themeColor="text1"/>
          <w:sz w:val="16"/>
          <w:szCs w:val="16"/>
        </w:rPr>
      </w:pPr>
      <w:r w:rsidRPr="00E57E5A">
        <w:rPr>
          <w:rFonts w:ascii="Bookman Old Style" w:hAnsi="Bookman Old Style" w:cs="Arial"/>
          <w:b/>
          <w:bCs/>
          <w:color w:val="000000" w:themeColor="text1"/>
          <w:sz w:val="16"/>
          <w:szCs w:val="16"/>
        </w:rPr>
        <w:t xml:space="preserve">Según </w:t>
      </w:r>
      <w:r w:rsidR="00051338" w:rsidRPr="00E57E5A">
        <w:rPr>
          <w:rFonts w:ascii="Bookman Old Style" w:hAnsi="Bookman Old Style" w:cs="Arial"/>
          <w:b/>
          <w:bCs/>
          <w:color w:val="000000" w:themeColor="text1"/>
          <w:sz w:val="16"/>
          <w:szCs w:val="16"/>
        </w:rPr>
        <w:t xml:space="preserve">El acta de aplicación de Medida y Seguridad número </w:t>
      </w:r>
      <w:r w:rsidR="008065EC" w:rsidRPr="00E57E5A">
        <w:rPr>
          <w:rFonts w:ascii="Bookman Old Style" w:hAnsi="Bookman Old Style" w:cs="Arial"/>
          <w:b/>
          <w:color w:val="000000" w:themeColor="text1"/>
        </w:rPr>
        <w:t xml:space="preserve">JQV-504-20 </w:t>
      </w:r>
      <w:r w:rsidR="00051338" w:rsidRPr="00E57E5A">
        <w:rPr>
          <w:rFonts w:ascii="Bookman Old Style" w:hAnsi="Bookman Old Style" w:cs="Arial"/>
          <w:b/>
          <w:bCs/>
          <w:color w:val="000000" w:themeColor="text1"/>
          <w:sz w:val="16"/>
          <w:szCs w:val="16"/>
        </w:rPr>
        <w:t xml:space="preserve">y El Acta de Aplicación de Medida Sanitaria de Seguridad </w:t>
      </w:r>
      <w:r w:rsidR="008065EC" w:rsidRPr="00E57E5A">
        <w:rPr>
          <w:rFonts w:ascii="Bookman Old Style" w:hAnsi="Bookman Old Style" w:cs="Arial"/>
          <w:b/>
          <w:color w:val="000000" w:themeColor="text1"/>
        </w:rPr>
        <w:t>JQV-505-20</w:t>
      </w:r>
      <w:r w:rsidRPr="00E57E5A">
        <w:rPr>
          <w:rFonts w:ascii="Bookman Old Style" w:hAnsi="Bookman Old Style" w:cs="Arial"/>
          <w:b/>
          <w:bCs/>
          <w:color w:val="000000" w:themeColor="text1"/>
          <w:sz w:val="16"/>
          <w:szCs w:val="16"/>
        </w:rPr>
        <w:t xml:space="preserve">, los hallazgos encontrados en dicha corporación, </w:t>
      </w:r>
      <w:r w:rsidR="00051338" w:rsidRPr="00E57E5A">
        <w:rPr>
          <w:rFonts w:ascii="Bookman Old Style" w:hAnsi="Bookman Old Style" w:cs="Arial"/>
          <w:b/>
          <w:bCs/>
          <w:color w:val="000000" w:themeColor="text1"/>
          <w:sz w:val="16"/>
          <w:szCs w:val="16"/>
        </w:rPr>
        <w:t xml:space="preserve">se originó </w:t>
      </w:r>
      <w:r w:rsidR="008065EC" w:rsidRPr="00E57E5A">
        <w:rPr>
          <w:rFonts w:ascii="Bookman Old Style" w:hAnsi="Bookman Old Style" w:cs="Arial"/>
          <w:b/>
          <w:bCs/>
          <w:color w:val="000000" w:themeColor="text1"/>
          <w:sz w:val="16"/>
          <w:szCs w:val="16"/>
        </w:rPr>
        <w:t>UN</w:t>
      </w:r>
      <w:r w:rsidR="00051338" w:rsidRPr="00E57E5A">
        <w:rPr>
          <w:rFonts w:ascii="Bookman Old Style" w:hAnsi="Bookman Old Style" w:cs="Arial"/>
          <w:b/>
          <w:bCs/>
          <w:color w:val="000000" w:themeColor="text1"/>
          <w:sz w:val="16"/>
          <w:szCs w:val="16"/>
        </w:rPr>
        <w:t xml:space="preserve"> </w:t>
      </w:r>
      <w:r w:rsidRPr="00E57E5A">
        <w:rPr>
          <w:rFonts w:ascii="Bookman Old Style" w:hAnsi="Bookman Old Style" w:cs="Arial"/>
          <w:b/>
          <w:bCs/>
          <w:color w:val="000000" w:themeColor="text1"/>
          <w:sz w:val="16"/>
          <w:szCs w:val="16"/>
        </w:rPr>
        <w:t>(</w:t>
      </w:r>
      <w:r w:rsidR="00051338" w:rsidRPr="00E57E5A">
        <w:rPr>
          <w:rFonts w:ascii="Bookman Old Style" w:hAnsi="Bookman Old Style" w:cs="Arial"/>
          <w:b/>
          <w:bCs/>
          <w:color w:val="000000" w:themeColor="text1"/>
          <w:sz w:val="16"/>
          <w:szCs w:val="16"/>
        </w:rPr>
        <w:t>0</w:t>
      </w:r>
      <w:r w:rsidR="008065EC" w:rsidRPr="00E57E5A">
        <w:rPr>
          <w:rFonts w:ascii="Bookman Old Style" w:hAnsi="Bookman Old Style" w:cs="Arial"/>
          <w:b/>
          <w:bCs/>
          <w:color w:val="000000" w:themeColor="text1"/>
          <w:sz w:val="16"/>
          <w:szCs w:val="16"/>
        </w:rPr>
        <w:t>1</w:t>
      </w:r>
      <w:r w:rsidRPr="00E57E5A">
        <w:rPr>
          <w:rFonts w:ascii="Bookman Old Style" w:hAnsi="Bookman Old Style" w:cs="Arial"/>
          <w:b/>
          <w:bCs/>
          <w:color w:val="000000" w:themeColor="text1"/>
          <w:sz w:val="16"/>
          <w:szCs w:val="16"/>
        </w:rPr>
        <w:t xml:space="preserve">) cargo, con violación a las siguientes normas sanitarias: </w:t>
      </w:r>
    </w:p>
    <w:p w14:paraId="77AF930F" w14:textId="7B926EF7" w:rsidR="008065EC" w:rsidRDefault="008065EC" w:rsidP="008065EC">
      <w:pPr>
        <w:pStyle w:val="parrafo-division"/>
        <w:spacing w:before="0" w:beforeAutospacing="0" w:after="0" w:afterAutospacing="0" w:line="293" w:lineRule="atLeast"/>
        <w:jc w:val="center"/>
        <w:rPr>
          <w:rFonts w:ascii="Bookman Old Style" w:hAnsi="Bookman Old Style" w:cs="Arial"/>
          <w:b/>
          <w:color w:val="000000" w:themeColor="text1"/>
          <w:sz w:val="16"/>
          <w:szCs w:val="16"/>
        </w:rPr>
      </w:pPr>
    </w:p>
    <w:p w14:paraId="3BB7F836" w14:textId="77777777" w:rsidR="00362EAE" w:rsidRPr="00362EAE" w:rsidRDefault="00362EAE" w:rsidP="008065EC">
      <w:pPr>
        <w:pStyle w:val="parrafo-division"/>
        <w:spacing w:before="0" w:beforeAutospacing="0" w:after="0" w:afterAutospacing="0" w:line="293" w:lineRule="atLeast"/>
        <w:jc w:val="center"/>
        <w:rPr>
          <w:rFonts w:ascii="Bookman Old Style" w:hAnsi="Bookman Old Style" w:cs="Arial"/>
          <w:b/>
          <w:color w:val="000000" w:themeColor="text1"/>
          <w:sz w:val="16"/>
          <w:szCs w:val="16"/>
          <w:u w:val="single"/>
        </w:rPr>
      </w:pPr>
    </w:p>
    <w:p w14:paraId="7D4C1872" w14:textId="752DC370" w:rsidR="008065EC" w:rsidRPr="00362EAE" w:rsidRDefault="00051338" w:rsidP="008065EC">
      <w:pPr>
        <w:pStyle w:val="parrafo-division"/>
        <w:spacing w:before="0" w:beforeAutospacing="0" w:after="0" w:afterAutospacing="0" w:line="293" w:lineRule="atLeast"/>
        <w:jc w:val="center"/>
        <w:rPr>
          <w:rFonts w:ascii="Bookman Old Style" w:hAnsi="Bookman Old Style" w:cs="Arial"/>
          <w:b/>
          <w:bCs/>
          <w:color w:val="000000"/>
          <w:sz w:val="23"/>
          <w:szCs w:val="23"/>
          <w:u w:val="single"/>
        </w:rPr>
      </w:pPr>
      <w:r w:rsidRPr="00362EAE">
        <w:rPr>
          <w:rFonts w:ascii="Bookman Old Style" w:hAnsi="Bookman Old Style" w:cs="Arial"/>
          <w:b/>
          <w:color w:val="000000" w:themeColor="text1"/>
          <w:sz w:val="16"/>
          <w:szCs w:val="16"/>
          <w:u w:val="single"/>
        </w:rPr>
        <w:t xml:space="preserve">CON RESPECTO A </w:t>
      </w:r>
      <w:r w:rsidR="008065EC" w:rsidRPr="00362EAE">
        <w:rPr>
          <w:rStyle w:val="Textoennegrita"/>
          <w:rFonts w:ascii="Bookman Old Style" w:hAnsi="Bookman Old Style" w:cs="Arial"/>
          <w:color w:val="000000"/>
          <w:sz w:val="16"/>
          <w:szCs w:val="16"/>
          <w:u w:val="single"/>
        </w:rPr>
        <w:t>RESTAURANTES Y ESTABLECIMIENTOS GASTRONOMICOS</w:t>
      </w:r>
    </w:p>
    <w:p w14:paraId="47949D64" w14:textId="356C9911" w:rsidR="005050B7" w:rsidRPr="00E57E5A" w:rsidRDefault="005050B7" w:rsidP="005050B7">
      <w:pPr>
        <w:ind w:left="1416" w:hanging="1416"/>
        <w:contextualSpacing/>
        <w:jc w:val="both"/>
        <w:rPr>
          <w:rFonts w:ascii="Bookman Old Style" w:hAnsi="Bookman Old Style" w:cs="Arial"/>
          <w:sz w:val="16"/>
          <w:szCs w:val="16"/>
        </w:rPr>
      </w:pPr>
    </w:p>
    <w:p w14:paraId="6B2845E7" w14:textId="249B1166" w:rsidR="00051338" w:rsidRPr="00E57E5A" w:rsidRDefault="00B174BA" w:rsidP="00051338">
      <w:pPr>
        <w:pStyle w:val="Prrafodelista"/>
        <w:numPr>
          <w:ilvl w:val="0"/>
          <w:numId w:val="18"/>
        </w:numPr>
        <w:contextualSpacing/>
        <w:jc w:val="both"/>
        <w:rPr>
          <w:rFonts w:ascii="Bookman Old Style" w:hAnsi="Bookman Old Style" w:cs="Arial"/>
          <w:sz w:val="16"/>
          <w:szCs w:val="16"/>
        </w:rPr>
      </w:pPr>
      <w:r w:rsidRPr="00E57E5A">
        <w:rPr>
          <w:rFonts w:ascii="Bookman Old Style" w:hAnsi="Bookman Old Style" w:cs="Arial"/>
          <w:color w:val="000000" w:themeColor="text1"/>
          <w:sz w:val="16"/>
          <w:szCs w:val="16"/>
        </w:rPr>
        <w:t>Art</w:t>
      </w:r>
      <w:r w:rsidR="00051338" w:rsidRPr="00E57E5A">
        <w:rPr>
          <w:rFonts w:ascii="Bookman Old Style" w:hAnsi="Bookman Old Style" w:cs="Arial"/>
          <w:color w:val="000000" w:themeColor="text1"/>
          <w:sz w:val="16"/>
          <w:szCs w:val="16"/>
        </w:rPr>
        <w:t xml:space="preserve"> 36 </w:t>
      </w:r>
      <w:r w:rsidR="008065EC" w:rsidRPr="00E57E5A">
        <w:rPr>
          <w:rFonts w:ascii="Bookman Old Style" w:hAnsi="Bookman Old Style" w:cs="Arial"/>
          <w:color w:val="000000" w:themeColor="text1"/>
          <w:sz w:val="16"/>
          <w:szCs w:val="16"/>
        </w:rPr>
        <w:t>Parágrafo 2 Resolución 2674 de 2013</w:t>
      </w:r>
      <w:r w:rsidR="00051338" w:rsidRPr="00E57E5A">
        <w:rPr>
          <w:rFonts w:ascii="Bookman Old Style" w:hAnsi="Bookman Old Style" w:cs="Arial"/>
          <w:color w:val="000000" w:themeColor="text1"/>
          <w:sz w:val="16"/>
          <w:szCs w:val="16"/>
        </w:rPr>
        <w:t xml:space="preserve"> </w:t>
      </w:r>
    </w:p>
    <w:p w14:paraId="61B59AB6" w14:textId="03DB553C" w:rsidR="00051338" w:rsidRPr="00E57E5A" w:rsidRDefault="00051338" w:rsidP="008065EC">
      <w:pPr>
        <w:pStyle w:val="Prrafodelista"/>
        <w:contextualSpacing/>
        <w:jc w:val="both"/>
        <w:rPr>
          <w:rFonts w:ascii="Bookman Old Style" w:hAnsi="Bookman Old Style" w:cs="Arial"/>
          <w:sz w:val="16"/>
          <w:szCs w:val="16"/>
        </w:rPr>
      </w:pPr>
    </w:p>
    <w:p w14:paraId="6FB1817E" w14:textId="77777777" w:rsidR="00051338" w:rsidRPr="00E57E5A" w:rsidRDefault="00051338" w:rsidP="005050B7">
      <w:pPr>
        <w:pStyle w:val="Encabezado"/>
        <w:ind w:left="1410" w:hanging="1410"/>
        <w:jc w:val="both"/>
        <w:rPr>
          <w:rFonts w:ascii="Bookman Old Style" w:hAnsi="Bookman Old Style" w:cs="Arial"/>
          <w:color w:val="000000" w:themeColor="text1"/>
          <w:sz w:val="16"/>
          <w:szCs w:val="16"/>
        </w:rPr>
      </w:pPr>
    </w:p>
    <w:p w14:paraId="2B66D773" w14:textId="3FF1B871" w:rsidR="005050B7" w:rsidRPr="00E57E5A" w:rsidRDefault="005050B7" w:rsidP="005050B7">
      <w:pPr>
        <w:pStyle w:val="Encabezado"/>
        <w:ind w:left="1410" w:hanging="1410"/>
        <w:jc w:val="both"/>
        <w:rPr>
          <w:rFonts w:ascii="Bookman Old Style" w:hAnsi="Bookman Old Style" w:cs="Arial"/>
          <w:color w:val="000000" w:themeColor="text1"/>
        </w:rPr>
      </w:pPr>
      <w:r w:rsidRPr="00E57E5A">
        <w:rPr>
          <w:rFonts w:ascii="Bookman Old Style" w:hAnsi="Bookman Old Style" w:cs="Arial"/>
          <w:b/>
          <w:color w:val="000000" w:themeColor="text1"/>
        </w:rPr>
        <w:t>SEGUNDO:</w:t>
      </w:r>
      <w:r w:rsidRPr="00E57E5A">
        <w:rPr>
          <w:rFonts w:ascii="Bookman Old Style" w:hAnsi="Bookman Old Style" w:cs="Arial"/>
          <w:b/>
          <w:color w:val="000000" w:themeColor="text1"/>
        </w:rPr>
        <w:tab/>
      </w:r>
      <w:r w:rsidRPr="00E57E5A">
        <w:rPr>
          <w:rFonts w:ascii="Bookman Old Style" w:hAnsi="Bookman Old Style" w:cs="Arial"/>
          <w:color w:val="000000" w:themeColor="text1"/>
        </w:rPr>
        <w:t>Incorporar al presente proceso administrativo sancionatorio, las pruebas documentales recaudadas y señaladas en la parte motiva del presente acto y solicitar de oficio las que se consideren procedente, pertinentes y conducentes de conformidad con el artículo 40 de la ley 1437 de 2011.</w:t>
      </w:r>
    </w:p>
    <w:p w14:paraId="2364339E" w14:textId="77777777" w:rsidR="005050B7" w:rsidRPr="00E57E5A" w:rsidRDefault="005050B7" w:rsidP="005050B7">
      <w:pPr>
        <w:pStyle w:val="Encabezado"/>
        <w:jc w:val="both"/>
        <w:rPr>
          <w:rFonts w:ascii="Bookman Old Style" w:hAnsi="Bookman Old Style" w:cs="Arial"/>
          <w:color w:val="000000" w:themeColor="text1"/>
        </w:rPr>
      </w:pPr>
    </w:p>
    <w:p w14:paraId="561CE9E5" w14:textId="77777777" w:rsidR="005050B7" w:rsidRPr="00E57E5A" w:rsidRDefault="005050B7" w:rsidP="005050B7">
      <w:pPr>
        <w:pStyle w:val="Encabezado"/>
        <w:ind w:left="1410" w:hanging="1410"/>
        <w:jc w:val="both"/>
        <w:rPr>
          <w:rFonts w:ascii="Bookman Old Style" w:hAnsi="Bookman Old Style" w:cs="Arial"/>
          <w:color w:val="000000" w:themeColor="text1"/>
        </w:rPr>
      </w:pPr>
      <w:r w:rsidRPr="00E57E5A">
        <w:rPr>
          <w:rFonts w:ascii="Bookman Old Style" w:hAnsi="Bookman Old Style" w:cs="Arial"/>
          <w:b/>
          <w:color w:val="000000" w:themeColor="text1"/>
        </w:rPr>
        <w:t>TERCERO:</w:t>
      </w:r>
      <w:r w:rsidRPr="00E57E5A">
        <w:rPr>
          <w:rFonts w:ascii="Bookman Old Style" w:hAnsi="Bookman Old Style" w:cs="Arial"/>
          <w:color w:val="000000" w:themeColor="text1"/>
        </w:rPr>
        <w:t xml:space="preserve"> Notificarle el presente acto, haciéndole saber que contra la presente actuación no procede recurso alguno, articulo 47 de la Ley 1437 de 2011</w:t>
      </w:r>
    </w:p>
    <w:p w14:paraId="2E45EA8E" w14:textId="77777777" w:rsidR="005050B7" w:rsidRPr="00E57E5A" w:rsidRDefault="005050B7" w:rsidP="005050B7">
      <w:pPr>
        <w:pStyle w:val="Encabezado"/>
        <w:ind w:left="1410" w:hanging="1410"/>
        <w:jc w:val="both"/>
        <w:rPr>
          <w:rFonts w:ascii="Bookman Old Style" w:hAnsi="Bookman Old Style" w:cs="Arial"/>
          <w:color w:val="000000" w:themeColor="text1"/>
        </w:rPr>
      </w:pPr>
    </w:p>
    <w:p w14:paraId="4B4426CC" w14:textId="77777777" w:rsidR="005050B7" w:rsidRPr="00E57E5A" w:rsidRDefault="005050B7" w:rsidP="005050B7">
      <w:pPr>
        <w:pStyle w:val="Encabezado"/>
        <w:ind w:left="1410" w:hanging="1410"/>
        <w:jc w:val="both"/>
        <w:rPr>
          <w:rFonts w:ascii="Bookman Old Style" w:hAnsi="Bookman Old Style" w:cs="Arial"/>
          <w:color w:val="000000" w:themeColor="text1"/>
        </w:rPr>
      </w:pPr>
      <w:r w:rsidRPr="00E57E5A">
        <w:rPr>
          <w:rFonts w:ascii="Bookman Old Style" w:hAnsi="Bookman Old Style" w:cs="Arial"/>
          <w:b/>
          <w:color w:val="000000" w:themeColor="text1"/>
        </w:rPr>
        <w:t>CUARTO</w:t>
      </w:r>
      <w:r w:rsidRPr="00E57E5A">
        <w:rPr>
          <w:rFonts w:ascii="Bookman Old Style" w:hAnsi="Bookman Old Style" w:cs="Arial"/>
          <w:color w:val="000000" w:themeColor="text1"/>
        </w:rPr>
        <w:t xml:space="preserve">: </w:t>
      </w:r>
      <w:r w:rsidRPr="00E57E5A">
        <w:rPr>
          <w:rFonts w:ascii="Bookman Old Style" w:hAnsi="Bookman Old Style" w:cs="Arial"/>
          <w:color w:val="000000" w:themeColor="text1"/>
        </w:rPr>
        <w:tab/>
        <w:t>Concederle, un término de quince (15) días hábiles contados a partir del día siguiente a la notificación del presente acto, para que directamente o por medio de apoderado presente sus descargos por escrito y aporte las pruebas que considere necesarias para su defensa.</w:t>
      </w:r>
    </w:p>
    <w:p w14:paraId="10913874" w14:textId="77777777" w:rsidR="005050B7" w:rsidRPr="00E57E5A" w:rsidRDefault="005050B7" w:rsidP="005050B7">
      <w:pPr>
        <w:pStyle w:val="Encabezado"/>
        <w:jc w:val="both"/>
        <w:rPr>
          <w:rFonts w:ascii="Bookman Old Style" w:hAnsi="Bookman Old Style" w:cs="Arial"/>
          <w:color w:val="000000" w:themeColor="text1"/>
        </w:rPr>
      </w:pPr>
    </w:p>
    <w:p w14:paraId="2E2F738A" w14:textId="77777777" w:rsidR="005050B7" w:rsidRPr="00E57E5A" w:rsidRDefault="005050B7" w:rsidP="005050B7">
      <w:pPr>
        <w:ind w:right="16"/>
        <w:jc w:val="both"/>
        <w:rPr>
          <w:rFonts w:ascii="Bookman Old Style" w:hAnsi="Bookman Old Style" w:cs="Arial"/>
          <w:color w:val="000000" w:themeColor="text1"/>
        </w:rPr>
      </w:pPr>
    </w:p>
    <w:p w14:paraId="6D702DDA" w14:textId="1BB9FA79" w:rsidR="005050B7" w:rsidRDefault="005050B7" w:rsidP="005050B7">
      <w:pPr>
        <w:ind w:right="16"/>
        <w:jc w:val="both"/>
        <w:rPr>
          <w:rFonts w:ascii="Bookman Old Style" w:hAnsi="Bookman Old Style" w:cs="Arial"/>
          <w:b/>
          <w:color w:val="000000" w:themeColor="text1"/>
        </w:rPr>
      </w:pPr>
      <w:r w:rsidRPr="00E57E5A">
        <w:rPr>
          <w:rFonts w:ascii="Bookman Old Style" w:hAnsi="Bookman Old Style" w:cs="Arial"/>
          <w:b/>
          <w:color w:val="000000" w:themeColor="text1"/>
        </w:rPr>
        <w:t>NOTIFIQUESE Y CUMPLASE</w:t>
      </w:r>
    </w:p>
    <w:p w14:paraId="48CAB90A" w14:textId="2429A09B" w:rsidR="00362EAE" w:rsidRDefault="00362EAE" w:rsidP="005050B7">
      <w:pPr>
        <w:ind w:right="16"/>
        <w:jc w:val="both"/>
        <w:rPr>
          <w:rFonts w:ascii="Bookman Old Style" w:hAnsi="Bookman Old Style" w:cs="Arial"/>
          <w:b/>
          <w:color w:val="000000" w:themeColor="text1"/>
        </w:rPr>
      </w:pPr>
    </w:p>
    <w:p w14:paraId="6C032A54" w14:textId="507BD86B" w:rsidR="00362EAE" w:rsidRDefault="00362EAE" w:rsidP="005050B7">
      <w:pPr>
        <w:ind w:right="16"/>
        <w:jc w:val="both"/>
        <w:rPr>
          <w:rFonts w:ascii="Bookman Old Style" w:hAnsi="Bookman Old Style" w:cs="Arial"/>
          <w:b/>
          <w:color w:val="000000" w:themeColor="text1"/>
        </w:rPr>
      </w:pPr>
    </w:p>
    <w:p w14:paraId="3A2A5D1C" w14:textId="77777777" w:rsidR="00362EAE" w:rsidRPr="00E57E5A" w:rsidRDefault="00362EAE" w:rsidP="005050B7">
      <w:pPr>
        <w:ind w:right="16"/>
        <w:jc w:val="both"/>
        <w:rPr>
          <w:rFonts w:ascii="Bookman Old Style" w:hAnsi="Bookman Old Style" w:cs="Arial"/>
          <w:b/>
          <w:color w:val="000000" w:themeColor="text1"/>
        </w:rPr>
      </w:pPr>
    </w:p>
    <w:p w14:paraId="039BF14B" w14:textId="77777777" w:rsidR="005050B7" w:rsidRPr="00E57E5A" w:rsidRDefault="005050B7" w:rsidP="005050B7">
      <w:pPr>
        <w:ind w:right="16"/>
        <w:jc w:val="both"/>
        <w:rPr>
          <w:rFonts w:ascii="Bookman Old Style" w:hAnsi="Bookman Old Style" w:cs="Arial"/>
          <w:color w:val="000000" w:themeColor="text1"/>
        </w:rPr>
      </w:pPr>
    </w:p>
    <w:p w14:paraId="0E0268E1" w14:textId="4F463550" w:rsidR="005050B7" w:rsidRPr="00E57E5A" w:rsidRDefault="005050B7" w:rsidP="005050B7">
      <w:pPr>
        <w:ind w:right="16"/>
        <w:jc w:val="both"/>
        <w:rPr>
          <w:rFonts w:ascii="Bookman Old Style" w:hAnsi="Bookman Old Style" w:cs="Arial"/>
          <w:b/>
          <w:color w:val="000000" w:themeColor="text1"/>
          <w:sz w:val="22"/>
          <w:szCs w:val="22"/>
        </w:rPr>
      </w:pPr>
      <w:r w:rsidRPr="00E57E5A">
        <w:rPr>
          <w:rFonts w:ascii="Bookman Old Style" w:hAnsi="Bookman Old Style" w:cs="Arial"/>
          <w:b/>
          <w:color w:val="000000" w:themeColor="text1"/>
          <w:sz w:val="22"/>
          <w:szCs w:val="22"/>
        </w:rPr>
        <w:t>ANA YOLIMA SANCHEZ GUTIERREZ</w:t>
      </w:r>
      <w:r w:rsidRPr="00E57E5A">
        <w:rPr>
          <w:rFonts w:ascii="Bookman Old Style" w:hAnsi="Bookman Old Style" w:cs="Arial"/>
          <w:b/>
          <w:color w:val="000000" w:themeColor="text1"/>
          <w:sz w:val="22"/>
          <w:szCs w:val="22"/>
        </w:rPr>
        <w:tab/>
      </w:r>
      <w:r w:rsidRPr="00E57E5A">
        <w:rPr>
          <w:rFonts w:ascii="Bookman Old Style" w:hAnsi="Bookman Old Style" w:cs="Arial"/>
          <w:b/>
          <w:color w:val="000000" w:themeColor="text1"/>
          <w:sz w:val="22"/>
          <w:szCs w:val="22"/>
        </w:rPr>
        <w:tab/>
      </w:r>
      <w:r w:rsidR="00B9758B" w:rsidRPr="00E57E5A">
        <w:rPr>
          <w:rFonts w:ascii="Bookman Old Style" w:hAnsi="Bookman Old Style" w:cs="Arial"/>
          <w:b/>
        </w:rPr>
        <w:t>ANGELA MARIA RUBIO</w:t>
      </w:r>
    </w:p>
    <w:p w14:paraId="0D7E4A4C" w14:textId="77777777" w:rsidR="005050B7" w:rsidRPr="00E57E5A" w:rsidRDefault="005050B7" w:rsidP="005050B7">
      <w:pPr>
        <w:ind w:right="16"/>
        <w:jc w:val="both"/>
        <w:rPr>
          <w:rFonts w:ascii="Bookman Old Style" w:hAnsi="Bookman Old Style" w:cs="Arial"/>
          <w:color w:val="000000" w:themeColor="text1"/>
          <w:sz w:val="22"/>
          <w:szCs w:val="22"/>
        </w:rPr>
      </w:pPr>
      <w:r w:rsidRPr="00E57E5A">
        <w:rPr>
          <w:rFonts w:ascii="Bookman Old Style" w:hAnsi="Bookman Old Style" w:cs="Arial"/>
          <w:color w:val="000000" w:themeColor="text1"/>
          <w:sz w:val="22"/>
          <w:szCs w:val="22"/>
        </w:rPr>
        <w:t>Secretaria de Salud Pública y Seguridad Social</w:t>
      </w:r>
      <w:r w:rsidRPr="00E57E5A">
        <w:rPr>
          <w:rFonts w:ascii="Bookman Old Style" w:hAnsi="Bookman Old Style" w:cs="Arial"/>
          <w:color w:val="000000" w:themeColor="text1"/>
          <w:sz w:val="22"/>
          <w:szCs w:val="22"/>
        </w:rPr>
        <w:tab/>
      </w:r>
      <w:proofErr w:type="gramStart"/>
      <w:r w:rsidRPr="00E57E5A">
        <w:rPr>
          <w:rFonts w:ascii="Bookman Old Style" w:hAnsi="Bookman Old Style" w:cs="Arial"/>
          <w:color w:val="000000" w:themeColor="text1"/>
          <w:sz w:val="22"/>
          <w:szCs w:val="22"/>
        </w:rPr>
        <w:t>Directora</w:t>
      </w:r>
      <w:proofErr w:type="gramEnd"/>
      <w:r w:rsidRPr="00E57E5A">
        <w:rPr>
          <w:rFonts w:ascii="Bookman Old Style" w:hAnsi="Bookman Old Style" w:cs="Arial"/>
          <w:color w:val="000000" w:themeColor="text1"/>
          <w:sz w:val="22"/>
          <w:szCs w:val="22"/>
        </w:rPr>
        <w:t xml:space="preserve"> Operativa Salud Pública </w:t>
      </w:r>
    </w:p>
    <w:p w14:paraId="40F4EED2" w14:textId="0642C5A8" w:rsidR="005050B7" w:rsidRDefault="005050B7" w:rsidP="005050B7">
      <w:pPr>
        <w:ind w:right="16"/>
        <w:jc w:val="both"/>
        <w:rPr>
          <w:rFonts w:ascii="Bookman Old Style" w:hAnsi="Bookman Old Style" w:cs="Arial"/>
          <w:color w:val="000000" w:themeColor="text1"/>
          <w:sz w:val="22"/>
          <w:szCs w:val="22"/>
        </w:rPr>
      </w:pPr>
      <w:r w:rsidRPr="00E57E5A">
        <w:rPr>
          <w:rFonts w:ascii="Bookman Old Style" w:hAnsi="Bookman Old Style" w:cs="Arial"/>
          <w:color w:val="000000" w:themeColor="text1"/>
          <w:sz w:val="22"/>
          <w:szCs w:val="22"/>
        </w:rPr>
        <w:t xml:space="preserve"> </w:t>
      </w:r>
    </w:p>
    <w:p w14:paraId="4AA56046" w14:textId="456B37A5" w:rsidR="00362EAE" w:rsidRDefault="00362EAE" w:rsidP="005050B7">
      <w:pPr>
        <w:ind w:right="16"/>
        <w:jc w:val="both"/>
        <w:rPr>
          <w:rFonts w:ascii="Bookman Old Style" w:hAnsi="Bookman Old Style" w:cs="Arial"/>
          <w:color w:val="000000" w:themeColor="text1"/>
          <w:sz w:val="22"/>
          <w:szCs w:val="22"/>
        </w:rPr>
      </w:pPr>
    </w:p>
    <w:p w14:paraId="3D428318" w14:textId="77777777" w:rsidR="00362EAE" w:rsidRPr="00E57E5A" w:rsidRDefault="00362EAE" w:rsidP="005050B7">
      <w:pPr>
        <w:ind w:right="16"/>
        <w:jc w:val="both"/>
        <w:rPr>
          <w:rFonts w:ascii="Bookman Old Style" w:hAnsi="Bookman Old Style" w:cs="Arial"/>
          <w:color w:val="000000" w:themeColor="text1"/>
          <w:sz w:val="22"/>
          <w:szCs w:val="22"/>
        </w:rPr>
      </w:pPr>
    </w:p>
    <w:p w14:paraId="1D68B74A" w14:textId="77777777" w:rsidR="00B9758B" w:rsidRPr="00E57E5A" w:rsidRDefault="00B9758B" w:rsidP="00B9758B">
      <w:pPr>
        <w:tabs>
          <w:tab w:val="left" w:pos="1418"/>
        </w:tabs>
        <w:jc w:val="both"/>
        <w:rPr>
          <w:rFonts w:ascii="Bookman Old Style" w:hAnsi="Bookman Old Style" w:cs="Arial"/>
          <w:b/>
          <w:color w:val="000000" w:themeColor="text1"/>
          <w:sz w:val="18"/>
          <w:szCs w:val="18"/>
        </w:rPr>
      </w:pPr>
      <w:r w:rsidRPr="00E57E5A">
        <w:rPr>
          <w:rFonts w:ascii="Bookman Old Style" w:hAnsi="Bookman Old Style" w:cs="Arial"/>
          <w:b/>
          <w:color w:val="000000" w:themeColor="text1"/>
          <w:sz w:val="18"/>
          <w:szCs w:val="18"/>
        </w:rPr>
        <w:t xml:space="preserve">Preparación Jurídica:   Ma. Jesús Suárez Díaz, </w:t>
      </w:r>
      <w:r w:rsidRPr="00E57E5A">
        <w:rPr>
          <w:rFonts w:ascii="Bookman Old Style" w:hAnsi="Bookman Old Style" w:cs="Arial"/>
          <w:b/>
          <w:color w:val="000000" w:themeColor="text1"/>
          <w:sz w:val="16"/>
          <w:szCs w:val="18"/>
        </w:rPr>
        <w:t xml:space="preserve">Abogada Contratista </w:t>
      </w:r>
      <w:r w:rsidRPr="00E57E5A">
        <w:rPr>
          <w:rFonts w:ascii="Bookman Old Style" w:hAnsi="Bookman Old Style" w:cs="Arial"/>
          <w:b/>
          <w:color w:val="000000" w:themeColor="text1"/>
        </w:rPr>
        <w:t xml:space="preserve">J D.       </w:t>
      </w:r>
    </w:p>
    <w:p w14:paraId="554C5F82" w14:textId="77777777" w:rsidR="00B9758B" w:rsidRPr="00E57E5A" w:rsidRDefault="00B9758B" w:rsidP="00B9758B">
      <w:pPr>
        <w:jc w:val="both"/>
        <w:rPr>
          <w:rFonts w:ascii="Bookman Old Style" w:hAnsi="Bookman Old Style" w:cs="Arial"/>
          <w:b/>
          <w:color w:val="000000" w:themeColor="text1"/>
          <w:sz w:val="16"/>
          <w:szCs w:val="18"/>
        </w:rPr>
      </w:pPr>
      <w:r w:rsidRPr="00E57E5A">
        <w:rPr>
          <w:rFonts w:ascii="Bookman Old Style" w:hAnsi="Bookman Old Style" w:cs="Arial"/>
          <w:b/>
          <w:color w:val="000000" w:themeColor="text1"/>
          <w:sz w:val="18"/>
          <w:szCs w:val="18"/>
        </w:rPr>
        <w:t xml:space="preserve">Elaboro: Ma. Jesús Suárez Díaz, </w:t>
      </w:r>
      <w:r w:rsidRPr="00E57E5A">
        <w:rPr>
          <w:rFonts w:ascii="Bookman Old Style" w:hAnsi="Bookman Old Style" w:cs="Arial"/>
          <w:b/>
          <w:color w:val="000000" w:themeColor="text1"/>
          <w:sz w:val="16"/>
          <w:szCs w:val="18"/>
        </w:rPr>
        <w:t xml:space="preserve">Abogada Contratista </w:t>
      </w:r>
      <w:r w:rsidRPr="00E57E5A">
        <w:rPr>
          <w:rFonts w:ascii="Bookman Old Style" w:hAnsi="Bookman Old Style" w:cs="Arial"/>
          <w:b/>
          <w:color w:val="000000" w:themeColor="text1"/>
        </w:rPr>
        <w:t xml:space="preserve">J D.       </w:t>
      </w:r>
    </w:p>
    <w:p w14:paraId="6DF8DEF5" w14:textId="77777777" w:rsidR="00B9758B" w:rsidRPr="00E57E5A" w:rsidRDefault="00B9758B" w:rsidP="00B9758B">
      <w:pPr>
        <w:jc w:val="both"/>
        <w:rPr>
          <w:rFonts w:ascii="Bookman Old Style" w:hAnsi="Bookman Old Style" w:cs="Arial"/>
          <w:b/>
          <w:color w:val="000000" w:themeColor="text1"/>
          <w:sz w:val="16"/>
          <w:szCs w:val="18"/>
        </w:rPr>
      </w:pPr>
      <w:r w:rsidRPr="00E57E5A">
        <w:rPr>
          <w:rFonts w:ascii="Bookman Old Style" w:hAnsi="Bookman Old Style" w:cs="Arial"/>
          <w:b/>
          <w:color w:val="000000" w:themeColor="text1"/>
          <w:sz w:val="16"/>
          <w:szCs w:val="18"/>
        </w:rPr>
        <w:t>Revisión técnica: Laura Carolina Henao Ceballos</w:t>
      </w:r>
    </w:p>
    <w:p w14:paraId="648A0BFA" w14:textId="0A5ABEA5" w:rsidR="003A5AD7" w:rsidRPr="00E57E5A" w:rsidRDefault="00B9758B" w:rsidP="00B9758B">
      <w:pPr>
        <w:jc w:val="both"/>
        <w:rPr>
          <w:rFonts w:ascii="Bookman Old Style" w:hAnsi="Bookman Old Style"/>
        </w:rPr>
      </w:pPr>
      <w:r w:rsidRPr="00E57E5A">
        <w:rPr>
          <w:rFonts w:ascii="Bookman Old Style" w:hAnsi="Bookman Old Style" w:cs="Arial"/>
          <w:b/>
          <w:color w:val="000000" w:themeColor="text1"/>
          <w:sz w:val="18"/>
          <w:szCs w:val="18"/>
        </w:rPr>
        <w:t>Revisión legal: Luis Alfredo García Rodríguez</w:t>
      </w:r>
    </w:p>
    <w:sectPr w:rsidR="003A5AD7" w:rsidRPr="00E57E5A" w:rsidSect="00763FF1">
      <w:headerReference w:type="default" r:id="rId15"/>
      <w:footerReference w:type="default" r:id="rId16"/>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4775" w14:textId="77777777" w:rsidR="00D46FB5" w:rsidRDefault="00D46FB5" w:rsidP="00D16048">
      <w:r>
        <w:separator/>
      </w:r>
    </w:p>
  </w:endnote>
  <w:endnote w:type="continuationSeparator" w:id="0">
    <w:p w14:paraId="0A4608AF" w14:textId="77777777" w:rsidR="00D46FB5" w:rsidRDefault="00D46FB5"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A677" w14:textId="77777777" w:rsidR="00D16048" w:rsidRDefault="00D85DC7"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6988108A" wp14:editId="23EF779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142D6"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14:paraId="33F5FF65" w14:textId="77777777" w:rsidR="00D16048" w:rsidRDefault="00D16048" w:rsidP="00D16048">
    <w:pPr>
      <w:pStyle w:val="Piedepgina"/>
      <w:tabs>
        <w:tab w:val="left" w:pos="3759"/>
        <w:tab w:val="right" w:pos="9974"/>
      </w:tabs>
    </w:pPr>
    <w:r>
      <w:tab/>
    </w:r>
    <w:r>
      <w:tab/>
    </w:r>
  </w:p>
  <w:p w14:paraId="7F538933" w14:textId="77777777" w:rsidR="00D16048" w:rsidRDefault="00763FF1" w:rsidP="00763FF1">
    <w:pPr>
      <w:pStyle w:val="Piedepgina"/>
      <w:jc w:val="right"/>
    </w:pPr>
    <w:r>
      <w:rPr>
        <w:noProof/>
      </w:rPr>
      <w:drawing>
        <wp:inline distT="0" distB="0" distL="0" distR="0" wp14:anchorId="34CBC68E" wp14:editId="088D023E">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6385" w14:textId="77777777" w:rsidR="00D46FB5" w:rsidRDefault="00D46FB5" w:rsidP="00D16048">
      <w:r>
        <w:separator/>
      </w:r>
    </w:p>
  </w:footnote>
  <w:footnote w:type="continuationSeparator" w:id="0">
    <w:p w14:paraId="58277A97" w14:textId="77777777" w:rsidR="00D46FB5" w:rsidRDefault="00D46FB5"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84DB" w14:textId="67062664" w:rsidR="00D16048" w:rsidRDefault="005050B7" w:rsidP="006E25D0">
    <w:r>
      <w:rPr>
        <w:noProof/>
      </w:rPr>
      <mc:AlternateContent>
        <mc:Choice Requires="wps">
          <w:drawing>
            <wp:anchor distT="45720" distB="45720" distL="114300" distR="114300" simplePos="0" relativeHeight="251668480" behindDoc="0" locked="0" layoutInCell="1" allowOverlap="1" wp14:anchorId="71FBBC97" wp14:editId="12F8D46A">
              <wp:simplePos x="0" y="0"/>
              <wp:positionH relativeFrom="column">
                <wp:posOffset>2080260</wp:posOffset>
              </wp:positionH>
              <wp:positionV relativeFrom="paragraph">
                <wp:posOffset>-149860</wp:posOffset>
              </wp:positionV>
              <wp:extent cx="4257675" cy="1404620"/>
              <wp:effectExtent l="0" t="0" r="2857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solidFill>
                          <a:srgbClr val="000000"/>
                        </a:solidFill>
                        <a:miter lim="800000"/>
                        <a:headEnd/>
                        <a:tailEnd/>
                      </a:ln>
                    </wps:spPr>
                    <wps:txbx>
                      <w:txbxContent>
                        <w:p w14:paraId="0D8CB2CD" w14:textId="3A39B79D" w:rsidR="005050B7" w:rsidRPr="00BD1C60" w:rsidRDefault="005050B7" w:rsidP="005050B7">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14:paraId="69B42A54" w14:textId="222290DC" w:rsidR="005050B7" w:rsidRPr="00BD1C60" w:rsidRDefault="005050B7" w:rsidP="005050B7">
                          <w:pPr>
                            <w:jc w:val="center"/>
                            <w:rPr>
                              <w:rFonts w:ascii="Arial" w:hAnsi="Arial" w:cs="Arial"/>
                              <w:b/>
                              <w:color w:val="000000" w:themeColor="text1"/>
                            </w:rPr>
                          </w:pPr>
                          <w:r w:rsidRPr="00BD1C60">
                            <w:rPr>
                              <w:rFonts w:ascii="Arial" w:hAnsi="Arial" w:cs="Arial"/>
                              <w:b/>
                              <w:color w:val="000000" w:themeColor="text1"/>
                            </w:rPr>
                            <w:t>SECRETARIA DE SALUD PÚBLICA Y SEGURIDAD SOCIAL DE</w:t>
                          </w:r>
                          <w:r>
                            <w:rPr>
                              <w:rFonts w:ascii="Arial" w:hAnsi="Arial" w:cs="Arial"/>
                              <w:b/>
                              <w:color w:val="000000" w:themeColor="text1"/>
                            </w:rPr>
                            <w:t xml:space="preserve"> PEREIRA RADICADO </w:t>
                          </w:r>
                          <w:proofErr w:type="spellStart"/>
                          <w:r>
                            <w:rPr>
                              <w:rFonts w:ascii="Arial" w:hAnsi="Arial" w:cs="Arial"/>
                              <w:b/>
                              <w:color w:val="000000" w:themeColor="text1"/>
                            </w:rPr>
                            <w:t>N°</w:t>
                          </w:r>
                          <w:proofErr w:type="spellEnd"/>
                          <w:r>
                            <w:rPr>
                              <w:rFonts w:ascii="Arial" w:hAnsi="Arial" w:cs="Arial"/>
                              <w:b/>
                              <w:color w:val="000000" w:themeColor="text1"/>
                            </w:rPr>
                            <w:t xml:space="preserve"> RC</w:t>
                          </w:r>
                          <w:r w:rsidRPr="00BD1C60">
                            <w:rPr>
                              <w:rFonts w:ascii="Arial" w:hAnsi="Arial" w:cs="Arial"/>
                              <w:b/>
                              <w:color w:val="000000" w:themeColor="text1"/>
                            </w:rPr>
                            <w:t>-</w:t>
                          </w:r>
                          <w:r>
                            <w:rPr>
                              <w:rFonts w:ascii="Arial" w:hAnsi="Arial" w:cs="Arial"/>
                              <w:b/>
                              <w:color w:val="000000" w:themeColor="text1"/>
                            </w:rPr>
                            <w:t>2020--0</w:t>
                          </w:r>
                          <w:r w:rsidR="002424F3">
                            <w:rPr>
                              <w:rFonts w:ascii="Arial" w:hAnsi="Arial" w:cs="Arial"/>
                              <w:b/>
                              <w:color w:val="000000" w:themeColor="text1"/>
                            </w:rPr>
                            <w:t>37</w:t>
                          </w:r>
                          <w:r>
                            <w:rPr>
                              <w:rFonts w:ascii="Arial" w:hAnsi="Arial" w:cs="Arial"/>
                              <w:b/>
                              <w:color w:val="000000" w:themeColor="text1"/>
                            </w:rPr>
                            <w:t>--900</w:t>
                          </w:r>
                        </w:p>
                        <w:p w14:paraId="606C0A8B" w14:textId="7647C411" w:rsidR="005050B7" w:rsidRDefault="005050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FBBC97" id="_x0000_t202" coordsize="21600,21600" o:spt="202" path="m,l,21600r21600,l21600,xe">
              <v:stroke joinstyle="miter"/>
              <v:path gradientshapeok="t" o:connecttype="rect"/>
            </v:shapetype>
            <v:shape id="Cuadro de texto 2" o:spid="_x0000_s1026" type="#_x0000_t202" style="position:absolute;margin-left:163.8pt;margin-top:-11.8pt;width:335.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">
              <v:textbox style="mso-fit-shape-to-text:t">
                <w:txbxContent>
                  <w:p w14:paraId="0D8CB2CD" w14:textId="3A39B79D" w:rsidR="005050B7" w:rsidRPr="00BD1C60" w:rsidRDefault="005050B7" w:rsidP="005050B7">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14:paraId="69B42A54" w14:textId="222290DC" w:rsidR="005050B7" w:rsidRPr="00BD1C60" w:rsidRDefault="005050B7" w:rsidP="005050B7">
                    <w:pPr>
                      <w:jc w:val="center"/>
                      <w:rPr>
                        <w:rFonts w:ascii="Arial" w:hAnsi="Arial" w:cs="Arial"/>
                        <w:b/>
                        <w:color w:val="000000" w:themeColor="text1"/>
                      </w:rPr>
                    </w:pPr>
                    <w:r w:rsidRPr="00BD1C60">
                      <w:rPr>
                        <w:rFonts w:ascii="Arial" w:hAnsi="Arial" w:cs="Arial"/>
                        <w:b/>
                        <w:color w:val="000000" w:themeColor="text1"/>
                      </w:rPr>
                      <w:t>SECRETARIA DE SALUD PÚBLICA Y SEGURIDAD SOCIAL DE</w:t>
                    </w:r>
                    <w:r>
                      <w:rPr>
                        <w:rFonts w:ascii="Arial" w:hAnsi="Arial" w:cs="Arial"/>
                        <w:b/>
                        <w:color w:val="000000" w:themeColor="text1"/>
                      </w:rPr>
                      <w:t xml:space="preserve"> PEREIRA RADICADO </w:t>
                    </w:r>
                    <w:proofErr w:type="spellStart"/>
                    <w:r>
                      <w:rPr>
                        <w:rFonts w:ascii="Arial" w:hAnsi="Arial" w:cs="Arial"/>
                        <w:b/>
                        <w:color w:val="000000" w:themeColor="text1"/>
                      </w:rPr>
                      <w:t>N°</w:t>
                    </w:r>
                    <w:proofErr w:type="spellEnd"/>
                    <w:r>
                      <w:rPr>
                        <w:rFonts w:ascii="Arial" w:hAnsi="Arial" w:cs="Arial"/>
                        <w:b/>
                        <w:color w:val="000000" w:themeColor="text1"/>
                      </w:rPr>
                      <w:t xml:space="preserve"> RC</w:t>
                    </w:r>
                    <w:r w:rsidRPr="00BD1C60">
                      <w:rPr>
                        <w:rFonts w:ascii="Arial" w:hAnsi="Arial" w:cs="Arial"/>
                        <w:b/>
                        <w:color w:val="000000" w:themeColor="text1"/>
                      </w:rPr>
                      <w:t>-</w:t>
                    </w:r>
                    <w:r>
                      <w:rPr>
                        <w:rFonts w:ascii="Arial" w:hAnsi="Arial" w:cs="Arial"/>
                        <w:b/>
                        <w:color w:val="000000" w:themeColor="text1"/>
                      </w:rPr>
                      <w:t>2020--0</w:t>
                    </w:r>
                    <w:r w:rsidR="002424F3">
                      <w:rPr>
                        <w:rFonts w:ascii="Arial" w:hAnsi="Arial" w:cs="Arial"/>
                        <w:b/>
                        <w:color w:val="000000" w:themeColor="text1"/>
                      </w:rPr>
                      <w:t>37</w:t>
                    </w:r>
                    <w:r>
                      <w:rPr>
                        <w:rFonts w:ascii="Arial" w:hAnsi="Arial" w:cs="Arial"/>
                        <w:b/>
                        <w:color w:val="000000" w:themeColor="text1"/>
                      </w:rPr>
                      <w:t>--900</w:t>
                    </w:r>
                  </w:p>
                  <w:p w14:paraId="606C0A8B" w14:textId="7647C411" w:rsidR="005050B7" w:rsidRDefault="005050B7"/>
                </w:txbxContent>
              </v:textbox>
              <w10:wrap type="square"/>
            </v:shape>
          </w:pict>
        </mc:Fallback>
      </mc:AlternateContent>
    </w:r>
    <w:r w:rsidR="00763FF1">
      <w:rPr>
        <w:noProof/>
        <w:lang w:val="es-ES" w:eastAsia="es-ES"/>
      </w:rPr>
      <w:drawing>
        <wp:anchor distT="0" distB="0" distL="114300" distR="114300" simplePos="0" relativeHeight="251666432" behindDoc="1" locked="0" layoutInCell="1" allowOverlap="1" wp14:anchorId="45C7F07A" wp14:editId="22615934">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43779EB9" w14:textId="77777777" w:rsidR="00B07AE3" w:rsidRDefault="00B07AE3" w:rsidP="00D16048">
    <w:pPr>
      <w:jc w:val="center"/>
    </w:pPr>
  </w:p>
  <w:p w14:paraId="5F10FEE4" w14:textId="00BDCB93" w:rsidR="00763FF1" w:rsidRDefault="008F7C13" w:rsidP="00D16048">
    <w:pPr>
      <w:jc w:val="center"/>
    </w:pPr>
    <w:r>
      <w:rPr>
        <w:noProof/>
        <w:lang w:eastAsia="es-CO"/>
      </w:rPr>
      <mc:AlternateContent>
        <mc:Choice Requires="wps">
          <w:drawing>
            <wp:anchor distT="0" distB="0" distL="114300" distR="114300" simplePos="0" relativeHeight="251662336" behindDoc="0" locked="0" layoutInCell="1" allowOverlap="1" wp14:anchorId="64145176" wp14:editId="34485926">
              <wp:simplePos x="0" y="0"/>
              <wp:positionH relativeFrom="column">
                <wp:posOffset>4445</wp:posOffset>
              </wp:positionH>
              <wp:positionV relativeFrom="paragraph">
                <wp:posOffset>49530</wp:posOffset>
              </wp:positionV>
              <wp:extent cx="1190625" cy="220980"/>
              <wp:effectExtent l="0" t="0" r="9525" b="762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20980"/>
                      </a:xfrm>
                      <a:prstGeom prst="rect">
                        <a:avLst/>
                      </a:prstGeom>
                      <a:solidFill>
                        <a:sysClr val="window" lastClr="FFFFFF"/>
                      </a:solidFill>
                      <a:ln w="6350">
                        <a:noFill/>
                      </a:ln>
                      <a:effectLst/>
                    </wps:spPr>
                    <wps:txbx>
                      <w:txbxContent>
                        <w:p w14:paraId="249BB108" w14:textId="77777777"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5176" id="4 Cuadro de texto" o:spid="_x0000_s1027" type="#_x0000_t202" style="position:absolute;left:0;text-align:left;margin-left:.35pt;margin-top:3.9pt;width:93.7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" fillcolor="window" stroked="f" strokeweight=".5pt">
              <v:textbox>
                <w:txbxContent>
                  <w:p w14:paraId="249BB108" w14:textId="77777777"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0035B22C" wp14:editId="74CDC6BF">
              <wp:simplePos x="0" y="0"/>
              <wp:positionH relativeFrom="column">
                <wp:posOffset>4433570</wp:posOffset>
              </wp:positionH>
              <wp:positionV relativeFrom="paragraph">
                <wp:posOffset>106680</wp:posOffset>
              </wp:positionV>
              <wp:extent cx="2028825" cy="200025"/>
              <wp:effectExtent l="0" t="0" r="9525" b="952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0025"/>
                      </a:xfrm>
                      <a:prstGeom prst="rect">
                        <a:avLst/>
                      </a:prstGeom>
                      <a:solidFill>
                        <a:sysClr val="window" lastClr="FFFFFF"/>
                      </a:solidFill>
                      <a:ln w="6350">
                        <a:noFill/>
                      </a:ln>
                      <a:effectLst/>
                    </wps:spPr>
                    <wps:txbx>
                      <w:txbxContent>
                        <w:p w14:paraId="435B8D0B" w14:textId="77777777"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B22C" id="5 Cuadro de texto" o:spid="_x0000_s1028" type="#_x0000_t202" style="position:absolute;left:0;text-align:left;margin-left:349.1pt;margin-top:8.4pt;width:159.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" fillcolor="window" stroked="f" strokeweight=".5pt">
              <v:textbox>
                <w:txbxContent>
                  <w:p w14:paraId="435B8D0B" w14:textId="77777777"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v:textbox>
            </v:shape>
          </w:pict>
        </mc:Fallback>
      </mc:AlternateContent>
    </w:r>
  </w:p>
  <w:p w14:paraId="2A0F48F2" w14:textId="15E1358D" w:rsidR="00D16048" w:rsidRDefault="00D85DC7"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0BA7F46A" wp14:editId="455835CA">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3F563900"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14:paraId="276E36C5" w14:textId="7C86D207" w:rsidR="00D16048" w:rsidRDefault="00D16048" w:rsidP="00D1604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FB1F00"/>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4B21585"/>
    <w:multiLevelType w:val="hybridMultilevel"/>
    <w:tmpl w:val="B5A657C8"/>
    <w:lvl w:ilvl="0" w:tplc="51D84D2A">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15687045"/>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833C7E"/>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8A4851"/>
    <w:multiLevelType w:val="hybridMultilevel"/>
    <w:tmpl w:val="1F5A384E"/>
    <w:lvl w:ilvl="0" w:tplc="87D0AD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8B011E"/>
    <w:multiLevelType w:val="hybridMultilevel"/>
    <w:tmpl w:val="99A000E4"/>
    <w:lvl w:ilvl="0" w:tplc="BA3662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AE351B"/>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6" w15:restartNumberingAfterBreak="0">
    <w:nsid w:val="63D65122"/>
    <w:multiLevelType w:val="hybridMultilevel"/>
    <w:tmpl w:val="7A9AD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8"/>
  </w:num>
  <w:num w:numId="3">
    <w:abstractNumId w:val="14"/>
  </w:num>
  <w:num w:numId="4">
    <w:abstractNumId w:val="7"/>
  </w:num>
  <w:num w:numId="5">
    <w:abstractNumId w:val="10"/>
  </w:num>
  <w:num w:numId="6">
    <w:abstractNumId w:val="17"/>
  </w:num>
  <w:num w:numId="7">
    <w:abstractNumId w:val="16"/>
  </w:num>
  <w:num w:numId="8">
    <w:abstractNumId w:val="0"/>
  </w:num>
  <w:num w:numId="9">
    <w:abstractNumId w:val="15"/>
  </w:num>
  <w:num w:numId="10">
    <w:abstractNumId w:val="9"/>
  </w:num>
  <w:num w:numId="11">
    <w:abstractNumId w:val="13"/>
  </w:num>
  <w:num w:numId="12">
    <w:abstractNumId w:val="4"/>
  </w:num>
  <w:num w:numId="13">
    <w:abstractNumId w:val="3"/>
  </w:num>
  <w:num w:numId="14">
    <w:abstractNumId w:val="1"/>
  </w:num>
  <w:num w:numId="15">
    <w:abstractNumId w:val="6"/>
  </w:num>
  <w:num w:numId="16">
    <w:abstractNumId w:val="12"/>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51338"/>
    <w:rsid w:val="0007305D"/>
    <w:rsid w:val="00082DEB"/>
    <w:rsid w:val="00092890"/>
    <w:rsid w:val="000C3C45"/>
    <w:rsid w:val="000D48A6"/>
    <w:rsid w:val="00104611"/>
    <w:rsid w:val="00172BA5"/>
    <w:rsid w:val="00181FF8"/>
    <w:rsid w:val="001D7416"/>
    <w:rsid w:val="00215291"/>
    <w:rsid w:val="00226EB8"/>
    <w:rsid w:val="002424F3"/>
    <w:rsid w:val="00250EFE"/>
    <w:rsid w:val="00270F82"/>
    <w:rsid w:val="002A7779"/>
    <w:rsid w:val="002B3040"/>
    <w:rsid w:val="002E4E39"/>
    <w:rsid w:val="00303AAD"/>
    <w:rsid w:val="00322B7C"/>
    <w:rsid w:val="003417AB"/>
    <w:rsid w:val="00362EAE"/>
    <w:rsid w:val="00390EEA"/>
    <w:rsid w:val="003A5AD7"/>
    <w:rsid w:val="003D649B"/>
    <w:rsid w:val="003F7270"/>
    <w:rsid w:val="00421B06"/>
    <w:rsid w:val="00426914"/>
    <w:rsid w:val="00450D1D"/>
    <w:rsid w:val="00471A39"/>
    <w:rsid w:val="004723E0"/>
    <w:rsid w:val="00475673"/>
    <w:rsid w:val="00476C77"/>
    <w:rsid w:val="00480AA6"/>
    <w:rsid w:val="00482A0D"/>
    <w:rsid w:val="005050B7"/>
    <w:rsid w:val="005257E9"/>
    <w:rsid w:val="00547577"/>
    <w:rsid w:val="0056065E"/>
    <w:rsid w:val="005877F7"/>
    <w:rsid w:val="00593F9F"/>
    <w:rsid w:val="00603A46"/>
    <w:rsid w:val="00606629"/>
    <w:rsid w:val="006704A3"/>
    <w:rsid w:val="00683767"/>
    <w:rsid w:val="006E25D0"/>
    <w:rsid w:val="006F286C"/>
    <w:rsid w:val="00701A0D"/>
    <w:rsid w:val="00710805"/>
    <w:rsid w:val="00751D59"/>
    <w:rsid w:val="00763FF1"/>
    <w:rsid w:val="007C778A"/>
    <w:rsid w:val="007E5219"/>
    <w:rsid w:val="007E69FA"/>
    <w:rsid w:val="008065EC"/>
    <w:rsid w:val="00817753"/>
    <w:rsid w:val="008A4122"/>
    <w:rsid w:val="008F7C13"/>
    <w:rsid w:val="0091733E"/>
    <w:rsid w:val="00997B02"/>
    <w:rsid w:val="00A87B78"/>
    <w:rsid w:val="00A93BF9"/>
    <w:rsid w:val="00AA0174"/>
    <w:rsid w:val="00AB5112"/>
    <w:rsid w:val="00AE43D4"/>
    <w:rsid w:val="00B07AE3"/>
    <w:rsid w:val="00B17215"/>
    <w:rsid w:val="00B174BA"/>
    <w:rsid w:val="00B3448A"/>
    <w:rsid w:val="00B54E66"/>
    <w:rsid w:val="00B66C22"/>
    <w:rsid w:val="00B820BE"/>
    <w:rsid w:val="00B9758B"/>
    <w:rsid w:val="00BF45A0"/>
    <w:rsid w:val="00C02614"/>
    <w:rsid w:val="00C11498"/>
    <w:rsid w:val="00C21F5C"/>
    <w:rsid w:val="00C72589"/>
    <w:rsid w:val="00C812F9"/>
    <w:rsid w:val="00CB0629"/>
    <w:rsid w:val="00CD2937"/>
    <w:rsid w:val="00CF5AF8"/>
    <w:rsid w:val="00CF730D"/>
    <w:rsid w:val="00D16048"/>
    <w:rsid w:val="00D342A0"/>
    <w:rsid w:val="00D46FB5"/>
    <w:rsid w:val="00D65391"/>
    <w:rsid w:val="00D85B17"/>
    <w:rsid w:val="00D85DC7"/>
    <w:rsid w:val="00DA31AB"/>
    <w:rsid w:val="00DB1A5F"/>
    <w:rsid w:val="00E03FE2"/>
    <w:rsid w:val="00E57E5A"/>
    <w:rsid w:val="00E6787B"/>
    <w:rsid w:val="00EC09AF"/>
    <w:rsid w:val="00EC0D8C"/>
    <w:rsid w:val="00ED0DDB"/>
    <w:rsid w:val="00ED4970"/>
    <w:rsid w:val="00ED51A2"/>
    <w:rsid w:val="00EE67EE"/>
    <w:rsid w:val="00F02996"/>
    <w:rsid w:val="00F36EB5"/>
    <w:rsid w:val="00F52222"/>
    <w:rsid w:val="00F70A03"/>
    <w:rsid w:val="00F87E58"/>
    <w:rsid w:val="00FC5444"/>
    <w:rsid w:val="00FF3F2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FE31E2"/>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050B7"/>
    <w:pPr>
      <w:keepNext/>
      <w:numPr>
        <w:numId w:val="8"/>
      </w:numPr>
      <w:suppressAutoHyphens/>
      <w:outlineLvl w:val="0"/>
    </w:pPr>
    <w:rPr>
      <w:rFonts w:ascii="Arial" w:hAnsi="Arial" w:cs="Arial"/>
      <w:b/>
      <w:lang w:val="es-CO" w:eastAsia="ar-SA"/>
    </w:rPr>
  </w:style>
  <w:style w:type="paragraph" w:styleId="Ttulo2">
    <w:name w:val="heading 2"/>
    <w:basedOn w:val="Normal"/>
    <w:next w:val="Normal"/>
    <w:link w:val="Ttulo2Car"/>
    <w:uiPriority w:val="9"/>
    <w:qFormat/>
    <w:rsid w:val="003A5AD7"/>
    <w:pPr>
      <w:keepNext/>
      <w:suppressAutoHyphens/>
      <w:spacing w:before="240" w:after="60"/>
      <w:outlineLvl w:val="1"/>
    </w:pPr>
    <w:rPr>
      <w:rFonts w:ascii="Cambria" w:hAnsi="Cambria"/>
      <w:b/>
      <w:bCs/>
      <w:i/>
      <w:iCs/>
      <w:sz w:val="28"/>
      <w:szCs w:val="28"/>
      <w:lang w:val="es-ES" w:eastAsia="ar-SA"/>
    </w:rPr>
  </w:style>
  <w:style w:type="paragraph" w:styleId="Ttulo3">
    <w:name w:val="heading 3"/>
    <w:basedOn w:val="Normal"/>
    <w:next w:val="Normal"/>
    <w:link w:val="Ttulo3Car"/>
    <w:qFormat/>
    <w:rsid w:val="005050B7"/>
    <w:pPr>
      <w:keepNext/>
      <w:numPr>
        <w:ilvl w:val="2"/>
        <w:numId w:val="8"/>
      </w:numPr>
      <w:suppressAutoHyphens/>
      <w:jc w:val="center"/>
      <w:outlineLvl w:val="2"/>
    </w:pPr>
    <w:rPr>
      <w:rFonts w:ascii="Arial" w:hAnsi="Arial" w:cs="Arial"/>
      <w:b/>
      <w:sz w:val="22"/>
      <w:lang w:val="es-CO" w:eastAsia="ar-SA"/>
    </w:rPr>
  </w:style>
  <w:style w:type="paragraph" w:styleId="Ttulo5">
    <w:name w:val="heading 5"/>
    <w:basedOn w:val="Normal"/>
    <w:next w:val="Normal"/>
    <w:link w:val="Ttulo5Car"/>
    <w:qFormat/>
    <w:rsid w:val="005050B7"/>
    <w:pPr>
      <w:keepNext/>
      <w:numPr>
        <w:ilvl w:val="4"/>
        <w:numId w:val="8"/>
      </w:numPr>
      <w:suppressAutoHyphens/>
      <w:jc w:val="center"/>
      <w:outlineLvl w:val="4"/>
    </w:pPr>
    <w:rPr>
      <w:rFonts w:ascii="Arial" w:hAnsi="Arial" w:cs="Arial"/>
      <w:b/>
      <w:sz w:val="20"/>
      <w:lang w:val="es-CO" w:eastAsia="ar-SA"/>
    </w:rPr>
  </w:style>
  <w:style w:type="paragraph" w:styleId="Ttulo7">
    <w:name w:val="heading 7"/>
    <w:basedOn w:val="Normal"/>
    <w:next w:val="Normal"/>
    <w:link w:val="Ttulo7Car"/>
    <w:qFormat/>
    <w:rsid w:val="005050B7"/>
    <w:pPr>
      <w:keepNext/>
      <w:numPr>
        <w:ilvl w:val="6"/>
        <w:numId w:val="8"/>
      </w:numPr>
      <w:suppressAutoHyphens/>
      <w:outlineLvl w:val="6"/>
    </w:pPr>
    <w:rPr>
      <w:rFonts w:ascii="Arial" w:hAnsi="Arial" w:cs="Arial"/>
      <w:b/>
      <w:bCs/>
      <w:sz w:val="22"/>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nhideWhenUsed/>
    <w:rsid w:val="00D16048"/>
    <w:pPr>
      <w:tabs>
        <w:tab w:val="center" w:pos="4419"/>
        <w:tab w:val="right" w:pos="8838"/>
      </w:tabs>
    </w:pPr>
  </w:style>
  <w:style w:type="character" w:customStyle="1" w:styleId="PiedepginaCar">
    <w:name w:val="Pie de página Car"/>
    <w:basedOn w:val="Fuentedeprrafopredeter"/>
    <w:link w:val="Piedepgina"/>
    <w:rsid w:val="00D16048"/>
  </w:style>
  <w:style w:type="paragraph" w:styleId="Textodeglobo">
    <w:name w:val="Balloon Text"/>
    <w:basedOn w:val="Normal"/>
    <w:link w:val="TextodegloboCar"/>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3A5AD7"/>
    <w:rPr>
      <w:rFonts w:ascii="Cambria" w:eastAsia="Times New Roman" w:hAnsi="Cambria" w:cs="Times New Roman"/>
      <w:b/>
      <w:bCs/>
      <w:i/>
      <w:iCs/>
      <w:sz w:val="28"/>
      <w:szCs w:val="28"/>
      <w:lang w:val="es-ES" w:eastAsia="ar-SA"/>
    </w:rPr>
  </w:style>
  <w:style w:type="paragraph" w:styleId="NormalWeb">
    <w:name w:val="Normal (Web)"/>
    <w:basedOn w:val="Normal"/>
    <w:uiPriority w:val="99"/>
    <w:unhideWhenUsed/>
    <w:rsid w:val="003A5AD7"/>
    <w:pPr>
      <w:spacing w:before="100" w:beforeAutospacing="1" w:after="100" w:afterAutospacing="1"/>
    </w:pPr>
    <w:rPr>
      <w:lang w:val="es-CO" w:eastAsia="es-CO"/>
    </w:rPr>
  </w:style>
  <w:style w:type="paragraph" w:styleId="Textoindependiente">
    <w:name w:val="Body Text"/>
    <w:basedOn w:val="Normal"/>
    <w:link w:val="TextoindependienteCar"/>
    <w:unhideWhenUsed/>
    <w:rsid w:val="003A5AD7"/>
    <w:pPr>
      <w:spacing w:after="120"/>
    </w:pPr>
    <w:rPr>
      <w:lang w:val="es-ES" w:eastAsia="es-ES"/>
    </w:rPr>
  </w:style>
  <w:style w:type="character" w:customStyle="1" w:styleId="TextoindependienteCar">
    <w:name w:val="Texto independiente Car"/>
    <w:basedOn w:val="Fuentedeprrafopredeter"/>
    <w:link w:val="Textoindependiente"/>
    <w:rsid w:val="003A5AD7"/>
    <w:rPr>
      <w:rFonts w:ascii="Times New Roman" w:eastAsia="Times New Roman" w:hAnsi="Times New Roman" w:cs="Times New Roman"/>
      <w:sz w:val="24"/>
      <w:szCs w:val="24"/>
      <w:lang w:val="es-ES" w:eastAsia="es-ES"/>
    </w:rPr>
  </w:style>
  <w:style w:type="paragraph" w:styleId="Lista">
    <w:name w:val="List"/>
    <w:basedOn w:val="Textoindependiente"/>
    <w:rsid w:val="003A5AD7"/>
    <w:pPr>
      <w:suppressAutoHyphens/>
      <w:spacing w:after="0"/>
      <w:jc w:val="both"/>
    </w:pPr>
    <w:rPr>
      <w:rFonts w:ascii="Arial" w:hAnsi="Arial" w:cs="Tahoma"/>
      <w:bCs/>
      <w:lang w:eastAsia="ar-SA"/>
    </w:rPr>
  </w:style>
  <w:style w:type="character" w:customStyle="1" w:styleId="Ttulo1Car">
    <w:name w:val="Título 1 Car"/>
    <w:basedOn w:val="Fuentedeprrafopredeter"/>
    <w:link w:val="Ttulo1"/>
    <w:rsid w:val="005050B7"/>
    <w:rPr>
      <w:rFonts w:ascii="Arial" w:eastAsia="Times New Roman" w:hAnsi="Arial" w:cs="Arial"/>
      <w:b/>
      <w:sz w:val="24"/>
      <w:szCs w:val="24"/>
      <w:lang w:eastAsia="ar-SA"/>
    </w:rPr>
  </w:style>
  <w:style w:type="character" w:customStyle="1" w:styleId="Ttulo3Car">
    <w:name w:val="Título 3 Car"/>
    <w:basedOn w:val="Fuentedeprrafopredeter"/>
    <w:link w:val="Ttulo3"/>
    <w:rsid w:val="005050B7"/>
    <w:rPr>
      <w:rFonts w:ascii="Arial" w:eastAsia="Times New Roman" w:hAnsi="Arial" w:cs="Arial"/>
      <w:b/>
      <w:szCs w:val="24"/>
      <w:lang w:eastAsia="ar-SA"/>
    </w:rPr>
  </w:style>
  <w:style w:type="character" w:customStyle="1" w:styleId="Ttulo5Car">
    <w:name w:val="Título 5 Car"/>
    <w:basedOn w:val="Fuentedeprrafopredeter"/>
    <w:link w:val="Ttulo5"/>
    <w:rsid w:val="005050B7"/>
    <w:rPr>
      <w:rFonts w:ascii="Arial" w:eastAsia="Times New Roman" w:hAnsi="Arial" w:cs="Arial"/>
      <w:b/>
      <w:sz w:val="20"/>
      <w:szCs w:val="24"/>
      <w:lang w:eastAsia="ar-SA"/>
    </w:rPr>
  </w:style>
  <w:style w:type="character" w:customStyle="1" w:styleId="Ttulo7Car">
    <w:name w:val="Título 7 Car"/>
    <w:basedOn w:val="Fuentedeprrafopredeter"/>
    <w:link w:val="Ttulo7"/>
    <w:rsid w:val="005050B7"/>
    <w:rPr>
      <w:rFonts w:ascii="Arial" w:eastAsia="Times New Roman" w:hAnsi="Arial" w:cs="Arial"/>
      <w:b/>
      <w:bCs/>
      <w:szCs w:val="24"/>
      <w:lang w:eastAsia="ar-SA"/>
    </w:rPr>
  </w:style>
  <w:style w:type="character" w:customStyle="1" w:styleId="WW8Num2z0">
    <w:name w:val="WW8Num2z0"/>
    <w:rsid w:val="005050B7"/>
    <w:rPr>
      <w:rFonts w:ascii="Symbol" w:hAnsi="Symbol"/>
    </w:rPr>
  </w:style>
  <w:style w:type="character" w:customStyle="1" w:styleId="WW8Num2z1">
    <w:name w:val="WW8Num2z1"/>
    <w:rsid w:val="005050B7"/>
    <w:rPr>
      <w:rFonts w:ascii="Courier New" w:hAnsi="Courier New" w:cs="Courier New"/>
    </w:rPr>
  </w:style>
  <w:style w:type="character" w:customStyle="1" w:styleId="WW8Num2z2">
    <w:name w:val="WW8Num2z2"/>
    <w:rsid w:val="005050B7"/>
    <w:rPr>
      <w:rFonts w:ascii="Wingdings" w:hAnsi="Wingdings"/>
    </w:rPr>
  </w:style>
  <w:style w:type="character" w:customStyle="1" w:styleId="WW8Num3z0">
    <w:name w:val="WW8Num3z0"/>
    <w:rsid w:val="005050B7"/>
    <w:rPr>
      <w:rFonts w:ascii="Symbol" w:hAnsi="Symbol"/>
    </w:rPr>
  </w:style>
  <w:style w:type="character" w:customStyle="1" w:styleId="WW8Num3z1">
    <w:name w:val="WW8Num3z1"/>
    <w:rsid w:val="005050B7"/>
    <w:rPr>
      <w:rFonts w:ascii="Courier New" w:hAnsi="Courier New" w:cs="Courier New"/>
    </w:rPr>
  </w:style>
  <w:style w:type="character" w:customStyle="1" w:styleId="WW8Num3z2">
    <w:name w:val="WW8Num3z2"/>
    <w:rsid w:val="005050B7"/>
    <w:rPr>
      <w:rFonts w:ascii="Wingdings" w:hAnsi="Wingdings"/>
    </w:rPr>
  </w:style>
  <w:style w:type="character" w:customStyle="1" w:styleId="WW8Num5z0">
    <w:name w:val="WW8Num5z0"/>
    <w:rsid w:val="005050B7"/>
    <w:rPr>
      <w:b w:val="0"/>
    </w:rPr>
  </w:style>
  <w:style w:type="character" w:customStyle="1" w:styleId="Fuentedeprrafopredeter1">
    <w:name w:val="Fuente de párrafo predeter.1"/>
    <w:rsid w:val="005050B7"/>
  </w:style>
  <w:style w:type="character" w:customStyle="1" w:styleId="CarCar1">
    <w:name w:val="Car Car1"/>
    <w:rsid w:val="005050B7"/>
    <w:rPr>
      <w:sz w:val="24"/>
      <w:szCs w:val="24"/>
      <w:lang w:val="es-ES"/>
    </w:rPr>
  </w:style>
  <w:style w:type="character" w:customStyle="1" w:styleId="CarCar">
    <w:name w:val="Car Car"/>
    <w:rsid w:val="005050B7"/>
    <w:rPr>
      <w:sz w:val="24"/>
      <w:szCs w:val="24"/>
      <w:lang w:val="es-ES"/>
    </w:rPr>
  </w:style>
  <w:style w:type="character" w:customStyle="1" w:styleId="CarCarCar">
    <w:name w:val="Car Car Car"/>
    <w:rsid w:val="005050B7"/>
    <w:rPr>
      <w:rFonts w:ascii="Tahoma" w:hAnsi="Tahoma" w:cs="Tahoma"/>
      <w:sz w:val="16"/>
      <w:szCs w:val="16"/>
      <w:lang w:val="es-ES"/>
    </w:rPr>
  </w:style>
  <w:style w:type="character" w:customStyle="1" w:styleId="Textoindependiente2Car">
    <w:name w:val="Texto independiente 2 Car"/>
    <w:rsid w:val="005050B7"/>
    <w:rPr>
      <w:lang w:val="es-CO"/>
    </w:rPr>
  </w:style>
  <w:style w:type="paragraph" w:customStyle="1" w:styleId="Encabezado1">
    <w:name w:val="Encabezado1"/>
    <w:basedOn w:val="Normal"/>
    <w:next w:val="Textoindependiente"/>
    <w:rsid w:val="005050B7"/>
    <w:pPr>
      <w:keepNext/>
      <w:suppressAutoHyphens/>
      <w:spacing w:before="240" w:after="120"/>
    </w:pPr>
    <w:rPr>
      <w:rFonts w:ascii="Arial" w:eastAsia="Lucida Sans Unicode" w:hAnsi="Arial" w:cs="Tahoma"/>
      <w:sz w:val="28"/>
      <w:szCs w:val="28"/>
      <w:lang w:val="es-CO" w:eastAsia="ar-SA"/>
    </w:rPr>
  </w:style>
  <w:style w:type="paragraph" w:customStyle="1" w:styleId="Etiqueta">
    <w:name w:val="Etiqueta"/>
    <w:basedOn w:val="Normal"/>
    <w:rsid w:val="005050B7"/>
    <w:pPr>
      <w:suppressLineNumbers/>
      <w:suppressAutoHyphens/>
      <w:spacing w:before="120" w:after="120"/>
    </w:pPr>
    <w:rPr>
      <w:rFonts w:cs="Tahoma"/>
      <w:i/>
      <w:iCs/>
      <w:lang w:val="es-CO" w:eastAsia="ar-SA"/>
    </w:rPr>
  </w:style>
  <w:style w:type="paragraph" w:customStyle="1" w:styleId="ndice">
    <w:name w:val="Índice"/>
    <w:basedOn w:val="Normal"/>
    <w:rsid w:val="005050B7"/>
    <w:pPr>
      <w:suppressLineNumbers/>
      <w:suppressAutoHyphens/>
    </w:pPr>
    <w:rPr>
      <w:rFonts w:cs="Tahoma"/>
      <w:lang w:val="es-CO" w:eastAsia="ar-SA"/>
    </w:rPr>
  </w:style>
  <w:style w:type="paragraph" w:customStyle="1" w:styleId="Textoindependiente21">
    <w:name w:val="Texto independiente 21"/>
    <w:basedOn w:val="Normal"/>
    <w:rsid w:val="005050B7"/>
    <w:pPr>
      <w:suppressAutoHyphens/>
      <w:spacing w:after="120" w:line="480" w:lineRule="auto"/>
    </w:pPr>
    <w:rPr>
      <w:sz w:val="20"/>
      <w:szCs w:val="20"/>
      <w:lang w:val="es-CO" w:eastAsia="ar-SA"/>
    </w:rPr>
  </w:style>
  <w:style w:type="paragraph" w:styleId="Prrafodelista">
    <w:name w:val="List Paragraph"/>
    <w:basedOn w:val="Normal"/>
    <w:uiPriority w:val="34"/>
    <w:qFormat/>
    <w:rsid w:val="005050B7"/>
    <w:pPr>
      <w:suppressAutoHyphens/>
      <w:ind w:left="720"/>
    </w:pPr>
    <w:rPr>
      <w:lang w:val="es-CO" w:eastAsia="ar-SA"/>
    </w:rPr>
  </w:style>
  <w:style w:type="paragraph" w:customStyle="1" w:styleId="Contenidodelatabla">
    <w:name w:val="Contenido de la tabla"/>
    <w:basedOn w:val="Normal"/>
    <w:rsid w:val="005050B7"/>
    <w:pPr>
      <w:suppressLineNumbers/>
      <w:suppressAutoHyphens/>
    </w:pPr>
    <w:rPr>
      <w:lang w:val="es-CO" w:eastAsia="ar-SA"/>
    </w:rPr>
  </w:style>
  <w:style w:type="paragraph" w:customStyle="1" w:styleId="Encabezadodelatabla">
    <w:name w:val="Encabezado de la tabla"/>
    <w:basedOn w:val="Contenidodelatabla"/>
    <w:rsid w:val="005050B7"/>
    <w:pPr>
      <w:jc w:val="center"/>
    </w:pPr>
    <w:rPr>
      <w:b/>
      <w:bCs/>
    </w:rPr>
  </w:style>
  <w:style w:type="character" w:customStyle="1" w:styleId="apple-converted-space">
    <w:name w:val="apple-converted-space"/>
    <w:basedOn w:val="Fuentedeprrafopredeter"/>
    <w:rsid w:val="005050B7"/>
  </w:style>
  <w:style w:type="character" w:styleId="Textoennegrita">
    <w:name w:val="Strong"/>
    <w:basedOn w:val="Fuentedeprrafopredeter"/>
    <w:uiPriority w:val="22"/>
    <w:qFormat/>
    <w:rsid w:val="005050B7"/>
    <w:rPr>
      <w:b/>
      <w:bCs/>
    </w:rPr>
  </w:style>
  <w:style w:type="character" w:customStyle="1" w:styleId="j7ft3239793">
    <w:name w:val="j7ft3239793"/>
    <w:basedOn w:val="Fuentedeprrafopredeter"/>
    <w:rsid w:val="005050B7"/>
  </w:style>
  <w:style w:type="table" w:styleId="Tablaconcuadrcula">
    <w:name w:val="Table Grid"/>
    <w:basedOn w:val="Tablanormal"/>
    <w:uiPriority w:val="59"/>
    <w:rsid w:val="005050B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050B7"/>
  </w:style>
  <w:style w:type="character" w:styleId="Hipervnculo">
    <w:name w:val="Hyperlink"/>
    <w:basedOn w:val="Fuentedeprrafopredeter"/>
    <w:uiPriority w:val="99"/>
    <w:unhideWhenUsed/>
    <w:rsid w:val="005050B7"/>
    <w:rPr>
      <w:color w:val="0563C1" w:themeColor="hyperlink"/>
      <w:u w:val="single"/>
    </w:rPr>
  </w:style>
  <w:style w:type="character" w:styleId="Mencinsinresolver">
    <w:name w:val="Unresolved Mention"/>
    <w:basedOn w:val="Fuentedeprrafopredeter"/>
    <w:uiPriority w:val="99"/>
    <w:semiHidden/>
    <w:unhideWhenUsed/>
    <w:rsid w:val="005050B7"/>
    <w:rPr>
      <w:color w:val="605E5C"/>
      <w:shd w:val="clear" w:color="auto" w:fill="E1DFDD"/>
    </w:rPr>
  </w:style>
  <w:style w:type="paragraph" w:customStyle="1" w:styleId="parrafo-division">
    <w:name w:val="parrafo-division"/>
    <w:basedOn w:val="Normal"/>
    <w:rsid w:val="008065EC"/>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487625819">
      <w:bodyDiv w:val="1"/>
      <w:marLeft w:val="0"/>
      <w:marRight w:val="0"/>
      <w:marTop w:val="0"/>
      <w:marBottom w:val="0"/>
      <w:divBdr>
        <w:top w:val="none" w:sz="0" w:space="0" w:color="auto"/>
        <w:left w:val="none" w:sz="0" w:space="0" w:color="auto"/>
        <w:bottom w:val="none" w:sz="0" w:space="0" w:color="auto"/>
        <w:right w:val="none" w:sz="0" w:space="0" w:color="auto"/>
      </w:divBdr>
    </w:div>
    <w:div w:id="1553615416">
      <w:bodyDiv w:val="1"/>
      <w:marLeft w:val="0"/>
      <w:marRight w:val="0"/>
      <w:marTop w:val="0"/>
      <w:marBottom w:val="0"/>
      <w:divBdr>
        <w:top w:val="none" w:sz="0" w:space="0" w:color="auto"/>
        <w:left w:val="none" w:sz="0" w:space="0" w:color="auto"/>
        <w:bottom w:val="none" w:sz="0" w:space="0" w:color="auto"/>
        <w:right w:val="none" w:sz="0" w:space="0" w:color="auto"/>
      </w:divBdr>
    </w:div>
    <w:div w:id="19187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r1706@hotmail.com" TargetMode="External"/><Relationship Id="rId13" Type="http://schemas.openxmlformats.org/officeDocument/2006/relationships/hyperlink" Target="mailto:limar1706@hot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mar1706@hotmail.com" TargetMode="External"/><Relationship Id="rId12" Type="http://schemas.openxmlformats.org/officeDocument/2006/relationships/hyperlink" Target="mailto:limar1706@ho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mar1706@hot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imar1706@hotmail.com" TargetMode="External"/><Relationship Id="rId4" Type="http://schemas.openxmlformats.org/officeDocument/2006/relationships/webSettings" Target="webSettings.xml"/><Relationship Id="rId9" Type="http://schemas.openxmlformats.org/officeDocument/2006/relationships/hyperlink" Target="mailto:limar1706@hotmail.com" TargetMode="External"/><Relationship Id="rId14" Type="http://schemas.openxmlformats.org/officeDocument/2006/relationships/hyperlink" Target="mailto:limar1706@hot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2667</Words>
  <Characters>14673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Deisy Rios</cp:lastModifiedBy>
  <cp:revision>9</cp:revision>
  <cp:lastPrinted>2021-02-19T19:46:00Z</cp:lastPrinted>
  <dcterms:created xsi:type="dcterms:W3CDTF">2021-06-10T00:45:00Z</dcterms:created>
  <dcterms:modified xsi:type="dcterms:W3CDTF">2021-06-10T01:32:00Z</dcterms:modified>
</cp:coreProperties>
</file>