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B7" w:rsidRPr="004E4030" w:rsidRDefault="00693423" w:rsidP="006778A7">
      <w:pPr>
        <w:ind w:left="3540" w:hanging="3540"/>
        <w:rPr>
          <w:rFonts w:ascii="Bookman Old Style" w:hAnsi="Bookman Old Style"/>
          <w:lang w:val="es-ES"/>
        </w:rPr>
      </w:pPr>
      <w:r>
        <w:rPr>
          <w:rFonts w:ascii="Bookman Old Style" w:hAnsi="Bookman Old Style"/>
          <w:b/>
          <w:lang w:val="es-ES"/>
        </w:rPr>
        <w:t>TI`PO DE DOCUMENTO</w:t>
      </w:r>
      <w:r w:rsidR="00C14C76" w:rsidRPr="004E4030">
        <w:rPr>
          <w:rFonts w:ascii="Bookman Old Style" w:hAnsi="Bookman Old Style"/>
          <w:lang w:val="es-ES"/>
        </w:rPr>
        <w:t>:</w:t>
      </w:r>
      <w:r w:rsidR="006778A7">
        <w:rPr>
          <w:rFonts w:ascii="Bookman Old Style" w:hAnsi="Bookman Old Style"/>
          <w:lang w:val="es-ES"/>
        </w:rPr>
        <w:tab/>
      </w:r>
      <w:r w:rsidR="00C14C76" w:rsidRPr="004E4030">
        <w:rPr>
          <w:rFonts w:ascii="Bookman Old Style" w:hAnsi="Bookman Old Style"/>
          <w:lang w:val="es-ES"/>
        </w:rPr>
        <w:t>PROGRAMA DE SALUD AMBIENTAL</w:t>
      </w:r>
      <w:r w:rsidR="004E28E2">
        <w:rPr>
          <w:rFonts w:ascii="Bookman Old Style" w:hAnsi="Bookman Old Style"/>
          <w:lang w:val="es-ES"/>
        </w:rPr>
        <w:t xml:space="preserve"> </w:t>
      </w:r>
      <w:r>
        <w:rPr>
          <w:rFonts w:ascii="Bookman Old Style" w:hAnsi="Bookman Old Style"/>
          <w:lang w:val="es-ES"/>
        </w:rPr>
        <w:t>MEDIO AMBIENTE Y CONSUMO</w:t>
      </w:r>
    </w:p>
    <w:p w:rsidR="00C14C76" w:rsidRPr="004E4030" w:rsidRDefault="00C14C76">
      <w:pPr>
        <w:rPr>
          <w:rFonts w:ascii="Bookman Old Style" w:hAnsi="Bookman Old Style"/>
          <w:lang w:val="es-ES"/>
        </w:rPr>
      </w:pPr>
    </w:p>
    <w:p w:rsidR="00C14C76" w:rsidRPr="004E4030" w:rsidRDefault="00C14C76">
      <w:pPr>
        <w:rPr>
          <w:rFonts w:ascii="Bookman Old Style" w:hAnsi="Bookman Old Style"/>
          <w:lang w:val="es-ES"/>
        </w:rPr>
      </w:pPr>
      <w:r w:rsidRPr="004E4030">
        <w:rPr>
          <w:rFonts w:ascii="Bookman Old Style" w:hAnsi="Bookman Old Style"/>
          <w:b/>
          <w:lang w:val="es-ES"/>
        </w:rPr>
        <w:t>DETINATARIO</w:t>
      </w:r>
      <w:r w:rsidRPr="004E4030">
        <w:rPr>
          <w:rFonts w:ascii="Bookman Old Style" w:hAnsi="Bookman Old Style"/>
          <w:lang w:val="es-ES"/>
        </w:rPr>
        <w:t xml:space="preserve">: </w:t>
      </w:r>
      <w:r w:rsidR="006778A7">
        <w:rPr>
          <w:rFonts w:ascii="Bookman Old Style" w:hAnsi="Bookman Old Style"/>
          <w:lang w:val="es-ES"/>
        </w:rPr>
        <w:tab/>
      </w:r>
      <w:r w:rsidR="006778A7">
        <w:rPr>
          <w:rFonts w:ascii="Bookman Old Style" w:hAnsi="Bookman Old Style"/>
          <w:lang w:val="es-ES"/>
        </w:rPr>
        <w:tab/>
      </w:r>
      <w:r w:rsidR="006778A7">
        <w:rPr>
          <w:rFonts w:ascii="Bookman Old Style" w:hAnsi="Bookman Old Style"/>
          <w:lang w:val="es-ES"/>
        </w:rPr>
        <w:tab/>
      </w:r>
      <w:r w:rsidRPr="004E4030">
        <w:rPr>
          <w:rFonts w:ascii="Bookman Old Style" w:hAnsi="Bookman Old Style"/>
          <w:lang w:val="es-ES"/>
        </w:rPr>
        <w:t xml:space="preserve">SUPERMERCADO ÉXITO PEREIRA CUBA </w:t>
      </w:r>
    </w:p>
    <w:p w:rsidR="00C14C76" w:rsidRPr="004E4030" w:rsidRDefault="00C14C76">
      <w:pPr>
        <w:rPr>
          <w:rFonts w:ascii="Bookman Old Style" w:hAnsi="Bookman Old Style"/>
          <w:lang w:val="es-ES"/>
        </w:rPr>
      </w:pPr>
    </w:p>
    <w:p w:rsidR="00C14C76" w:rsidRPr="004E4030" w:rsidRDefault="00C14C76">
      <w:pPr>
        <w:rPr>
          <w:rFonts w:ascii="Bookman Old Style" w:hAnsi="Bookman Old Style" w:cs="Arial"/>
        </w:rPr>
      </w:pPr>
      <w:r w:rsidRPr="004E4030">
        <w:rPr>
          <w:rFonts w:ascii="Bookman Old Style" w:hAnsi="Bookman Old Style"/>
          <w:b/>
          <w:lang w:val="es-ES"/>
        </w:rPr>
        <w:t>DIRECCIÓN:</w:t>
      </w:r>
      <w:r w:rsidRPr="004E4030">
        <w:rPr>
          <w:rFonts w:ascii="Bookman Old Style" w:hAnsi="Bookman Old Style"/>
          <w:lang w:val="es-ES"/>
        </w:rPr>
        <w:t xml:space="preserve"> </w:t>
      </w:r>
      <w:r w:rsidR="006778A7">
        <w:rPr>
          <w:rFonts w:ascii="Bookman Old Style" w:hAnsi="Bookman Old Style"/>
          <w:lang w:val="es-ES"/>
        </w:rPr>
        <w:tab/>
      </w:r>
      <w:r w:rsidR="006778A7">
        <w:rPr>
          <w:rFonts w:ascii="Bookman Old Style" w:hAnsi="Bookman Old Style"/>
          <w:lang w:val="es-ES"/>
        </w:rPr>
        <w:tab/>
      </w:r>
      <w:r w:rsidR="006778A7">
        <w:rPr>
          <w:rFonts w:ascii="Bookman Old Style" w:hAnsi="Bookman Old Style"/>
          <w:lang w:val="es-ES"/>
        </w:rPr>
        <w:tab/>
      </w:r>
      <w:r w:rsidR="00350082" w:rsidRPr="004E4030">
        <w:rPr>
          <w:rFonts w:ascii="Bookman Old Style" w:hAnsi="Bookman Old Style" w:cs="Arial"/>
        </w:rPr>
        <w:t>C</w:t>
      </w:r>
      <w:r w:rsidRPr="004E4030">
        <w:rPr>
          <w:rFonts w:ascii="Bookman Old Style" w:hAnsi="Bookman Old Style" w:cs="Arial"/>
        </w:rPr>
        <w:t>arrera 26 con calle 71 Esquina en Pereira,</w:t>
      </w:r>
    </w:p>
    <w:p w:rsidR="00C14C76" w:rsidRPr="004E4030" w:rsidRDefault="00C14C76" w:rsidP="006778A7">
      <w:pPr>
        <w:ind w:left="2832" w:firstLine="708"/>
        <w:rPr>
          <w:rFonts w:ascii="Bookman Old Style" w:hAnsi="Bookman Old Style" w:cs="Arial"/>
          <w:color w:val="000000" w:themeColor="text1"/>
        </w:rPr>
      </w:pPr>
      <w:r w:rsidRPr="004E4030">
        <w:rPr>
          <w:rFonts w:ascii="Bookman Old Style" w:hAnsi="Bookman Old Style" w:cs="Arial"/>
        </w:rPr>
        <w:t xml:space="preserve"> </w:t>
      </w:r>
      <w:hyperlink r:id="rId5" w:history="1">
        <w:r w:rsidRPr="004E4030">
          <w:rPr>
            <w:rStyle w:val="Hipervnculo"/>
            <w:rFonts w:ascii="Bookman Old Style" w:hAnsi="Bookman Old Style" w:cs="Arial"/>
          </w:rPr>
          <w:t>njudiciales@grupo-exito.co</w:t>
        </w:r>
      </w:hyperlink>
      <w:r w:rsidRPr="004E4030">
        <w:rPr>
          <w:rFonts w:ascii="Bookman Old Style" w:hAnsi="Bookman Old Style" w:cs="Arial"/>
          <w:color w:val="000000" w:themeColor="text1"/>
        </w:rPr>
        <w:t>,</w:t>
      </w:r>
    </w:p>
    <w:p w:rsidR="00C14C76" w:rsidRPr="004E4030" w:rsidRDefault="00C14C76" w:rsidP="00C14C76">
      <w:pPr>
        <w:rPr>
          <w:rFonts w:ascii="Bookman Old Style" w:hAnsi="Bookman Old Style"/>
          <w:lang w:val="es-ES"/>
        </w:rPr>
      </w:pPr>
    </w:p>
    <w:p w:rsidR="00C14C76" w:rsidRPr="004E4030" w:rsidRDefault="00C14C76" w:rsidP="006778A7">
      <w:pPr>
        <w:ind w:left="3540" w:hanging="3540"/>
        <w:jc w:val="both"/>
        <w:rPr>
          <w:rFonts w:ascii="Bookman Old Style" w:hAnsi="Bookman Old Style" w:cs="Arial"/>
          <w:b/>
          <w:color w:val="000000" w:themeColor="text1"/>
        </w:rPr>
      </w:pPr>
      <w:r w:rsidRPr="004E4030">
        <w:rPr>
          <w:rFonts w:ascii="Bookman Old Style" w:hAnsi="Bookman Old Style"/>
          <w:b/>
          <w:lang w:val="es-ES"/>
        </w:rPr>
        <w:t>ASUNTO</w:t>
      </w:r>
      <w:r w:rsidRPr="004E4030">
        <w:rPr>
          <w:rFonts w:ascii="Bookman Old Style" w:hAnsi="Bookman Old Style"/>
          <w:lang w:val="es-ES"/>
        </w:rPr>
        <w:t xml:space="preserve">: </w:t>
      </w:r>
      <w:r w:rsidRPr="004E4030">
        <w:rPr>
          <w:rFonts w:ascii="Bookman Old Style" w:hAnsi="Bookman Old Style"/>
          <w:lang w:val="es-ES"/>
        </w:rPr>
        <w:tab/>
      </w:r>
      <w:r w:rsidRPr="004E4030">
        <w:rPr>
          <w:rFonts w:ascii="Bookman Old Style" w:hAnsi="Bookman Old Style" w:cs="Arial"/>
          <w:color w:val="000000" w:themeColor="text1"/>
        </w:rPr>
        <w:t xml:space="preserve">AUTO DE APERTURA DE INVESTIGACIÓN POR VIOLACIÓN A LAS NORMAS SANITARIAS, </w:t>
      </w:r>
      <w:r w:rsidR="007E1EE4" w:rsidRPr="004E4030">
        <w:rPr>
          <w:rFonts w:ascii="Bookman Old Style" w:hAnsi="Bookman Old Style" w:cs="Arial"/>
          <w:color w:val="000000" w:themeColor="text1"/>
        </w:rPr>
        <w:t xml:space="preserve">RADICADO BAJO EL NÚMERO: </w:t>
      </w:r>
      <w:r w:rsidRPr="004E4030">
        <w:rPr>
          <w:rFonts w:ascii="Bookman Old Style" w:hAnsi="Bookman Old Style" w:cs="Arial"/>
          <w:color w:val="000000" w:themeColor="text1"/>
        </w:rPr>
        <w:t>RC-2020-026-900.</w:t>
      </w:r>
    </w:p>
    <w:p w:rsidR="00C14C76" w:rsidRPr="004E4030" w:rsidRDefault="00C14C76" w:rsidP="00C14C76">
      <w:pPr>
        <w:ind w:left="1416" w:hanging="1416"/>
        <w:rPr>
          <w:rFonts w:ascii="Bookman Old Style" w:hAnsi="Bookman Old Style" w:cs="Arial"/>
        </w:rPr>
      </w:pPr>
    </w:p>
    <w:p w:rsidR="00C14C76" w:rsidRPr="004E4030" w:rsidRDefault="00C14C76" w:rsidP="00C14C76">
      <w:pPr>
        <w:ind w:left="1416" w:hanging="1416"/>
        <w:rPr>
          <w:rFonts w:ascii="Bookman Old Style" w:hAnsi="Bookman Old Style" w:cs="Arial"/>
          <w:b/>
          <w:color w:val="000000" w:themeColor="text1"/>
        </w:rPr>
      </w:pPr>
      <w:r w:rsidRPr="004E4030">
        <w:rPr>
          <w:rFonts w:ascii="Bookman Old Style" w:hAnsi="Bookman Old Style" w:cs="Arial"/>
          <w:b/>
          <w:color w:val="000000" w:themeColor="text1"/>
        </w:rPr>
        <w:t>SALUDO</w:t>
      </w:r>
      <w:r w:rsidR="004E4030">
        <w:rPr>
          <w:rFonts w:ascii="Bookman Old Style" w:hAnsi="Bookman Old Style" w:cs="Arial"/>
          <w:b/>
          <w:color w:val="000000" w:themeColor="text1"/>
        </w:rPr>
        <w:t xml:space="preserve">: </w:t>
      </w:r>
      <w:r w:rsidR="006778A7">
        <w:rPr>
          <w:rFonts w:ascii="Bookman Old Style" w:hAnsi="Bookman Old Style" w:cs="Arial"/>
          <w:b/>
          <w:color w:val="000000" w:themeColor="text1"/>
        </w:rPr>
        <w:tab/>
      </w:r>
      <w:r w:rsidR="006778A7">
        <w:rPr>
          <w:rFonts w:ascii="Bookman Old Style" w:hAnsi="Bookman Old Style" w:cs="Arial"/>
          <w:b/>
          <w:color w:val="000000" w:themeColor="text1"/>
        </w:rPr>
        <w:tab/>
      </w:r>
      <w:r w:rsidR="006778A7">
        <w:rPr>
          <w:rFonts w:ascii="Bookman Old Style" w:hAnsi="Bookman Old Style" w:cs="Arial"/>
          <w:b/>
          <w:color w:val="000000" w:themeColor="text1"/>
        </w:rPr>
        <w:tab/>
      </w:r>
      <w:r w:rsidR="006778A7">
        <w:rPr>
          <w:rFonts w:ascii="Bookman Old Style" w:hAnsi="Bookman Old Style" w:cs="Arial"/>
          <w:b/>
          <w:color w:val="000000" w:themeColor="text1"/>
        </w:rPr>
        <w:tab/>
      </w:r>
      <w:bookmarkStart w:id="0" w:name="_GoBack"/>
      <w:bookmarkEnd w:id="0"/>
      <w:r w:rsidR="004E4030" w:rsidRPr="004E4030">
        <w:rPr>
          <w:rFonts w:ascii="Bookman Old Style" w:hAnsi="Bookman Old Style" w:cs="Arial"/>
          <w:color w:val="000000" w:themeColor="text1"/>
        </w:rPr>
        <w:t>Cordial saludo</w:t>
      </w:r>
      <w:r w:rsidRPr="004E4030">
        <w:rPr>
          <w:rFonts w:ascii="Bookman Old Style" w:hAnsi="Bookman Old Style" w:cs="Arial"/>
          <w:b/>
          <w:color w:val="000000" w:themeColor="text1"/>
        </w:rPr>
        <w:t xml:space="preserve"> </w:t>
      </w:r>
    </w:p>
    <w:p w:rsidR="00C14C76" w:rsidRPr="004E4030" w:rsidRDefault="00C14C76" w:rsidP="00C14C76">
      <w:pPr>
        <w:ind w:left="1416" w:hanging="1416"/>
        <w:rPr>
          <w:rFonts w:ascii="Bookman Old Style" w:hAnsi="Bookman Old Style" w:cs="Arial"/>
          <w:b/>
          <w:color w:val="000000" w:themeColor="text1"/>
        </w:rPr>
      </w:pPr>
    </w:p>
    <w:p w:rsidR="00C14C76" w:rsidRPr="004E4030" w:rsidRDefault="00C14C76" w:rsidP="00C14C76">
      <w:pPr>
        <w:ind w:left="1416" w:hanging="1416"/>
        <w:rPr>
          <w:rFonts w:ascii="Bookman Old Style" w:hAnsi="Bookman Old Style" w:cs="Arial"/>
          <w:b/>
          <w:color w:val="000000" w:themeColor="text1"/>
        </w:rPr>
      </w:pPr>
      <w:r w:rsidRPr="004E4030">
        <w:rPr>
          <w:rFonts w:ascii="Bookman Old Style" w:hAnsi="Bookman Old Style" w:cs="Arial"/>
          <w:b/>
          <w:color w:val="000000" w:themeColor="text1"/>
        </w:rPr>
        <w:t>CONTENIDO:</w:t>
      </w:r>
    </w:p>
    <w:p w:rsidR="004E4030" w:rsidRDefault="004E4030" w:rsidP="00350082">
      <w:pPr>
        <w:jc w:val="both"/>
        <w:rPr>
          <w:rFonts w:ascii="Bookman Old Style" w:hAnsi="Bookman Old Style" w:cs="Arial"/>
          <w:color w:val="000000" w:themeColor="text1"/>
          <w:lang w:val="es-MX"/>
        </w:rPr>
      </w:pPr>
    </w:p>
    <w:p w:rsidR="00350082" w:rsidRPr="004E4030" w:rsidRDefault="004569D9" w:rsidP="00350082">
      <w:pPr>
        <w:jc w:val="both"/>
        <w:rPr>
          <w:rFonts w:ascii="Bookman Old Style" w:hAnsi="Bookman Old Style" w:cs="Arial"/>
          <w:color w:val="000000" w:themeColor="text1"/>
          <w:lang w:val="es-MX"/>
        </w:rPr>
      </w:pPr>
      <w:r>
        <w:rPr>
          <w:rFonts w:ascii="Bookman Old Style" w:hAnsi="Bookman Old Style" w:cs="Arial"/>
          <w:color w:val="000000" w:themeColor="text1"/>
          <w:lang w:val="es-MX"/>
        </w:rPr>
        <w:t>L</w:t>
      </w:r>
      <w:r w:rsidR="00350082" w:rsidRPr="004E4030">
        <w:rPr>
          <w:rFonts w:ascii="Bookman Old Style" w:hAnsi="Bookman Old Style" w:cs="Arial"/>
          <w:color w:val="000000" w:themeColor="text1"/>
          <w:lang w:val="es-MX"/>
        </w:rPr>
        <w:t xml:space="preserve">a Secretaria de Salud Pública y Seguridad Social de Pereira, procede a dar apertura al </w:t>
      </w:r>
      <w:r w:rsidR="004E4030">
        <w:rPr>
          <w:rFonts w:ascii="Bookman Old Style" w:hAnsi="Bookman Old Style" w:cs="Arial"/>
          <w:color w:val="000000" w:themeColor="text1"/>
          <w:lang w:val="es-MX"/>
        </w:rPr>
        <w:t>P</w:t>
      </w:r>
      <w:r w:rsidR="00350082" w:rsidRPr="004E4030">
        <w:rPr>
          <w:rFonts w:ascii="Bookman Old Style" w:hAnsi="Bookman Old Style" w:cs="Arial"/>
          <w:color w:val="000000" w:themeColor="text1"/>
          <w:lang w:val="es-MX"/>
        </w:rPr>
        <w:t xml:space="preserve">roceso </w:t>
      </w:r>
      <w:r w:rsidR="004E4030">
        <w:rPr>
          <w:rFonts w:ascii="Bookman Old Style" w:hAnsi="Bookman Old Style" w:cs="Arial"/>
          <w:color w:val="000000" w:themeColor="text1"/>
          <w:lang w:val="es-MX"/>
        </w:rPr>
        <w:t>A</w:t>
      </w:r>
      <w:r w:rsidR="00350082" w:rsidRPr="004E4030">
        <w:rPr>
          <w:rFonts w:ascii="Bookman Old Style" w:hAnsi="Bookman Old Style" w:cs="Arial"/>
          <w:color w:val="000000" w:themeColor="text1"/>
          <w:lang w:val="es-MX"/>
        </w:rPr>
        <w:t xml:space="preserve">dministrativo </w:t>
      </w:r>
      <w:r w:rsidR="004E4030">
        <w:rPr>
          <w:rFonts w:ascii="Bookman Old Style" w:hAnsi="Bookman Old Style" w:cs="Arial"/>
          <w:color w:val="000000" w:themeColor="text1"/>
          <w:lang w:val="es-MX"/>
        </w:rPr>
        <w:t>S</w:t>
      </w:r>
      <w:r w:rsidR="00350082" w:rsidRPr="004E4030">
        <w:rPr>
          <w:rFonts w:ascii="Bookman Old Style" w:hAnsi="Bookman Old Style" w:cs="Arial"/>
          <w:color w:val="000000" w:themeColor="text1"/>
          <w:lang w:val="es-MX"/>
        </w:rPr>
        <w:t>ancionatorio con</w:t>
      </w:r>
      <w:r w:rsidR="00350082" w:rsidRPr="004E4030">
        <w:rPr>
          <w:rFonts w:ascii="Bookman Old Style" w:hAnsi="Bookman Old Style" w:cs="Arial"/>
          <w:b/>
          <w:color w:val="000000" w:themeColor="text1"/>
        </w:rPr>
        <w:t xml:space="preserve"> radicación RC-2020-026-900</w:t>
      </w:r>
      <w:r w:rsidR="00350082" w:rsidRPr="004E4030">
        <w:rPr>
          <w:rFonts w:ascii="Bookman Old Style" w:hAnsi="Bookman Old Style" w:cs="Arial"/>
          <w:color w:val="000000" w:themeColor="text1"/>
          <w:lang w:val="es-MX"/>
        </w:rPr>
        <w:t>, por violación a las normas sanitarias</w:t>
      </w:r>
      <w:r w:rsidR="004E4030">
        <w:rPr>
          <w:rFonts w:ascii="Bookman Old Style" w:hAnsi="Bookman Old Style" w:cs="Arial"/>
          <w:color w:val="000000" w:themeColor="text1"/>
          <w:lang w:val="es-MX"/>
        </w:rPr>
        <w:t>,</w:t>
      </w:r>
      <w:r w:rsidR="00350082" w:rsidRPr="004E4030">
        <w:rPr>
          <w:rFonts w:ascii="Bookman Old Style" w:hAnsi="Bookman Old Style" w:cs="Arial"/>
          <w:color w:val="000000" w:themeColor="text1"/>
          <w:lang w:val="es-MX"/>
        </w:rPr>
        <w:t xml:space="preserve"> que se relacionan</w:t>
      </w:r>
      <w:r>
        <w:rPr>
          <w:rFonts w:ascii="Bookman Old Style" w:hAnsi="Bookman Old Style" w:cs="Arial"/>
          <w:color w:val="000000" w:themeColor="text1"/>
          <w:lang w:val="es-MX"/>
        </w:rPr>
        <w:t xml:space="preserve"> a continuación</w:t>
      </w:r>
      <w:r w:rsidR="00350082" w:rsidRPr="004E4030">
        <w:rPr>
          <w:rFonts w:ascii="Bookman Old Style" w:hAnsi="Bookman Old Style" w:cs="Arial"/>
          <w:color w:val="000000" w:themeColor="text1"/>
          <w:lang w:val="es-MX"/>
        </w:rPr>
        <w:t xml:space="preserve">: </w:t>
      </w:r>
    </w:p>
    <w:p w:rsidR="00350082" w:rsidRPr="0061598F" w:rsidRDefault="00350082" w:rsidP="00350082">
      <w:pPr>
        <w:jc w:val="both"/>
        <w:rPr>
          <w:rFonts w:ascii="Bookman Old Style" w:hAnsi="Bookman Old Style" w:cs="Arial"/>
          <w:color w:val="000000" w:themeColor="text1"/>
          <w:lang w:val="es-MX"/>
        </w:rPr>
      </w:pPr>
    </w:p>
    <w:p w:rsidR="00350082" w:rsidRPr="0017082A" w:rsidRDefault="00350082" w:rsidP="00350082">
      <w:pPr>
        <w:pStyle w:val="NormalWeb"/>
        <w:numPr>
          <w:ilvl w:val="0"/>
          <w:numId w:val="1"/>
        </w:numPr>
        <w:spacing w:before="0" w:beforeAutospacing="0" w:after="0" w:afterAutospacing="0"/>
        <w:jc w:val="both"/>
        <w:rPr>
          <w:rFonts w:ascii="Bookman Old Style" w:hAnsi="Bookman Old Style" w:cs="Arial"/>
          <w:b/>
          <w:bCs/>
          <w:color w:val="000000" w:themeColor="text1"/>
        </w:rPr>
      </w:pPr>
      <w:r>
        <w:rPr>
          <w:rFonts w:ascii="Bookman Old Style" w:hAnsi="Bookman Old Style" w:cs="Arial"/>
          <w:color w:val="000000" w:themeColor="text1"/>
        </w:rPr>
        <w:t xml:space="preserve">    </w:t>
      </w:r>
      <w:r w:rsidRPr="0017082A">
        <w:rPr>
          <w:rFonts w:ascii="Bookman Old Style" w:hAnsi="Bookman Old Style" w:cs="Arial"/>
          <w:b/>
          <w:bCs/>
          <w:color w:val="000000" w:themeColor="text1"/>
        </w:rPr>
        <w:t>Art 36 numeral del Decreto 1500 de 2007</w:t>
      </w:r>
    </w:p>
    <w:p w:rsidR="00350082" w:rsidRDefault="00350082" w:rsidP="00350082">
      <w:pPr>
        <w:jc w:val="both"/>
        <w:rPr>
          <w:rFonts w:ascii="Bookman Old Style" w:hAnsi="Bookman Old Style"/>
          <w:b/>
          <w:sz w:val="20"/>
          <w:szCs w:val="20"/>
        </w:rPr>
      </w:pPr>
    </w:p>
    <w:p w:rsidR="00350082" w:rsidRPr="0017082A" w:rsidRDefault="00350082" w:rsidP="00350082">
      <w:pPr>
        <w:jc w:val="both"/>
        <w:rPr>
          <w:rFonts w:ascii="Bookman Old Style" w:hAnsi="Bookman Old Style"/>
          <w:sz w:val="20"/>
          <w:szCs w:val="20"/>
        </w:rPr>
      </w:pPr>
      <w:r w:rsidRPr="0017082A">
        <w:rPr>
          <w:rFonts w:ascii="Bookman Old Style" w:hAnsi="Bookman Old Style"/>
          <w:b/>
          <w:sz w:val="20"/>
          <w:szCs w:val="20"/>
        </w:rPr>
        <w:t>ARTÍCULO 36. ALMACENAMIENTO Y EXPENDIO</w:t>
      </w:r>
      <w:r w:rsidRPr="0017082A">
        <w:rPr>
          <w:rFonts w:ascii="Bookman Old Style" w:hAnsi="Bookman Old Style"/>
          <w:sz w:val="20"/>
          <w:szCs w:val="20"/>
        </w:rPr>
        <w:t>. Todo establecimiento que almacene o expenda productos cárnicos comestibles y derivados cárnicos deberá: …</w:t>
      </w:r>
    </w:p>
    <w:p w:rsidR="00350082" w:rsidRPr="0017082A" w:rsidRDefault="00350082" w:rsidP="00350082">
      <w:pPr>
        <w:pStyle w:val="Prrafodelista"/>
        <w:ind w:left="1211"/>
        <w:jc w:val="both"/>
        <w:rPr>
          <w:rFonts w:ascii="Bookman Old Style" w:hAnsi="Bookman Old Style"/>
          <w:sz w:val="20"/>
          <w:szCs w:val="20"/>
        </w:rPr>
      </w:pPr>
      <w:r w:rsidRPr="0017082A">
        <w:rPr>
          <w:rFonts w:ascii="Bookman Old Style" w:hAnsi="Bookman Old Style"/>
          <w:sz w:val="20"/>
          <w:szCs w:val="20"/>
        </w:rPr>
        <w:t>4. Contar con un sistema de refrigeración que garantice el mantenimiento de la temperatura reglamentada para los productos.</w:t>
      </w:r>
    </w:p>
    <w:p w:rsidR="00350082" w:rsidRPr="0061598F" w:rsidRDefault="00350082" w:rsidP="00350082">
      <w:pPr>
        <w:pStyle w:val="NormalWeb"/>
        <w:spacing w:before="0" w:beforeAutospacing="0" w:after="0" w:afterAutospacing="0"/>
        <w:jc w:val="both"/>
        <w:rPr>
          <w:rFonts w:ascii="Bookman Old Style" w:hAnsi="Bookman Old Style" w:cs="Arial"/>
          <w:color w:val="000000" w:themeColor="text1"/>
        </w:rPr>
      </w:pPr>
    </w:p>
    <w:p w:rsidR="00350082" w:rsidRPr="0017082A" w:rsidRDefault="00350082" w:rsidP="00350082">
      <w:pPr>
        <w:pStyle w:val="NormalWeb"/>
        <w:numPr>
          <w:ilvl w:val="0"/>
          <w:numId w:val="1"/>
        </w:numPr>
        <w:spacing w:before="0" w:beforeAutospacing="0" w:after="0" w:afterAutospacing="0"/>
        <w:jc w:val="both"/>
        <w:rPr>
          <w:rFonts w:ascii="Bookman Old Style" w:hAnsi="Bookman Old Style" w:cs="Arial"/>
          <w:b/>
          <w:bCs/>
          <w:color w:val="000000" w:themeColor="text1"/>
        </w:rPr>
      </w:pPr>
      <w:r w:rsidRPr="0017082A">
        <w:rPr>
          <w:rFonts w:ascii="Bookman Old Style" w:hAnsi="Bookman Old Style" w:cs="Arial"/>
          <w:b/>
          <w:bCs/>
          <w:color w:val="000000" w:themeColor="text1"/>
        </w:rPr>
        <w:t xml:space="preserve">    Art 130 numeral 1 y </w:t>
      </w:r>
      <w:r>
        <w:rPr>
          <w:rFonts w:ascii="Bookman Old Style" w:hAnsi="Bookman Old Style" w:cs="Arial"/>
          <w:b/>
          <w:bCs/>
          <w:color w:val="000000" w:themeColor="text1"/>
        </w:rPr>
        <w:t xml:space="preserve">Art </w:t>
      </w:r>
      <w:r w:rsidRPr="0017082A">
        <w:rPr>
          <w:rFonts w:ascii="Bookman Old Style" w:hAnsi="Bookman Old Style" w:cs="Arial"/>
          <w:b/>
          <w:bCs/>
          <w:color w:val="000000" w:themeColor="text1"/>
        </w:rPr>
        <w:t>26 Resolución 240 de 2013</w:t>
      </w:r>
    </w:p>
    <w:p w:rsidR="00350082" w:rsidRDefault="00350082" w:rsidP="00350082">
      <w:pPr>
        <w:rPr>
          <w:rFonts w:ascii="Bookman Old Style" w:hAnsi="Bookman Old Style"/>
          <w:b/>
          <w:bCs/>
          <w:sz w:val="20"/>
          <w:szCs w:val="20"/>
        </w:rPr>
      </w:pPr>
    </w:p>
    <w:p w:rsidR="00350082" w:rsidRPr="00D5376C" w:rsidRDefault="00350082" w:rsidP="00350082">
      <w:pPr>
        <w:rPr>
          <w:rFonts w:ascii="Bookman Old Style" w:hAnsi="Bookman Old Style"/>
          <w:sz w:val="20"/>
          <w:szCs w:val="20"/>
        </w:rPr>
      </w:pPr>
      <w:r w:rsidRPr="00D5376C">
        <w:rPr>
          <w:rFonts w:ascii="Bookman Old Style" w:hAnsi="Bookman Old Style"/>
          <w:b/>
          <w:bCs/>
          <w:sz w:val="20"/>
          <w:szCs w:val="20"/>
        </w:rPr>
        <w:t>ARTÍCULO 130. REQUISITOS ESPECÍFICOS DE LOS EXPENDIOS</w:t>
      </w:r>
      <w:r w:rsidRPr="00D5376C">
        <w:rPr>
          <w:rFonts w:ascii="Bookman Old Style" w:hAnsi="Bookman Old Style"/>
          <w:sz w:val="20"/>
          <w:szCs w:val="20"/>
        </w:rPr>
        <w:t xml:space="preserve">. Todo establecimiento dedicado al expendio de carne y productos cárnicos comestibles, debe garantizar la continuidad de la cadena de frío, para lo cual cumplirá además de lo señalado para expendios en el Capítulo VI del Título 11 del Decreto 1500 de 2007, o la norma que lo modifique adicione o sustituya, los siguientes requisitos: </w:t>
      </w:r>
    </w:p>
    <w:p w:rsidR="00350082" w:rsidRDefault="00350082" w:rsidP="00350082">
      <w:pPr>
        <w:suppressAutoHyphens/>
        <w:ind w:left="720"/>
        <w:rPr>
          <w:rFonts w:ascii="Bookman Old Style" w:hAnsi="Bookman Old Style"/>
          <w:sz w:val="20"/>
          <w:szCs w:val="20"/>
        </w:rPr>
      </w:pPr>
    </w:p>
    <w:p w:rsidR="00350082" w:rsidRPr="0017082A" w:rsidRDefault="00350082" w:rsidP="00350082">
      <w:pPr>
        <w:suppressAutoHyphens/>
        <w:ind w:left="720"/>
        <w:rPr>
          <w:rFonts w:ascii="Bookman Old Style" w:hAnsi="Bookman Old Style"/>
          <w:sz w:val="20"/>
          <w:szCs w:val="20"/>
        </w:rPr>
      </w:pPr>
      <w:r w:rsidRPr="0017082A">
        <w:rPr>
          <w:rFonts w:ascii="Bookman Old Style" w:hAnsi="Bookman Old Style"/>
          <w:b/>
          <w:bCs/>
          <w:sz w:val="20"/>
          <w:szCs w:val="20"/>
        </w:rPr>
        <w:t>1-</w:t>
      </w:r>
      <w:r w:rsidRPr="0017082A">
        <w:rPr>
          <w:rFonts w:ascii="Bookman Old Style" w:hAnsi="Bookman Old Style"/>
          <w:sz w:val="20"/>
          <w:szCs w:val="20"/>
        </w:rPr>
        <w:t xml:space="preserve">Funcionar y mantenerse en forma tal que no se generen condiciones insalubres y se evite la contaminación del producto. </w:t>
      </w:r>
    </w:p>
    <w:p w:rsidR="00350082" w:rsidRDefault="00350082" w:rsidP="00350082">
      <w:pPr>
        <w:pStyle w:val="Prrafodelista"/>
        <w:rPr>
          <w:rFonts w:ascii="Bookman Old Style" w:hAnsi="Bookman Old Style"/>
          <w:b/>
          <w:bCs/>
          <w:sz w:val="20"/>
          <w:szCs w:val="20"/>
        </w:rPr>
      </w:pPr>
    </w:p>
    <w:p w:rsidR="00350082" w:rsidRPr="00E4790E" w:rsidRDefault="00350082" w:rsidP="00350082">
      <w:pPr>
        <w:pStyle w:val="Prrafodelista"/>
        <w:rPr>
          <w:rFonts w:ascii="Bookman Old Style" w:hAnsi="Bookman Old Style"/>
          <w:sz w:val="20"/>
          <w:szCs w:val="20"/>
        </w:rPr>
      </w:pPr>
      <w:r w:rsidRPr="0017082A">
        <w:rPr>
          <w:rFonts w:ascii="Bookman Old Style" w:hAnsi="Bookman Old Style"/>
          <w:b/>
          <w:bCs/>
          <w:sz w:val="20"/>
          <w:szCs w:val="20"/>
        </w:rPr>
        <w:t>26-</w:t>
      </w:r>
      <w:r w:rsidRPr="00E4790E">
        <w:rPr>
          <w:rFonts w:ascii="Bookman Old Style" w:hAnsi="Bookman Old Style"/>
          <w:sz w:val="20"/>
          <w:szCs w:val="20"/>
        </w:rPr>
        <w:t xml:space="preserve"> La carne, los productos cárnicos comestibles no deben estar expuestos al medio ambiente, y deben mantenerse en áreas de refrigeración o congelación o equipos que permitan mantener la cadena de frío.</w:t>
      </w:r>
    </w:p>
    <w:p w:rsidR="00350082" w:rsidRDefault="00350082" w:rsidP="00350082">
      <w:pPr>
        <w:jc w:val="both"/>
        <w:rPr>
          <w:rFonts w:ascii="Bookman Old Style" w:hAnsi="Bookman Old Style" w:cs="Arial"/>
          <w:color w:val="000000" w:themeColor="text1"/>
        </w:rPr>
      </w:pPr>
    </w:p>
    <w:p w:rsidR="00350082" w:rsidRPr="00416422" w:rsidRDefault="004E4030" w:rsidP="00350082">
      <w:pPr>
        <w:jc w:val="both"/>
        <w:rPr>
          <w:rFonts w:ascii="Bookman Old Style" w:hAnsi="Bookman Old Style" w:cs="Arial"/>
          <w:color w:val="000000" w:themeColor="text1"/>
        </w:rPr>
      </w:pPr>
      <w:r>
        <w:rPr>
          <w:rFonts w:ascii="Bookman Old Style" w:hAnsi="Bookman Old Style" w:cs="Arial"/>
          <w:color w:val="000000" w:themeColor="text1"/>
        </w:rPr>
        <w:t xml:space="preserve">Esta apertura, obedece a que </w:t>
      </w:r>
      <w:r w:rsidR="00350082" w:rsidRPr="0061598F">
        <w:rPr>
          <w:rFonts w:ascii="Bookman Old Style" w:hAnsi="Bookman Old Style" w:cs="Arial"/>
          <w:color w:val="000000" w:themeColor="text1"/>
        </w:rPr>
        <w:t xml:space="preserve">funcionarios de la Secretaría de Salud Pública y Seguridad Social del Municipio de Pereira, </w:t>
      </w:r>
      <w:r w:rsidR="004569D9">
        <w:rPr>
          <w:rFonts w:ascii="Bookman Old Style" w:hAnsi="Bookman Old Style" w:cs="Arial"/>
          <w:color w:val="000000" w:themeColor="text1"/>
        </w:rPr>
        <w:t xml:space="preserve">en sus actividades misionales, </w:t>
      </w:r>
      <w:r w:rsidR="00350082" w:rsidRPr="0061598F">
        <w:rPr>
          <w:rFonts w:ascii="Bookman Old Style" w:hAnsi="Bookman Old Style" w:cs="Arial"/>
          <w:color w:val="000000" w:themeColor="text1"/>
        </w:rPr>
        <w:t xml:space="preserve">realizaron </w:t>
      </w:r>
      <w:r>
        <w:rPr>
          <w:rFonts w:ascii="Bookman Old Style" w:hAnsi="Bookman Old Style" w:cs="Arial"/>
          <w:color w:val="000000" w:themeColor="text1"/>
        </w:rPr>
        <w:t xml:space="preserve">visita de </w:t>
      </w:r>
      <w:r w:rsidR="00350082" w:rsidRPr="0061598F">
        <w:rPr>
          <w:rFonts w:ascii="Bookman Old Style" w:hAnsi="Bookman Old Style" w:cs="Arial"/>
          <w:color w:val="000000" w:themeColor="text1"/>
        </w:rPr>
        <w:t xml:space="preserve">inspección sanitaria al establecimiento de comercio denominado </w:t>
      </w:r>
      <w:r w:rsidR="00350082">
        <w:rPr>
          <w:rFonts w:ascii="Bookman Old Style" w:hAnsi="Bookman Old Style" w:cs="Arial"/>
          <w:b/>
          <w:bCs/>
          <w:color w:val="000000" w:themeColor="text1"/>
        </w:rPr>
        <w:t xml:space="preserve">SUPERMERCADO </w:t>
      </w:r>
      <w:r w:rsidR="00350082" w:rsidRPr="00F736C5">
        <w:rPr>
          <w:rFonts w:ascii="Bookman Old Style" w:hAnsi="Bookman Old Style" w:cs="Arial"/>
          <w:b/>
          <w:bCs/>
          <w:color w:val="000000" w:themeColor="text1"/>
        </w:rPr>
        <w:t xml:space="preserve">ÉXITO </w:t>
      </w:r>
      <w:r w:rsidR="00350082">
        <w:rPr>
          <w:rFonts w:ascii="Bookman Old Style" w:hAnsi="Bookman Old Style" w:cs="Arial"/>
          <w:b/>
          <w:bCs/>
          <w:color w:val="000000" w:themeColor="text1"/>
        </w:rPr>
        <w:t xml:space="preserve">PEREIRA CUBA, </w:t>
      </w:r>
      <w:r w:rsidR="00350082" w:rsidRPr="00165F2C">
        <w:rPr>
          <w:rFonts w:ascii="Bookman Old Style" w:hAnsi="Bookman Old Style" w:cs="Arial"/>
          <w:color w:val="000000" w:themeColor="text1"/>
        </w:rPr>
        <w:t xml:space="preserve">identificado con </w:t>
      </w:r>
      <w:r w:rsidR="00350082" w:rsidRPr="00416422">
        <w:rPr>
          <w:rFonts w:ascii="Bookman Old Style" w:hAnsi="Bookman Old Style" w:cs="Arial"/>
          <w:b/>
          <w:color w:val="000000" w:themeColor="text1"/>
        </w:rPr>
        <w:t>Nit 890900608-9</w:t>
      </w:r>
      <w:r w:rsidR="00350082" w:rsidRPr="00165F2C">
        <w:rPr>
          <w:rFonts w:ascii="Bookman Old Style" w:hAnsi="Bookman Old Style" w:cs="Arial"/>
          <w:color w:val="000000" w:themeColor="text1"/>
        </w:rPr>
        <w:t>,</w:t>
      </w:r>
      <w:r w:rsidR="00350082" w:rsidRPr="00165F2C">
        <w:rPr>
          <w:rFonts w:ascii="Bookman Old Style" w:hAnsi="Bookman Old Style" w:cs="Arial"/>
        </w:rPr>
        <w:t xml:space="preserve"> ubicado en </w:t>
      </w:r>
      <w:r w:rsidR="00350082">
        <w:rPr>
          <w:rFonts w:ascii="Bookman Old Style" w:hAnsi="Bookman Old Style" w:cs="Arial"/>
        </w:rPr>
        <w:t xml:space="preserve">la carrera 26 con calle 71 Esquina en Pereira, </w:t>
      </w:r>
      <w:r w:rsidR="00350082">
        <w:rPr>
          <w:rFonts w:ascii="Bookman Old Style" w:hAnsi="Bookman Old Style" w:cs="Arial"/>
          <w:color w:val="000000" w:themeColor="text1"/>
        </w:rPr>
        <w:lastRenderedPageBreak/>
        <w:t xml:space="preserve">de propiedad </w:t>
      </w:r>
      <w:r w:rsidR="00350082" w:rsidRPr="00416422">
        <w:rPr>
          <w:rFonts w:ascii="Bookman Old Style" w:hAnsi="Bookman Old Style" w:cs="Arial"/>
          <w:b/>
          <w:color w:val="000000" w:themeColor="text1"/>
        </w:rPr>
        <w:t>ALMACENES ÉXITO S.A.</w:t>
      </w:r>
      <w:r w:rsidR="00580B84">
        <w:rPr>
          <w:rFonts w:ascii="Bookman Old Style" w:hAnsi="Bookman Old Style" w:cs="Arial"/>
          <w:b/>
          <w:color w:val="000000" w:themeColor="text1"/>
        </w:rPr>
        <w:t xml:space="preserve">, </w:t>
      </w:r>
      <w:r w:rsidR="00580B84" w:rsidRPr="00416422">
        <w:rPr>
          <w:rFonts w:ascii="Bookman Old Style" w:hAnsi="Bookman Old Style" w:cs="Arial"/>
          <w:b/>
          <w:color w:val="000000" w:themeColor="text1"/>
        </w:rPr>
        <w:t>Nit 890900608-9</w:t>
      </w:r>
      <w:r w:rsidR="00580B84">
        <w:rPr>
          <w:rFonts w:ascii="Bookman Old Style" w:hAnsi="Bookman Old Style" w:cs="Arial"/>
          <w:b/>
          <w:color w:val="000000" w:themeColor="text1"/>
        </w:rPr>
        <w:t>,</w:t>
      </w:r>
      <w:r w:rsidR="00350082">
        <w:rPr>
          <w:rFonts w:ascii="Bookman Old Style" w:hAnsi="Bookman Old Style" w:cs="Arial"/>
          <w:color w:val="000000" w:themeColor="text1"/>
        </w:rPr>
        <w:t xml:space="preserve"> administrado por </w:t>
      </w:r>
      <w:r w:rsidR="00350082" w:rsidRPr="00165F2C">
        <w:rPr>
          <w:rFonts w:ascii="Bookman Old Style" w:hAnsi="Bookman Old Style" w:cs="Arial"/>
          <w:color w:val="000000" w:themeColor="text1"/>
        </w:rPr>
        <w:t xml:space="preserve">la señora </w:t>
      </w:r>
      <w:r w:rsidR="00350082">
        <w:rPr>
          <w:rFonts w:ascii="Bookman Old Style" w:hAnsi="Bookman Old Style" w:cs="Arial"/>
          <w:b/>
        </w:rPr>
        <w:t>FRANCIA MILENA GALVIS ORTIZ</w:t>
      </w:r>
      <w:r w:rsidR="00350082" w:rsidRPr="00165F2C">
        <w:rPr>
          <w:rFonts w:ascii="Bookman Old Style" w:hAnsi="Bookman Old Style" w:cs="Arial"/>
        </w:rPr>
        <w:t xml:space="preserve">, </w:t>
      </w:r>
      <w:r>
        <w:rPr>
          <w:rFonts w:ascii="Bookman Old Style" w:hAnsi="Bookman Old Style" w:cs="Arial"/>
        </w:rPr>
        <w:t xml:space="preserve">identificada </w:t>
      </w:r>
      <w:r w:rsidR="00350082" w:rsidRPr="00165F2C">
        <w:rPr>
          <w:rFonts w:ascii="Bookman Old Style" w:hAnsi="Bookman Old Style" w:cs="Arial"/>
        </w:rPr>
        <w:t>con la cédula de ciudadanía número 4</w:t>
      </w:r>
      <w:r w:rsidR="00350082">
        <w:rPr>
          <w:rFonts w:ascii="Bookman Old Style" w:hAnsi="Bookman Old Style" w:cs="Arial"/>
        </w:rPr>
        <w:t>2.116.746</w:t>
      </w:r>
      <w:r w:rsidR="00593856">
        <w:rPr>
          <w:rFonts w:ascii="Bookman Old Style" w:hAnsi="Bookman Old Style" w:cs="Arial"/>
          <w:color w:val="000000" w:themeColor="text1"/>
        </w:rPr>
        <w:t xml:space="preserve">; </w:t>
      </w:r>
      <w:r w:rsidR="0067244A">
        <w:rPr>
          <w:rFonts w:ascii="Bookman Old Style" w:hAnsi="Bookman Old Style" w:cs="Arial"/>
          <w:color w:val="000000" w:themeColor="text1"/>
        </w:rPr>
        <w:t xml:space="preserve">encontrando </w:t>
      </w:r>
      <w:r w:rsidR="00593856">
        <w:rPr>
          <w:rFonts w:ascii="Bookman Old Style" w:hAnsi="Bookman Old Style" w:cs="Arial"/>
          <w:color w:val="000000" w:themeColor="text1"/>
        </w:rPr>
        <w:t>h</w:t>
      </w:r>
      <w:r>
        <w:rPr>
          <w:rFonts w:ascii="Bookman Old Style" w:hAnsi="Bookman Old Style" w:cs="Arial"/>
          <w:color w:val="000000" w:themeColor="text1"/>
        </w:rPr>
        <w:t>allazgos</w:t>
      </w:r>
      <w:r w:rsidR="00593856">
        <w:rPr>
          <w:rFonts w:ascii="Bookman Old Style" w:hAnsi="Bookman Old Style" w:cs="Arial"/>
          <w:color w:val="000000" w:themeColor="text1"/>
        </w:rPr>
        <w:t>,</w:t>
      </w:r>
      <w:r>
        <w:rPr>
          <w:rFonts w:ascii="Bookman Old Style" w:hAnsi="Bookman Old Style" w:cs="Arial"/>
          <w:color w:val="000000" w:themeColor="text1"/>
        </w:rPr>
        <w:t xml:space="preserve"> </w:t>
      </w:r>
      <w:r w:rsidR="00350082" w:rsidRPr="00165F2C">
        <w:rPr>
          <w:rFonts w:ascii="Bookman Old Style" w:hAnsi="Bookman Old Style" w:cs="Arial"/>
          <w:color w:val="000000" w:themeColor="text1"/>
        </w:rPr>
        <w:t xml:space="preserve"> </w:t>
      </w:r>
      <w:r>
        <w:rPr>
          <w:rFonts w:ascii="Bookman Old Style" w:hAnsi="Bookman Old Style" w:cs="Arial"/>
          <w:color w:val="000000" w:themeColor="text1"/>
        </w:rPr>
        <w:t xml:space="preserve">que quedaron </w:t>
      </w:r>
      <w:r w:rsidR="00350082">
        <w:rPr>
          <w:rFonts w:ascii="Bookman Old Style" w:hAnsi="Bookman Old Style" w:cs="Arial"/>
          <w:color w:val="000000" w:themeColor="text1"/>
        </w:rPr>
        <w:t>document</w:t>
      </w:r>
      <w:r>
        <w:rPr>
          <w:rFonts w:ascii="Bookman Old Style" w:hAnsi="Bookman Old Style" w:cs="Arial"/>
          <w:color w:val="000000" w:themeColor="text1"/>
        </w:rPr>
        <w:t xml:space="preserve">os </w:t>
      </w:r>
      <w:r w:rsidR="00350082" w:rsidRPr="0061598F">
        <w:rPr>
          <w:rFonts w:ascii="Bookman Old Style" w:hAnsi="Bookman Old Style" w:cs="Arial"/>
          <w:color w:val="000000" w:themeColor="text1"/>
        </w:rPr>
        <w:t>en el</w:t>
      </w:r>
      <w:r w:rsidR="00350082" w:rsidRPr="00980EC7">
        <w:rPr>
          <w:rFonts w:ascii="Bookman Old Style" w:hAnsi="Bookman Old Style" w:cs="Arial"/>
          <w:b/>
          <w:bCs/>
          <w:color w:val="000000" w:themeColor="text1"/>
        </w:rPr>
        <w:t xml:space="preserve"> </w:t>
      </w:r>
      <w:r w:rsidR="00350082">
        <w:rPr>
          <w:rFonts w:ascii="Bookman Old Style" w:hAnsi="Bookman Old Style" w:cs="Arial"/>
          <w:b/>
          <w:bCs/>
          <w:color w:val="000000" w:themeColor="text1"/>
        </w:rPr>
        <w:t>A</w:t>
      </w:r>
      <w:r w:rsidR="00350082" w:rsidRPr="00980EC7">
        <w:rPr>
          <w:rFonts w:ascii="Bookman Old Style" w:hAnsi="Bookman Old Style" w:cs="Arial"/>
          <w:b/>
          <w:bCs/>
          <w:color w:val="000000" w:themeColor="text1"/>
        </w:rPr>
        <w:t xml:space="preserve">cta </w:t>
      </w:r>
      <w:r w:rsidR="00580B84">
        <w:rPr>
          <w:rFonts w:ascii="Bookman Old Style" w:hAnsi="Bookman Old Style" w:cs="Arial"/>
          <w:b/>
          <w:bCs/>
          <w:color w:val="000000" w:themeColor="text1"/>
        </w:rPr>
        <w:t xml:space="preserve">numero </w:t>
      </w:r>
      <w:r w:rsidR="00580B84" w:rsidRPr="00593856">
        <w:rPr>
          <w:rFonts w:ascii="Bookman Old Style" w:hAnsi="Bookman Old Style" w:cs="Arial"/>
          <w:b/>
          <w:color w:val="000000" w:themeColor="text1"/>
        </w:rPr>
        <w:t>979JG de 2018</w:t>
      </w:r>
      <w:r w:rsidR="00580B84">
        <w:rPr>
          <w:rFonts w:ascii="Bookman Old Style" w:hAnsi="Bookman Old Style" w:cs="Arial"/>
          <w:color w:val="000000" w:themeColor="text1"/>
        </w:rPr>
        <w:t>,</w:t>
      </w:r>
      <w:r w:rsidR="00580B84" w:rsidRPr="00980EC7">
        <w:rPr>
          <w:rFonts w:ascii="Bookman Old Style" w:hAnsi="Bookman Old Style" w:cs="Arial"/>
          <w:b/>
          <w:color w:val="000000" w:themeColor="text1"/>
        </w:rPr>
        <w:t xml:space="preserve"> </w:t>
      </w:r>
      <w:r w:rsidR="00350082" w:rsidRPr="00980EC7">
        <w:rPr>
          <w:rFonts w:ascii="Bookman Old Style" w:hAnsi="Bookman Old Style" w:cs="Arial"/>
          <w:b/>
          <w:bCs/>
          <w:color w:val="000000" w:themeColor="text1"/>
        </w:rPr>
        <w:t>de aplicación de Medida  Sanitaria de Seguridad</w:t>
      </w:r>
      <w:r w:rsidR="00350082" w:rsidRPr="00980EC7">
        <w:rPr>
          <w:rFonts w:ascii="Bookman Old Style" w:hAnsi="Bookman Old Style" w:cs="Arial"/>
          <w:color w:val="000000" w:themeColor="text1"/>
        </w:rPr>
        <w:t xml:space="preserve"> </w:t>
      </w:r>
      <w:r w:rsidR="00350082" w:rsidRPr="00980EC7">
        <w:rPr>
          <w:rFonts w:ascii="Bookman Old Style" w:hAnsi="Bookman Old Style" w:cs="Arial"/>
          <w:b/>
          <w:color w:val="000000" w:themeColor="text1"/>
        </w:rPr>
        <w:t xml:space="preserve">con Formato </w:t>
      </w:r>
      <w:r w:rsidR="00350082">
        <w:rPr>
          <w:rFonts w:ascii="Bookman Old Style" w:hAnsi="Bookman Old Style" w:cs="Arial"/>
          <w:b/>
          <w:color w:val="000000" w:themeColor="text1"/>
        </w:rPr>
        <w:t>el</w:t>
      </w:r>
      <w:r w:rsidR="00350082" w:rsidRPr="00980EC7">
        <w:rPr>
          <w:rFonts w:ascii="Bookman Old Style" w:hAnsi="Bookman Old Style" w:cs="Arial"/>
          <w:b/>
          <w:color w:val="000000" w:themeColor="text1"/>
        </w:rPr>
        <w:t xml:space="preserve"> Decomiso</w:t>
      </w:r>
      <w:r w:rsidR="00350082">
        <w:rPr>
          <w:rFonts w:ascii="Bookman Old Style" w:hAnsi="Bookman Old Style" w:cs="Arial"/>
          <w:b/>
          <w:color w:val="000000" w:themeColor="text1"/>
        </w:rPr>
        <w:t xml:space="preserve"> y Registro de Custodia de Secretaria de Salud Publica y Seguridad Social, </w:t>
      </w:r>
      <w:r w:rsidR="00350082" w:rsidRPr="00593856">
        <w:rPr>
          <w:rFonts w:ascii="Bookman Old Style" w:hAnsi="Bookman Old Style" w:cs="Arial"/>
          <w:b/>
          <w:color w:val="000000" w:themeColor="text1"/>
        </w:rPr>
        <w:t>de 43.5 Kilos de costilla de res y 23.6 kilos de hueso de cola de res</w:t>
      </w:r>
      <w:r w:rsidR="00580B84" w:rsidRPr="00593856">
        <w:rPr>
          <w:rFonts w:ascii="Bookman Old Style" w:hAnsi="Bookman Old Style" w:cs="Arial"/>
          <w:b/>
          <w:color w:val="000000" w:themeColor="text1"/>
        </w:rPr>
        <w:t xml:space="preserve">, </w:t>
      </w:r>
      <w:r w:rsidR="00350082" w:rsidRPr="00593856">
        <w:rPr>
          <w:rFonts w:ascii="Bookman Old Style" w:hAnsi="Bookman Old Style" w:cs="Arial"/>
          <w:b/>
          <w:color w:val="000000" w:themeColor="text1"/>
        </w:rPr>
        <w:t xml:space="preserve"> y </w:t>
      </w:r>
      <w:r w:rsidR="00593856">
        <w:rPr>
          <w:rFonts w:ascii="Bookman Old Style" w:hAnsi="Bookman Old Style" w:cs="Arial"/>
          <w:b/>
          <w:bCs/>
          <w:color w:val="000000" w:themeColor="text1"/>
        </w:rPr>
        <w:t>e</w:t>
      </w:r>
      <w:r w:rsidR="00350082" w:rsidRPr="00593856">
        <w:rPr>
          <w:rFonts w:ascii="Bookman Old Style" w:hAnsi="Bookman Old Style" w:cs="Arial"/>
          <w:b/>
          <w:bCs/>
          <w:color w:val="000000" w:themeColor="text1"/>
        </w:rPr>
        <w:t>l</w:t>
      </w:r>
      <w:r w:rsidR="00350082" w:rsidRPr="00593856">
        <w:rPr>
          <w:rFonts w:ascii="Bookman Old Style" w:hAnsi="Bookman Old Style" w:cs="Arial"/>
          <w:b/>
          <w:color w:val="000000" w:themeColor="text1"/>
        </w:rPr>
        <w:t xml:space="preserve"> Acta</w:t>
      </w:r>
      <w:r w:rsidR="00350082" w:rsidRPr="00593856">
        <w:rPr>
          <w:rFonts w:ascii="Bookman Old Style" w:hAnsi="Bookman Old Style" w:cs="Arial"/>
          <w:color w:val="000000" w:themeColor="text1"/>
        </w:rPr>
        <w:t xml:space="preserve"> </w:t>
      </w:r>
      <w:r w:rsidR="00580B84" w:rsidRPr="00593856">
        <w:rPr>
          <w:rFonts w:ascii="Bookman Old Style" w:hAnsi="Bookman Old Style" w:cs="Arial"/>
          <w:b/>
          <w:color w:val="000000" w:themeColor="text1"/>
        </w:rPr>
        <w:t>numero</w:t>
      </w:r>
      <w:r w:rsidR="00580B84">
        <w:rPr>
          <w:rFonts w:ascii="Bookman Old Style" w:hAnsi="Bookman Old Style" w:cs="Arial"/>
          <w:b/>
          <w:color w:val="000000" w:themeColor="text1"/>
        </w:rPr>
        <w:t xml:space="preserve"> </w:t>
      </w:r>
      <w:r w:rsidR="00580B84" w:rsidRPr="00980EC7">
        <w:rPr>
          <w:rFonts w:ascii="Bookman Old Style" w:hAnsi="Bookman Old Style" w:cs="Arial"/>
          <w:b/>
          <w:color w:val="000000" w:themeColor="text1"/>
        </w:rPr>
        <w:t xml:space="preserve"> 980JG de 2018</w:t>
      </w:r>
      <w:r w:rsidR="00580B84">
        <w:rPr>
          <w:rFonts w:ascii="Bookman Old Style" w:hAnsi="Bookman Old Style" w:cs="Arial"/>
          <w:b/>
          <w:color w:val="000000" w:themeColor="text1"/>
        </w:rPr>
        <w:t xml:space="preserve">, </w:t>
      </w:r>
      <w:r w:rsidR="00350082" w:rsidRPr="00980EC7">
        <w:rPr>
          <w:rFonts w:ascii="Bookman Old Style" w:hAnsi="Bookman Old Style" w:cs="Arial"/>
          <w:b/>
          <w:color w:val="000000" w:themeColor="text1"/>
        </w:rPr>
        <w:t>de Aplicación de Medida Sanitaria  de Seguridad con Formato Anexo de Destrucción</w:t>
      </w:r>
      <w:r w:rsidR="00350082">
        <w:rPr>
          <w:rFonts w:ascii="Bookman Old Style" w:hAnsi="Bookman Old Style" w:cs="Arial"/>
          <w:b/>
          <w:color w:val="000000" w:themeColor="text1"/>
        </w:rPr>
        <w:t xml:space="preserve"> de los mismos alimentos, ambas del 18 de octubre de 2018.</w:t>
      </w:r>
    </w:p>
    <w:p w:rsidR="00350082" w:rsidRPr="0061598F" w:rsidRDefault="00350082" w:rsidP="00350082">
      <w:pPr>
        <w:jc w:val="both"/>
        <w:rPr>
          <w:rFonts w:ascii="Bookman Old Style" w:hAnsi="Bookman Old Style" w:cs="Arial"/>
          <w:color w:val="000000" w:themeColor="text1"/>
        </w:rPr>
      </w:pPr>
    </w:p>
    <w:p w:rsidR="00350082" w:rsidRPr="0061598F" w:rsidRDefault="00350082" w:rsidP="00350082">
      <w:pPr>
        <w:jc w:val="both"/>
        <w:rPr>
          <w:rFonts w:ascii="Bookman Old Style" w:hAnsi="Bookman Old Style" w:cs="Arial"/>
          <w:color w:val="000000" w:themeColor="text1"/>
        </w:rPr>
      </w:pPr>
      <w:r w:rsidRPr="0061598F">
        <w:rPr>
          <w:rFonts w:ascii="Bookman Old Style" w:hAnsi="Bookman Old Style" w:cs="Arial"/>
          <w:color w:val="000000" w:themeColor="text1"/>
        </w:rPr>
        <w:t>Dado que los funcionarios y/o técnicos de esta secretaria encontraron en dicha visita</w:t>
      </w:r>
      <w:r w:rsidR="009C71C9">
        <w:rPr>
          <w:rFonts w:ascii="Bookman Old Style" w:hAnsi="Bookman Old Style" w:cs="Arial"/>
          <w:color w:val="000000" w:themeColor="text1"/>
        </w:rPr>
        <w:t>,</w:t>
      </w:r>
      <w:r w:rsidRPr="0061598F">
        <w:rPr>
          <w:rFonts w:ascii="Bookman Old Style" w:hAnsi="Bookman Old Style" w:cs="Arial"/>
          <w:color w:val="000000" w:themeColor="text1"/>
        </w:rPr>
        <w:t xml:space="preserve"> hallazgos </w:t>
      </w:r>
      <w:r w:rsidR="00593856">
        <w:rPr>
          <w:rFonts w:ascii="Bookman Old Style" w:hAnsi="Bookman Old Style" w:cs="Arial"/>
          <w:color w:val="000000" w:themeColor="text1"/>
        </w:rPr>
        <w:t xml:space="preserve">que vulneraron </w:t>
      </w:r>
      <w:r w:rsidRPr="0061598F">
        <w:rPr>
          <w:rFonts w:ascii="Bookman Old Style" w:hAnsi="Bookman Old Style" w:cs="Arial"/>
          <w:color w:val="000000" w:themeColor="text1"/>
        </w:rPr>
        <w:t xml:space="preserve">las normas sanitarias antes mencionadas, se </w:t>
      </w:r>
      <w:r w:rsidR="00593856">
        <w:rPr>
          <w:rFonts w:ascii="Bookman Old Style" w:hAnsi="Bookman Old Style" w:cs="Arial"/>
          <w:color w:val="000000" w:themeColor="text1"/>
        </w:rPr>
        <w:t>da inicio a</w:t>
      </w:r>
      <w:r w:rsidRPr="0061598F">
        <w:rPr>
          <w:rFonts w:ascii="Bookman Old Style" w:hAnsi="Bookman Old Style" w:cs="Arial"/>
          <w:color w:val="000000" w:themeColor="text1"/>
        </w:rPr>
        <w:t xml:space="preserve"> la apertura del presente proceso, procediendo este despacho a avocar su conocimiento, a fin de verificar la ocurrencia de los hechos, señalar la conducta, identificar la normatividad violada y la sanción impuesta según los procedimientos establecidos en las normas sanitarias especiales o el Código de Procedimiento Administrativo  y de lo Contencioso Administrativo Ley 1437 de 2011.</w:t>
      </w:r>
    </w:p>
    <w:p w:rsidR="00350082" w:rsidRPr="0061598F" w:rsidRDefault="00350082" w:rsidP="00350082">
      <w:pPr>
        <w:jc w:val="both"/>
        <w:rPr>
          <w:rFonts w:ascii="Bookman Old Style" w:hAnsi="Bookman Old Style" w:cs="Arial"/>
          <w:color w:val="000000" w:themeColor="text1"/>
        </w:rPr>
      </w:pPr>
    </w:p>
    <w:p w:rsidR="00350082" w:rsidRPr="00685F42" w:rsidRDefault="00350082" w:rsidP="00350082">
      <w:pPr>
        <w:jc w:val="both"/>
        <w:rPr>
          <w:rFonts w:ascii="Bookman Old Style" w:hAnsi="Bookman Old Style" w:cs="Arial"/>
          <w:color w:val="000000" w:themeColor="text1"/>
        </w:rPr>
      </w:pPr>
      <w:r w:rsidRPr="0061598F">
        <w:rPr>
          <w:rFonts w:ascii="Bookman Old Style" w:hAnsi="Bookman Old Style" w:cs="Arial"/>
          <w:color w:val="000000" w:themeColor="text1"/>
        </w:rPr>
        <w:t>Por lo expues</w:t>
      </w:r>
      <w:r w:rsidRPr="00685F42">
        <w:rPr>
          <w:rFonts w:ascii="Bookman Old Style" w:hAnsi="Bookman Old Style" w:cs="Arial"/>
          <w:color w:val="000000" w:themeColor="text1"/>
        </w:rPr>
        <w:t xml:space="preserve">to. se ordena la iniciación del correspondiente Proceso Administrativo Sancionatorio, con la siguiente </w:t>
      </w:r>
      <w:r w:rsidRPr="00685F42">
        <w:rPr>
          <w:rFonts w:ascii="Bookman Old Style" w:hAnsi="Bookman Old Style" w:cs="Arial"/>
          <w:b/>
          <w:color w:val="000000" w:themeColor="text1"/>
          <w:u w:val="single"/>
        </w:rPr>
        <w:t>CONSTANCIA DE RADICACION</w:t>
      </w:r>
      <w:r w:rsidR="00685F42" w:rsidRPr="00685F42">
        <w:rPr>
          <w:rFonts w:ascii="Bookman Old Style" w:hAnsi="Bookman Old Style" w:cs="Arial"/>
          <w:b/>
          <w:color w:val="000000" w:themeColor="text1"/>
        </w:rPr>
        <w:t xml:space="preserve">, </w:t>
      </w:r>
      <w:r w:rsidR="00685F42" w:rsidRPr="00685F42">
        <w:rPr>
          <w:rFonts w:ascii="Bookman Old Style" w:hAnsi="Bookman Old Style" w:cs="Arial"/>
          <w:color w:val="000000" w:themeColor="text1"/>
        </w:rPr>
        <w:t>P</w:t>
      </w:r>
      <w:r w:rsidRPr="00685F42">
        <w:rPr>
          <w:rFonts w:ascii="Bookman Old Style" w:hAnsi="Bookman Old Style" w:cs="Arial"/>
          <w:color w:val="000000" w:themeColor="text1"/>
        </w:rPr>
        <w:t xml:space="preserve">roceso </w:t>
      </w:r>
      <w:r w:rsidR="009C71C9">
        <w:rPr>
          <w:rFonts w:ascii="Bookman Old Style" w:hAnsi="Bookman Old Style" w:cs="Arial"/>
          <w:color w:val="000000" w:themeColor="text1"/>
        </w:rPr>
        <w:t>A</w:t>
      </w:r>
      <w:r w:rsidRPr="00685F42">
        <w:rPr>
          <w:rFonts w:ascii="Bookman Old Style" w:hAnsi="Bookman Old Style" w:cs="Arial"/>
          <w:color w:val="000000" w:themeColor="text1"/>
        </w:rPr>
        <w:t xml:space="preserve">dministrativo </w:t>
      </w:r>
      <w:r w:rsidR="009C71C9">
        <w:rPr>
          <w:rFonts w:ascii="Bookman Old Style" w:hAnsi="Bookman Old Style" w:cs="Arial"/>
          <w:color w:val="000000" w:themeColor="text1"/>
        </w:rPr>
        <w:t>S</w:t>
      </w:r>
      <w:r w:rsidRPr="00685F42">
        <w:rPr>
          <w:rFonts w:ascii="Bookman Old Style" w:hAnsi="Bookman Old Style" w:cs="Arial"/>
          <w:color w:val="000000" w:themeColor="text1"/>
        </w:rPr>
        <w:t xml:space="preserve">ancionatorio en contra </w:t>
      </w:r>
      <w:r w:rsidR="009C71C9">
        <w:rPr>
          <w:rFonts w:ascii="Bookman Old Style" w:hAnsi="Bookman Old Style" w:cs="Arial"/>
          <w:color w:val="000000" w:themeColor="text1"/>
        </w:rPr>
        <w:t xml:space="preserve">de </w:t>
      </w:r>
      <w:r w:rsidRPr="00685F42">
        <w:rPr>
          <w:rFonts w:ascii="Bookman Old Style" w:hAnsi="Bookman Old Style" w:cs="Arial"/>
          <w:b/>
          <w:bCs/>
          <w:color w:val="000000" w:themeColor="text1"/>
        </w:rPr>
        <w:t>ALMACENES ÉXITO S.A</w:t>
      </w:r>
      <w:r w:rsidRPr="00685F42">
        <w:rPr>
          <w:rFonts w:ascii="Bookman Old Style" w:hAnsi="Bookman Old Style" w:cs="Arial"/>
          <w:color w:val="000000" w:themeColor="text1"/>
        </w:rPr>
        <w:t xml:space="preserve">, identificado con </w:t>
      </w:r>
      <w:r w:rsidRPr="00593856">
        <w:rPr>
          <w:rFonts w:ascii="Bookman Old Style" w:hAnsi="Bookman Old Style" w:cs="Arial"/>
          <w:b/>
          <w:color w:val="000000" w:themeColor="text1"/>
        </w:rPr>
        <w:t>Nit 890900608-9</w:t>
      </w:r>
      <w:r w:rsidRPr="00685F42">
        <w:rPr>
          <w:rFonts w:ascii="Bookman Old Style" w:hAnsi="Bookman Old Style" w:cs="Arial"/>
          <w:color w:val="000000" w:themeColor="text1"/>
        </w:rPr>
        <w:t>,</w:t>
      </w:r>
      <w:r w:rsidRPr="00685F42">
        <w:rPr>
          <w:rFonts w:ascii="Bookman Old Style" w:hAnsi="Bookman Old Style" w:cs="Arial"/>
        </w:rPr>
        <w:t xml:space="preserve"> como propietario d</w:t>
      </w:r>
      <w:r w:rsidRPr="00685F42">
        <w:rPr>
          <w:rFonts w:ascii="Bookman Old Style" w:hAnsi="Bookman Old Style" w:cs="Arial"/>
          <w:color w:val="000000" w:themeColor="text1"/>
        </w:rPr>
        <w:t>el Establecimiento de Comercio denominado</w:t>
      </w:r>
      <w:r w:rsidRPr="00685F42">
        <w:rPr>
          <w:rFonts w:ascii="Bookman Old Style" w:hAnsi="Bookman Old Style" w:cs="Arial"/>
          <w:b/>
          <w:bCs/>
          <w:color w:val="000000" w:themeColor="text1"/>
        </w:rPr>
        <w:t xml:space="preserve"> SUPERMERCADO ÉXITO PEREIRA CUBA,</w:t>
      </w:r>
      <w:r w:rsidRPr="00685F42">
        <w:rPr>
          <w:rFonts w:ascii="Bookman Old Style" w:hAnsi="Bookman Old Style" w:cs="Arial"/>
        </w:rPr>
        <w:t xml:space="preserve"> ubicado en la </w:t>
      </w:r>
      <w:r w:rsidRPr="00593856">
        <w:rPr>
          <w:rFonts w:ascii="Bookman Old Style" w:hAnsi="Bookman Old Style" w:cs="Arial"/>
          <w:b/>
        </w:rPr>
        <w:t>carrera 26 con calle 71 Esquina</w:t>
      </w:r>
      <w:r w:rsidRPr="00685F42">
        <w:rPr>
          <w:rFonts w:ascii="Bookman Old Style" w:hAnsi="Bookman Old Style" w:cs="Arial"/>
          <w:color w:val="000000" w:themeColor="text1"/>
        </w:rPr>
        <w:t xml:space="preserve">, administrado por la señora </w:t>
      </w:r>
      <w:r w:rsidRPr="00685F42">
        <w:rPr>
          <w:rFonts w:ascii="Bookman Old Style" w:hAnsi="Bookman Old Style" w:cs="Arial"/>
          <w:b/>
        </w:rPr>
        <w:t>FRANCIA MILENA GALVIS ORTIZ</w:t>
      </w:r>
      <w:r w:rsidRPr="00685F42">
        <w:rPr>
          <w:rFonts w:ascii="Bookman Old Style" w:hAnsi="Bookman Old Style" w:cs="Arial"/>
        </w:rPr>
        <w:t>, con la cédula de ciudadanía número 42.116.746</w:t>
      </w:r>
      <w:r w:rsidR="00593856">
        <w:rPr>
          <w:rFonts w:ascii="Bookman Old Style" w:hAnsi="Bookman Old Style" w:cs="Arial"/>
        </w:rPr>
        <w:t xml:space="preserve"> </w:t>
      </w:r>
      <w:r w:rsidR="00593856" w:rsidRPr="00685F42">
        <w:rPr>
          <w:rFonts w:ascii="Bookman Old Style" w:hAnsi="Bookman Old Style" w:cs="Arial"/>
          <w:color w:val="000000" w:themeColor="text1"/>
        </w:rPr>
        <w:t>o quien haga sus veces</w:t>
      </w:r>
      <w:r w:rsidRPr="00685F42">
        <w:rPr>
          <w:rFonts w:ascii="Bookman Old Style" w:hAnsi="Bookman Old Style" w:cs="Arial"/>
          <w:color w:val="000000" w:themeColor="text1"/>
        </w:rPr>
        <w:t>; y correo</w:t>
      </w:r>
      <w:r w:rsidR="00580B84">
        <w:rPr>
          <w:rFonts w:ascii="Bookman Old Style" w:hAnsi="Bookman Old Style" w:cs="Arial"/>
          <w:color w:val="000000" w:themeColor="text1"/>
        </w:rPr>
        <w:t xml:space="preserve"> electronico</w:t>
      </w:r>
      <w:r w:rsidRPr="00685F42">
        <w:rPr>
          <w:rFonts w:ascii="Bookman Old Style" w:hAnsi="Bookman Old Style" w:cs="Arial"/>
          <w:color w:val="000000" w:themeColor="text1"/>
        </w:rPr>
        <w:t xml:space="preserve"> </w:t>
      </w:r>
      <w:hyperlink r:id="rId6" w:history="1">
        <w:r w:rsidRPr="00685F42">
          <w:rPr>
            <w:rStyle w:val="Hipervnculo"/>
            <w:rFonts w:ascii="Bookman Old Style" w:hAnsi="Bookman Old Style" w:cs="Arial"/>
          </w:rPr>
          <w:t>njudiciales@grupo-exito.co</w:t>
        </w:r>
      </w:hyperlink>
      <w:r w:rsidRPr="00685F42">
        <w:rPr>
          <w:rFonts w:ascii="Bookman Old Style" w:hAnsi="Bookman Old Style" w:cs="Arial"/>
          <w:color w:val="000000" w:themeColor="text1"/>
        </w:rPr>
        <w:t>; queda</w:t>
      </w:r>
      <w:r w:rsidR="00580B84">
        <w:rPr>
          <w:rFonts w:ascii="Bookman Old Style" w:hAnsi="Bookman Old Style" w:cs="Arial"/>
          <w:color w:val="000000" w:themeColor="text1"/>
        </w:rPr>
        <w:t>ndo</w:t>
      </w:r>
      <w:r w:rsidRPr="00685F42">
        <w:rPr>
          <w:rFonts w:ascii="Bookman Old Style" w:hAnsi="Bookman Old Style" w:cs="Arial"/>
          <w:color w:val="000000" w:themeColor="text1"/>
        </w:rPr>
        <w:t xml:space="preserve"> radicado bajo el número </w:t>
      </w:r>
      <w:r w:rsidRPr="00685F42">
        <w:rPr>
          <w:rFonts w:ascii="Bookman Old Style" w:hAnsi="Bookman Old Style" w:cs="Arial"/>
          <w:b/>
          <w:color w:val="000000" w:themeColor="text1"/>
        </w:rPr>
        <w:t>RC-2020-026-900.</w:t>
      </w:r>
    </w:p>
    <w:p w:rsidR="00350082" w:rsidRPr="00685F42" w:rsidRDefault="00350082" w:rsidP="00350082">
      <w:pPr>
        <w:jc w:val="both"/>
        <w:rPr>
          <w:rFonts w:ascii="Bookman Old Style" w:hAnsi="Bookman Old Style" w:cs="Arial"/>
          <w:color w:val="000000" w:themeColor="text1"/>
        </w:rPr>
      </w:pPr>
    </w:p>
    <w:p w:rsidR="00350082" w:rsidRDefault="00350082" w:rsidP="00350082">
      <w:pPr>
        <w:jc w:val="both"/>
        <w:rPr>
          <w:rFonts w:ascii="Bookman Old Style" w:hAnsi="Bookman Old Style" w:cs="Arial"/>
          <w:color w:val="000000" w:themeColor="text1"/>
        </w:rPr>
      </w:pPr>
    </w:p>
    <w:p w:rsidR="00350082" w:rsidRPr="0061598F" w:rsidRDefault="00350082" w:rsidP="00350082">
      <w:pPr>
        <w:jc w:val="both"/>
        <w:rPr>
          <w:rFonts w:ascii="Bookman Old Style" w:hAnsi="Bookman Old Style" w:cs="Arial"/>
          <w:color w:val="000000" w:themeColor="text1"/>
        </w:rPr>
      </w:pPr>
      <w:r w:rsidRPr="0061598F">
        <w:rPr>
          <w:rFonts w:ascii="Bookman Old Style" w:hAnsi="Bookman Old Style" w:cs="Arial"/>
          <w:color w:val="000000" w:themeColor="text1"/>
        </w:rPr>
        <w:t>Cúmplase.</w:t>
      </w:r>
    </w:p>
    <w:p w:rsidR="00350082" w:rsidRPr="0061598F" w:rsidRDefault="00350082" w:rsidP="00350082">
      <w:pPr>
        <w:jc w:val="both"/>
        <w:rPr>
          <w:rFonts w:ascii="Bookman Old Style" w:hAnsi="Bookman Old Style" w:cs="Arial"/>
          <w:color w:val="000000" w:themeColor="text1"/>
        </w:rPr>
      </w:pPr>
    </w:p>
    <w:p w:rsidR="00350082" w:rsidRPr="0061598F" w:rsidRDefault="00350082" w:rsidP="00350082">
      <w:pPr>
        <w:jc w:val="both"/>
        <w:rPr>
          <w:rFonts w:ascii="Bookman Old Style" w:hAnsi="Bookman Old Style" w:cs="Arial"/>
          <w:color w:val="000000" w:themeColor="text1"/>
        </w:rPr>
      </w:pPr>
    </w:p>
    <w:p w:rsidR="00350082" w:rsidRPr="00A455D5" w:rsidRDefault="00350082" w:rsidP="00350082">
      <w:pPr>
        <w:tabs>
          <w:tab w:val="left" w:pos="4860"/>
        </w:tabs>
        <w:jc w:val="both"/>
        <w:rPr>
          <w:rFonts w:ascii="Bookman Old Style" w:hAnsi="Bookman Old Style" w:cs="Arial"/>
          <w:b/>
          <w:color w:val="000000" w:themeColor="text1"/>
          <w:sz w:val="20"/>
          <w:szCs w:val="20"/>
        </w:rPr>
      </w:pPr>
      <w:r w:rsidRPr="00A455D5">
        <w:rPr>
          <w:rFonts w:ascii="Bookman Old Style" w:hAnsi="Bookman Old Style" w:cs="Arial"/>
          <w:b/>
          <w:color w:val="000000" w:themeColor="text1"/>
          <w:sz w:val="20"/>
          <w:szCs w:val="20"/>
        </w:rPr>
        <w:t>_______________________________________</w:t>
      </w:r>
      <w:r w:rsidRPr="00A455D5">
        <w:rPr>
          <w:rFonts w:ascii="Bookman Old Style" w:hAnsi="Bookman Old Style" w:cs="Arial"/>
          <w:b/>
          <w:color w:val="000000" w:themeColor="text1"/>
          <w:sz w:val="20"/>
          <w:szCs w:val="20"/>
        </w:rPr>
        <w:tab/>
      </w:r>
      <w:r w:rsidRPr="00A455D5">
        <w:rPr>
          <w:rFonts w:ascii="Bookman Old Style" w:hAnsi="Bookman Old Style" w:cs="Arial"/>
          <w:b/>
          <w:color w:val="000000" w:themeColor="text1"/>
          <w:sz w:val="20"/>
          <w:szCs w:val="20"/>
        </w:rPr>
        <w:tab/>
        <w:t xml:space="preserve">     </w:t>
      </w:r>
      <w:r>
        <w:rPr>
          <w:rFonts w:ascii="Bookman Old Style" w:hAnsi="Bookman Old Style" w:cs="Arial"/>
          <w:b/>
          <w:color w:val="000000" w:themeColor="text1"/>
          <w:sz w:val="20"/>
          <w:szCs w:val="20"/>
        </w:rPr>
        <w:t xml:space="preserve">     </w:t>
      </w:r>
      <w:r w:rsidRPr="00A455D5">
        <w:rPr>
          <w:rFonts w:ascii="Bookman Old Style" w:hAnsi="Bookman Old Style" w:cs="Arial"/>
          <w:b/>
          <w:color w:val="000000" w:themeColor="text1"/>
          <w:sz w:val="20"/>
          <w:szCs w:val="20"/>
        </w:rPr>
        <w:t xml:space="preserve"> ______________________________</w:t>
      </w:r>
    </w:p>
    <w:p w:rsidR="00350082" w:rsidRDefault="00350082" w:rsidP="00350082">
      <w:pPr>
        <w:ind w:right="16"/>
        <w:jc w:val="both"/>
        <w:rPr>
          <w:rFonts w:ascii="Arial" w:hAnsi="Arial" w:cs="Arial"/>
          <w:b/>
        </w:rPr>
      </w:pPr>
      <w:r>
        <w:rPr>
          <w:rFonts w:ascii="Arial" w:hAnsi="Arial" w:cs="Arial"/>
          <w:b/>
          <w:color w:val="000000"/>
        </w:rPr>
        <w:t>ANA YOLIMA SANCHEZ GUTIERREZ</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rPr>
        <w:t>ANGELA MARIA RUBIO</w:t>
      </w:r>
    </w:p>
    <w:p w:rsidR="00350082" w:rsidRDefault="00350082" w:rsidP="00350082">
      <w:pPr>
        <w:ind w:right="16"/>
        <w:jc w:val="both"/>
        <w:rPr>
          <w:rFonts w:ascii="Arial" w:hAnsi="Arial" w:cs="Arial"/>
          <w:color w:val="000000"/>
        </w:rPr>
      </w:pPr>
      <w:r>
        <w:rPr>
          <w:rFonts w:ascii="Arial" w:hAnsi="Arial" w:cs="Arial"/>
          <w:color w:val="000000"/>
        </w:rPr>
        <w:t>Secretaria de Salud Publica y Seguridad Social</w:t>
      </w:r>
      <w:r>
        <w:rPr>
          <w:rFonts w:ascii="Arial" w:hAnsi="Arial" w:cs="Arial"/>
          <w:color w:val="000000"/>
        </w:rPr>
        <w:tab/>
        <w:t>Directora Operativo Salud Pública</w:t>
      </w:r>
      <w:r>
        <w:rPr>
          <w:rFonts w:ascii="Arial" w:hAnsi="Arial" w:cs="Arial"/>
          <w:color w:val="000000"/>
        </w:rPr>
        <w:tab/>
      </w:r>
    </w:p>
    <w:p w:rsidR="00350082" w:rsidRDefault="00350082" w:rsidP="00350082">
      <w:pPr>
        <w:tabs>
          <w:tab w:val="left" w:pos="5108"/>
        </w:tabs>
        <w:ind w:right="16"/>
        <w:jc w:val="both"/>
        <w:rPr>
          <w:rFonts w:ascii="Arial" w:hAnsi="Arial" w:cs="Arial"/>
          <w:color w:val="000000"/>
        </w:rPr>
      </w:pPr>
      <w:r>
        <w:rPr>
          <w:rFonts w:ascii="Arial" w:hAnsi="Arial" w:cs="Arial"/>
          <w:color w:val="000000"/>
        </w:rPr>
        <w:tab/>
      </w:r>
    </w:p>
    <w:p w:rsidR="00350082" w:rsidRDefault="00350082" w:rsidP="00350082">
      <w:pPr>
        <w:ind w:right="16"/>
        <w:jc w:val="both"/>
        <w:rPr>
          <w:rFonts w:ascii="Arial" w:hAnsi="Arial" w:cs="Arial"/>
          <w:b/>
          <w:color w:val="000000"/>
        </w:rPr>
      </w:pPr>
    </w:p>
    <w:p w:rsidR="00350082" w:rsidRDefault="00350082" w:rsidP="00350082">
      <w:pPr>
        <w:tabs>
          <w:tab w:val="left" w:pos="1418"/>
        </w:tabs>
        <w:jc w:val="both"/>
        <w:rPr>
          <w:rFonts w:ascii="Arial" w:hAnsi="Arial" w:cs="Arial"/>
          <w:b/>
          <w:color w:val="000000" w:themeColor="text1"/>
          <w:sz w:val="18"/>
          <w:szCs w:val="18"/>
        </w:rPr>
      </w:pPr>
      <w:r>
        <w:rPr>
          <w:rFonts w:ascii="Arial" w:hAnsi="Arial" w:cs="Arial"/>
          <w:b/>
          <w:color w:val="000000" w:themeColor="text1"/>
          <w:sz w:val="18"/>
          <w:szCs w:val="18"/>
        </w:rPr>
        <w:t xml:space="preserve">Preparación Jurídica: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rsidR="00350082" w:rsidRDefault="00350082" w:rsidP="00350082">
      <w:pPr>
        <w:jc w:val="both"/>
        <w:rPr>
          <w:rFonts w:ascii="Arial" w:hAnsi="Arial" w:cs="Arial"/>
          <w:b/>
          <w:color w:val="000000" w:themeColor="text1"/>
          <w:sz w:val="16"/>
          <w:szCs w:val="18"/>
        </w:rPr>
      </w:pPr>
      <w:r>
        <w:rPr>
          <w:rFonts w:ascii="Arial" w:hAnsi="Arial" w:cs="Arial"/>
          <w:b/>
          <w:color w:val="000000" w:themeColor="text1"/>
          <w:sz w:val="18"/>
          <w:szCs w:val="18"/>
        </w:rPr>
        <w:t xml:space="preserve">Elaboro: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rsidR="00350082" w:rsidRDefault="00350082" w:rsidP="00350082">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rsidR="00350082" w:rsidRDefault="00350082" w:rsidP="00350082">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rsidR="00350082" w:rsidRPr="00A455D5" w:rsidRDefault="00350082" w:rsidP="00350082">
      <w:pPr>
        <w:tabs>
          <w:tab w:val="left" w:pos="1418"/>
        </w:tabs>
        <w:jc w:val="both"/>
        <w:rPr>
          <w:rFonts w:ascii="Bookman Old Style" w:hAnsi="Bookman Old Style" w:cs="Arial"/>
          <w:color w:val="000000" w:themeColor="text1"/>
          <w:sz w:val="20"/>
          <w:szCs w:val="20"/>
        </w:rPr>
      </w:pPr>
      <w:r w:rsidRPr="00A455D5">
        <w:rPr>
          <w:rFonts w:ascii="Bookman Old Style" w:hAnsi="Bookman Old Style" w:cs="Arial"/>
          <w:color w:val="000000" w:themeColor="text1"/>
          <w:sz w:val="20"/>
          <w:szCs w:val="20"/>
        </w:rPr>
        <w:tab/>
      </w:r>
    </w:p>
    <w:p w:rsidR="00350082" w:rsidRPr="00A455D5" w:rsidRDefault="00350082" w:rsidP="00350082">
      <w:pPr>
        <w:tabs>
          <w:tab w:val="left" w:pos="1418"/>
        </w:tabs>
        <w:jc w:val="both"/>
        <w:rPr>
          <w:rFonts w:ascii="Bookman Old Style" w:hAnsi="Bookman Old Style" w:cs="Arial"/>
          <w:color w:val="000000" w:themeColor="text1"/>
          <w:sz w:val="20"/>
          <w:szCs w:val="20"/>
        </w:rPr>
      </w:pPr>
      <w:r w:rsidRPr="00A455D5">
        <w:rPr>
          <w:rFonts w:ascii="Bookman Old Style" w:hAnsi="Bookman Old Style" w:cs="Arial"/>
          <w:color w:val="000000" w:themeColor="text1"/>
          <w:sz w:val="20"/>
          <w:szCs w:val="20"/>
        </w:rPr>
        <w:tab/>
      </w:r>
    </w:p>
    <w:p w:rsidR="00350082" w:rsidRPr="00A455D5" w:rsidRDefault="00350082" w:rsidP="00350082">
      <w:pPr>
        <w:pBdr>
          <w:bottom w:val="single" w:sz="4" w:space="1" w:color="auto"/>
        </w:pBdr>
        <w:jc w:val="both"/>
        <w:rPr>
          <w:rFonts w:ascii="Bookman Old Style" w:hAnsi="Bookman Old Style" w:cs="Arial"/>
          <w:color w:val="000000" w:themeColor="text1"/>
          <w:sz w:val="20"/>
          <w:szCs w:val="20"/>
        </w:rPr>
      </w:pPr>
    </w:p>
    <w:p w:rsidR="00350082" w:rsidRPr="00C14C76" w:rsidRDefault="00350082" w:rsidP="00685F42">
      <w:pPr>
        <w:rPr>
          <w:rFonts w:ascii="Bookman Old Style" w:hAnsi="Bookman Old Style" w:cs="Arial"/>
          <w:b/>
          <w:color w:val="000000" w:themeColor="text1"/>
        </w:rPr>
      </w:pPr>
    </w:p>
    <w:sectPr w:rsidR="00350082" w:rsidRPr="00C14C76"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350082"/>
    <w:rsid w:val="004569D9"/>
    <w:rsid w:val="00475572"/>
    <w:rsid w:val="004E28E2"/>
    <w:rsid w:val="004E4030"/>
    <w:rsid w:val="00580B84"/>
    <w:rsid w:val="00593856"/>
    <w:rsid w:val="00666AB7"/>
    <w:rsid w:val="0067244A"/>
    <w:rsid w:val="006778A7"/>
    <w:rsid w:val="00685F42"/>
    <w:rsid w:val="00693423"/>
    <w:rsid w:val="007E1EE4"/>
    <w:rsid w:val="00937A47"/>
    <w:rsid w:val="009C71C9"/>
    <w:rsid w:val="00C14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4226"/>
  <w15:chartTrackingRefBased/>
  <w15:docId w15:val="{0900EA34-2920-1349-B618-85CA8D4D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4C76"/>
    <w:rPr>
      <w:color w:val="0563C1" w:themeColor="hyperlink"/>
      <w:u w:val="single"/>
    </w:rPr>
  </w:style>
  <w:style w:type="paragraph" w:styleId="Prrafodelista">
    <w:name w:val="List Paragraph"/>
    <w:basedOn w:val="Normal"/>
    <w:uiPriority w:val="34"/>
    <w:qFormat/>
    <w:rsid w:val="00350082"/>
    <w:pPr>
      <w:ind w:left="720"/>
      <w:contextualSpacing/>
    </w:pPr>
    <w:rPr>
      <w:rFonts w:ascii="Times New Roman" w:eastAsia="Times New Roman" w:hAnsi="Times New Roman" w:cs="Times New Roman"/>
      <w:lang w:val="es-ES_tradnl" w:eastAsia="es-ES_tradnl"/>
    </w:rPr>
  </w:style>
  <w:style w:type="paragraph" w:styleId="NormalWeb">
    <w:name w:val="Normal (Web)"/>
    <w:basedOn w:val="Normal"/>
    <w:uiPriority w:val="99"/>
    <w:unhideWhenUsed/>
    <w:rsid w:val="00350082"/>
    <w:pPr>
      <w:spacing w:before="100" w:beforeAutospacing="1" w:after="100" w:afterAutospacing="1"/>
    </w:pPr>
    <w:rPr>
      <w:rFonts w:ascii="Times New Roman" w:eastAsia="Times New Roman" w:hAnsi="Times New Roman" w:cs="Times New Roman"/>
      <w:lang w:eastAsia="es-CO"/>
    </w:rPr>
  </w:style>
  <w:style w:type="character" w:styleId="Mencinsinresolver">
    <w:name w:val="Unresolved Mention"/>
    <w:basedOn w:val="Fuentedeprrafopredeter"/>
    <w:uiPriority w:val="99"/>
    <w:semiHidden/>
    <w:unhideWhenUsed/>
    <w:rsid w:val="0035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judiciales@grupo-exito.co" TargetMode="External"/><Relationship Id="rId5" Type="http://schemas.openxmlformats.org/officeDocument/2006/relationships/hyperlink" Target="mailto:njudiciales@grupo-exito.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682</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2021-06-24T15:20:00Z</dcterms:created>
  <dcterms:modified xsi:type="dcterms:W3CDTF">2021-06-25T19:17:00Z</dcterms:modified>
</cp:coreProperties>
</file>