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B5F42" w14:textId="30AD88EA" w:rsidR="00FD07DF" w:rsidRDefault="0029278F" w:rsidP="00FD07DF">
      <w:pPr>
        <w:jc w:val="both"/>
        <w:rPr>
          <w:rFonts w:ascii="Arial" w:hAnsi="Arial" w:cs="Arial"/>
          <w:sz w:val="24"/>
          <w:szCs w:val="24"/>
        </w:rPr>
      </w:pPr>
      <w:bookmarkStart w:id="0" w:name="_GoBack"/>
      <w:r w:rsidRPr="00FD07DF">
        <w:rPr>
          <w:rFonts w:ascii="Arial" w:hAnsi="Arial" w:cs="Arial"/>
          <w:sz w:val="24"/>
          <w:szCs w:val="24"/>
        </w:rPr>
        <w:t xml:space="preserve">Por medio de la presente de manera atenta y respetuosa, la Secretaría de Salud Pública y Seguridad Social del municipio de Pereira, frente al derecho de petición </w:t>
      </w:r>
      <w:r w:rsidRPr="00A9399A">
        <w:rPr>
          <w:rFonts w:ascii="Arial" w:hAnsi="Arial" w:cs="Arial"/>
          <w:sz w:val="24"/>
          <w:szCs w:val="24"/>
        </w:rPr>
        <w:t>con radicado 21757 del 13 de septiembre del 2021</w:t>
      </w:r>
      <w:r w:rsidR="00831714">
        <w:rPr>
          <w:rFonts w:ascii="Arial" w:hAnsi="Arial" w:cs="Arial"/>
          <w:sz w:val="24"/>
          <w:szCs w:val="24"/>
        </w:rPr>
        <w:t xml:space="preserve"> da</w:t>
      </w:r>
      <w:r w:rsidR="00FD07DF" w:rsidRPr="00A9399A">
        <w:rPr>
          <w:rFonts w:ascii="Arial" w:hAnsi="Arial" w:cs="Arial"/>
          <w:sz w:val="24"/>
          <w:szCs w:val="24"/>
        </w:rPr>
        <w:t xml:space="preserve"> respuesta </w:t>
      </w:r>
      <w:r w:rsidR="00831714">
        <w:rPr>
          <w:rFonts w:ascii="Arial" w:hAnsi="Arial" w:cs="Arial"/>
          <w:sz w:val="24"/>
          <w:szCs w:val="24"/>
        </w:rPr>
        <w:t>a</w:t>
      </w:r>
      <w:r w:rsidR="00FD07DF" w:rsidRPr="00A9399A">
        <w:rPr>
          <w:rFonts w:ascii="Arial" w:hAnsi="Arial" w:cs="Arial"/>
          <w:sz w:val="24"/>
          <w:szCs w:val="24"/>
        </w:rPr>
        <w:t xml:space="preserve"> l</w:t>
      </w:r>
      <w:r w:rsidR="00831714">
        <w:rPr>
          <w:rFonts w:ascii="Arial" w:hAnsi="Arial" w:cs="Arial"/>
          <w:sz w:val="24"/>
          <w:szCs w:val="24"/>
        </w:rPr>
        <w:t>a</w:t>
      </w:r>
      <w:r w:rsidR="00FD07DF" w:rsidRPr="00A9399A">
        <w:rPr>
          <w:rFonts w:ascii="Arial" w:hAnsi="Arial" w:cs="Arial"/>
          <w:sz w:val="24"/>
          <w:szCs w:val="24"/>
        </w:rPr>
        <w:t>s siguientes p</w:t>
      </w:r>
      <w:r w:rsidR="00831714">
        <w:rPr>
          <w:rFonts w:ascii="Arial" w:hAnsi="Arial" w:cs="Arial"/>
          <w:sz w:val="24"/>
          <w:szCs w:val="24"/>
        </w:rPr>
        <w:t>eticiones solicitadas por usted</w:t>
      </w:r>
      <w:r w:rsidR="00FD07DF" w:rsidRPr="00A9399A">
        <w:rPr>
          <w:rFonts w:ascii="Arial" w:hAnsi="Arial" w:cs="Arial"/>
          <w:sz w:val="24"/>
          <w:szCs w:val="24"/>
        </w:rPr>
        <w:t>:</w:t>
      </w:r>
    </w:p>
    <w:p w14:paraId="072B386D" w14:textId="77777777" w:rsidR="00831714" w:rsidRPr="00A9399A" w:rsidRDefault="00831714" w:rsidP="00FD07DF">
      <w:pPr>
        <w:jc w:val="both"/>
        <w:rPr>
          <w:rFonts w:ascii="Arial" w:hAnsi="Arial" w:cs="Arial"/>
          <w:sz w:val="24"/>
          <w:szCs w:val="24"/>
        </w:rPr>
      </w:pPr>
    </w:p>
    <w:p w14:paraId="30EFD716" w14:textId="26247F07" w:rsidR="00FD07DF" w:rsidRPr="00A9399A" w:rsidRDefault="00277BCC" w:rsidP="00FD07DF">
      <w:pPr>
        <w:pStyle w:val="Prrafodelista"/>
        <w:numPr>
          <w:ilvl w:val="0"/>
          <w:numId w:val="1"/>
        </w:numPr>
        <w:jc w:val="both"/>
        <w:rPr>
          <w:rFonts w:ascii="Arial" w:hAnsi="Arial" w:cs="Arial"/>
          <w:sz w:val="24"/>
          <w:szCs w:val="24"/>
        </w:rPr>
      </w:pPr>
      <w:r w:rsidRPr="00A9399A">
        <w:rPr>
          <w:rFonts w:ascii="Arial" w:hAnsi="Arial" w:cs="Arial"/>
          <w:sz w:val="24"/>
          <w:szCs w:val="24"/>
        </w:rPr>
        <w:t xml:space="preserve"> </w:t>
      </w:r>
      <w:r w:rsidR="00FD07DF" w:rsidRPr="00A9399A">
        <w:rPr>
          <w:rFonts w:ascii="Arial" w:hAnsi="Arial" w:cs="Arial"/>
          <w:sz w:val="24"/>
          <w:szCs w:val="24"/>
        </w:rPr>
        <w:t>Que se nos informe la fecha y el radicado que dio inicio al proceso administrativo, pues como bien lo manifestó ese despacho, “las actas se remiten a la oficina jurídica de la Secretaría de Salud y Seguridad Social de Pereira con el fin de que se inicie proceso sancionatorio por incumplimiento de la normatividad sanitaria vigente”.</w:t>
      </w:r>
    </w:p>
    <w:p w14:paraId="612A04F6" w14:textId="13FCFADC" w:rsidR="00FD07DF" w:rsidRPr="00A9399A" w:rsidRDefault="00FD07DF" w:rsidP="00FD07DF">
      <w:pPr>
        <w:pStyle w:val="Prrafodelista"/>
        <w:jc w:val="both"/>
        <w:rPr>
          <w:rFonts w:ascii="Arial" w:hAnsi="Arial" w:cs="Arial"/>
          <w:sz w:val="24"/>
          <w:szCs w:val="24"/>
        </w:rPr>
      </w:pPr>
    </w:p>
    <w:p w14:paraId="6B30979F" w14:textId="77192399" w:rsidR="00FD07DF" w:rsidRPr="00A9399A" w:rsidRDefault="00FD07DF" w:rsidP="00A8034E">
      <w:pPr>
        <w:pStyle w:val="Prrafodelista"/>
        <w:jc w:val="both"/>
        <w:rPr>
          <w:rFonts w:ascii="Arial" w:hAnsi="Arial" w:cs="Arial"/>
          <w:sz w:val="24"/>
          <w:szCs w:val="24"/>
        </w:rPr>
      </w:pPr>
      <w:r w:rsidRPr="00A9399A">
        <w:rPr>
          <w:rFonts w:ascii="Arial" w:hAnsi="Arial" w:cs="Arial"/>
          <w:sz w:val="24"/>
          <w:szCs w:val="24"/>
        </w:rPr>
        <w:t xml:space="preserve">Nos permitimos informar que </w:t>
      </w:r>
      <w:r w:rsidR="005A6986" w:rsidRPr="00A9399A">
        <w:rPr>
          <w:rFonts w:ascii="Arial" w:hAnsi="Arial" w:cs="Arial"/>
          <w:sz w:val="24"/>
          <w:szCs w:val="24"/>
        </w:rPr>
        <w:t>de acuerdo con</w:t>
      </w:r>
      <w:r w:rsidRPr="00A9399A">
        <w:rPr>
          <w:rFonts w:ascii="Arial" w:hAnsi="Arial" w:cs="Arial"/>
          <w:sz w:val="24"/>
          <w:szCs w:val="24"/>
        </w:rPr>
        <w:t xml:space="preserve"> su solicitud</w:t>
      </w:r>
      <w:r w:rsidR="001C5B43" w:rsidRPr="00A9399A">
        <w:rPr>
          <w:rFonts w:ascii="Arial" w:hAnsi="Arial" w:cs="Arial"/>
          <w:sz w:val="24"/>
          <w:szCs w:val="24"/>
        </w:rPr>
        <w:t xml:space="preserve"> y luego de analizar  las actas de visita de molestia sanitaria WAL-02-2021 del 5 de febrero de 2021 y JAH-026-21 del 26 de marzo de 2021</w:t>
      </w:r>
      <w:r w:rsidR="005A6986" w:rsidRPr="00A9399A">
        <w:rPr>
          <w:rFonts w:ascii="Arial" w:hAnsi="Arial" w:cs="Arial"/>
          <w:sz w:val="24"/>
          <w:szCs w:val="24"/>
        </w:rPr>
        <w:t xml:space="preserve"> </w:t>
      </w:r>
      <w:r w:rsidR="00A8034E" w:rsidRPr="00A9399A">
        <w:rPr>
          <w:rFonts w:ascii="Arial" w:hAnsi="Arial" w:cs="Arial"/>
          <w:sz w:val="24"/>
          <w:szCs w:val="24"/>
        </w:rPr>
        <w:t>y d</w:t>
      </w:r>
      <w:r w:rsidR="005A6986" w:rsidRPr="00A9399A">
        <w:rPr>
          <w:rFonts w:ascii="Arial" w:hAnsi="Arial" w:cs="Arial"/>
          <w:sz w:val="24"/>
          <w:szCs w:val="24"/>
        </w:rPr>
        <w:t xml:space="preserve">ado que los funcionarios de esta Secretaría encontraron en dicha visita hallazgos que violan las normas sanitarias ley 09 de 1979 artículos 207 y 209 y al Decreto 780 de 2016 artículo 2.8.5.8.37, se origina la apertura al proceso administrativo sancionatorio </w:t>
      </w:r>
      <w:r w:rsidR="003A583D" w:rsidRPr="00A9399A">
        <w:rPr>
          <w:rFonts w:ascii="Arial" w:hAnsi="Arial" w:cs="Arial"/>
          <w:sz w:val="24"/>
          <w:szCs w:val="24"/>
        </w:rPr>
        <w:t>con radica</w:t>
      </w:r>
      <w:r w:rsidR="00A8034E" w:rsidRPr="00A9399A">
        <w:rPr>
          <w:rFonts w:ascii="Arial" w:hAnsi="Arial" w:cs="Arial"/>
          <w:sz w:val="24"/>
          <w:szCs w:val="24"/>
        </w:rPr>
        <w:t>do</w:t>
      </w:r>
      <w:r w:rsidR="003A583D" w:rsidRPr="00A9399A">
        <w:rPr>
          <w:rFonts w:ascii="Arial" w:hAnsi="Arial" w:cs="Arial"/>
          <w:sz w:val="24"/>
          <w:szCs w:val="24"/>
        </w:rPr>
        <w:t xml:space="preserve"> ZO-2021-011-900</w:t>
      </w:r>
      <w:r w:rsidR="006D1BD4">
        <w:rPr>
          <w:rFonts w:ascii="Arial" w:hAnsi="Arial" w:cs="Arial"/>
          <w:sz w:val="24"/>
          <w:szCs w:val="24"/>
        </w:rPr>
        <w:t xml:space="preserve"> </w:t>
      </w:r>
      <w:r w:rsidR="005A6986" w:rsidRPr="00A9399A">
        <w:rPr>
          <w:rFonts w:ascii="Arial" w:hAnsi="Arial" w:cs="Arial"/>
          <w:sz w:val="24"/>
          <w:szCs w:val="24"/>
        </w:rPr>
        <w:t>el 7 de septiembre de 2021</w:t>
      </w:r>
      <w:r w:rsidR="00A8034E" w:rsidRPr="00A9399A">
        <w:rPr>
          <w:rFonts w:ascii="Arial" w:hAnsi="Arial" w:cs="Arial"/>
          <w:sz w:val="24"/>
          <w:szCs w:val="24"/>
        </w:rPr>
        <w:t>.</w:t>
      </w:r>
    </w:p>
    <w:p w14:paraId="344455D1" w14:textId="77777777" w:rsidR="00A8034E" w:rsidRPr="00A9399A" w:rsidRDefault="00A8034E" w:rsidP="00A8034E">
      <w:pPr>
        <w:pStyle w:val="Prrafodelista"/>
        <w:jc w:val="both"/>
        <w:rPr>
          <w:rFonts w:ascii="Arial" w:hAnsi="Arial" w:cs="Arial"/>
          <w:sz w:val="24"/>
          <w:szCs w:val="24"/>
        </w:rPr>
      </w:pPr>
    </w:p>
    <w:p w14:paraId="487403FE" w14:textId="1594E370" w:rsidR="006950D2" w:rsidRPr="00A9399A" w:rsidRDefault="00A8034E" w:rsidP="003F26CC">
      <w:pPr>
        <w:pStyle w:val="Prrafodelista"/>
        <w:numPr>
          <w:ilvl w:val="0"/>
          <w:numId w:val="1"/>
        </w:numPr>
        <w:jc w:val="both"/>
        <w:rPr>
          <w:rFonts w:ascii="Arial" w:hAnsi="Arial" w:cs="Arial"/>
          <w:sz w:val="24"/>
          <w:szCs w:val="24"/>
        </w:rPr>
      </w:pPr>
      <w:r w:rsidRPr="00A9399A">
        <w:rPr>
          <w:rFonts w:ascii="Arial" w:hAnsi="Arial" w:cs="Arial"/>
          <w:sz w:val="24"/>
          <w:szCs w:val="24"/>
        </w:rPr>
        <w:t xml:space="preserve">Que se tomen las medidas pertinentes </w:t>
      </w:r>
      <w:r w:rsidR="006950D2" w:rsidRPr="00A9399A">
        <w:rPr>
          <w:rFonts w:ascii="Arial" w:hAnsi="Arial" w:cs="Arial"/>
          <w:sz w:val="24"/>
          <w:szCs w:val="24"/>
        </w:rPr>
        <w:t xml:space="preserve">para que cese la perturbación de nuestros derechos y principalmente el derecho a la salud de los menores de edad, que </w:t>
      </w:r>
      <w:r w:rsidR="00831714" w:rsidRPr="00A9399A">
        <w:rPr>
          <w:rFonts w:ascii="Arial" w:hAnsi="Arial" w:cs="Arial"/>
          <w:sz w:val="24"/>
          <w:szCs w:val="24"/>
        </w:rPr>
        <w:t>está</w:t>
      </w:r>
      <w:r w:rsidR="006950D2" w:rsidRPr="00A9399A">
        <w:rPr>
          <w:rFonts w:ascii="Arial" w:hAnsi="Arial" w:cs="Arial"/>
          <w:sz w:val="24"/>
          <w:szCs w:val="24"/>
        </w:rPr>
        <w:t xml:space="preserve"> ocurriendo de manera interrumpida sin consideración alguna por su bienestar. </w:t>
      </w:r>
    </w:p>
    <w:p w14:paraId="79BECCC5" w14:textId="77777777" w:rsidR="00C21754" w:rsidRPr="00A9399A" w:rsidRDefault="00C21754" w:rsidP="00C21754">
      <w:pPr>
        <w:pStyle w:val="Prrafodelista"/>
        <w:jc w:val="both"/>
        <w:rPr>
          <w:rFonts w:ascii="Arial" w:hAnsi="Arial" w:cs="Arial"/>
          <w:sz w:val="24"/>
          <w:szCs w:val="24"/>
        </w:rPr>
      </w:pPr>
    </w:p>
    <w:p w14:paraId="0B227FC6" w14:textId="0CD6FE2C" w:rsidR="003F26CC" w:rsidRPr="00A9399A" w:rsidRDefault="00C21754" w:rsidP="003F26CC">
      <w:pPr>
        <w:pStyle w:val="Prrafodelista"/>
        <w:jc w:val="both"/>
        <w:rPr>
          <w:rFonts w:ascii="Arial" w:hAnsi="Arial" w:cs="Arial"/>
          <w:sz w:val="24"/>
          <w:szCs w:val="24"/>
        </w:rPr>
      </w:pPr>
      <w:r w:rsidRPr="00A9399A">
        <w:rPr>
          <w:rStyle w:val="normaltextrun"/>
          <w:rFonts w:ascii="Arial" w:hAnsi="Arial" w:cs="Arial"/>
          <w:color w:val="000000"/>
          <w:sz w:val="24"/>
          <w:szCs w:val="24"/>
          <w:shd w:val="clear" w:color="auto" w:fill="FFFFFF"/>
          <w:lang w:val="es-ES"/>
        </w:rPr>
        <w:t>Nos permitimos informarle que la Secretaría de Salud Pública y Seguridad Social de Pereira inicio la apertura del proceso sancionatorio dando cumplimiento al artículo 2.8.5.2.59 del Decreto 780 de 2016 “establece Iniciación del procedimiento sancionatorio. El procedimiento sancionatorio se iniciará de oficio, a solicitud o información de funcionario público, por denuncia o queja debidamente fundamentada presentada por cualquier persona o como consecuencia de haberse tomado previamente una medida preventiva o de seguridad. Este procedimiento se adelantará aplicando las disposiciones previstas en el Capítulo III del Código de Procedimiento Administrativo y de lo Contencioso Administrativo. Parágrafo. Aplicada una medida preventiva o de seguridad, esta deberá obrar dentro del respectivo proceso sancionatorio, cuando a ello hubiere lugar”.  Por tal razón </w:t>
      </w:r>
      <w:r w:rsidRPr="00A9399A">
        <w:rPr>
          <w:rStyle w:val="normaltextrun"/>
          <w:rFonts w:ascii="Arial" w:hAnsi="Arial" w:cs="Arial"/>
          <w:color w:val="070707"/>
          <w:sz w:val="24"/>
          <w:szCs w:val="24"/>
          <w:shd w:val="clear" w:color="auto" w:fill="FFFFFF"/>
        </w:rPr>
        <w:t>las autor</w:t>
      </w:r>
      <w:r w:rsidRPr="00A9399A">
        <w:rPr>
          <w:rStyle w:val="normaltextrun"/>
          <w:rFonts w:ascii="Arial" w:hAnsi="Arial" w:cs="Arial"/>
          <w:color w:val="191919"/>
          <w:sz w:val="24"/>
          <w:szCs w:val="24"/>
          <w:shd w:val="clear" w:color="auto" w:fill="FFFFFF"/>
        </w:rPr>
        <w:t>i</w:t>
      </w:r>
      <w:r w:rsidRPr="00A9399A">
        <w:rPr>
          <w:rStyle w:val="normaltextrun"/>
          <w:rFonts w:ascii="Arial" w:hAnsi="Arial" w:cs="Arial"/>
          <w:color w:val="070707"/>
          <w:sz w:val="24"/>
          <w:szCs w:val="24"/>
          <w:shd w:val="clear" w:color="auto" w:fill="FFFFFF"/>
        </w:rPr>
        <w:t>dades san</w:t>
      </w:r>
      <w:r w:rsidRPr="00A9399A">
        <w:rPr>
          <w:rStyle w:val="normaltextrun"/>
          <w:rFonts w:ascii="Arial" w:hAnsi="Arial" w:cs="Arial"/>
          <w:color w:val="191919"/>
          <w:sz w:val="24"/>
          <w:szCs w:val="24"/>
          <w:shd w:val="clear" w:color="auto" w:fill="FFFFFF"/>
        </w:rPr>
        <w:t>i</w:t>
      </w:r>
      <w:r w:rsidRPr="00A9399A">
        <w:rPr>
          <w:rStyle w:val="normaltextrun"/>
          <w:rFonts w:ascii="Arial" w:hAnsi="Arial" w:cs="Arial"/>
          <w:color w:val="070707"/>
          <w:sz w:val="24"/>
          <w:szCs w:val="24"/>
          <w:shd w:val="clear" w:color="auto" w:fill="FFFFFF"/>
        </w:rPr>
        <w:t>ta</w:t>
      </w:r>
      <w:r w:rsidRPr="00A9399A">
        <w:rPr>
          <w:rStyle w:val="normaltextrun"/>
          <w:rFonts w:ascii="Arial" w:hAnsi="Arial" w:cs="Arial"/>
          <w:color w:val="191919"/>
          <w:sz w:val="24"/>
          <w:szCs w:val="24"/>
          <w:shd w:val="clear" w:color="auto" w:fill="FFFFFF"/>
        </w:rPr>
        <w:t>r</w:t>
      </w:r>
      <w:r w:rsidRPr="00A9399A">
        <w:rPr>
          <w:rStyle w:val="normaltextrun"/>
          <w:rFonts w:ascii="Arial" w:hAnsi="Arial" w:cs="Arial"/>
          <w:color w:val="070707"/>
          <w:sz w:val="24"/>
          <w:szCs w:val="24"/>
          <w:shd w:val="clear" w:color="auto" w:fill="FFFFFF"/>
        </w:rPr>
        <w:t>ias podrán adoptar medidas de seguridad e imponer las sanc</w:t>
      </w:r>
      <w:r w:rsidRPr="00A9399A">
        <w:rPr>
          <w:rStyle w:val="normaltextrun"/>
          <w:rFonts w:ascii="Arial" w:hAnsi="Arial" w:cs="Arial"/>
          <w:color w:val="191919"/>
          <w:sz w:val="24"/>
          <w:szCs w:val="24"/>
          <w:shd w:val="clear" w:color="auto" w:fill="FFFFFF"/>
        </w:rPr>
        <w:t>i</w:t>
      </w:r>
      <w:r w:rsidRPr="00A9399A">
        <w:rPr>
          <w:rStyle w:val="normaltextrun"/>
          <w:rFonts w:ascii="Arial" w:hAnsi="Arial" w:cs="Arial"/>
          <w:color w:val="070707"/>
          <w:sz w:val="24"/>
          <w:szCs w:val="24"/>
          <w:shd w:val="clear" w:color="auto" w:fill="FFFFFF"/>
        </w:rPr>
        <w:t>ones correspondientes, de conformidad con lo establecido en la Ley 09 de 1979, s</w:t>
      </w:r>
      <w:r w:rsidRPr="00A9399A">
        <w:rPr>
          <w:rStyle w:val="normaltextrun"/>
          <w:rFonts w:ascii="Arial" w:hAnsi="Arial" w:cs="Arial"/>
          <w:color w:val="191919"/>
          <w:sz w:val="24"/>
          <w:szCs w:val="24"/>
          <w:shd w:val="clear" w:color="auto" w:fill="FFFFFF"/>
        </w:rPr>
        <w:t>i</w:t>
      </w:r>
      <w:r w:rsidRPr="00A9399A">
        <w:rPr>
          <w:rStyle w:val="normaltextrun"/>
          <w:rFonts w:ascii="Arial" w:hAnsi="Arial" w:cs="Arial"/>
          <w:color w:val="070707"/>
          <w:sz w:val="24"/>
          <w:szCs w:val="24"/>
          <w:shd w:val="clear" w:color="auto" w:fill="FFFFFF"/>
        </w:rPr>
        <w:t>guiendo el procedimiento contemplado en la Ley 1437 de 2011 y las normas que lo modifiquen</w:t>
      </w:r>
      <w:r w:rsidRPr="00A9399A">
        <w:rPr>
          <w:rStyle w:val="normaltextrun"/>
          <w:rFonts w:ascii="Arial" w:hAnsi="Arial" w:cs="Arial"/>
          <w:color w:val="191919"/>
          <w:sz w:val="24"/>
          <w:szCs w:val="24"/>
          <w:shd w:val="clear" w:color="auto" w:fill="FFFFFF"/>
        </w:rPr>
        <w:t>, </w:t>
      </w:r>
      <w:r w:rsidRPr="00A9399A">
        <w:rPr>
          <w:rStyle w:val="normaltextrun"/>
          <w:rFonts w:ascii="Arial" w:hAnsi="Arial" w:cs="Arial"/>
          <w:color w:val="070707"/>
          <w:sz w:val="24"/>
          <w:szCs w:val="24"/>
          <w:shd w:val="clear" w:color="auto" w:fill="FFFFFF"/>
        </w:rPr>
        <w:t>ad</w:t>
      </w:r>
      <w:r w:rsidRPr="00A9399A">
        <w:rPr>
          <w:rStyle w:val="normaltextrun"/>
          <w:rFonts w:ascii="Arial" w:hAnsi="Arial" w:cs="Arial"/>
          <w:color w:val="191919"/>
          <w:sz w:val="24"/>
          <w:szCs w:val="24"/>
          <w:shd w:val="clear" w:color="auto" w:fill="FFFFFF"/>
        </w:rPr>
        <w:t>i</w:t>
      </w:r>
      <w:r w:rsidRPr="00A9399A">
        <w:rPr>
          <w:rStyle w:val="normaltextrun"/>
          <w:rFonts w:ascii="Arial" w:hAnsi="Arial" w:cs="Arial"/>
          <w:color w:val="070707"/>
          <w:sz w:val="24"/>
          <w:szCs w:val="24"/>
          <w:shd w:val="clear" w:color="auto" w:fill="FFFFFF"/>
        </w:rPr>
        <w:t>cionen o sustituyan</w:t>
      </w:r>
      <w:r w:rsidRPr="00A9399A">
        <w:rPr>
          <w:rStyle w:val="normaltextrun"/>
          <w:rFonts w:ascii="Arial" w:hAnsi="Arial" w:cs="Arial"/>
          <w:color w:val="3F3F3F"/>
          <w:sz w:val="24"/>
          <w:szCs w:val="24"/>
          <w:shd w:val="clear" w:color="auto" w:fill="FFFFFF"/>
        </w:rPr>
        <w:t>.” </w:t>
      </w:r>
      <w:r w:rsidRPr="00A9399A">
        <w:rPr>
          <w:rStyle w:val="eop"/>
          <w:rFonts w:ascii="Arial" w:hAnsi="Arial" w:cs="Arial"/>
          <w:color w:val="3F3F3F"/>
          <w:sz w:val="24"/>
          <w:szCs w:val="24"/>
          <w:shd w:val="clear" w:color="auto" w:fill="FFFFFF"/>
        </w:rPr>
        <w:t> </w:t>
      </w:r>
    </w:p>
    <w:p w14:paraId="3B709613" w14:textId="0A7B28D8" w:rsidR="003F26CC" w:rsidRPr="00A9399A" w:rsidRDefault="003F26CC" w:rsidP="00C21754">
      <w:pPr>
        <w:jc w:val="both"/>
        <w:rPr>
          <w:rFonts w:ascii="Arial" w:hAnsi="Arial" w:cs="Arial"/>
          <w:sz w:val="24"/>
          <w:szCs w:val="24"/>
        </w:rPr>
      </w:pPr>
    </w:p>
    <w:p w14:paraId="51D4C9A2" w14:textId="7C8D8E68" w:rsidR="006950D2" w:rsidRDefault="006950D2" w:rsidP="00A8034E">
      <w:pPr>
        <w:pStyle w:val="Prrafodelista"/>
        <w:numPr>
          <w:ilvl w:val="0"/>
          <w:numId w:val="1"/>
        </w:numPr>
        <w:jc w:val="both"/>
        <w:rPr>
          <w:rFonts w:ascii="Arial" w:hAnsi="Arial" w:cs="Arial"/>
          <w:sz w:val="24"/>
          <w:szCs w:val="24"/>
        </w:rPr>
      </w:pPr>
      <w:r w:rsidRPr="00A9399A">
        <w:rPr>
          <w:rFonts w:ascii="Arial" w:hAnsi="Arial" w:cs="Arial"/>
          <w:sz w:val="24"/>
          <w:szCs w:val="24"/>
        </w:rPr>
        <w:lastRenderedPageBreak/>
        <w:t xml:space="preserve">Que se nos </w:t>
      </w:r>
      <w:r w:rsidR="008C12FF" w:rsidRPr="00A9399A">
        <w:rPr>
          <w:rFonts w:ascii="Arial" w:hAnsi="Arial" w:cs="Arial"/>
          <w:sz w:val="24"/>
          <w:szCs w:val="24"/>
        </w:rPr>
        <w:t>dé</w:t>
      </w:r>
      <w:r w:rsidRPr="00A9399A">
        <w:rPr>
          <w:rFonts w:ascii="Arial" w:hAnsi="Arial" w:cs="Arial"/>
          <w:sz w:val="24"/>
          <w:szCs w:val="24"/>
        </w:rPr>
        <w:t xml:space="preserve"> una respuesta clara, inteligible de manera que atienda directamente lo pedido sin reparar en información impertinente y sin incurrir en formulas invasivas e incongruentes. </w:t>
      </w:r>
    </w:p>
    <w:p w14:paraId="12E5AF85" w14:textId="108B4CC6" w:rsidR="00666A67" w:rsidRDefault="00666A67" w:rsidP="00666A67">
      <w:pPr>
        <w:pStyle w:val="Prrafodelista"/>
        <w:jc w:val="both"/>
        <w:rPr>
          <w:rFonts w:ascii="Arial" w:hAnsi="Arial" w:cs="Arial"/>
          <w:sz w:val="24"/>
          <w:szCs w:val="24"/>
        </w:rPr>
      </w:pPr>
    </w:p>
    <w:p w14:paraId="5E1439FC" w14:textId="3A7C031C" w:rsidR="00A62F04" w:rsidRDefault="00666A67" w:rsidP="00A62F04">
      <w:pPr>
        <w:pStyle w:val="paragraph"/>
        <w:spacing w:before="0" w:beforeAutospacing="0" w:after="0" w:afterAutospacing="0"/>
        <w:jc w:val="both"/>
        <w:textAlignment w:val="baseline"/>
        <w:rPr>
          <w:rFonts w:ascii="Segoe UI" w:hAnsi="Segoe UI" w:cs="Segoe UI"/>
          <w:sz w:val="18"/>
          <w:szCs w:val="18"/>
        </w:rPr>
      </w:pPr>
      <w:r>
        <w:rPr>
          <w:rFonts w:ascii="Arial" w:hAnsi="Arial" w:cs="Arial"/>
        </w:rPr>
        <w:t xml:space="preserve">De acuerdo con los dos puntos anteriores se da respuesta a sus solicitudes y se </w:t>
      </w:r>
      <w:r w:rsidR="00A62F04">
        <w:rPr>
          <w:rFonts w:ascii="Arial" w:hAnsi="Arial" w:cs="Arial"/>
        </w:rPr>
        <w:t xml:space="preserve">le informa </w:t>
      </w:r>
      <w:r>
        <w:rPr>
          <w:rFonts w:ascii="Arial" w:hAnsi="Arial" w:cs="Arial"/>
        </w:rPr>
        <w:t xml:space="preserve">que el proceso administrativo se </w:t>
      </w:r>
      <w:r w:rsidR="00FD78E9">
        <w:rPr>
          <w:rFonts w:ascii="Arial" w:hAnsi="Arial" w:cs="Arial"/>
        </w:rPr>
        <w:t>inició</w:t>
      </w:r>
      <w:r>
        <w:rPr>
          <w:rFonts w:ascii="Arial" w:hAnsi="Arial" w:cs="Arial"/>
        </w:rPr>
        <w:t xml:space="preserve"> y se requiere un tiempo</w:t>
      </w:r>
      <w:r w:rsidR="00103D06">
        <w:rPr>
          <w:rFonts w:ascii="Arial" w:hAnsi="Arial" w:cs="Arial"/>
        </w:rPr>
        <w:t xml:space="preserve"> prudente</w:t>
      </w:r>
      <w:r>
        <w:rPr>
          <w:rFonts w:ascii="Arial" w:hAnsi="Arial" w:cs="Arial"/>
        </w:rPr>
        <w:t xml:space="preserve"> para continuar </w:t>
      </w:r>
      <w:r w:rsidR="00103D06">
        <w:rPr>
          <w:rFonts w:ascii="Arial" w:hAnsi="Arial" w:cs="Arial"/>
        </w:rPr>
        <w:t>las siguientes etapas como</w:t>
      </w:r>
      <w:r>
        <w:rPr>
          <w:rFonts w:ascii="Arial" w:hAnsi="Arial" w:cs="Arial"/>
        </w:rPr>
        <w:t xml:space="preserve"> los cargos y </w:t>
      </w:r>
      <w:r w:rsidR="00103D06">
        <w:rPr>
          <w:rFonts w:ascii="Arial" w:hAnsi="Arial" w:cs="Arial"/>
        </w:rPr>
        <w:t>la</w:t>
      </w:r>
      <w:r>
        <w:rPr>
          <w:rFonts w:ascii="Arial" w:hAnsi="Arial" w:cs="Arial"/>
        </w:rPr>
        <w:t xml:space="preserve"> decisión que tome esta secretar</w:t>
      </w:r>
      <w:r w:rsidR="00A62F04">
        <w:rPr>
          <w:rFonts w:ascii="Arial" w:hAnsi="Arial" w:cs="Arial"/>
        </w:rPr>
        <w:t>í</w:t>
      </w:r>
      <w:r>
        <w:rPr>
          <w:rFonts w:ascii="Arial" w:hAnsi="Arial" w:cs="Arial"/>
        </w:rPr>
        <w:t xml:space="preserve">a </w:t>
      </w:r>
      <w:r w:rsidR="00A62F04">
        <w:rPr>
          <w:rFonts w:ascii="Arial" w:hAnsi="Arial" w:cs="Arial"/>
        </w:rPr>
        <w:t>de conformidad a</w:t>
      </w:r>
      <w:r w:rsidR="00A62F04">
        <w:rPr>
          <w:rStyle w:val="normaltextrun"/>
          <w:rFonts w:ascii="Arial" w:hAnsi="Arial" w:cs="Arial"/>
          <w:color w:val="000000"/>
          <w:lang w:val="es-ES"/>
        </w:rPr>
        <w:t> la ley 9 de 1979 como Código Sanitario</w:t>
      </w:r>
      <w:r w:rsidR="00184FC4">
        <w:rPr>
          <w:rStyle w:val="normaltextrun"/>
          <w:rFonts w:ascii="Arial" w:hAnsi="Arial" w:cs="Arial"/>
          <w:color w:val="000000"/>
          <w:lang w:val="es-ES"/>
        </w:rPr>
        <w:t xml:space="preserve"> que </w:t>
      </w:r>
      <w:r w:rsidR="00A62F04">
        <w:rPr>
          <w:rStyle w:val="normaltextrun"/>
          <w:rFonts w:ascii="Arial" w:hAnsi="Arial" w:cs="Arial"/>
          <w:color w:val="000000"/>
          <w:lang w:val="es-ES"/>
        </w:rPr>
        <w:t>establece </w:t>
      </w:r>
      <w:r w:rsidR="00A62F04">
        <w:rPr>
          <w:rStyle w:val="normaltextrun"/>
          <w:rFonts w:ascii="Arial" w:hAnsi="Arial" w:cs="Arial"/>
          <w:lang w:val="es-ES"/>
        </w:rPr>
        <w:t>las sanciones que se impondrán a las personas que incumplan las normas sanitarias, sin perjuicio de las normas especiales; en su </w:t>
      </w:r>
      <w:r w:rsidR="00A62F04">
        <w:rPr>
          <w:rStyle w:val="normaltextrun"/>
          <w:rFonts w:ascii="Arial" w:hAnsi="Arial" w:cs="Arial"/>
          <w:b/>
          <w:bCs/>
          <w:u w:val="single"/>
          <w:lang w:val="es-ES"/>
        </w:rPr>
        <w:t>Artículo 577º</w:t>
      </w:r>
      <w:r w:rsidR="00A62F04">
        <w:rPr>
          <w:rStyle w:val="normaltextrun"/>
          <w:rFonts w:ascii="Arial" w:hAnsi="Arial" w:cs="Arial"/>
          <w:b/>
          <w:bCs/>
          <w:lang w:val="es-ES"/>
        </w:rPr>
        <w:t>.-</w:t>
      </w:r>
      <w:r w:rsidR="00A62F04">
        <w:rPr>
          <w:rStyle w:val="normaltextrun"/>
          <w:rFonts w:ascii="Arial" w:hAnsi="Arial" w:cs="Arial"/>
          <w:lang w:val="es-ES"/>
        </w:rPr>
        <w:t> Teniendo en cuenta la gravedad del hecho y mediante resolución  motivada, la violación de las disposiciones de esta Ley, será sancionada por la entidad encargada de hacerlas cumplir con alguna o algunas de las siguientes sanciones:</w:t>
      </w:r>
      <w:r w:rsidR="00A62F04">
        <w:rPr>
          <w:rStyle w:val="eop"/>
          <w:rFonts w:ascii="Arial" w:hAnsi="Arial" w:cs="Arial"/>
        </w:rPr>
        <w:t> </w:t>
      </w:r>
    </w:p>
    <w:p w14:paraId="61FC6686" w14:textId="77777777" w:rsidR="00A62F04" w:rsidRDefault="00A62F04" w:rsidP="00A62F04">
      <w:pPr>
        <w:pStyle w:val="paragraph"/>
        <w:spacing w:before="0" w:beforeAutospacing="0" w:after="0" w:afterAutospacing="0"/>
        <w:jc w:val="both"/>
        <w:textAlignment w:val="baseline"/>
        <w:rPr>
          <w:rStyle w:val="normaltextrun"/>
          <w:rFonts w:ascii="Arial" w:hAnsi="Arial" w:cs="Arial"/>
          <w:lang w:val="es-ES"/>
        </w:rPr>
      </w:pPr>
    </w:p>
    <w:p w14:paraId="49015D1A" w14:textId="10EE87AD" w:rsidR="00A62F04" w:rsidRDefault="00A62F04" w:rsidP="00A62F04">
      <w:pPr>
        <w:pStyle w:val="paragraph"/>
        <w:numPr>
          <w:ilvl w:val="0"/>
          <w:numId w:val="3"/>
        </w:numPr>
        <w:spacing w:before="0" w:beforeAutospacing="0" w:after="0" w:afterAutospacing="0"/>
        <w:jc w:val="both"/>
        <w:textAlignment w:val="baseline"/>
        <w:rPr>
          <w:rFonts w:ascii="Arial" w:hAnsi="Arial" w:cs="Arial"/>
        </w:rPr>
      </w:pPr>
      <w:r>
        <w:rPr>
          <w:rStyle w:val="normaltextrun"/>
          <w:rFonts w:ascii="Arial" w:hAnsi="Arial" w:cs="Arial"/>
          <w:lang w:val="es-ES"/>
        </w:rPr>
        <w:t>Amonestación; </w:t>
      </w:r>
      <w:r>
        <w:rPr>
          <w:rStyle w:val="eop"/>
          <w:rFonts w:ascii="Arial" w:hAnsi="Arial" w:cs="Arial"/>
        </w:rPr>
        <w:t> </w:t>
      </w:r>
    </w:p>
    <w:p w14:paraId="545D7F24" w14:textId="049D612D" w:rsidR="00A62F04" w:rsidRDefault="00A62F04" w:rsidP="00A62F04">
      <w:pPr>
        <w:pStyle w:val="paragraph"/>
        <w:numPr>
          <w:ilvl w:val="0"/>
          <w:numId w:val="4"/>
        </w:numPr>
        <w:spacing w:before="0" w:beforeAutospacing="0" w:after="0" w:afterAutospacing="0"/>
        <w:jc w:val="both"/>
        <w:textAlignment w:val="baseline"/>
        <w:rPr>
          <w:rFonts w:ascii="Arial" w:hAnsi="Arial" w:cs="Arial"/>
        </w:rPr>
      </w:pPr>
      <w:r>
        <w:rPr>
          <w:rStyle w:val="normaltextrun"/>
          <w:rFonts w:ascii="Arial" w:hAnsi="Arial" w:cs="Arial"/>
          <w:lang w:val="es-ES"/>
        </w:rPr>
        <w:t>Multas sucesivas hasta por una suma equivalente a 10.000 salarios mínimos legales mensuales vigentes; </w:t>
      </w:r>
      <w:r>
        <w:rPr>
          <w:rStyle w:val="eop"/>
          <w:rFonts w:ascii="Arial" w:hAnsi="Arial" w:cs="Arial"/>
        </w:rPr>
        <w:t> </w:t>
      </w:r>
    </w:p>
    <w:p w14:paraId="21E379F9" w14:textId="1595B646" w:rsidR="00A62F04" w:rsidRDefault="00A62F04" w:rsidP="00A62F04">
      <w:pPr>
        <w:pStyle w:val="paragraph"/>
        <w:numPr>
          <w:ilvl w:val="0"/>
          <w:numId w:val="5"/>
        </w:numPr>
        <w:spacing w:before="0" w:beforeAutospacing="0" w:after="0" w:afterAutospacing="0"/>
        <w:jc w:val="both"/>
        <w:textAlignment w:val="baseline"/>
        <w:rPr>
          <w:rFonts w:ascii="Arial" w:hAnsi="Arial" w:cs="Arial"/>
        </w:rPr>
      </w:pPr>
      <w:r>
        <w:rPr>
          <w:rStyle w:val="normaltextrun"/>
          <w:rFonts w:ascii="Arial" w:hAnsi="Arial" w:cs="Arial"/>
          <w:lang w:val="es-ES"/>
        </w:rPr>
        <w:t>Decomiso de productos; </w:t>
      </w:r>
      <w:r>
        <w:rPr>
          <w:rStyle w:val="eop"/>
          <w:rFonts w:ascii="Arial" w:hAnsi="Arial" w:cs="Arial"/>
        </w:rPr>
        <w:t> </w:t>
      </w:r>
    </w:p>
    <w:p w14:paraId="2ECAFC88" w14:textId="6B46ECB2" w:rsidR="00A62F04" w:rsidRDefault="00A62F04" w:rsidP="00A62F04">
      <w:pPr>
        <w:pStyle w:val="paragraph"/>
        <w:numPr>
          <w:ilvl w:val="0"/>
          <w:numId w:val="6"/>
        </w:numPr>
        <w:spacing w:before="0" w:beforeAutospacing="0" w:after="0" w:afterAutospacing="0"/>
        <w:jc w:val="both"/>
        <w:textAlignment w:val="baseline"/>
        <w:rPr>
          <w:rFonts w:ascii="Arial" w:hAnsi="Arial" w:cs="Arial"/>
        </w:rPr>
      </w:pPr>
      <w:r>
        <w:rPr>
          <w:rStyle w:val="normaltextrun"/>
          <w:rFonts w:ascii="Arial" w:hAnsi="Arial" w:cs="Arial"/>
          <w:lang w:val="es-ES"/>
        </w:rPr>
        <w:t>Suspensión o cancelación del registro o de la licencia, y </w:t>
      </w:r>
      <w:r>
        <w:rPr>
          <w:rStyle w:val="eop"/>
          <w:rFonts w:ascii="Arial" w:hAnsi="Arial" w:cs="Arial"/>
        </w:rPr>
        <w:t> </w:t>
      </w:r>
    </w:p>
    <w:p w14:paraId="3D419142" w14:textId="176E6E57" w:rsidR="00103D06" w:rsidRDefault="00A62F04" w:rsidP="00A62F04">
      <w:pPr>
        <w:pStyle w:val="paragraph"/>
        <w:numPr>
          <w:ilvl w:val="0"/>
          <w:numId w:val="6"/>
        </w:numPr>
        <w:spacing w:before="0" w:beforeAutospacing="0" w:after="0" w:afterAutospacing="0"/>
        <w:jc w:val="both"/>
        <w:textAlignment w:val="baseline"/>
        <w:rPr>
          <w:rStyle w:val="eop"/>
          <w:rFonts w:ascii="Arial" w:hAnsi="Arial" w:cs="Arial"/>
        </w:rPr>
      </w:pPr>
      <w:r>
        <w:rPr>
          <w:rStyle w:val="normaltextrun"/>
          <w:rFonts w:ascii="Arial" w:hAnsi="Arial" w:cs="Arial"/>
          <w:lang w:val="es-ES"/>
        </w:rPr>
        <w:t>Cierre temporal o definitivo del establecimiento, edificación o servicio respectivo. </w:t>
      </w:r>
      <w:r>
        <w:rPr>
          <w:rStyle w:val="eop"/>
          <w:rFonts w:ascii="Arial" w:hAnsi="Arial" w:cs="Arial"/>
        </w:rPr>
        <w:t> </w:t>
      </w:r>
    </w:p>
    <w:p w14:paraId="028BBF86" w14:textId="77777777" w:rsidR="00103D06" w:rsidRDefault="00103D06" w:rsidP="00103D06">
      <w:pPr>
        <w:pStyle w:val="paragraph"/>
        <w:spacing w:before="0" w:beforeAutospacing="0" w:after="0" w:afterAutospacing="0"/>
        <w:ind w:left="720"/>
        <w:jc w:val="both"/>
        <w:textAlignment w:val="baseline"/>
        <w:rPr>
          <w:rFonts w:ascii="Arial" w:hAnsi="Arial" w:cs="Arial"/>
        </w:rPr>
      </w:pPr>
    </w:p>
    <w:p w14:paraId="7F7F4E46" w14:textId="346991C8" w:rsidR="00A62F04" w:rsidRDefault="00A62F04" w:rsidP="00103D06">
      <w:pPr>
        <w:pStyle w:val="paragraph"/>
        <w:spacing w:before="0" w:beforeAutospacing="0" w:after="0" w:afterAutospacing="0"/>
        <w:jc w:val="both"/>
        <w:textAlignment w:val="baseline"/>
        <w:rPr>
          <w:rStyle w:val="eop"/>
          <w:rFonts w:ascii="Arial" w:hAnsi="Arial" w:cs="Arial"/>
        </w:rPr>
      </w:pPr>
      <w:r w:rsidRPr="00103D06">
        <w:rPr>
          <w:rStyle w:val="normaltextrun"/>
          <w:rFonts w:ascii="Arial" w:hAnsi="Arial" w:cs="Arial"/>
          <w:lang w:val="es-ES"/>
        </w:rPr>
        <w:t>Que de otro lado el art 578 de la ley 9 de 1979 establece que: “Cuando el incumplimiento de las disposiciones de la presente Ley, se deriven riesgos para la salud de las personas, deberá darse publicidad a tal hecho para prevenir a los usuarios.”</w:t>
      </w:r>
      <w:r w:rsidRPr="00103D06">
        <w:rPr>
          <w:rStyle w:val="eop"/>
          <w:rFonts w:ascii="Arial" w:hAnsi="Arial" w:cs="Arial"/>
        </w:rPr>
        <w:t> </w:t>
      </w:r>
    </w:p>
    <w:p w14:paraId="510A6B1D" w14:textId="17BC1FFD" w:rsidR="00103D06" w:rsidRDefault="00103D06" w:rsidP="00103D06">
      <w:pPr>
        <w:pStyle w:val="paragraph"/>
        <w:spacing w:before="0" w:beforeAutospacing="0" w:after="0" w:afterAutospacing="0"/>
        <w:jc w:val="both"/>
        <w:textAlignment w:val="baseline"/>
        <w:rPr>
          <w:rStyle w:val="eop"/>
          <w:rFonts w:ascii="Arial" w:hAnsi="Arial" w:cs="Arial"/>
        </w:rPr>
      </w:pPr>
    </w:p>
    <w:p w14:paraId="2723E855" w14:textId="37B9E9AA" w:rsidR="00103D06" w:rsidRPr="00857A72" w:rsidRDefault="00103D06" w:rsidP="00103D06">
      <w:pPr>
        <w:pStyle w:val="paragraph"/>
        <w:spacing w:before="0" w:beforeAutospacing="0" w:after="0" w:afterAutospacing="0"/>
        <w:jc w:val="both"/>
        <w:textAlignment w:val="baseline"/>
        <w:rPr>
          <w:rFonts w:ascii="Arial" w:hAnsi="Arial" w:cs="Arial"/>
        </w:rPr>
      </w:pPr>
      <w:r w:rsidRPr="00857A72">
        <w:rPr>
          <w:rFonts w:ascii="Arial" w:hAnsi="Arial" w:cs="Arial"/>
        </w:rPr>
        <w:t>Y finalmente se remite</w:t>
      </w:r>
      <w:r w:rsidR="00857A72" w:rsidRPr="00857A72">
        <w:rPr>
          <w:rFonts w:ascii="Arial" w:hAnsi="Arial" w:cs="Arial"/>
        </w:rPr>
        <w:t xml:space="preserve"> el</w:t>
      </w:r>
      <w:r w:rsidRPr="00857A72">
        <w:rPr>
          <w:rFonts w:ascii="Arial" w:hAnsi="Arial" w:cs="Arial"/>
        </w:rPr>
        <w:t xml:space="preserve"> anexo, correspondiente a la visita que se realizó a su vivienda ubicada en la manzana 1 casa 11 barrio Bella Vista </w:t>
      </w:r>
      <w:r w:rsidR="00184FC4">
        <w:rPr>
          <w:rFonts w:ascii="Arial" w:hAnsi="Arial" w:cs="Arial"/>
        </w:rPr>
        <w:t xml:space="preserve">en </w:t>
      </w:r>
      <w:r w:rsidR="00857A72" w:rsidRPr="00857A72">
        <w:rPr>
          <w:rFonts w:ascii="Arial" w:hAnsi="Arial" w:cs="Arial"/>
        </w:rPr>
        <w:t>Villa Santana</w:t>
      </w:r>
      <w:r w:rsidR="00184FC4">
        <w:rPr>
          <w:rFonts w:ascii="Arial" w:hAnsi="Arial" w:cs="Arial"/>
        </w:rPr>
        <w:t xml:space="preserve"> Pereira</w:t>
      </w:r>
      <w:r w:rsidR="00857A72" w:rsidRPr="00857A72">
        <w:rPr>
          <w:rFonts w:ascii="Arial" w:hAnsi="Arial" w:cs="Arial"/>
        </w:rPr>
        <w:t xml:space="preserve"> y donde según el acta WAL-056-21 del 24 de septiembre de 2021 se realiza revisión de la vivienda buscando indicios de los ectoparásitos (garrapatas y chinches) mencionados en la solicitud 21757 y donde no identifica la presencia de dichas especies en el lugar. </w:t>
      </w:r>
    </w:p>
    <w:bookmarkEnd w:id="0"/>
    <w:p w14:paraId="4B0CF809" w14:textId="51EADA00" w:rsidR="00666A67" w:rsidRPr="00A9399A" w:rsidRDefault="00666A67" w:rsidP="00666A67">
      <w:pPr>
        <w:pStyle w:val="Prrafodelista"/>
        <w:jc w:val="both"/>
        <w:rPr>
          <w:rFonts w:ascii="Arial" w:hAnsi="Arial" w:cs="Arial"/>
          <w:sz w:val="24"/>
          <w:szCs w:val="24"/>
        </w:rPr>
      </w:pPr>
      <w:r>
        <w:rPr>
          <w:rFonts w:ascii="Arial" w:hAnsi="Arial" w:cs="Arial"/>
          <w:sz w:val="24"/>
          <w:szCs w:val="24"/>
        </w:rPr>
        <w:t xml:space="preserve"> </w:t>
      </w:r>
    </w:p>
    <w:p w14:paraId="1EB405B1" w14:textId="77777777" w:rsidR="006950D2" w:rsidRPr="00A9399A" w:rsidRDefault="006950D2" w:rsidP="006950D2">
      <w:pPr>
        <w:pStyle w:val="Prrafodelista"/>
        <w:jc w:val="both"/>
        <w:rPr>
          <w:rFonts w:ascii="Arial" w:hAnsi="Arial" w:cs="Arial"/>
          <w:sz w:val="24"/>
          <w:szCs w:val="24"/>
        </w:rPr>
      </w:pPr>
    </w:p>
    <w:p w14:paraId="7417ABCE" w14:textId="32A83FF0" w:rsidR="00A447E6" w:rsidRPr="00A9399A" w:rsidRDefault="00A447E6">
      <w:pPr>
        <w:rPr>
          <w:sz w:val="24"/>
          <w:szCs w:val="24"/>
        </w:rPr>
      </w:pPr>
    </w:p>
    <w:p w14:paraId="7BA9B8BE" w14:textId="77777777" w:rsidR="00873602" w:rsidRPr="00A9399A" w:rsidRDefault="00873602">
      <w:pPr>
        <w:rPr>
          <w:sz w:val="24"/>
          <w:szCs w:val="24"/>
        </w:rPr>
      </w:pPr>
    </w:p>
    <w:p w14:paraId="32A48F1B" w14:textId="6E12BD99" w:rsidR="00A447E6" w:rsidRPr="00A9399A" w:rsidRDefault="00A447E6">
      <w:pPr>
        <w:rPr>
          <w:sz w:val="24"/>
          <w:szCs w:val="24"/>
        </w:rPr>
      </w:pPr>
    </w:p>
    <w:p w14:paraId="600078A9" w14:textId="0D21E2C2" w:rsidR="00A447E6" w:rsidRDefault="00A447E6"/>
    <w:p w14:paraId="6804ED83" w14:textId="2018ADE8" w:rsidR="00A447E6" w:rsidRDefault="00A447E6"/>
    <w:p w14:paraId="460B29D3" w14:textId="77777777" w:rsidR="00C32F51" w:rsidRDefault="00C32F51"/>
    <w:sectPr w:rsidR="00C32F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2ACB"/>
    <w:multiLevelType w:val="multilevel"/>
    <w:tmpl w:val="35E60C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6CA706A"/>
    <w:multiLevelType w:val="multilevel"/>
    <w:tmpl w:val="56FA50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25A1706"/>
    <w:multiLevelType w:val="hybridMultilevel"/>
    <w:tmpl w:val="1E4002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1D32E6F"/>
    <w:multiLevelType w:val="multilevel"/>
    <w:tmpl w:val="494A06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7AE3A68"/>
    <w:multiLevelType w:val="multilevel"/>
    <w:tmpl w:val="D98C6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B8F6803"/>
    <w:multiLevelType w:val="multilevel"/>
    <w:tmpl w:val="53AEA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8F"/>
    <w:rsid w:val="00103D06"/>
    <w:rsid w:val="0016365C"/>
    <w:rsid w:val="00184FC4"/>
    <w:rsid w:val="001C5B43"/>
    <w:rsid w:val="0025529A"/>
    <w:rsid w:val="00277BCC"/>
    <w:rsid w:val="0029278F"/>
    <w:rsid w:val="003A583D"/>
    <w:rsid w:val="003F26CC"/>
    <w:rsid w:val="005544E6"/>
    <w:rsid w:val="005A6986"/>
    <w:rsid w:val="00666A67"/>
    <w:rsid w:val="00682D8D"/>
    <w:rsid w:val="006950D2"/>
    <w:rsid w:val="006D1BD4"/>
    <w:rsid w:val="00831714"/>
    <w:rsid w:val="00857A72"/>
    <w:rsid w:val="00873602"/>
    <w:rsid w:val="008C12FF"/>
    <w:rsid w:val="00A447E6"/>
    <w:rsid w:val="00A62F04"/>
    <w:rsid w:val="00A8034E"/>
    <w:rsid w:val="00A9399A"/>
    <w:rsid w:val="00C21754"/>
    <w:rsid w:val="00C32F51"/>
    <w:rsid w:val="00CE7D53"/>
    <w:rsid w:val="00E371A6"/>
    <w:rsid w:val="00FD07DF"/>
    <w:rsid w:val="00FD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9D43"/>
  <w15:chartTrackingRefBased/>
  <w15:docId w15:val="{982BE264-1D0C-48D2-8394-F5B3AEDF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7DF"/>
    <w:pPr>
      <w:ind w:left="720"/>
      <w:contextualSpacing/>
    </w:pPr>
  </w:style>
  <w:style w:type="character" w:customStyle="1" w:styleId="normaltextrun">
    <w:name w:val="normaltextrun"/>
    <w:basedOn w:val="Fuentedeprrafopredeter"/>
    <w:rsid w:val="00C21754"/>
  </w:style>
  <w:style w:type="character" w:customStyle="1" w:styleId="eop">
    <w:name w:val="eop"/>
    <w:basedOn w:val="Fuentedeprrafopredeter"/>
    <w:rsid w:val="00C21754"/>
  </w:style>
  <w:style w:type="paragraph" w:customStyle="1" w:styleId="paragraph">
    <w:name w:val="paragraph"/>
    <w:basedOn w:val="Normal"/>
    <w:rsid w:val="00A62F0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0875">
      <w:bodyDiv w:val="1"/>
      <w:marLeft w:val="0"/>
      <w:marRight w:val="0"/>
      <w:marTop w:val="0"/>
      <w:marBottom w:val="0"/>
      <w:divBdr>
        <w:top w:val="none" w:sz="0" w:space="0" w:color="auto"/>
        <w:left w:val="none" w:sz="0" w:space="0" w:color="auto"/>
        <w:bottom w:val="none" w:sz="0" w:space="0" w:color="auto"/>
        <w:right w:val="none" w:sz="0" w:space="0" w:color="auto"/>
      </w:divBdr>
      <w:divsChild>
        <w:div w:id="530610846">
          <w:marLeft w:val="0"/>
          <w:marRight w:val="0"/>
          <w:marTop w:val="0"/>
          <w:marBottom w:val="0"/>
          <w:divBdr>
            <w:top w:val="none" w:sz="0" w:space="0" w:color="auto"/>
            <w:left w:val="none" w:sz="0" w:space="0" w:color="auto"/>
            <w:bottom w:val="none" w:sz="0" w:space="0" w:color="auto"/>
            <w:right w:val="none" w:sz="0" w:space="0" w:color="auto"/>
          </w:divBdr>
        </w:div>
        <w:div w:id="78790103">
          <w:marLeft w:val="0"/>
          <w:marRight w:val="0"/>
          <w:marTop w:val="0"/>
          <w:marBottom w:val="0"/>
          <w:divBdr>
            <w:top w:val="none" w:sz="0" w:space="0" w:color="auto"/>
            <w:left w:val="none" w:sz="0" w:space="0" w:color="auto"/>
            <w:bottom w:val="none" w:sz="0" w:space="0" w:color="auto"/>
            <w:right w:val="none" w:sz="0" w:space="0" w:color="auto"/>
          </w:divBdr>
          <w:divsChild>
            <w:div w:id="681050117">
              <w:marLeft w:val="0"/>
              <w:marRight w:val="0"/>
              <w:marTop w:val="0"/>
              <w:marBottom w:val="0"/>
              <w:divBdr>
                <w:top w:val="none" w:sz="0" w:space="0" w:color="auto"/>
                <w:left w:val="none" w:sz="0" w:space="0" w:color="auto"/>
                <w:bottom w:val="none" w:sz="0" w:space="0" w:color="auto"/>
                <w:right w:val="none" w:sz="0" w:space="0" w:color="auto"/>
              </w:divBdr>
            </w:div>
            <w:div w:id="123694456">
              <w:marLeft w:val="0"/>
              <w:marRight w:val="0"/>
              <w:marTop w:val="0"/>
              <w:marBottom w:val="0"/>
              <w:divBdr>
                <w:top w:val="none" w:sz="0" w:space="0" w:color="auto"/>
                <w:left w:val="none" w:sz="0" w:space="0" w:color="auto"/>
                <w:bottom w:val="none" w:sz="0" w:space="0" w:color="auto"/>
                <w:right w:val="none" w:sz="0" w:space="0" w:color="auto"/>
              </w:divBdr>
            </w:div>
            <w:div w:id="610014984">
              <w:marLeft w:val="0"/>
              <w:marRight w:val="0"/>
              <w:marTop w:val="0"/>
              <w:marBottom w:val="0"/>
              <w:divBdr>
                <w:top w:val="none" w:sz="0" w:space="0" w:color="auto"/>
                <w:left w:val="none" w:sz="0" w:space="0" w:color="auto"/>
                <w:bottom w:val="none" w:sz="0" w:space="0" w:color="auto"/>
                <w:right w:val="none" w:sz="0" w:space="0" w:color="auto"/>
              </w:divBdr>
            </w:div>
            <w:div w:id="2142915937">
              <w:marLeft w:val="0"/>
              <w:marRight w:val="0"/>
              <w:marTop w:val="0"/>
              <w:marBottom w:val="0"/>
              <w:divBdr>
                <w:top w:val="none" w:sz="0" w:space="0" w:color="auto"/>
                <w:left w:val="none" w:sz="0" w:space="0" w:color="auto"/>
                <w:bottom w:val="none" w:sz="0" w:space="0" w:color="auto"/>
                <w:right w:val="none" w:sz="0" w:space="0" w:color="auto"/>
              </w:divBdr>
            </w:div>
            <w:div w:id="990406440">
              <w:marLeft w:val="0"/>
              <w:marRight w:val="0"/>
              <w:marTop w:val="0"/>
              <w:marBottom w:val="0"/>
              <w:divBdr>
                <w:top w:val="none" w:sz="0" w:space="0" w:color="auto"/>
                <w:left w:val="none" w:sz="0" w:space="0" w:color="auto"/>
                <w:bottom w:val="none" w:sz="0" w:space="0" w:color="auto"/>
                <w:right w:val="none" w:sz="0" w:space="0" w:color="auto"/>
              </w:divBdr>
            </w:div>
          </w:divsChild>
        </w:div>
        <w:div w:id="205935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Morales</dc:creator>
  <cp:keywords/>
  <dc:description/>
  <cp:lastModifiedBy>EDISON JARAMILLO MARTINEZ</cp:lastModifiedBy>
  <cp:revision>12</cp:revision>
  <dcterms:created xsi:type="dcterms:W3CDTF">2021-09-28T21:18:00Z</dcterms:created>
  <dcterms:modified xsi:type="dcterms:W3CDTF">2021-09-29T14:48:00Z</dcterms:modified>
</cp:coreProperties>
</file>