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16772" w14:textId="0F83BDF8" w:rsidR="00362C40" w:rsidRPr="00362C40" w:rsidRDefault="00362C40" w:rsidP="00362C40">
      <w:pPr>
        <w:spacing w:after="0" w:line="240" w:lineRule="auto"/>
        <w:jc w:val="center"/>
        <w:rPr>
          <w:rFonts w:ascii="Arial Narrow" w:eastAsia="Times New Roman" w:hAnsi="Arial Narrow" w:cs="Times New Roman"/>
          <w:b/>
          <w:bCs/>
          <w:sz w:val="24"/>
          <w:szCs w:val="24"/>
          <w:lang w:eastAsia="es-CO"/>
        </w:rPr>
      </w:pPr>
      <w:r>
        <w:rPr>
          <w:rFonts w:ascii="Arial Narrow" w:eastAsia="Times New Roman" w:hAnsi="Arial Narrow" w:cs="Times New Roman"/>
          <w:b/>
          <w:bCs/>
          <w:sz w:val="24"/>
          <w:szCs w:val="24"/>
          <w:lang w:eastAsia="es-CO"/>
        </w:rPr>
        <w:t>PROCEDIMIENTO PARA LA APLICACIÓN DE LA RESOLUCION No. 622 DE 2020</w:t>
      </w:r>
    </w:p>
    <w:p w14:paraId="5A9FCE29" w14:textId="77777777" w:rsidR="00362C40" w:rsidRDefault="00362C40" w:rsidP="00362C40">
      <w:pPr>
        <w:spacing w:after="0" w:line="240" w:lineRule="auto"/>
        <w:jc w:val="both"/>
        <w:rPr>
          <w:rFonts w:ascii="Arial Narrow" w:eastAsia="Times New Roman" w:hAnsi="Arial Narrow" w:cs="Times New Roman"/>
          <w:sz w:val="24"/>
          <w:szCs w:val="24"/>
          <w:lang w:eastAsia="es-CO"/>
        </w:rPr>
      </w:pPr>
    </w:p>
    <w:p w14:paraId="18D61083" w14:textId="77777777" w:rsidR="00362C40" w:rsidRDefault="00362C40" w:rsidP="00362C40">
      <w:pPr>
        <w:spacing w:after="0" w:line="240" w:lineRule="auto"/>
        <w:jc w:val="both"/>
        <w:rPr>
          <w:rFonts w:ascii="Arial Narrow" w:eastAsia="Times New Roman" w:hAnsi="Arial Narrow" w:cs="Times New Roman"/>
          <w:sz w:val="24"/>
          <w:szCs w:val="24"/>
          <w:lang w:eastAsia="es-CO"/>
        </w:rPr>
      </w:pPr>
    </w:p>
    <w:p w14:paraId="2B5AB2D0" w14:textId="1DA6E830" w:rsidR="00211D38" w:rsidRDefault="00211D38" w:rsidP="00362C40">
      <w:pPr>
        <w:spacing w:after="0" w:line="240" w:lineRule="auto"/>
        <w:jc w:val="both"/>
        <w:rPr>
          <w:rFonts w:ascii="Arial Narrow" w:hAnsi="Arial Narrow" w:cs="Arial"/>
          <w:sz w:val="24"/>
          <w:szCs w:val="24"/>
        </w:rPr>
      </w:pPr>
      <w:r>
        <w:rPr>
          <w:rFonts w:ascii="Arial Narrow" w:hAnsi="Arial Narrow" w:cs="Arial"/>
          <w:sz w:val="24"/>
          <w:szCs w:val="24"/>
        </w:rPr>
        <w:t xml:space="preserve">Desde un inicio se debe de tener en cuenta que </w:t>
      </w:r>
      <w:r w:rsidR="00776C3E">
        <w:rPr>
          <w:rFonts w:ascii="Arial Narrow" w:hAnsi="Arial Narrow" w:cs="Arial"/>
          <w:sz w:val="24"/>
          <w:szCs w:val="24"/>
        </w:rPr>
        <w:t>el artículo</w:t>
      </w:r>
      <w:r w:rsidR="00362C40" w:rsidRPr="00362C40">
        <w:rPr>
          <w:rFonts w:ascii="Arial Narrow" w:hAnsi="Arial Narrow" w:cs="Arial"/>
          <w:sz w:val="24"/>
          <w:szCs w:val="24"/>
        </w:rPr>
        <w:t xml:space="preserve"> </w:t>
      </w:r>
      <w:r>
        <w:rPr>
          <w:rFonts w:ascii="Arial Narrow" w:hAnsi="Arial Narrow" w:cs="Arial"/>
          <w:sz w:val="24"/>
          <w:szCs w:val="24"/>
        </w:rPr>
        <w:t>noveno de dicha resolución establece los</w:t>
      </w:r>
      <w:r w:rsidR="00362C40" w:rsidRPr="00362C40">
        <w:rPr>
          <w:rFonts w:ascii="Arial Narrow" w:hAnsi="Arial Narrow" w:cs="Arial"/>
          <w:sz w:val="24"/>
          <w:szCs w:val="24"/>
        </w:rPr>
        <w:t xml:space="preserve"> criterios de priorización de inspección, vigilancia y control.</w:t>
      </w:r>
    </w:p>
    <w:p w14:paraId="4E446D70" w14:textId="77777777" w:rsidR="00211D38" w:rsidRDefault="00211D38" w:rsidP="00362C40">
      <w:pPr>
        <w:spacing w:after="0" w:line="240" w:lineRule="auto"/>
        <w:jc w:val="both"/>
        <w:rPr>
          <w:rFonts w:ascii="Arial Narrow" w:hAnsi="Arial Narrow" w:cs="Arial"/>
          <w:sz w:val="24"/>
          <w:szCs w:val="24"/>
        </w:rPr>
      </w:pPr>
    </w:p>
    <w:p w14:paraId="5922E50F" w14:textId="5828752B" w:rsidR="00362C40" w:rsidRDefault="00211D38" w:rsidP="00211D38">
      <w:pPr>
        <w:spacing w:after="0" w:line="240" w:lineRule="auto"/>
        <w:jc w:val="both"/>
        <w:rPr>
          <w:rFonts w:ascii="Arial Narrow" w:hAnsi="Arial Narrow" w:cs="Arial"/>
          <w:sz w:val="24"/>
          <w:szCs w:val="24"/>
        </w:rPr>
      </w:pPr>
      <w:r>
        <w:rPr>
          <w:rFonts w:ascii="Arial Narrow" w:hAnsi="Arial Narrow" w:cs="Arial"/>
          <w:sz w:val="24"/>
          <w:szCs w:val="24"/>
        </w:rPr>
        <w:t>I</w:t>
      </w:r>
      <w:r w:rsidR="00362C40" w:rsidRPr="00211D38">
        <w:rPr>
          <w:rFonts w:ascii="Arial Narrow" w:hAnsi="Arial Narrow" w:cs="Arial"/>
          <w:sz w:val="24"/>
          <w:szCs w:val="24"/>
        </w:rPr>
        <w:t>ndependientemente de las funciones de inspección, vigilancia y control a cargo de la autoridad sanitaria competente, durante los tres (3) años siguientes contados a partir de la entrada en vigencia de la presente resolución, realizarán la inspección, vigilancia y control de la calidad del agua para consumo humano a las personas prestadoras del servicio de acueducto en zona rural de su jurisdicción, atendiendo los siguientes criterios de priorización:</w:t>
      </w:r>
    </w:p>
    <w:p w14:paraId="2323D022" w14:textId="2FF47634" w:rsidR="00211D38" w:rsidRDefault="00211D38" w:rsidP="00211D38">
      <w:pPr>
        <w:spacing w:after="0" w:line="240" w:lineRule="auto"/>
        <w:jc w:val="both"/>
        <w:rPr>
          <w:rFonts w:ascii="Arial Narrow" w:hAnsi="Arial Narrow" w:cs="Arial"/>
          <w:sz w:val="24"/>
          <w:szCs w:val="24"/>
        </w:rPr>
      </w:pPr>
    </w:p>
    <w:p w14:paraId="792B9973" w14:textId="77777777" w:rsidR="00211D38" w:rsidRPr="00211D38" w:rsidRDefault="00211D38" w:rsidP="00211D38">
      <w:pPr>
        <w:spacing w:after="0" w:line="240" w:lineRule="auto"/>
        <w:jc w:val="both"/>
        <w:rPr>
          <w:rFonts w:ascii="Arial Narrow" w:hAnsi="Arial Narrow" w:cs="Arial"/>
          <w:sz w:val="24"/>
          <w:szCs w:val="24"/>
        </w:rPr>
      </w:pPr>
      <w:r w:rsidRPr="00211D38">
        <w:rPr>
          <w:rFonts w:ascii="Arial Narrow" w:hAnsi="Arial Narrow" w:cs="Arial"/>
          <w:sz w:val="24"/>
          <w:szCs w:val="24"/>
        </w:rPr>
        <w:t>a) Núcleos de población en los que se estime que pueden habitar más de 700 personas.</w:t>
      </w:r>
    </w:p>
    <w:p w14:paraId="18AAC957" w14:textId="77777777" w:rsidR="00211D38" w:rsidRPr="00211D38" w:rsidRDefault="00211D38" w:rsidP="00211D38">
      <w:pPr>
        <w:spacing w:after="0" w:line="240" w:lineRule="auto"/>
        <w:jc w:val="both"/>
        <w:rPr>
          <w:rFonts w:ascii="Arial Narrow" w:hAnsi="Arial Narrow" w:cs="Arial"/>
          <w:sz w:val="24"/>
          <w:szCs w:val="24"/>
        </w:rPr>
      </w:pPr>
      <w:r w:rsidRPr="00211D38">
        <w:rPr>
          <w:rFonts w:ascii="Arial Narrow" w:hAnsi="Arial Narrow" w:cs="Arial"/>
          <w:sz w:val="24"/>
          <w:szCs w:val="24"/>
        </w:rPr>
        <w:t>b) Personas prestadoras del servicio público de acueducto inscritas en el Registro Único de Prestadores</w:t>
      </w:r>
    </w:p>
    <w:p w14:paraId="6AFACC1F" w14:textId="77777777" w:rsidR="00211D38" w:rsidRPr="00211D38" w:rsidRDefault="00211D38" w:rsidP="00211D38">
      <w:pPr>
        <w:spacing w:after="0" w:line="240" w:lineRule="auto"/>
        <w:jc w:val="both"/>
        <w:rPr>
          <w:rFonts w:ascii="Arial Narrow" w:hAnsi="Arial Narrow" w:cs="Arial"/>
          <w:sz w:val="24"/>
          <w:szCs w:val="24"/>
        </w:rPr>
      </w:pPr>
      <w:r w:rsidRPr="00211D38">
        <w:rPr>
          <w:rFonts w:ascii="Arial Narrow" w:hAnsi="Arial Narrow" w:cs="Arial"/>
          <w:sz w:val="24"/>
          <w:szCs w:val="24"/>
        </w:rPr>
        <w:t>(RUPS).</w:t>
      </w:r>
    </w:p>
    <w:p w14:paraId="32759FF9" w14:textId="77777777" w:rsidR="00211D38" w:rsidRPr="00211D38" w:rsidRDefault="00211D38" w:rsidP="00211D38">
      <w:pPr>
        <w:spacing w:after="0" w:line="240" w:lineRule="auto"/>
        <w:jc w:val="both"/>
        <w:rPr>
          <w:rFonts w:ascii="Arial Narrow" w:hAnsi="Arial Narrow" w:cs="Arial"/>
          <w:sz w:val="24"/>
          <w:szCs w:val="24"/>
        </w:rPr>
      </w:pPr>
      <w:r w:rsidRPr="00211D38">
        <w:rPr>
          <w:rFonts w:ascii="Arial Narrow" w:hAnsi="Arial Narrow" w:cs="Arial"/>
          <w:sz w:val="24"/>
          <w:szCs w:val="24"/>
        </w:rPr>
        <w:t>c) Poblaciones que han reportado en los últimos dos (2) años, eventos de interés en salud pública</w:t>
      </w:r>
    </w:p>
    <w:p w14:paraId="6586DDB6" w14:textId="77777777" w:rsidR="00211D38" w:rsidRPr="00211D38" w:rsidRDefault="00211D38" w:rsidP="00211D38">
      <w:pPr>
        <w:spacing w:after="0" w:line="240" w:lineRule="auto"/>
        <w:jc w:val="both"/>
        <w:rPr>
          <w:rFonts w:ascii="Arial Narrow" w:hAnsi="Arial Narrow" w:cs="Arial"/>
          <w:sz w:val="24"/>
          <w:szCs w:val="24"/>
        </w:rPr>
      </w:pPr>
      <w:r w:rsidRPr="00211D38">
        <w:rPr>
          <w:rFonts w:ascii="Arial Narrow" w:hAnsi="Arial Narrow" w:cs="Arial"/>
          <w:sz w:val="24"/>
          <w:szCs w:val="24"/>
        </w:rPr>
        <w:t>relacionados con agua potable para consumo humano suministrada en sistemas de acueducto.</w:t>
      </w:r>
    </w:p>
    <w:p w14:paraId="01F4692F" w14:textId="77777777" w:rsidR="00211D38" w:rsidRPr="00211D38" w:rsidRDefault="00211D38" w:rsidP="00211D38">
      <w:pPr>
        <w:spacing w:after="0" w:line="240" w:lineRule="auto"/>
        <w:jc w:val="both"/>
        <w:rPr>
          <w:rFonts w:ascii="Arial Narrow" w:hAnsi="Arial Narrow" w:cs="Arial"/>
          <w:sz w:val="24"/>
          <w:szCs w:val="24"/>
        </w:rPr>
      </w:pPr>
      <w:r w:rsidRPr="00211D38">
        <w:rPr>
          <w:rFonts w:ascii="Arial Narrow" w:hAnsi="Arial Narrow" w:cs="Arial"/>
          <w:sz w:val="24"/>
          <w:szCs w:val="24"/>
        </w:rPr>
        <w:t>d) Poblaciones donde se cuente con información actualizada de Análisis de Situación de Salud (ASIS)</w:t>
      </w:r>
    </w:p>
    <w:p w14:paraId="1873F04A" w14:textId="77777777" w:rsidR="00211D38" w:rsidRPr="00211D38" w:rsidRDefault="00211D38" w:rsidP="00211D38">
      <w:pPr>
        <w:spacing w:after="0" w:line="240" w:lineRule="auto"/>
        <w:jc w:val="both"/>
        <w:rPr>
          <w:rFonts w:ascii="Arial Narrow" w:hAnsi="Arial Narrow" w:cs="Arial"/>
          <w:sz w:val="24"/>
          <w:szCs w:val="24"/>
        </w:rPr>
      </w:pPr>
      <w:r w:rsidRPr="00211D38">
        <w:rPr>
          <w:rFonts w:ascii="Arial Narrow" w:hAnsi="Arial Narrow" w:cs="Arial"/>
          <w:sz w:val="24"/>
          <w:szCs w:val="24"/>
        </w:rPr>
        <w:t>en las que se evidencien altas prevalencias de enfermedades relacionadas con agua potable para</w:t>
      </w:r>
    </w:p>
    <w:p w14:paraId="5067782A" w14:textId="32D613EA" w:rsidR="00211D38" w:rsidRPr="00211D38" w:rsidRDefault="00211D38" w:rsidP="00211D38">
      <w:pPr>
        <w:spacing w:after="0" w:line="240" w:lineRule="auto"/>
        <w:jc w:val="both"/>
        <w:rPr>
          <w:rFonts w:ascii="Arial Narrow" w:hAnsi="Arial Narrow" w:cs="Arial"/>
          <w:sz w:val="24"/>
          <w:szCs w:val="24"/>
        </w:rPr>
      </w:pPr>
      <w:r w:rsidRPr="00211D38">
        <w:rPr>
          <w:rFonts w:ascii="Arial Narrow" w:hAnsi="Arial Narrow" w:cs="Arial"/>
          <w:sz w:val="24"/>
          <w:szCs w:val="24"/>
        </w:rPr>
        <w:t>consumo humano.</w:t>
      </w:r>
    </w:p>
    <w:p w14:paraId="720F7255" w14:textId="386D5044" w:rsidR="00211D38" w:rsidRDefault="00211D38" w:rsidP="00211D38">
      <w:pPr>
        <w:spacing w:after="0" w:line="240" w:lineRule="auto"/>
        <w:jc w:val="both"/>
        <w:rPr>
          <w:rFonts w:ascii="Arial Narrow" w:hAnsi="Arial Narrow" w:cs="Arial"/>
          <w:sz w:val="24"/>
          <w:szCs w:val="24"/>
        </w:rPr>
      </w:pPr>
    </w:p>
    <w:p w14:paraId="54AD0231" w14:textId="4CC2AB3F" w:rsidR="00211D38" w:rsidRDefault="00211D38" w:rsidP="00211D38">
      <w:pPr>
        <w:spacing w:after="0" w:line="240" w:lineRule="auto"/>
        <w:jc w:val="both"/>
        <w:rPr>
          <w:rFonts w:ascii="Arial Narrow" w:hAnsi="Arial Narrow" w:cs="Arial"/>
          <w:sz w:val="24"/>
          <w:szCs w:val="24"/>
        </w:rPr>
      </w:pPr>
    </w:p>
    <w:p w14:paraId="63305D5C" w14:textId="6AFED3BE" w:rsidR="00211D38" w:rsidRDefault="00211D38" w:rsidP="00211D38">
      <w:pPr>
        <w:spacing w:after="0" w:line="240" w:lineRule="auto"/>
        <w:jc w:val="both"/>
        <w:rPr>
          <w:rFonts w:ascii="Arial Narrow" w:hAnsi="Arial Narrow" w:cs="Arial"/>
          <w:sz w:val="24"/>
          <w:szCs w:val="24"/>
        </w:rPr>
      </w:pPr>
      <w:r>
        <w:rPr>
          <w:rFonts w:ascii="Arial Narrow" w:hAnsi="Arial Narrow" w:cs="Arial"/>
          <w:sz w:val="24"/>
          <w:szCs w:val="24"/>
        </w:rPr>
        <w:t>LO ANTERIOR QUERIENDO DECIR QUE DENTRO DE ESTE TIEMPO NO SE HACE NECESARIO REALIZAR PROCESOS SANCIONATORIOS</w:t>
      </w:r>
    </w:p>
    <w:p w14:paraId="23A7948C" w14:textId="6EFA866A" w:rsidR="00211D38" w:rsidRDefault="00211D38" w:rsidP="00211D38">
      <w:pPr>
        <w:spacing w:after="0" w:line="240" w:lineRule="auto"/>
        <w:jc w:val="both"/>
        <w:rPr>
          <w:rFonts w:ascii="Arial Narrow" w:hAnsi="Arial Narrow" w:cs="Arial"/>
          <w:sz w:val="24"/>
          <w:szCs w:val="24"/>
        </w:rPr>
      </w:pPr>
    </w:p>
    <w:p w14:paraId="1C037C42" w14:textId="77777777" w:rsidR="00211D38" w:rsidRPr="00211D38" w:rsidRDefault="00211D38" w:rsidP="00211D38">
      <w:pPr>
        <w:spacing w:after="0" w:line="240" w:lineRule="auto"/>
        <w:jc w:val="both"/>
        <w:rPr>
          <w:rFonts w:ascii="Arial Narrow" w:hAnsi="Arial Narrow" w:cs="Arial"/>
          <w:sz w:val="24"/>
          <w:szCs w:val="24"/>
        </w:rPr>
      </w:pPr>
    </w:p>
    <w:p w14:paraId="278C655C" w14:textId="4784874D" w:rsidR="00362C40" w:rsidRDefault="00211D38" w:rsidP="00362C40">
      <w:pPr>
        <w:spacing w:after="0" w:line="24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 xml:space="preserve">Cabe resaltar que </w:t>
      </w:r>
      <w:r w:rsidR="00362C40">
        <w:rPr>
          <w:rFonts w:ascii="Arial Narrow" w:eastAsia="Times New Roman" w:hAnsi="Arial Narrow" w:cs="Times New Roman"/>
          <w:sz w:val="24"/>
          <w:szCs w:val="24"/>
          <w:lang w:eastAsia="es-CO"/>
        </w:rPr>
        <w:t xml:space="preserve">artículo </w:t>
      </w:r>
      <w:r>
        <w:rPr>
          <w:rFonts w:ascii="Arial Narrow" w:hAnsi="Arial Narrow"/>
          <w:sz w:val="24"/>
          <w:szCs w:val="24"/>
        </w:rPr>
        <w:t xml:space="preserve">séptimo establece el </w:t>
      </w:r>
      <w:r w:rsidR="00362C40" w:rsidRPr="00362C40">
        <w:rPr>
          <w:rFonts w:ascii="Arial Narrow" w:hAnsi="Arial Narrow"/>
          <w:sz w:val="24"/>
          <w:szCs w:val="24"/>
        </w:rPr>
        <w:t>plazo para ajustar el subsistema de información para vigilancia de la calidad de agua potable (sivicap). para recopilar los resultados obtenidos por las autoridades sanitarias competentes, en la inspección, vigilancia y control de la calidad del agua para consumo humano en zona rural, dentro de los dos (2) años siguientes a la publicación de esta resolución.</w:t>
      </w:r>
    </w:p>
    <w:p w14:paraId="74BCF74A" w14:textId="77777777" w:rsidR="00362C40" w:rsidRDefault="00362C40" w:rsidP="00362C40">
      <w:pPr>
        <w:spacing w:after="0" w:line="240" w:lineRule="auto"/>
        <w:jc w:val="both"/>
        <w:rPr>
          <w:rFonts w:ascii="Arial Narrow" w:eastAsia="Times New Roman" w:hAnsi="Arial Narrow" w:cs="Times New Roman"/>
          <w:sz w:val="24"/>
          <w:szCs w:val="24"/>
          <w:lang w:eastAsia="es-CO"/>
        </w:rPr>
      </w:pPr>
    </w:p>
    <w:p w14:paraId="7610D47C" w14:textId="77777777" w:rsidR="00362C40" w:rsidRDefault="00362C40" w:rsidP="00362C40">
      <w:pPr>
        <w:spacing w:after="0" w:line="240" w:lineRule="auto"/>
        <w:jc w:val="both"/>
        <w:rPr>
          <w:rFonts w:ascii="Arial Narrow" w:eastAsia="Times New Roman" w:hAnsi="Arial Narrow" w:cs="Times New Roman"/>
          <w:sz w:val="24"/>
          <w:szCs w:val="24"/>
          <w:lang w:eastAsia="es-CO"/>
        </w:rPr>
      </w:pPr>
    </w:p>
    <w:p w14:paraId="32E4B994" w14:textId="1067B82A" w:rsidR="00E016B4" w:rsidRDefault="00E016B4" w:rsidP="00362C40">
      <w:pPr>
        <w:spacing w:after="0" w:line="240" w:lineRule="auto"/>
        <w:jc w:val="both"/>
        <w:rPr>
          <w:rFonts w:ascii="Arial Narrow" w:eastAsia="Times New Roman" w:hAnsi="Arial Narrow" w:cs="Times New Roman"/>
          <w:sz w:val="24"/>
          <w:szCs w:val="24"/>
          <w:lang w:eastAsia="es-CO"/>
        </w:rPr>
      </w:pPr>
      <w:r w:rsidRPr="00362C40">
        <w:rPr>
          <w:rFonts w:ascii="Arial Narrow" w:eastAsia="Times New Roman" w:hAnsi="Arial Narrow" w:cs="Times New Roman"/>
          <w:sz w:val="24"/>
          <w:szCs w:val="24"/>
          <w:lang w:eastAsia="es-CO"/>
        </w:rPr>
        <w:t>Socialización:  Citar a los acueductos con el fin de exponer y socializar la resolución 622 de 2020,  donde se debe de tener en cuenta </w:t>
      </w:r>
      <w:commentRangeStart w:id="0"/>
      <w:commentRangeStart w:id="1"/>
      <w:r w:rsidRPr="00362C40">
        <w:rPr>
          <w:rFonts w:ascii="Arial Narrow" w:eastAsia="Times New Roman" w:hAnsi="Arial Narrow" w:cs="Times New Roman"/>
          <w:sz w:val="24"/>
          <w:szCs w:val="24"/>
          <w:lang w:eastAsia="es-CO"/>
        </w:rPr>
        <w:t>la presentación </w:t>
      </w:r>
      <w:commentRangeEnd w:id="0"/>
      <w:r w:rsidR="00362C40">
        <w:rPr>
          <w:rStyle w:val="Refdecomentario"/>
        </w:rPr>
        <w:commentReference w:id="0"/>
      </w:r>
      <w:commentRangeEnd w:id="1"/>
      <w:r w:rsidR="00101E07">
        <w:rPr>
          <w:rStyle w:val="Refdecomentario"/>
        </w:rPr>
        <w:commentReference w:id="1"/>
      </w:r>
      <w:r w:rsidRPr="00362C40">
        <w:rPr>
          <w:rFonts w:ascii="Arial Narrow" w:eastAsia="Times New Roman" w:hAnsi="Arial Narrow" w:cs="Times New Roman"/>
          <w:sz w:val="24"/>
          <w:szCs w:val="24"/>
          <w:lang w:eastAsia="es-CO"/>
        </w:rPr>
        <w:t xml:space="preserve">con la cual se dio a conocer a los funcionarios sobre este tema </w:t>
      </w:r>
    </w:p>
    <w:p w14:paraId="20F850FA" w14:textId="77777777" w:rsidR="00362C40" w:rsidRPr="00362C40" w:rsidRDefault="00362C40" w:rsidP="00362C40">
      <w:pPr>
        <w:spacing w:after="0" w:line="240" w:lineRule="auto"/>
        <w:jc w:val="both"/>
        <w:rPr>
          <w:rFonts w:ascii="Arial Narrow" w:eastAsia="Times New Roman" w:hAnsi="Arial Narrow" w:cs="Times New Roman"/>
          <w:sz w:val="24"/>
          <w:szCs w:val="24"/>
          <w:lang w:eastAsia="es-CO"/>
        </w:rPr>
      </w:pPr>
    </w:p>
    <w:p w14:paraId="0365343C" w14:textId="77777777" w:rsidR="00E016B4" w:rsidRPr="00362C40" w:rsidRDefault="00E016B4" w:rsidP="00362C40">
      <w:pPr>
        <w:spacing w:after="0" w:line="240" w:lineRule="auto"/>
        <w:jc w:val="both"/>
        <w:rPr>
          <w:rFonts w:ascii="Arial Narrow" w:eastAsia="Times New Roman" w:hAnsi="Arial Narrow" w:cs="Times New Roman"/>
          <w:sz w:val="24"/>
          <w:szCs w:val="24"/>
          <w:lang w:eastAsia="es-CO"/>
        </w:rPr>
      </w:pPr>
    </w:p>
    <w:p w14:paraId="2DD5D601" w14:textId="535F91E4" w:rsidR="00DF6AB8" w:rsidRPr="00362C40" w:rsidRDefault="00DF6AB8" w:rsidP="00362C40">
      <w:pPr>
        <w:spacing w:after="0" w:line="240" w:lineRule="auto"/>
        <w:jc w:val="both"/>
        <w:rPr>
          <w:rFonts w:ascii="Arial Narrow" w:eastAsia="Times New Roman" w:hAnsi="Arial Narrow" w:cs="Times New Roman"/>
          <w:sz w:val="24"/>
          <w:szCs w:val="24"/>
          <w:lang w:eastAsia="es-CO"/>
        </w:rPr>
      </w:pPr>
    </w:p>
    <w:p w14:paraId="146CB21F" w14:textId="2D3341B8" w:rsidR="00E016B4" w:rsidRPr="00362C40" w:rsidRDefault="00E016B4" w:rsidP="00362C40">
      <w:pPr>
        <w:spacing w:after="0" w:line="240" w:lineRule="auto"/>
        <w:jc w:val="both"/>
        <w:rPr>
          <w:rFonts w:ascii="Arial Narrow" w:eastAsia="Times New Roman" w:hAnsi="Arial Narrow" w:cs="Times New Roman"/>
          <w:b/>
          <w:bCs/>
          <w:sz w:val="24"/>
          <w:szCs w:val="24"/>
          <w:lang w:eastAsia="es-CO"/>
        </w:rPr>
      </w:pPr>
      <w:r w:rsidRPr="00362C40">
        <w:rPr>
          <w:rFonts w:ascii="Arial Narrow" w:eastAsia="Times New Roman" w:hAnsi="Arial Narrow" w:cs="Times New Roman"/>
          <w:b/>
          <w:bCs/>
          <w:sz w:val="24"/>
          <w:szCs w:val="24"/>
          <w:lang w:eastAsia="es-CO"/>
        </w:rPr>
        <w:t>PROCEDIMIENTO</w:t>
      </w:r>
    </w:p>
    <w:p w14:paraId="226D0590" w14:textId="4B7B375C" w:rsidR="00E016B4" w:rsidRPr="00362C40" w:rsidRDefault="00E016B4" w:rsidP="00362C40">
      <w:pPr>
        <w:spacing w:after="0" w:line="240" w:lineRule="auto"/>
        <w:jc w:val="both"/>
        <w:rPr>
          <w:rFonts w:ascii="Arial Narrow" w:eastAsia="Times New Roman" w:hAnsi="Arial Narrow" w:cs="Times New Roman"/>
          <w:b/>
          <w:bCs/>
          <w:sz w:val="24"/>
          <w:szCs w:val="24"/>
          <w:lang w:eastAsia="es-CO"/>
        </w:rPr>
      </w:pPr>
    </w:p>
    <w:p w14:paraId="51079A4A" w14:textId="415325B3" w:rsidR="00E016B4" w:rsidRPr="00362C40" w:rsidRDefault="00E016B4" w:rsidP="00362C40">
      <w:pPr>
        <w:spacing w:after="0" w:line="240" w:lineRule="auto"/>
        <w:jc w:val="both"/>
        <w:rPr>
          <w:rFonts w:ascii="Arial Narrow" w:hAnsi="Arial Narrow"/>
          <w:sz w:val="24"/>
          <w:szCs w:val="24"/>
        </w:rPr>
      </w:pPr>
      <w:r w:rsidRPr="00362C40">
        <w:rPr>
          <w:rFonts w:ascii="Arial Narrow" w:hAnsi="Arial Narrow"/>
          <w:b/>
          <w:bCs/>
          <w:sz w:val="24"/>
          <w:szCs w:val="24"/>
        </w:rPr>
        <w:t xml:space="preserve">PRIMERO:  </w:t>
      </w:r>
      <w:r w:rsidRPr="00362C40">
        <w:rPr>
          <w:rFonts w:ascii="Arial Narrow" w:hAnsi="Arial Narrow"/>
          <w:sz w:val="24"/>
          <w:szCs w:val="24"/>
        </w:rPr>
        <w:t>INSPECCIÓN SANITARIA Consiste en la visita por parte de la autoridad sanitaria competente para la verificación del sistema de suministro de agua que esté siendo empleado para el consumo humano, ya sea red de distribución, o medios alternos, con el fin de establecer el cumplimiento de los estándares sanitarios y otros requisitos de las normas sanitarias vigentes que le sean aplicables.</w:t>
      </w:r>
    </w:p>
    <w:p w14:paraId="686D4146" w14:textId="426E0E32" w:rsidR="00E016B4" w:rsidRPr="00362C40" w:rsidRDefault="00E016B4" w:rsidP="00362C40">
      <w:pPr>
        <w:spacing w:after="0" w:line="240" w:lineRule="auto"/>
        <w:jc w:val="both"/>
        <w:rPr>
          <w:rFonts w:ascii="Arial Narrow" w:hAnsi="Arial Narrow"/>
          <w:sz w:val="24"/>
          <w:szCs w:val="24"/>
        </w:rPr>
      </w:pPr>
    </w:p>
    <w:p w14:paraId="13235FFF" w14:textId="60078EA7" w:rsidR="00E016B4" w:rsidRPr="00362C40" w:rsidRDefault="00E016B4" w:rsidP="00362C40">
      <w:pPr>
        <w:pStyle w:val="Prrafodelista"/>
        <w:numPr>
          <w:ilvl w:val="0"/>
          <w:numId w:val="1"/>
        </w:numPr>
        <w:spacing w:after="0" w:line="240" w:lineRule="auto"/>
        <w:jc w:val="both"/>
        <w:rPr>
          <w:rFonts w:ascii="Arial Narrow" w:eastAsia="Times New Roman" w:hAnsi="Arial Narrow" w:cs="Times New Roman"/>
          <w:b/>
          <w:bCs/>
          <w:sz w:val="24"/>
          <w:szCs w:val="24"/>
          <w:lang w:eastAsia="es-CO"/>
        </w:rPr>
      </w:pPr>
      <w:r w:rsidRPr="00362C40">
        <w:rPr>
          <w:rFonts w:ascii="Arial Narrow" w:hAnsi="Arial Narrow"/>
          <w:sz w:val="24"/>
          <w:szCs w:val="24"/>
        </w:rPr>
        <w:t>Esta actividad permite identificar los riesgos sanitarios, así como las acciones necesarias para su mitigación y reducción por parte de la persona prestadora del servicio público de acueducto.</w:t>
      </w:r>
    </w:p>
    <w:p w14:paraId="1F68D44C" w14:textId="0BD4F9F3" w:rsidR="00E016B4" w:rsidRPr="00101E07" w:rsidRDefault="00E016B4" w:rsidP="00362C40">
      <w:pPr>
        <w:pStyle w:val="Prrafodelista"/>
        <w:numPr>
          <w:ilvl w:val="0"/>
          <w:numId w:val="1"/>
        </w:numPr>
        <w:spacing w:after="0" w:line="240" w:lineRule="auto"/>
        <w:jc w:val="both"/>
        <w:rPr>
          <w:rFonts w:ascii="Arial Narrow" w:eastAsia="Times New Roman" w:hAnsi="Arial Narrow" w:cs="Times New Roman"/>
          <w:b/>
          <w:bCs/>
          <w:sz w:val="24"/>
          <w:szCs w:val="24"/>
          <w:lang w:eastAsia="es-CO"/>
        </w:rPr>
      </w:pPr>
      <w:r w:rsidRPr="00362C40">
        <w:rPr>
          <w:rFonts w:ascii="Arial Narrow" w:hAnsi="Arial Narrow"/>
          <w:sz w:val="24"/>
          <w:szCs w:val="24"/>
        </w:rPr>
        <w:t xml:space="preserve">Como resultado de la inspección, la autoridad sanitaria competente debe expedir un concepto sanitario según lo establece el artículo 11 de la Resolución 1229 de 2013 o aplicar las medidas de control sanitario como lo establece la Ley 09 de </w:t>
      </w:r>
      <w:commentRangeStart w:id="2"/>
      <w:r w:rsidRPr="00362C40">
        <w:rPr>
          <w:rFonts w:ascii="Arial Narrow" w:hAnsi="Arial Narrow"/>
          <w:sz w:val="24"/>
          <w:szCs w:val="24"/>
        </w:rPr>
        <w:t>1979</w:t>
      </w:r>
      <w:commentRangeEnd w:id="2"/>
      <w:r w:rsidRPr="00362C40">
        <w:rPr>
          <w:rStyle w:val="Refdecomentario"/>
          <w:rFonts w:ascii="Arial Narrow" w:hAnsi="Arial Narrow"/>
          <w:sz w:val="24"/>
          <w:szCs w:val="24"/>
        </w:rPr>
        <w:commentReference w:id="2"/>
      </w:r>
    </w:p>
    <w:p w14:paraId="0485A929" w14:textId="77777777" w:rsidR="00101E07" w:rsidRPr="00362C40" w:rsidRDefault="00101E07" w:rsidP="00101E07">
      <w:pPr>
        <w:pStyle w:val="Prrafodelista"/>
        <w:spacing w:after="0" w:line="240" w:lineRule="auto"/>
        <w:jc w:val="both"/>
        <w:rPr>
          <w:rFonts w:ascii="Arial Narrow" w:eastAsia="Times New Roman" w:hAnsi="Arial Narrow" w:cs="Times New Roman"/>
          <w:b/>
          <w:bCs/>
          <w:sz w:val="24"/>
          <w:szCs w:val="24"/>
          <w:lang w:eastAsia="es-CO"/>
        </w:rPr>
      </w:pPr>
    </w:p>
    <w:p w14:paraId="3B4D7B44" w14:textId="4BE78E75" w:rsidR="00E016B4" w:rsidRPr="00362C40" w:rsidRDefault="00E016B4" w:rsidP="00362C40">
      <w:pPr>
        <w:spacing w:after="0" w:line="240" w:lineRule="auto"/>
        <w:jc w:val="both"/>
        <w:rPr>
          <w:rFonts w:ascii="Arial Narrow" w:eastAsia="Times New Roman" w:hAnsi="Arial Narrow" w:cs="Times New Roman"/>
          <w:b/>
          <w:bCs/>
          <w:sz w:val="24"/>
          <w:szCs w:val="24"/>
          <w:lang w:eastAsia="es-CO"/>
        </w:rPr>
      </w:pPr>
      <w:r w:rsidRPr="00362C40">
        <w:rPr>
          <w:rFonts w:ascii="Arial Narrow" w:eastAsia="Times New Roman" w:hAnsi="Arial Narrow" w:cs="Times New Roman"/>
          <w:b/>
          <w:bCs/>
          <w:sz w:val="24"/>
          <w:szCs w:val="24"/>
          <w:lang w:eastAsia="es-CO"/>
        </w:rPr>
        <w:t>DOS CONCEPTOS PODRAN SER EMITIDOS</w:t>
      </w:r>
    </w:p>
    <w:p w14:paraId="0D50ED7B" w14:textId="74B34C64" w:rsidR="00E016B4" w:rsidRPr="00362C40" w:rsidRDefault="00E016B4" w:rsidP="00362C40">
      <w:pPr>
        <w:spacing w:after="0" w:line="240" w:lineRule="auto"/>
        <w:jc w:val="both"/>
        <w:rPr>
          <w:rFonts w:ascii="Arial Narrow" w:eastAsia="Times New Roman" w:hAnsi="Arial Narrow" w:cs="Times New Roman"/>
          <w:b/>
          <w:bCs/>
          <w:sz w:val="24"/>
          <w:szCs w:val="24"/>
          <w:lang w:eastAsia="es-CO"/>
        </w:rPr>
      </w:pPr>
    </w:p>
    <w:p w14:paraId="1D8687D3" w14:textId="207784B7" w:rsidR="00E016B4" w:rsidRPr="00362C40" w:rsidRDefault="00E016B4" w:rsidP="00362C40">
      <w:pPr>
        <w:pStyle w:val="Prrafodelista"/>
        <w:numPr>
          <w:ilvl w:val="0"/>
          <w:numId w:val="2"/>
        </w:numPr>
        <w:spacing w:after="0" w:line="240" w:lineRule="auto"/>
        <w:jc w:val="both"/>
        <w:rPr>
          <w:rFonts w:ascii="Arial Narrow" w:eastAsia="Times New Roman" w:hAnsi="Arial Narrow" w:cs="Times New Roman"/>
          <w:b/>
          <w:bCs/>
          <w:sz w:val="24"/>
          <w:szCs w:val="24"/>
          <w:lang w:eastAsia="es-CO"/>
        </w:rPr>
      </w:pPr>
      <w:r w:rsidRPr="00362C40">
        <w:rPr>
          <w:rFonts w:ascii="Arial Narrow" w:hAnsi="Arial Narrow"/>
          <w:b/>
          <w:bCs/>
          <w:sz w:val="24"/>
          <w:szCs w:val="24"/>
        </w:rPr>
        <w:t>Concepto favorable:</w:t>
      </w:r>
      <w:r w:rsidRPr="00362C40">
        <w:rPr>
          <w:rFonts w:ascii="Arial Narrow" w:hAnsi="Arial Narrow"/>
          <w:sz w:val="24"/>
          <w:szCs w:val="24"/>
        </w:rPr>
        <w:t xml:space="preserve"> Cuando el sistema de suministro de agua para consumo humano cumple con las Buenas Prácticas Sanitarias (BPS), las disposiciones del presente protocolo y las demás reglamentaciones sanitarias vigentes.</w:t>
      </w:r>
    </w:p>
    <w:p w14:paraId="242B2D22" w14:textId="23FC7A36" w:rsidR="00E016B4" w:rsidRPr="00362C40" w:rsidRDefault="00E016B4" w:rsidP="00362C40">
      <w:pPr>
        <w:pStyle w:val="Prrafodelista"/>
        <w:numPr>
          <w:ilvl w:val="0"/>
          <w:numId w:val="2"/>
        </w:numPr>
        <w:spacing w:after="0" w:line="240" w:lineRule="auto"/>
        <w:jc w:val="both"/>
        <w:rPr>
          <w:rFonts w:ascii="Arial Narrow" w:eastAsia="Times New Roman" w:hAnsi="Arial Narrow" w:cs="Times New Roman"/>
          <w:sz w:val="24"/>
          <w:szCs w:val="24"/>
          <w:lang w:eastAsia="es-CO"/>
        </w:rPr>
      </w:pPr>
      <w:r w:rsidRPr="00362C40">
        <w:rPr>
          <w:rFonts w:ascii="Arial Narrow" w:eastAsia="Times New Roman" w:hAnsi="Arial Narrow" w:cs="Times New Roman"/>
          <w:b/>
          <w:bCs/>
          <w:sz w:val="24"/>
          <w:szCs w:val="24"/>
          <w:lang w:eastAsia="es-CO"/>
        </w:rPr>
        <w:t>Concepto favorable con requerimientos:</w:t>
      </w:r>
      <w:r w:rsidRPr="00362C40">
        <w:rPr>
          <w:rFonts w:ascii="Arial Narrow" w:eastAsia="Times New Roman" w:hAnsi="Arial Narrow" w:cs="Times New Roman"/>
          <w:sz w:val="24"/>
          <w:szCs w:val="24"/>
          <w:lang w:eastAsia="es-CO"/>
        </w:rPr>
        <w:t xml:space="preserve"> Cuando el sistema de suministro de agua para consumo humano no cumple con la totalidad de las Buenas Prácticas Sanitarias (BPS), las disposiciones del presente protocolo y las demás reglamentaciones sanitarias vigentes, pero no conlleva un riesgo inminente para la salud humana.</w:t>
      </w:r>
    </w:p>
    <w:p w14:paraId="27E92E8E" w14:textId="585DE14D" w:rsidR="00E016B4" w:rsidRPr="00362C40" w:rsidRDefault="00E016B4" w:rsidP="00362C40">
      <w:pPr>
        <w:pStyle w:val="Prrafodelista"/>
        <w:numPr>
          <w:ilvl w:val="0"/>
          <w:numId w:val="2"/>
        </w:numPr>
        <w:spacing w:after="0" w:line="240" w:lineRule="auto"/>
        <w:jc w:val="both"/>
        <w:rPr>
          <w:rFonts w:ascii="Arial Narrow" w:eastAsia="Times New Roman" w:hAnsi="Arial Narrow" w:cs="Times New Roman"/>
          <w:sz w:val="24"/>
          <w:szCs w:val="24"/>
          <w:lang w:eastAsia="es-CO"/>
        </w:rPr>
      </w:pPr>
      <w:r w:rsidRPr="00362C40">
        <w:rPr>
          <w:rFonts w:ascii="Arial Narrow" w:hAnsi="Arial Narrow"/>
          <w:b/>
          <w:bCs/>
          <w:sz w:val="24"/>
          <w:szCs w:val="24"/>
        </w:rPr>
        <w:t>Concepto desfavorable:</w:t>
      </w:r>
      <w:r w:rsidRPr="00362C40">
        <w:rPr>
          <w:rFonts w:ascii="Arial Narrow" w:hAnsi="Arial Narrow"/>
          <w:sz w:val="24"/>
          <w:szCs w:val="24"/>
        </w:rPr>
        <w:t xml:space="preserve"> Cuando existe riesgo inminente para la salud de los usuarios o cuando no se haya dado cumplimiento a lo establecido en el concepto favorable con requerimiento.</w:t>
      </w:r>
    </w:p>
    <w:p w14:paraId="2499345F" w14:textId="034654B4" w:rsidR="00E016B4" w:rsidRPr="00362C40" w:rsidRDefault="00E016B4" w:rsidP="00362C40">
      <w:pPr>
        <w:pStyle w:val="Prrafodelista"/>
        <w:spacing w:after="0" w:line="240" w:lineRule="auto"/>
        <w:jc w:val="both"/>
        <w:rPr>
          <w:rFonts w:ascii="Arial Narrow" w:hAnsi="Arial Narrow"/>
          <w:sz w:val="24"/>
          <w:szCs w:val="24"/>
        </w:rPr>
      </w:pPr>
      <w:r w:rsidRPr="00362C40">
        <w:rPr>
          <w:rFonts w:ascii="Arial Narrow" w:hAnsi="Arial Narrow"/>
          <w:b/>
          <w:bCs/>
          <w:sz w:val="24"/>
          <w:szCs w:val="24"/>
        </w:rPr>
        <w:t>NOTA:</w:t>
      </w:r>
      <w:r w:rsidRPr="00362C40">
        <w:rPr>
          <w:rFonts w:ascii="Arial Narrow" w:eastAsia="Times New Roman" w:hAnsi="Arial Narrow" w:cs="Times New Roman"/>
          <w:sz w:val="24"/>
          <w:szCs w:val="24"/>
          <w:lang w:eastAsia="es-CO"/>
        </w:rPr>
        <w:t xml:space="preserve"> </w:t>
      </w:r>
      <w:r w:rsidRPr="00362C40">
        <w:rPr>
          <w:rFonts w:ascii="Arial Narrow" w:hAnsi="Arial Narrow"/>
          <w:sz w:val="24"/>
          <w:szCs w:val="24"/>
        </w:rPr>
        <w:t>La autoridad sanitaria que practique las visitas a los sistemas de suministro de agua para consumo humano en zonas rurales aplicará los formularios de inspección sanitaria descritos en este anexo.</w:t>
      </w:r>
    </w:p>
    <w:p w14:paraId="3C2C3177" w14:textId="17DFDFAE" w:rsidR="00E016B4" w:rsidRPr="00362C40" w:rsidRDefault="00E016B4" w:rsidP="00362C40">
      <w:pPr>
        <w:spacing w:after="0" w:line="240" w:lineRule="auto"/>
        <w:jc w:val="both"/>
        <w:rPr>
          <w:rFonts w:ascii="Arial Narrow" w:eastAsia="Times New Roman" w:hAnsi="Arial Narrow" w:cs="Times New Roman"/>
          <w:sz w:val="24"/>
          <w:szCs w:val="24"/>
          <w:lang w:eastAsia="es-CO"/>
        </w:rPr>
      </w:pPr>
    </w:p>
    <w:p w14:paraId="0294D801" w14:textId="232F3DE9" w:rsidR="00E016B4" w:rsidRPr="00362C40" w:rsidRDefault="00E016B4" w:rsidP="00362C40">
      <w:pPr>
        <w:spacing w:after="0" w:line="240" w:lineRule="auto"/>
        <w:jc w:val="both"/>
        <w:rPr>
          <w:rFonts w:ascii="Arial Narrow" w:eastAsia="Times New Roman" w:hAnsi="Arial Narrow" w:cs="Times New Roman"/>
          <w:sz w:val="24"/>
          <w:szCs w:val="24"/>
          <w:lang w:eastAsia="es-CO"/>
        </w:rPr>
      </w:pPr>
    </w:p>
    <w:p w14:paraId="6666D92E" w14:textId="56D3B44C" w:rsidR="00E016B4" w:rsidRPr="00362C40" w:rsidRDefault="00E016B4" w:rsidP="00362C40">
      <w:pPr>
        <w:spacing w:after="0" w:line="240" w:lineRule="auto"/>
        <w:jc w:val="both"/>
        <w:rPr>
          <w:rFonts w:ascii="Arial Narrow" w:eastAsia="Times New Roman" w:hAnsi="Arial Narrow" w:cs="Times New Roman"/>
          <w:b/>
          <w:bCs/>
          <w:sz w:val="24"/>
          <w:szCs w:val="24"/>
          <w:lang w:eastAsia="es-CO"/>
        </w:rPr>
      </w:pPr>
      <w:r w:rsidRPr="00362C40">
        <w:rPr>
          <w:rFonts w:ascii="Arial Narrow" w:eastAsia="Times New Roman" w:hAnsi="Arial Narrow" w:cs="Times New Roman"/>
          <w:b/>
          <w:bCs/>
          <w:sz w:val="24"/>
          <w:szCs w:val="24"/>
          <w:lang w:eastAsia="es-CO"/>
        </w:rPr>
        <w:t>CLASES DE INSPECCIONES</w:t>
      </w:r>
    </w:p>
    <w:p w14:paraId="12B8B54F" w14:textId="5310482D" w:rsidR="00E016B4" w:rsidRPr="00362C40" w:rsidRDefault="00E016B4" w:rsidP="00362C40">
      <w:pPr>
        <w:spacing w:after="0" w:line="240" w:lineRule="auto"/>
        <w:jc w:val="both"/>
        <w:rPr>
          <w:rFonts w:ascii="Arial Narrow" w:eastAsia="Times New Roman" w:hAnsi="Arial Narrow" w:cs="Times New Roman"/>
          <w:b/>
          <w:bCs/>
          <w:sz w:val="24"/>
          <w:szCs w:val="24"/>
          <w:lang w:eastAsia="es-CO"/>
        </w:rPr>
      </w:pPr>
    </w:p>
    <w:p w14:paraId="24201AAB" w14:textId="3867C41F" w:rsidR="00E016B4" w:rsidRPr="00362C40" w:rsidRDefault="00E016B4" w:rsidP="00362C40">
      <w:pPr>
        <w:pStyle w:val="Prrafodelista"/>
        <w:numPr>
          <w:ilvl w:val="0"/>
          <w:numId w:val="3"/>
        </w:numPr>
        <w:spacing w:after="0" w:line="240" w:lineRule="auto"/>
        <w:jc w:val="both"/>
        <w:rPr>
          <w:rFonts w:ascii="Arial Narrow" w:eastAsia="Times New Roman" w:hAnsi="Arial Narrow" w:cs="Times New Roman"/>
          <w:sz w:val="24"/>
          <w:szCs w:val="24"/>
          <w:lang w:eastAsia="es-CO"/>
        </w:rPr>
      </w:pPr>
      <w:r w:rsidRPr="00362C40">
        <w:rPr>
          <w:rFonts w:ascii="Arial Narrow" w:eastAsia="Times New Roman" w:hAnsi="Arial Narrow" w:cs="Times New Roman"/>
          <w:b/>
          <w:bCs/>
          <w:sz w:val="24"/>
          <w:szCs w:val="24"/>
          <w:lang w:eastAsia="es-CO"/>
        </w:rPr>
        <w:t>. Inspección sanitaria en planta de tratamiento o pila pública</w:t>
      </w:r>
      <w:commentRangeStart w:id="3"/>
      <w:r w:rsidRPr="00362C40">
        <w:rPr>
          <w:rFonts w:ascii="Arial Narrow" w:eastAsia="Times New Roman" w:hAnsi="Arial Narrow" w:cs="Times New Roman"/>
          <w:b/>
          <w:bCs/>
          <w:sz w:val="24"/>
          <w:szCs w:val="24"/>
          <w:lang w:eastAsia="es-CO"/>
        </w:rPr>
        <w:t xml:space="preserve">: </w:t>
      </w:r>
      <w:r w:rsidRPr="00362C40">
        <w:rPr>
          <w:rFonts w:ascii="Arial Narrow" w:eastAsia="Times New Roman" w:hAnsi="Arial Narrow" w:cs="Times New Roman"/>
          <w:sz w:val="24"/>
          <w:szCs w:val="24"/>
          <w:lang w:eastAsia="es-CO"/>
        </w:rPr>
        <w:t xml:space="preserve">La autoridad sanitaria </w:t>
      </w:r>
      <w:commentRangeEnd w:id="3"/>
      <w:r w:rsidRPr="00362C40">
        <w:rPr>
          <w:rStyle w:val="Refdecomentario"/>
          <w:rFonts w:ascii="Arial Narrow" w:hAnsi="Arial Narrow"/>
          <w:sz w:val="24"/>
          <w:szCs w:val="24"/>
        </w:rPr>
        <w:commentReference w:id="3"/>
      </w:r>
      <w:r w:rsidRPr="00362C40">
        <w:rPr>
          <w:rFonts w:ascii="Arial Narrow" w:eastAsia="Times New Roman" w:hAnsi="Arial Narrow" w:cs="Times New Roman"/>
          <w:sz w:val="24"/>
          <w:szCs w:val="24"/>
          <w:lang w:eastAsia="es-CO"/>
        </w:rPr>
        <w:t>competente deberá realizar mínimo una vez al año la inspección sanitaria en la planta de tratamiento de los sistemas de suministro de agua con red de distribución, o en las pilas públicas de la persona prestadora del servicio de acueducto en zona rural,</w:t>
      </w:r>
    </w:p>
    <w:p w14:paraId="7FDB98A6" w14:textId="1DE85099" w:rsidR="00E016B4" w:rsidRPr="00362C40" w:rsidRDefault="00E016B4" w:rsidP="00362C40">
      <w:pPr>
        <w:pStyle w:val="Prrafodelista"/>
        <w:numPr>
          <w:ilvl w:val="0"/>
          <w:numId w:val="3"/>
        </w:numPr>
        <w:spacing w:after="0" w:line="240" w:lineRule="auto"/>
        <w:jc w:val="both"/>
        <w:rPr>
          <w:rFonts w:ascii="Arial Narrow" w:eastAsia="Times New Roman" w:hAnsi="Arial Narrow" w:cs="Times New Roman"/>
          <w:sz w:val="24"/>
          <w:szCs w:val="24"/>
          <w:lang w:eastAsia="es-CO"/>
        </w:rPr>
      </w:pPr>
      <w:r w:rsidRPr="00362C40">
        <w:rPr>
          <w:rFonts w:ascii="Arial Narrow" w:eastAsia="Times New Roman" w:hAnsi="Arial Narrow" w:cs="Times New Roman"/>
          <w:b/>
          <w:bCs/>
          <w:sz w:val="24"/>
          <w:szCs w:val="24"/>
          <w:lang w:eastAsia="es-CO"/>
        </w:rPr>
        <w:t xml:space="preserve">Inspección sanitaria en vehículo de transporte de agua </w:t>
      </w:r>
      <w:r w:rsidRPr="00362C40">
        <w:rPr>
          <w:rFonts w:ascii="Arial Narrow" w:eastAsia="Times New Roman" w:hAnsi="Arial Narrow" w:cs="Times New Roman"/>
          <w:sz w:val="24"/>
          <w:szCs w:val="24"/>
          <w:lang w:eastAsia="es-CO"/>
        </w:rPr>
        <w:t>potable</w:t>
      </w:r>
      <w:r w:rsidR="00101E07">
        <w:rPr>
          <w:rFonts w:ascii="Arial Narrow" w:eastAsia="Times New Roman" w:hAnsi="Arial Narrow" w:cs="Times New Roman"/>
          <w:sz w:val="24"/>
          <w:szCs w:val="24"/>
          <w:lang w:eastAsia="es-CO"/>
        </w:rPr>
        <w:t xml:space="preserve">. </w:t>
      </w:r>
      <w:r w:rsidRPr="00362C40">
        <w:rPr>
          <w:rFonts w:ascii="Arial Narrow" w:eastAsia="Times New Roman" w:hAnsi="Arial Narrow" w:cs="Times New Roman"/>
          <w:sz w:val="24"/>
          <w:szCs w:val="24"/>
          <w:lang w:eastAsia="es-CO"/>
        </w:rPr>
        <w:t xml:space="preserve">La autoridad sanitaria competente realizará inspección sanitaria a todos los vehículos que transporten agua potable, mínimo una vez al año dando cumplimiento a los literales a, b, g </w:t>
      </w:r>
      <w:commentRangeStart w:id="4"/>
      <w:r w:rsidRPr="00362C40">
        <w:rPr>
          <w:rFonts w:ascii="Arial Narrow" w:eastAsia="Times New Roman" w:hAnsi="Arial Narrow" w:cs="Times New Roman"/>
          <w:sz w:val="24"/>
          <w:szCs w:val="24"/>
          <w:lang w:eastAsia="es-CO"/>
        </w:rPr>
        <w:t xml:space="preserve">y h del numeral 3.1.1 </w:t>
      </w:r>
      <w:commentRangeEnd w:id="4"/>
      <w:r w:rsidRPr="00362C40">
        <w:rPr>
          <w:rStyle w:val="Refdecomentario"/>
          <w:rFonts w:ascii="Arial Narrow" w:hAnsi="Arial Narrow"/>
          <w:sz w:val="24"/>
          <w:szCs w:val="24"/>
        </w:rPr>
        <w:commentReference w:id="4"/>
      </w:r>
    </w:p>
    <w:p w14:paraId="5ED56D81" w14:textId="02480041" w:rsidR="00E016B4" w:rsidRPr="00362C40" w:rsidRDefault="00E016B4" w:rsidP="00362C40">
      <w:pPr>
        <w:spacing w:after="0" w:line="240" w:lineRule="auto"/>
        <w:ind w:left="360"/>
        <w:jc w:val="both"/>
        <w:rPr>
          <w:rFonts w:ascii="Arial Narrow" w:eastAsia="Times New Roman" w:hAnsi="Arial Narrow" w:cs="Times New Roman"/>
          <w:sz w:val="24"/>
          <w:szCs w:val="24"/>
          <w:lang w:eastAsia="es-CO"/>
        </w:rPr>
      </w:pPr>
    </w:p>
    <w:p w14:paraId="1F3E6A7F" w14:textId="38885C69" w:rsidR="00E016B4" w:rsidRPr="00362C40" w:rsidRDefault="00E016B4" w:rsidP="00362C40">
      <w:pPr>
        <w:spacing w:after="0" w:line="240" w:lineRule="auto"/>
        <w:ind w:left="360"/>
        <w:jc w:val="both"/>
        <w:rPr>
          <w:rFonts w:ascii="Arial Narrow" w:eastAsia="Times New Roman" w:hAnsi="Arial Narrow" w:cs="Times New Roman"/>
          <w:sz w:val="24"/>
          <w:szCs w:val="24"/>
          <w:lang w:eastAsia="es-CO"/>
        </w:rPr>
      </w:pPr>
    </w:p>
    <w:p w14:paraId="624E038E" w14:textId="10EDC8C9" w:rsidR="00E016B4" w:rsidRPr="00362C40" w:rsidRDefault="00E016B4" w:rsidP="00362C40">
      <w:pPr>
        <w:spacing w:after="0" w:line="240" w:lineRule="auto"/>
        <w:ind w:left="360"/>
        <w:jc w:val="both"/>
        <w:rPr>
          <w:rFonts w:ascii="Arial Narrow" w:eastAsia="Times New Roman" w:hAnsi="Arial Narrow" w:cs="Times New Roman"/>
          <w:b/>
          <w:bCs/>
          <w:sz w:val="24"/>
          <w:szCs w:val="24"/>
          <w:lang w:eastAsia="es-CO"/>
        </w:rPr>
      </w:pPr>
      <w:r w:rsidRPr="00362C40">
        <w:rPr>
          <w:rFonts w:ascii="Arial Narrow" w:eastAsia="Times New Roman" w:hAnsi="Arial Narrow" w:cs="Times New Roman"/>
          <w:b/>
          <w:bCs/>
          <w:sz w:val="24"/>
          <w:szCs w:val="24"/>
          <w:lang w:eastAsia="es-CO"/>
        </w:rPr>
        <w:t>VIGILANCIA SANITARIA A LA CALIDAD DEL AGUA SUMINISTRADA EN RED DE DISTRIBUCIÓN EN ZONA RURAL</w:t>
      </w:r>
    </w:p>
    <w:p w14:paraId="0D3C8417" w14:textId="65A41B41" w:rsidR="00C4312F" w:rsidRPr="00362C40" w:rsidRDefault="00C4312F" w:rsidP="00362C40">
      <w:pPr>
        <w:spacing w:after="0" w:line="240" w:lineRule="auto"/>
        <w:ind w:left="360"/>
        <w:jc w:val="both"/>
        <w:rPr>
          <w:rFonts w:ascii="Arial Narrow" w:eastAsia="Times New Roman" w:hAnsi="Arial Narrow" w:cs="Times New Roman"/>
          <w:b/>
          <w:bCs/>
          <w:sz w:val="24"/>
          <w:szCs w:val="24"/>
          <w:lang w:eastAsia="es-CO"/>
        </w:rPr>
      </w:pPr>
    </w:p>
    <w:p w14:paraId="63B66F97" w14:textId="68E3F208" w:rsidR="00C4312F" w:rsidRPr="00362C40" w:rsidRDefault="00C4312F" w:rsidP="00362C40">
      <w:pPr>
        <w:spacing w:after="0" w:line="240" w:lineRule="auto"/>
        <w:ind w:left="360"/>
        <w:jc w:val="both"/>
        <w:rPr>
          <w:rFonts w:ascii="Arial Narrow" w:eastAsia="Times New Roman" w:hAnsi="Arial Narrow" w:cs="Times New Roman"/>
          <w:b/>
          <w:bCs/>
          <w:sz w:val="24"/>
          <w:szCs w:val="24"/>
          <w:lang w:eastAsia="es-CO"/>
        </w:rPr>
      </w:pPr>
    </w:p>
    <w:p w14:paraId="0BC9189E" w14:textId="3CC2149B" w:rsidR="00C4312F" w:rsidRPr="00362C40" w:rsidRDefault="00C4312F" w:rsidP="00362C40">
      <w:pPr>
        <w:spacing w:after="0" w:line="240" w:lineRule="auto"/>
        <w:ind w:left="360"/>
        <w:jc w:val="both"/>
        <w:rPr>
          <w:rFonts w:ascii="Arial Narrow" w:eastAsia="Times New Roman" w:hAnsi="Arial Narrow" w:cs="Times New Roman"/>
          <w:b/>
          <w:bCs/>
          <w:sz w:val="24"/>
          <w:szCs w:val="24"/>
          <w:lang w:eastAsia="es-CO"/>
        </w:rPr>
      </w:pPr>
    </w:p>
    <w:p w14:paraId="7C9D426A" w14:textId="3809E0FB" w:rsidR="00C4312F" w:rsidRPr="00362C40" w:rsidRDefault="00C4312F" w:rsidP="00362C40">
      <w:pPr>
        <w:spacing w:after="0" w:line="240" w:lineRule="auto"/>
        <w:ind w:left="360"/>
        <w:jc w:val="both"/>
        <w:rPr>
          <w:rFonts w:ascii="Arial Narrow" w:eastAsia="Times New Roman" w:hAnsi="Arial Narrow" w:cs="Times New Roman"/>
          <w:b/>
          <w:bCs/>
          <w:sz w:val="24"/>
          <w:szCs w:val="24"/>
          <w:lang w:eastAsia="es-CO"/>
        </w:rPr>
      </w:pPr>
    </w:p>
    <w:p w14:paraId="2BCDBEAF" w14:textId="77777777" w:rsidR="00C4312F" w:rsidRPr="00362C40" w:rsidRDefault="00C4312F" w:rsidP="00362C40">
      <w:pPr>
        <w:spacing w:after="0" w:line="240" w:lineRule="auto"/>
        <w:ind w:left="360"/>
        <w:jc w:val="both"/>
        <w:rPr>
          <w:rFonts w:ascii="Arial Narrow" w:eastAsia="Times New Roman" w:hAnsi="Arial Narrow" w:cs="Times New Roman"/>
          <w:b/>
          <w:bCs/>
          <w:sz w:val="24"/>
          <w:szCs w:val="24"/>
          <w:lang w:eastAsia="es-CO"/>
        </w:rPr>
      </w:pPr>
      <w:r w:rsidRPr="00362C40">
        <w:rPr>
          <w:rFonts w:ascii="Arial Narrow" w:eastAsia="Times New Roman" w:hAnsi="Arial Narrow" w:cs="Times New Roman"/>
          <w:b/>
          <w:bCs/>
          <w:sz w:val="24"/>
          <w:szCs w:val="24"/>
          <w:lang w:eastAsia="es-CO"/>
        </w:rPr>
        <w:t>CONTROL DE LA CALIDAD DEL AGUA PARA CONSUMO HUMANO POR PARTE DE LAS</w:t>
      </w:r>
    </w:p>
    <w:p w14:paraId="6E08DC6A" w14:textId="4D7B7103" w:rsidR="00C4312F" w:rsidRPr="00362C40" w:rsidRDefault="00C4312F" w:rsidP="00362C40">
      <w:pPr>
        <w:spacing w:after="0" w:line="240" w:lineRule="auto"/>
        <w:ind w:left="360"/>
        <w:jc w:val="both"/>
        <w:rPr>
          <w:rFonts w:ascii="Arial Narrow" w:eastAsia="Times New Roman" w:hAnsi="Arial Narrow" w:cs="Times New Roman"/>
          <w:b/>
          <w:bCs/>
          <w:sz w:val="24"/>
          <w:szCs w:val="24"/>
          <w:lang w:eastAsia="es-CO"/>
        </w:rPr>
      </w:pPr>
      <w:r w:rsidRPr="00362C40">
        <w:rPr>
          <w:rFonts w:ascii="Arial Narrow" w:eastAsia="Times New Roman" w:hAnsi="Arial Narrow" w:cs="Times New Roman"/>
          <w:b/>
          <w:bCs/>
          <w:sz w:val="24"/>
          <w:szCs w:val="24"/>
          <w:lang w:eastAsia="es-CO"/>
        </w:rPr>
        <w:t>PERSONAS PRESTADORAS EN ZONAS RURALES</w:t>
      </w:r>
    </w:p>
    <w:p w14:paraId="13AB5CC7" w14:textId="30130C38" w:rsidR="00C4312F" w:rsidRPr="00362C40" w:rsidRDefault="00C4312F" w:rsidP="00362C40">
      <w:pPr>
        <w:spacing w:after="0" w:line="240" w:lineRule="auto"/>
        <w:ind w:left="360"/>
        <w:jc w:val="both"/>
        <w:rPr>
          <w:rFonts w:ascii="Arial Narrow" w:eastAsia="Times New Roman" w:hAnsi="Arial Narrow" w:cs="Times New Roman"/>
          <w:b/>
          <w:bCs/>
          <w:sz w:val="24"/>
          <w:szCs w:val="24"/>
          <w:lang w:eastAsia="es-CO"/>
        </w:rPr>
      </w:pPr>
    </w:p>
    <w:p w14:paraId="65C89696" w14:textId="5B45D4F4" w:rsidR="00C4312F" w:rsidRPr="00362C40" w:rsidRDefault="00C4312F" w:rsidP="00362C40">
      <w:pPr>
        <w:spacing w:after="0" w:line="240" w:lineRule="auto"/>
        <w:ind w:left="360"/>
        <w:jc w:val="both"/>
        <w:rPr>
          <w:rFonts w:ascii="Arial Narrow" w:eastAsia="Times New Roman" w:hAnsi="Arial Narrow" w:cs="Times New Roman"/>
          <w:b/>
          <w:bCs/>
          <w:sz w:val="24"/>
          <w:szCs w:val="24"/>
          <w:lang w:eastAsia="es-CO"/>
        </w:rPr>
      </w:pPr>
    </w:p>
    <w:p w14:paraId="21077407" w14:textId="446A65BD" w:rsidR="00C4312F" w:rsidRPr="00362C40" w:rsidRDefault="00C4312F" w:rsidP="00362C40">
      <w:pPr>
        <w:spacing w:after="0" w:line="240" w:lineRule="auto"/>
        <w:ind w:left="360"/>
        <w:jc w:val="both"/>
        <w:rPr>
          <w:rFonts w:ascii="Arial Narrow" w:eastAsia="Times New Roman" w:hAnsi="Arial Narrow" w:cs="Times New Roman"/>
          <w:sz w:val="24"/>
          <w:szCs w:val="24"/>
          <w:lang w:eastAsia="es-CO"/>
        </w:rPr>
      </w:pPr>
      <w:r w:rsidRPr="00362C40">
        <w:rPr>
          <w:rFonts w:ascii="Arial Narrow" w:eastAsia="Times New Roman" w:hAnsi="Arial Narrow" w:cs="Times New Roman"/>
          <w:sz w:val="24"/>
          <w:szCs w:val="24"/>
          <w:lang w:eastAsia="es-CO"/>
        </w:rPr>
        <w:t>Las personas prestadoras del servicio de acueducto que operen en zonas rurales deben asegurar el</w:t>
      </w:r>
      <w:r w:rsidR="00A71191" w:rsidRPr="00362C40">
        <w:rPr>
          <w:rFonts w:ascii="Arial Narrow" w:eastAsia="Times New Roman" w:hAnsi="Arial Narrow" w:cs="Times New Roman"/>
          <w:sz w:val="24"/>
          <w:szCs w:val="24"/>
          <w:lang w:eastAsia="es-CO"/>
        </w:rPr>
        <w:t xml:space="preserve"> </w:t>
      </w:r>
      <w:r w:rsidRPr="00362C40">
        <w:rPr>
          <w:rFonts w:ascii="Arial Narrow" w:eastAsia="Times New Roman" w:hAnsi="Arial Narrow" w:cs="Times New Roman"/>
          <w:sz w:val="24"/>
          <w:szCs w:val="24"/>
          <w:lang w:eastAsia="es-CO"/>
        </w:rPr>
        <w:t xml:space="preserve">suministro de agua apta para consumo humano en su red de distribución o empleando medios </w:t>
      </w:r>
      <w:r w:rsidRPr="00362C40">
        <w:rPr>
          <w:rFonts w:ascii="Arial Narrow" w:eastAsia="Times New Roman" w:hAnsi="Arial Narrow" w:cs="Times New Roman"/>
          <w:sz w:val="24"/>
          <w:szCs w:val="24"/>
          <w:lang w:eastAsia="es-CO"/>
        </w:rPr>
        <w:lastRenderedPageBreak/>
        <w:t>alternos,</w:t>
      </w:r>
      <w:r w:rsidR="00A71191" w:rsidRPr="00362C40">
        <w:rPr>
          <w:rFonts w:ascii="Arial Narrow" w:eastAsia="Times New Roman" w:hAnsi="Arial Narrow" w:cs="Times New Roman"/>
          <w:sz w:val="24"/>
          <w:szCs w:val="24"/>
          <w:lang w:eastAsia="es-CO"/>
        </w:rPr>
        <w:t xml:space="preserve"> </w:t>
      </w:r>
      <w:r w:rsidRPr="00362C40">
        <w:rPr>
          <w:rFonts w:ascii="Arial Narrow" w:eastAsia="Times New Roman" w:hAnsi="Arial Narrow" w:cs="Times New Roman"/>
          <w:sz w:val="24"/>
          <w:szCs w:val="24"/>
          <w:lang w:eastAsia="es-CO"/>
        </w:rPr>
        <w:t>cumpliendo con los siguientes procesos de la calidad del agua:</w:t>
      </w:r>
      <w:r w:rsidRPr="00362C40">
        <w:rPr>
          <w:rFonts w:ascii="Arial Narrow" w:eastAsia="Times New Roman" w:hAnsi="Arial Narrow" w:cs="Times New Roman"/>
          <w:sz w:val="24"/>
          <w:szCs w:val="24"/>
          <w:lang w:eastAsia="es-CO"/>
        </w:rPr>
        <w:cr/>
      </w:r>
    </w:p>
    <w:p w14:paraId="40CDDE53" w14:textId="34D6E7C0" w:rsidR="00A71191" w:rsidRPr="00362C40" w:rsidRDefault="00A71191" w:rsidP="00362C40">
      <w:pPr>
        <w:spacing w:after="0" w:line="240" w:lineRule="auto"/>
        <w:ind w:left="360"/>
        <w:jc w:val="both"/>
        <w:rPr>
          <w:rFonts w:ascii="Arial Narrow" w:eastAsia="Times New Roman" w:hAnsi="Arial Narrow" w:cs="Times New Roman"/>
          <w:sz w:val="24"/>
          <w:szCs w:val="24"/>
          <w:lang w:eastAsia="es-CO"/>
        </w:rPr>
      </w:pPr>
    </w:p>
    <w:p w14:paraId="4EB6B491" w14:textId="77777777" w:rsidR="00A71191" w:rsidRPr="00362C40" w:rsidRDefault="00A71191" w:rsidP="00362C40">
      <w:pPr>
        <w:pStyle w:val="Prrafodelista"/>
        <w:numPr>
          <w:ilvl w:val="0"/>
          <w:numId w:val="4"/>
        </w:numPr>
        <w:spacing w:after="0" w:line="240" w:lineRule="auto"/>
        <w:jc w:val="both"/>
        <w:rPr>
          <w:rFonts w:ascii="Arial Narrow" w:eastAsia="Times New Roman" w:hAnsi="Arial Narrow" w:cs="Times New Roman"/>
          <w:sz w:val="24"/>
          <w:szCs w:val="24"/>
          <w:lang w:eastAsia="es-CO"/>
        </w:rPr>
      </w:pPr>
      <w:r w:rsidRPr="00362C40">
        <w:rPr>
          <w:rFonts w:ascii="Arial Narrow" w:eastAsia="Times New Roman" w:hAnsi="Arial Narrow" w:cs="Times New Roman"/>
          <w:sz w:val="24"/>
          <w:szCs w:val="24"/>
          <w:lang w:eastAsia="es-CO"/>
        </w:rPr>
        <w:t xml:space="preserve"> Aportar información para identificar los riesgos asociados a las condiciones de la calidad del agua en las fuentes abastecedoras.</w:t>
      </w:r>
    </w:p>
    <w:p w14:paraId="5634437A" w14:textId="77777777" w:rsidR="00A71191" w:rsidRPr="00362C40" w:rsidRDefault="00A71191" w:rsidP="00362C40">
      <w:pPr>
        <w:pStyle w:val="Prrafodelista"/>
        <w:numPr>
          <w:ilvl w:val="0"/>
          <w:numId w:val="4"/>
        </w:numPr>
        <w:spacing w:after="0" w:line="240" w:lineRule="auto"/>
        <w:jc w:val="both"/>
        <w:rPr>
          <w:rFonts w:ascii="Arial Narrow" w:eastAsia="Times New Roman" w:hAnsi="Arial Narrow" w:cs="Times New Roman"/>
          <w:sz w:val="24"/>
          <w:szCs w:val="24"/>
          <w:lang w:eastAsia="es-CO"/>
        </w:rPr>
      </w:pPr>
      <w:r w:rsidRPr="00362C40">
        <w:rPr>
          <w:rFonts w:ascii="Arial Narrow" w:eastAsia="Times New Roman" w:hAnsi="Arial Narrow" w:cs="Times New Roman"/>
          <w:sz w:val="24"/>
          <w:szCs w:val="24"/>
          <w:lang w:eastAsia="es-CO"/>
        </w:rPr>
        <w:t xml:space="preserve"> Definir y concertar conjuntamente con la autoridad sanitaria competente, los puntos de toma de muestras de agua para consumo humano.</w:t>
      </w:r>
    </w:p>
    <w:p w14:paraId="23642BB3" w14:textId="77777777" w:rsidR="00A71191" w:rsidRPr="00362C40" w:rsidRDefault="00A71191" w:rsidP="00362C40">
      <w:pPr>
        <w:pStyle w:val="Prrafodelista"/>
        <w:numPr>
          <w:ilvl w:val="0"/>
          <w:numId w:val="4"/>
        </w:numPr>
        <w:spacing w:after="0" w:line="240" w:lineRule="auto"/>
        <w:jc w:val="both"/>
        <w:rPr>
          <w:rFonts w:ascii="Arial Narrow" w:eastAsia="Times New Roman" w:hAnsi="Arial Narrow" w:cs="Times New Roman"/>
          <w:sz w:val="24"/>
          <w:szCs w:val="24"/>
          <w:lang w:eastAsia="es-CO"/>
        </w:rPr>
      </w:pPr>
      <w:r w:rsidRPr="00362C40">
        <w:rPr>
          <w:rFonts w:ascii="Arial Narrow" w:eastAsia="Times New Roman" w:hAnsi="Arial Narrow" w:cs="Times New Roman"/>
          <w:sz w:val="24"/>
          <w:szCs w:val="24"/>
          <w:lang w:eastAsia="es-CO"/>
        </w:rPr>
        <w:t xml:space="preserve"> Realizar los análisis de control de la calidad del agua suministrada.</w:t>
      </w:r>
    </w:p>
    <w:p w14:paraId="543935C4" w14:textId="77777777" w:rsidR="00A71191" w:rsidRPr="00362C40" w:rsidRDefault="00A71191" w:rsidP="00362C40">
      <w:pPr>
        <w:pStyle w:val="Prrafodelista"/>
        <w:numPr>
          <w:ilvl w:val="0"/>
          <w:numId w:val="4"/>
        </w:numPr>
        <w:spacing w:after="0" w:line="240" w:lineRule="auto"/>
        <w:jc w:val="both"/>
        <w:rPr>
          <w:rFonts w:ascii="Arial Narrow" w:eastAsia="Times New Roman" w:hAnsi="Arial Narrow" w:cs="Times New Roman"/>
          <w:sz w:val="24"/>
          <w:szCs w:val="24"/>
          <w:lang w:eastAsia="es-CO"/>
        </w:rPr>
      </w:pPr>
      <w:r w:rsidRPr="00362C40">
        <w:rPr>
          <w:rFonts w:ascii="Arial Narrow" w:eastAsia="Times New Roman" w:hAnsi="Arial Narrow" w:cs="Times New Roman"/>
          <w:sz w:val="24"/>
          <w:szCs w:val="24"/>
          <w:lang w:eastAsia="es-CO"/>
        </w:rPr>
        <w:t xml:space="preserve"> Calcular el Índice de Riesgo de la Calidad del Agua para Consumo Humano (IRCA)</w:t>
      </w:r>
    </w:p>
    <w:p w14:paraId="1CF7C534" w14:textId="77777777" w:rsidR="00A71191" w:rsidRPr="00362C40" w:rsidRDefault="00A71191" w:rsidP="00362C40">
      <w:pPr>
        <w:pStyle w:val="Prrafodelista"/>
        <w:numPr>
          <w:ilvl w:val="0"/>
          <w:numId w:val="4"/>
        </w:numPr>
        <w:spacing w:after="0" w:line="240" w:lineRule="auto"/>
        <w:jc w:val="both"/>
        <w:rPr>
          <w:rFonts w:ascii="Arial Narrow" w:eastAsia="Times New Roman" w:hAnsi="Arial Narrow" w:cs="Times New Roman"/>
          <w:sz w:val="24"/>
          <w:szCs w:val="24"/>
          <w:lang w:eastAsia="es-CO"/>
        </w:rPr>
      </w:pPr>
      <w:r w:rsidRPr="00362C40">
        <w:rPr>
          <w:rFonts w:ascii="Arial Narrow" w:eastAsia="Times New Roman" w:hAnsi="Arial Narrow" w:cs="Times New Roman"/>
          <w:sz w:val="24"/>
          <w:szCs w:val="24"/>
          <w:lang w:eastAsia="es-CO"/>
        </w:rPr>
        <w:t xml:space="preserve"> Registrar los resultados de control de la calidad de agua</w:t>
      </w:r>
    </w:p>
    <w:p w14:paraId="3385832C" w14:textId="3B7403A9" w:rsidR="00A71191" w:rsidRPr="00362C40" w:rsidRDefault="00A71191" w:rsidP="00362C40">
      <w:pPr>
        <w:pStyle w:val="Prrafodelista"/>
        <w:numPr>
          <w:ilvl w:val="0"/>
          <w:numId w:val="4"/>
        </w:numPr>
        <w:spacing w:after="0" w:line="240" w:lineRule="auto"/>
        <w:jc w:val="both"/>
        <w:rPr>
          <w:rFonts w:ascii="Arial Narrow" w:eastAsia="Times New Roman" w:hAnsi="Arial Narrow" w:cs="Times New Roman"/>
          <w:sz w:val="24"/>
          <w:szCs w:val="24"/>
          <w:lang w:eastAsia="es-CO"/>
        </w:rPr>
      </w:pPr>
      <w:r w:rsidRPr="00362C40">
        <w:rPr>
          <w:rFonts w:ascii="Arial Narrow" w:eastAsia="Times New Roman" w:hAnsi="Arial Narrow" w:cs="Times New Roman"/>
          <w:sz w:val="24"/>
          <w:szCs w:val="24"/>
          <w:lang w:eastAsia="es-CO"/>
        </w:rPr>
        <w:t>Elaborar el plan de cumplimiento de la calidad del agua</w:t>
      </w:r>
    </w:p>
    <w:p w14:paraId="6CBD3818" w14:textId="71C9D915" w:rsidR="008751F7" w:rsidRPr="00362C40" w:rsidRDefault="008751F7" w:rsidP="00362C40">
      <w:pPr>
        <w:spacing w:after="0" w:line="240" w:lineRule="auto"/>
        <w:jc w:val="both"/>
        <w:rPr>
          <w:rFonts w:ascii="Arial Narrow" w:eastAsia="Times New Roman" w:hAnsi="Arial Narrow" w:cs="Times New Roman"/>
          <w:sz w:val="24"/>
          <w:szCs w:val="24"/>
          <w:lang w:eastAsia="es-CO"/>
        </w:rPr>
      </w:pPr>
    </w:p>
    <w:p w14:paraId="6799DCC8" w14:textId="14B7E310" w:rsidR="008751F7" w:rsidRPr="00362C40" w:rsidRDefault="008751F7" w:rsidP="00362C40">
      <w:pPr>
        <w:spacing w:after="0" w:line="240" w:lineRule="auto"/>
        <w:jc w:val="both"/>
        <w:rPr>
          <w:rFonts w:ascii="Arial Narrow" w:eastAsia="Times New Roman" w:hAnsi="Arial Narrow" w:cs="Times New Roman"/>
          <w:sz w:val="24"/>
          <w:szCs w:val="24"/>
          <w:lang w:eastAsia="es-CO"/>
        </w:rPr>
      </w:pPr>
    </w:p>
    <w:p w14:paraId="6D8EA0B2" w14:textId="13B7BC3C" w:rsidR="008751F7" w:rsidRPr="00362C40" w:rsidRDefault="008751F7" w:rsidP="00362C40">
      <w:pPr>
        <w:spacing w:after="0" w:line="240" w:lineRule="auto"/>
        <w:jc w:val="both"/>
        <w:rPr>
          <w:rFonts w:ascii="Arial Narrow" w:eastAsia="Times New Roman" w:hAnsi="Arial Narrow" w:cs="Times New Roman"/>
          <w:sz w:val="24"/>
          <w:szCs w:val="24"/>
          <w:lang w:eastAsia="es-CO"/>
        </w:rPr>
      </w:pPr>
    </w:p>
    <w:p w14:paraId="0ABD0F1C" w14:textId="11F95953" w:rsidR="008751F7" w:rsidRPr="00362C40" w:rsidRDefault="008751F7" w:rsidP="00362C40">
      <w:pPr>
        <w:spacing w:after="0" w:line="240" w:lineRule="auto"/>
        <w:jc w:val="both"/>
        <w:rPr>
          <w:rFonts w:ascii="Arial Narrow" w:eastAsia="Times New Roman" w:hAnsi="Arial Narrow" w:cs="Times New Roman"/>
          <w:sz w:val="24"/>
          <w:szCs w:val="24"/>
          <w:lang w:eastAsia="es-CO"/>
        </w:rPr>
      </w:pPr>
    </w:p>
    <w:p w14:paraId="1DB1634B" w14:textId="61052779" w:rsidR="008751F7" w:rsidRPr="00362C40" w:rsidRDefault="008751F7" w:rsidP="00362C40">
      <w:pPr>
        <w:spacing w:after="0" w:line="240" w:lineRule="auto"/>
        <w:jc w:val="both"/>
        <w:rPr>
          <w:rFonts w:ascii="Arial Narrow" w:eastAsia="Times New Roman" w:hAnsi="Arial Narrow" w:cs="Times New Roman"/>
          <w:b/>
          <w:bCs/>
          <w:sz w:val="24"/>
          <w:szCs w:val="24"/>
          <w:lang w:eastAsia="es-CO"/>
        </w:rPr>
      </w:pPr>
      <w:r w:rsidRPr="00362C40">
        <w:rPr>
          <w:rFonts w:ascii="Arial Narrow" w:eastAsia="Times New Roman" w:hAnsi="Arial Narrow" w:cs="Times New Roman"/>
          <w:b/>
          <w:bCs/>
          <w:sz w:val="24"/>
          <w:szCs w:val="24"/>
          <w:lang w:eastAsia="es-CO"/>
        </w:rPr>
        <w:t>REPORTE DE INFORMACIÓN DE LA VIGILANCIA DE LA CALIDAD DEL AGUA PARA CONSUMO</w:t>
      </w:r>
    </w:p>
    <w:p w14:paraId="393AF8E2" w14:textId="77777777" w:rsidR="008751F7" w:rsidRPr="00362C40" w:rsidRDefault="008751F7" w:rsidP="00362C40">
      <w:pPr>
        <w:spacing w:after="0" w:line="240" w:lineRule="auto"/>
        <w:jc w:val="both"/>
        <w:rPr>
          <w:rFonts w:ascii="Arial Narrow" w:eastAsia="Times New Roman" w:hAnsi="Arial Narrow" w:cs="Times New Roman"/>
          <w:b/>
          <w:bCs/>
          <w:sz w:val="24"/>
          <w:szCs w:val="24"/>
          <w:lang w:eastAsia="es-CO"/>
        </w:rPr>
      </w:pPr>
      <w:r w:rsidRPr="00362C40">
        <w:rPr>
          <w:rFonts w:ascii="Arial Narrow" w:eastAsia="Times New Roman" w:hAnsi="Arial Narrow" w:cs="Times New Roman"/>
          <w:b/>
          <w:bCs/>
          <w:sz w:val="24"/>
          <w:szCs w:val="24"/>
          <w:lang w:eastAsia="es-CO"/>
        </w:rPr>
        <w:t>HUMANO EN ZONA RURAL</w:t>
      </w:r>
    </w:p>
    <w:p w14:paraId="25878F20" w14:textId="77777777" w:rsidR="008751F7" w:rsidRPr="00362C40" w:rsidRDefault="008751F7" w:rsidP="00362C40">
      <w:pPr>
        <w:spacing w:after="0" w:line="240" w:lineRule="auto"/>
        <w:jc w:val="both"/>
        <w:rPr>
          <w:rFonts w:ascii="Arial Narrow" w:eastAsia="Times New Roman" w:hAnsi="Arial Narrow" w:cs="Times New Roman"/>
          <w:sz w:val="24"/>
          <w:szCs w:val="24"/>
          <w:lang w:eastAsia="es-CO"/>
        </w:rPr>
      </w:pPr>
    </w:p>
    <w:p w14:paraId="476D53ED" w14:textId="77777777" w:rsidR="008751F7" w:rsidRPr="00362C40" w:rsidRDefault="008751F7" w:rsidP="00362C40">
      <w:pPr>
        <w:spacing w:after="0" w:line="240" w:lineRule="auto"/>
        <w:jc w:val="both"/>
        <w:rPr>
          <w:rFonts w:ascii="Arial Narrow" w:eastAsia="Times New Roman" w:hAnsi="Arial Narrow" w:cs="Times New Roman"/>
          <w:sz w:val="24"/>
          <w:szCs w:val="24"/>
          <w:lang w:eastAsia="es-CO"/>
        </w:rPr>
      </w:pPr>
    </w:p>
    <w:p w14:paraId="672BCB16" w14:textId="61DBBACA" w:rsidR="008751F7" w:rsidRPr="00362C40" w:rsidRDefault="008751F7" w:rsidP="00362C40">
      <w:pPr>
        <w:spacing w:after="0" w:line="240" w:lineRule="auto"/>
        <w:jc w:val="both"/>
        <w:rPr>
          <w:rFonts w:ascii="Arial Narrow" w:eastAsia="Times New Roman" w:hAnsi="Arial Narrow" w:cs="Times New Roman"/>
          <w:sz w:val="24"/>
          <w:szCs w:val="24"/>
          <w:lang w:eastAsia="es-CO"/>
        </w:rPr>
      </w:pPr>
      <w:r w:rsidRPr="00362C40">
        <w:rPr>
          <w:rFonts w:ascii="Arial Narrow" w:eastAsia="Times New Roman" w:hAnsi="Arial Narrow" w:cs="Times New Roman"/>
          <w:sz w:val="24"/>
          <w:szCs w:val="24"/>
          <w:lang w:eastAsia="es-CO"/>
        </w:rPr>
        <w:t>Las autoridades sanitarias competentes en zonas rurales deberán reportar al SIVICAP los resultados de las acciones de inspección, vigilancia y control de la calidad del agua para consumo humano.</w:t>
      </w:r>
    </w:p>
    <w:p w14:paraId="35BD5788" w14:textId="77777777" w:rsidR="008751F7" w:rsidRPr="00362C40" w:rsidRDefault="008751F7" w:rsidP="00362C40">
      <w:pPr>
        <w:spacing w:after="0" w:line="240" w:lineRule="auto"/>
        <w:jc w:val="both"/>
        <w:rPr>
          <w:rFonts w:ascii="Arial Narrow" w:eastAsia="Times New Roman" w:hAnsi="Arial Narrow" w:cs="Times New Roman"/>
          <w:sz w:val="24"/>
          <w:szCs w:val="24"/>
          <w:lang w:eastAsia="es-CO"/>
        </w:rPr>
      </w:pPr>
    </w:p>
    <w:p w14:paraId="25E488D1" w14:textId="5A906528" w:rsidR="008751F7" w:rsidRPr="00362C40" w:rsidRDefault="008751F7" w:rsidP="00362C40">
      <w:pPr>
        <w:pStyle w:val="Prrafodelista"/>
        <w:numPr>
          <w:ilvl w:val="0"/>
          <w:numId w:val="5"/>
        </w:numPr>
        <w:spacing w:after="0" w:line="240" w:lineRule="auto"/>
        <w:jc w:val="both"/>
        <w:rPr>
          <w:rFonts w:ascii="Arial Narrow" w:eastAsia="Times New Roman" w:hAnsi="Arial Narrow" w:cs="Times New Roman"/>
          <w:sz w:val="24"/>
          <w:szCs w:val="24"/>
          <w:lang w:eastAsia="es-CO"/>
        </w:rPr>
      </w:pPr>
      <w:r w:rsidRPr="00362C40">
        <w:rPr>
          <w:rFonts w:ascii="Arial Narrow" w:eastAsia="Times New Roman" w:hAnsi="Arial Narrow" w:cs="Times New Roman"/>
          <w:sz w:val="24"/>
          <w:szCs w:val="24"/>
          <w:lang w:eastAsia="es-CO"/>
        </w:rPr>
        <w:t>El reporte de los resultados de las acciones de inspección, vigilancia y control a la calidad del agua en zonas rurales se realizará por cada persona prestadora del servicio de acueducto con área de prestación de servicios en el respectivo municipio o distrito, por parte de la autoridad sanitaria competente en dicha jurisdicción.</w:t>
      </w:r>
    </w:p>
    <w:p w14:paraId="6F536A4E" w14:textId="77777777" w:rsidR="008751F7" w:rsidRPr="00362C40" w:rsidRDefault="008751F7" w:rsidP="00362C40">
      <w:pPr>
        <w:spacing w:after="0" w:line="240" w:lineRule="auto"/>
        <w:jc w:val="both"/>
        <w:rPr>
          <w:rFonts w:ascii="Arial Narrow" w:hAnsi="Arial Narrow"/>
          <w:sz w:val="24"/>
          <w:szCs w:val="24"/>
        </w:rPr>
      </w:pPr>
    </w:p>
    <w:p w14:paraId="70858F49" w14:textId="6E22213A" w:rsidR="008751F7" w:rsidRPr="00362C40" w:rsidRDefault="008751F7" w:rsidP="00362C40">
      <w:pPr>
        <w:spacing w:after="0" w:line="240" w:lineRule="auto"/>
        <w:jc w:val="both"/>
        <w:rPr>
          <w:rFonts w:ascii="Arial Narrow" w:hAnsi="Arial Narrow"/>
          <w:b/>
          <w:bCs/>
          <w:sz w:val="24"/>
          <w:szCs w:val="24"/>
        </w:rPr>
      </w:pPr>
      <w:r w:rsidRPr="00362C40">
        <w:rPr>
          <w:rFonts w:ascii="Arial Narrow" w:hAnsi="Arial Narrow"/>
          <w:b/>
          <w:bCs/>
          <w:sz w:val="24"/>
          <w:szCs w:val="24"/>
        </w:rPr>
        <w:t>Reporte del Índice de Riesgo de la Calidad del Agua para Consumo Humano (IRCA)</w:t>
      </w:r>
    </w:p>
    <w:p w14:paraId="2E61A7AE" w14:textId="736A908E" w:rsidR="008751F7" w:rsidRPr="00362C40" w:rsidRDefault="008751F7" w:rsidP="00362C40">
      <w:pPr>
        <w:spacing w:after="0" w:line="240" w:lineRule="auto"/>
        <w:jc w:val="both"/>
        <w:rPr>
          <w:rFonts w:ascii="Arial Narrow" w:hAnsi="Arial Narrow"/>
          <w:b/>
          <w:bCs/>
          <w:sz w:val="24"/>
          <w:szCs w:val="24"/>
        </w:rPr>
      </w:pPr>
    </w:p>
    <w:p w14:paraId="5A388953" w14:textId="75219CEA" w:rsidR="008751F7" w:rsidRPr="00362C40" w:rsidRDefault="008751F7" w:rsidP="00362C40">
      <w:pPr>
        <w:spacing w:after="0" w:line="240" w:lineRule="auto"/>
        <w:jc w:val="both"/>
        <w:rPr>
          <w:rFonts w:ascii="Arial Narrow" w:hAnsi="Arial Narrow"/>
          <w:sz w:val="24"/>
          <w:szCs w:val="24"/>
        </w:rPr>
      </w:pPr>
      <w:r w:rsidRPr="00362C40">
        <w:rPr>
          <w:rFonts w:ascii="Arial Narrow" w:hAnsi="Arial Narrow"/>
          <w:sz w:val="24"/>
          <w:szCs w:val="24"/>
        </w:rPr>
        <w:t xml:space="preserve">La autoridad sanitaria competente deberá realizar el cálculo del Índice de Riesgo de Calidad de Agua para Consumo Humano (IRCA) de los prestadores de su jurisdicción y reportarlo al Sistema de Información para vigilancia de Calidad para Consumo Humano (SIVICAP), de acuerdo con el procedimiento establecido en los artículos </w:t>
      </w:r>
      <w:commentRangeStart w:id="5"/>
      <w:r w:rsidRPr="00362C40">
        <w:rPr>
          <w:rFonts w:ascii="Arial Narrow" w:hAnsi="Arial Narrow"/>
          <w:sz w:val="24"/>
          <w:szCs w:val="24"/>
        </w:rPr>
        <w:t>13 , 14 , 15 y 16 de la Resolución 2115 de 2007 así:</w:t>
      </w:r>
      <w:commentRangeEnd w:id="5"/>
      <w:r w:rsidRPr="00362C40">
        <w:rPr>
          <w:rStyle w:val="Refdecomentario"/>
          <w:rFonts w:ascii="Arial Narrow" w:hAnsi="Arial Narrow"/>
          <w:sz w:val="24"/>
          <w:szCs w:val="24"/>
        </w:rPr>
        <w:commentReference w:id="5"/>
      </w:r>
    </w:p>
    <w:p w14:paraId="258DB8F1" w14:textId="2271263F" w:rsidR="008751F7" w:rsidRPr="00362C40" w:rsidRDefault="008751F7" w:rsidP="00362C40">
      <w:pPr>
        <w:spacing w:after="0" w:line="240" w:lineRule="auto"/>
        <w:jc w:val="both"/>
        <w:rPr>
          <w:rFonts w:ascii="Arial Narrow" w:hAnsi="Arial Narrow"/>
          <w:sz w:val="24"/>
          <w:szCs w:val="24"/>
        </w:rPr>
      </w:pPr>
    </w:p>
    <w:p w14:paraId="77B89111" w14:textId="7EA21F86" w:rsidR="008751F7" w:rsidRPr="00362C40" w:rsidRDefault="008751F7" w:rsidP="00362C40">
      <w:pPr>
        <w:spacing w:after="0" w:line="240" w:lineRule="auto"/>
        <w:jc w:val="both"/>
        <w:rPr>
          <w:rFonts w:ascii="Arial Narrow" w:hAnsi="Arial Narrow"/>
          <w:sz w:val="24"/>
          <w:szCs w:val="24"/>
        </w:rPr>
      </w:pPr>
    </w:p>
    <w:p w14:paraId="317A5478" w14:textId="56365F91" w:rsidR="008751F7" w:rsidRPr="00362C40" w:rsidRDefault="008751F7" w:rsidP="00362C40">
      <w:pPr>
        <w:spacing w:after="0" w:line="240" w:lineRule="auto"/>
        <w:jc w:val="both"/>
        <w:rPr>
          <w:rFonts w:ascii="Arial Narrow" w:eastAsia="Times New Roman" w:hAnsi="Arial Narrow" w:cs="Times New Roman"/>
          <w:sz w:val="24"/>
          <w:szCs w:val="24"/>
          <w:lang w:eastAsia="es-CO"/>
        </w:rPr>
      </w:pPr>
      <w:r w:rsidRPr="00362C40">
        <w:rPr>
          <w:rFonts w:ascii="Arial Narrow" w:eastAsia="Times New Roman" w:hAnsi="Arial Narrow" w:cs="Times New Roman"/>
          <w:b/>
          <w:bCs/>
          <w:sz w:val="24"/>
          <w:szCs w:val="24"/>
          <w:lang w:eastAsia="es-CO"/>
        </w:rPr>
        <w:t xml:space="preserve">a) </w:t>
      </w:r>
      <w:r w:rsidRPr="00362C40">
        <w:rPr>
          <w:rFonts w:ascii="Arial Narrow" w:eastAsia="Times New Roman" w:hAnsi="Arial Narrow" w:cs="Times New Roman"/>
          <w:sz w:val="24"/>
          <w:szCs w:val="24"/>
          <w:lang w:eastAsia="es-CO"/>
        </w:rPr>
        <w:t>IRCA muestra (%) = (sumatoria puntajes de riesgo a las características no aceptables / sumatoria de puntajes de riesgo asignados a todas las características analizadas) * 100</w:t>
      </w:r>
    </w:p>
    <w:p w14:paraId="3D0747FA" w14:textId="77777777" w:rsidR="008751F7" w:rsidRPr="00362C40" w:rsidRDefault="008751F7" w:rsidP="00362C40">
      <w:pPr>
        <w:spacing w:after="0" w:line="240" w:lineRule="auto"/>
        <w:jc w:val="both"/>
        <w:rPr>
          <w:rFonts w:ascii="Arial Narrow" w:eastAsia="Times New Roman" w:hAnsi="Arial Narrow" w:cs="Times New Roman"/>
          <w:sz w:val="24"/>
          <w:szCs w:val="24"/>
          <w:lang w:eastAsia="es-CO"/>
        </w:rPr>
      </w:pPr>
      <w:r w:rsidRPr="00362C40">
        <w:rPr>
          <w:rFonts w:ascii="Arial Narrow" w:eastAsia="Times New Roman" w:hAnsi="Arial Narrow" w:cs="Times New Roman"/>
          <w:b/>
          <w:bCs/>
          <w:sz w:val="24"/>
          <w:szCs w:val="24"/>
          <w:lang w:eastAsia="es-CO"/>
        </w:rPr>
        <w:t xml:space="preserve">b) </w:t>
      </w:r>
      <w:r w:rsidRPr="00362C40">
        <w:rPr>
          <w:rFonts w:ascii="Arial Narrow" w:eastAsia="Times New Roman" w:hAnsi="Arial Narrow" w:cs="Times New Roman"/>
          <w:sz w:val="24"/>
          <w:szCs w:val="24"/>
          <w:lang w:eastAsia="es-CO"/>
        </w:rPr>
        <w:t>IRCA promedio del periodo a evaluar (%) = sumatoria de los IRCA por muestra/Número total de</w:t>
      </w:r>
    </w:p>
    <w:p w14:paraId="5B610721" w14:textId="77777777" w:rsidR="008751F7" w:rsidRPr="00362C40" w:rsidRDefault="008751F7" w:rsidP="00362C40">
      <w:pPr>
        <w:spacing w:after="0" w:line="240" w:lineRule="auto"/>
        <w:jc w:val="both"/>
        <w:rPr>
          <w:rFonts w:ascii="Arial Narrow" w:eastAsia="Times New Roman" w:hAnsi="Arial Narrow" w:cs="Times New Roman"/>
          <w:sz w:val="24"/>
          <w:szCs w:val="24"/>
          <w:lang w:eastAsia="es-CO"/>
        </w:rPr>
      </w:pPr>
      <w:r w:rsidRPr="00362C40">
        <w:rPr>
          <w:rFonts w:ascii="Arial Narrow" w:eastAsia="Times New Roman" w:hAnsi="Arial Narrow" w:cs="Times New Roman"/>
          <w:sz w:val="24"/>
          <w:szCs w:val="24"/>
          <w:lang w:eastAsia="es-CO"/>
        </w:rPr>
        <w:t>muestras en el periodo analizado.</w:t>
      </w:r>
    </w:p>
    <w:p w14:paraId="2CA05CAE" w14:textId="5F29846A" w:rsidR="008751F7" w:rsidRPr="00362C40" w:rsidRDefault="008751F7" w:rsidP="00362C40">
      <w:pPr>
        <w:spacing w:after="0" w:line="240" w:lineRule="auto"/>
        <w:jc w:val="both"/>
        <w:rPr>
          <w:rFonts w:ascii="Arial Narrow" w:eastAsia="Times New Roman" w:hAnsi="Arial Narrow" w:cs="Times New Roman"/>
          <w:sz w:val="24"/>
          <w:szCs w:val="24"/>
          <w:lang w:eastAsia="es-CO"/>
        </w:rPr>
      </w:pPr>
      <w:r w:rsidRPr="00362C40">
        <w:rPr>
          <w:rFonts w:ascii="Arial Narrow" w:eastAsia="Times New Roman" w:hAnsi="Arial Narrow" w:cs="Times New Roman"/>
          <w:b/>
          <w:bCs/>
          <w:sz w:val="24"/>
          <w:szCs w:val="24"/>
          <w:lang w:eastAsia="es-CO"/>
        </w:rPr>
        <w:t xml:space="preserve">c) </w:t>
      </w:r>
      <w:r w:rsidRPr="00362C40">
        <w:rPr>
          <w:rFonts w:ascii="Arial Narrow" w:eastAsia="Times New Roman" w:hAnsi="Arial Narrow" w:cs="Times New Roman"/>
          <w:sz w:val="24"/>
          <w:szCs w:val="24"/>
          <w:lang w:eastAsia="es-CO"/>
        </w:rPr>
        <w:t>IRCA anual pp (%) = sumatoria de los IRCA por muestra/Número total de muestras realizadas en el año.</w:t>
      </w:r>
    </w:p>
    <w:p w14:paraId="56C9ACF9" w14:textId="11FDBDD4" w:rsidR="008751F7" w:rsidRPr="00362C40" w:rsidRDefault="008751F7" w:rsidP="00362C40">
      <w:pPr>
        <w:spacing w:after="0" w:line="240" w:lineRule="auto"/>
        <w:jc w:val="both"/>
        <w:rPr>
          <w:rFonts w:ascii="Arial Narrow" w:eastAsia="Times New Roman" w:hAnsi="Arial Narrow" w:cs="Times New Roman"/>
          <w:sz w:val="24"/>
          <w:szCs w:val="24"/>
          <w:lang w:eastAsia="es-CO"/>
        </w:rPr>
      </w:pPr>
    </w:p>
    <w:p w14:paraId="4E681AAC" w14:textId="0AD41C38" w:rsidR="008751F7" w:rsidRPr="00362C40" w:rsidRDefault="008751F7" w:rsidP="00362C40">
      <w:pPr>
        <w:spacing w:after="0" w:line="240" w:lineRule="auto"/>
        <w:jc w:val="both"/>
        <w:rPr>
          <w:rFonts w:ascii="Arial Narrow" w:eastAsia="Times New Roman" w:hAnsi="Arial Narrow" w:cs="Times New Roman"/>
          <w:sz w:val="24"/>
          <w:szCs w:val="24"/>
          <w:lang w:eastAsia="es-CO"/>
        </w:rPr>
      </w:pPr>
    </w:p>
    <w:p w14:paraId="064B3AC2" w14:textId="0F19D09D" w:rsidR="008751F7" w:rsidRPr="00362C40" w:rsidRDefault="008751F7" w:rsidP="00362C40">
      <w:pPr>
        <w:spacing w:after="0" w:line="240" w:lineRule="auto"/>
        <w:jc w:val="both"/>
        <w:rPr>
          <w:rFonts w:ascii="Arial Narrow" w:eastAsia="Times New Roman" w:hAnsi="Arial Narrow" w:cs="Times New Roman"/>
          <w:b/>
          <w:bCs/>
          <w:sz w:val="24"/>
          <w:szCs w:val="24"/>
          <w:lang w:eastAsia="es-CO"/>
        </w:rPr>
      </w:pPr>
    </w:p>
    <w:p w14:paraId="6C64C9FC" w14:textId="6978D65A" w:rsidR="008751F7" w:rsidRPr="00362C40" w:rsidRDefault="008751F7" w:rsidP="00362C40">
      <w:pPr>
        <w:spacing w:after="0" w:line="240" w:lineRule="auto"/>
        <w:jc w:val="both"/>
        <w:rPr>
          <w:rFonts w:ascii="Arial Narrow" w:hAnsi="Arial Narrow"/>
          <w:b/>
          <w:bCs/>
          <w:sz w:val="24"/>
          <w:szCs w:val="24"/>
        </w:rPr>
      </w:pPr>
      <w:r w:rsidRPr="00362C40">
        <w:rPr>
          <w:rFonts w:ascii="Arial Narrow" w:hAnsi="Arial Narrow"/>
          <w:b/>
          <w:bCs/>
          <w:sz w:val="24"/>
          <w:szCs w:val="24"/>
        </w:rPr>
        <w:t>CONTROL DE LA CALIDAD DEL AGUA PARA CONSUMO HUMANO POR PARTE DE LAS PERSONAS PRESTADORAS EN ZONAS RURALES</w:t>
      </w:r>
    </w:p>
    <w:p w14:paraId="5BC42D7C" w14:textId="1011D261" w:rsidR="008751F7" w:rsidRPr="00362C40" w:rsidRDefault="008751F7" w:rsidP="00362C40">
      <w:pPr>
        <w:spacing w:after="0" w:line="240" w:lineRule="auto"/>
        <w:jc w:val="both"/>
        <w:rPr>
          <w:rFonts w:ascii="Arial Narrow" w:hAnsi="Arial Narrow"/>
          <w:b/>
          <w:bCs/>
          <w:sz w:val="24"/>
          <w:szCs w:val="24"/>
        </w:rPr>
      </w:pPr>
    </w:p>
    <w:p w14:paraId="16C08F09" w14:textId="743BFDCB" w:rsidR="008751F7" w:rsidRPr="00362C40" w:rsidRDefault="008751F7" w:rsidP="00362C40">
      <w:pPr>
        <w:spacing w:after="0" w:line="240" w:lineRule="auto"/>
        <w:jc w:val="both"/>
        <w:rPr>
          <w:rFonts w:ascii="Arial Narrow" w:hAnsi="Arial Narrow"/>
          <w:b/>
          <w:bCs/>
          <w:sz w:val="24"/>
          <w:szCs w:val="24"/>
        </w:rPr>
      </w:pPr>
    </w:p>
    <w:p w14:paraId="39D85BBE" w14:textId="77777777" w:rsidR="008751F7" w:rsidRPr="00362C40" w:rsidRDefault="008751F7" w:rsidP="00362C40">
      <w:pPr>
        <w:spacing w:after="0" w:line="240" w:lineRule="auto"/>
        <w:jc w:val="both"/>
        <w:rPr>
          <w:rFonts w:ascii="Arial Narrow" w:hAnsi="Arial Narrow"/>
          <w:sz w:val="24"/>
          <w:szCs w:val="24"/>
        </w:rPr>
      </w:pPr>
      <w:r w:rsidRPr="00362C40">
        <w:rPr>
          <w:rFonts w:ascii="Arial Narrow" w:hAnsi="Arial Narrow"/>
          <w:sz w:val="24"/>
          <w:szCs w:val="24"/>
        </w:rPr>
        <w:t xml:space="preserve">Las personas prestadoras del servicio de acueducto que operen en zonas rurales deben asegurar el suministro de agua apta para consumo humano en su red de distribución o empleando medios alternos, cumpliendo con los siguientes procesos de la calidad del agua: </w:t>
      </w:r>
    </w:p>
    <w:p w14:paraId="22FE7467" w14:textId="77777777" w:rsidR="008751F7" w:rsidRPr="00362C40" w:rsidRDefault="008751F7" w:rsidP="00362C40">
      <w:pPr>
        <w:spacing w:after="0" w:line="240" w:lineRule="auto"/>
        <w:jc w:val="both"/>
        <w:rPr>
          <w:rFonts w:ascii="Arial Narrow" w:hAnsi="Arial Narrow"/>
          <w:sz w:val="24"/>
          <w:szCs w:val="24"/>
        </w:rPr>
      </w:pPr>
    </w:p>
    <w:p w14:paraId="54078794" w14:textId="77777777" w:rsidR="008751F7" w:rsidRPr="00362C40" w:rsidRDefault="008751F7" w:rsidP="00362C40">
      <w:pPr>
        <w:spacing w:after="0" w:line="240" w:lineRule="auto"/>
        <w:jc w:val="both"/>
        <w:rPr>
          <w:rFonts w:ascii="Arial Narrow" w:hAnsi="Arial Narrow"/>
          <w:sz w:val="24"/>
          <w:szCs w:val="24"/>
        </w:rPr>
      </w:pPr>
      <w:r w:rsidRPr="00362C40">
        <w:rPr>
          <w:rFonts w:ascii="Arial Narrow" w:hAnsi="Arial Narrow"/>
          <w:sz w:val="24"/>
          <w:szCs w:val="24"/>
        </w:rPr>
        <w:t xml:space="preserve">a) Aportar información para identificar los riesgos asociados a las condiciones de la calidad del agua en las fuentes abastecedoras.  </w:t>
      </w:r>
    </w:p>
    <w:p w14:paraId="6E1C37B7" w14:textId="77777777" w:rsidR="008751F7" w:rsidRPr="00362C40" w:rsidRDefault="008751F7" w:rsidP="00362C40">
      <w:pPr>
        <w:spacing w:after="0" w:line="240" w:lineRule="auto"/>
        <w:jc w:val="both"/>
        <w:rPr>
          <w:rFonts w:ascii="Arial Narrow" w:hAnsi="Arial Narrow"/>
          <w:sz w:val="24"/>
          <w:szCs w:val="24"/>
        </w:rPr>
      </w:pPr>
      <w:r w:rsidRPr="00362C40">
        <w:rPr>
          <w:rFonts w:ascii="Arial Narrow" w:hAnsi="Arial Narrow"/>
          <w:sz w:val="24"/>
          <w:szCs w:val="24"/>
        </w:rPr>
        <w:t>b) Definir y concertar conjuntamente con la autoridad sanitaria competente, los puntos de toma de muestras de agua para consumo humano.</w:t>
      </w:r>
    </w:p>
    <w:p w14:paraId="49C60026" w14:textId="77777777" w:rsidR="008751F7" w:rsidRPr="00362C40" w:rsidRDefault="008751F7" w:rsidP="00362C40">
      <w:pPr>
        <w:spacing w:after="0" w:line="240" w:lineRule="auto"/>
        <w:jc w:val="both"/>
        <w:rPr>
          <w:rFonts w:ascii="Arial Narrow" w:hAnsi="Arial Narrow"/>
          <w:sz w:val="24"/>
          <w:szCs w:val="24"/>
        </w:rPr>
      </w:pPr>
      <w:r w:rsidRPr="00362C40">
        <w:rPr>
          <w:rFonts w:ascii="Arial Narrow" w:hAnsi="Arial Narrow"/>
          <w:sz w:val="24"/>
          <w:szCs w:val="24"/>
        </w:rPr>
        <w:t xml:space="preserve"> c) Realizar los análisis de control de la calidad del agua suministrada. </w:t>
      </w:r>
    </w:p>
    <w:p w14:paraId="4DE5947F" w14:textId="77777777" w:rsidR="008751F7" w:rsidRPr="00362C40" w:rsidRDefault="008751F7" w:rsidP="00362C40">
      <w:pPr>
        <w:spacing w:after="0" w:line="240" w:lineRule="auto"/>
        <w:jc w:val="both"/>
        <w:rPr>
          <w:rFonts w:ascii="Arial Narrow" w:hAnsi="Arial Narrow"/>
          <w:sz w:val="24"/>
          <w:szCs w:val="24"/>
        </w:rPr>
      </w:pPr>
      <w:r w:rsidRPr="00362C40">
        <w:rPr>
          <w:rFonts w:ascii="Arial Narrow" w:hAnsi="Arial Narrow"/>
          <w:sz w:val="24"/>
          <w:szCs w:val="24"/>
        </w:rPr>
        <w:t>d) Calcular el Índice de Riesgo de la Calidad del Agua para Consumo Humano (IRCA)</w:t>
      </w:r>
    </w:p>
    <w:p w14:paraId="4841707F" w14:textId="77777777" w:rsidR="008751F7" w:rsidRPr="00362C40" w:rsidRDefault="008751F7" w:rsidP="00362C40">
      <w:pPr>
        <w:spacing w:after="0" w:line="240" w:lineRule="auto"/>
        <w:jc w:val="both"/>
        <w:rPr>
          <w:rFonts w:ascii="Arial Narrow" w:hAnsi="Arial Narrow"/>
          <w:sz w:val="24"/>
          <w:szCs w:val="24"/>
        </w:rPr>
      </w:pPr>
      <w:r w:rsidRPr="00362C40">
        <w:rPr>
          <w:rFonts w:ascii="Arial Narrow" w:hAnsi="Arial Narrow"/>
          <w:sz w:val="24"/>
          <w:szCs w:val="24"/>
        </w:rPr>
        <w:t xml:space="preserve"> e) Registrar los resultados de control de la calidad de agua</w:t>
      </w:r>
    </w:p>
    <w:p w14:paraId="3C84576C" w14:textId="11858F95" w:rsidR="008751F7" w:rsidRPr="00362C40" w:rsidRDefault="008751F7" w:rsidP="00362C40">
      <w:pPr>
        <w:spacing w:after="0" w:line="240" w:lineRule="auto"/>
        <w:jc w:val="both"/>
        <w:rPr>
          <w:rFonts w:ascii="Arial Narrow" w:hAnsi="Arial Narrow"/>
          <w:sz w:val="24"/>
          <w:szCs w:val="24"/>
        </w:rPr>
      </w:pPr>
      <w:r w:rsidRPr="00362C40">
        <w:rPr>
          <w:rFonts w:ascii="Arial Narrow" w:hAnsi="Arial Narrow"/>
          <w:sz w:val="24"/>
          <w:szCs w:val="24"/>
        </w:rPr>
        <w:t xml:space="preserve"> f) Elaborar el plan de cumplimiento de la calidad del agua</w:t>
      </w:r>
    </w:p>
    <w:p w14:paraId="4BE1F9A1" w14:textId="37327FAA" w:rsidR="008751F7" w:rsidRPr="00362C40" w:rsidRDefault="008751F7" w:rsidP="00362C40">
      <w:pPr>
        <w:spacing w:after="0" w:line="240" w:lineRule="auto"/>
        <w:jc w:val="both"/>
        <w:rPr>
          <w:rFonts w:ascii="Arial Narrow" w:hAnsi="Arial Narrow"/>
          <w:sz w:val="24"/>
          <w:szCs w:val="24"/>
        </w:rPr>
      </w:pPr>
    </w:p>
    <w:p w14:paraId="27585EFF" w14:textId="044125FF" w:rsidR="008751F7" w:rsidRPr="00362C40" w:rsidRDefault="008751F7" w:rsidP="00362C40">
      <w:pPr>
        <w:spacing w:after="0" w:line="240" w:lineRule="auto"/>
        <w:jc w:val="both"/>
        <w:rPr>
          <w:rFonts w:ascii="Arial Narrow" w:hAnsi="Arial Narrow"/>
          <w:sz w:val="24"/>
          <w:szCs w:val="24"/>
        </w:rPr>
      </w:pPr>
    </w:p>
    <w:p w14:paraId="525B5471" w14:textId="2ADFFE00" w:rsidR="008751F7" w:rsidRPr="00362C40" w:rsidRDefault="00362C40" w:rsidP="00362C40">
      <w:pPr>
        <w:spacing w:after="0" w:line="240" w:lineRule="auto"/>
        <w:jc w:val="both"/>
        <w:rPr>
          <w:rFonts w:ascii="Arial Narrow" w:hAnsi="Arial Narrow"/>
          <w:b/>
          <w:bCs/>
          <w:sz w:val="24"/>
          <w:szCs w:val="24"/>
        </w:rPr>
      </w:pPr>
      <w:r w:rsidRPr="00362C40">
        <w:rPr>
          <w:rFonts w:ascii="Arial Narrow" w:hAnsi="Arial Narrow"/>
          <w:b/>
          <w:bCs/>
          <w:sz w:val="24"/>
          <w:szCs w:val="24"/>
        </w:rPr>
        <w:t>PROCESOS PARA EL CONTROL DE LA CALIDAD DEL AGUA EN ZONAS RURALES:</w:t>
      </w:r>
    </w:p>
    <w:p w14:paraId="5C2F365A" w14:textId="1A44FF7A" w:rsidR="008751F7" w:rsidRPr="00362C40" w:rsidRDefault="008751F7" w:rsidP="00362C40">
      <w:pPr>
        <w:spacing w:after="0" w:line="240" w:lineRule="auto"/>
        <w:jc w:val="both"/>
        <w:rPr>
          <w:rFonts w:ascii="Arial Narrow" w:hAnsi="Arial Narrow"/>
          <w:b/>
          <w:bCs/>
          <w:sz w:val="24"/>
          <w:szCs w:val="24"/>
        </w:rPr>
      </w:pPr>
    </w:p>
    <w:p w14:paraId="6409AA8F" w14:textId="7D6B9AC5" w:rsidR="008751F7" w:rsidRPr="00362C40" w:rsidRDefault="00362C40" w:rsidP="00362C40">
      <w:pPr>
        <w:pStyle w:val="Prrafodelista"/>
        <w:numPr>
          <w:ilvl w:val="0"/>
          <w:numId w:val="7"/>
        </w:numPr>
        <w:spacing w:after="0" w:line="240" w:lineRule="auto"/>
        <w:jc w:val="both"/>
        <w:rPr>
          <w:rFonts w:ascii="Arial Narrow" w:eastAsia="Times New Roman" w:hAnsi="Arial Narrow" w:cs="Times New Roman"/>
          <w:sz w:val="24"/>
          <w:szCs w:val="24"/>
          <w:lang w:eastAsia="es-CO"/>
        </w:rPr>
      </w:pPr>
      <w:r w:rsidRPr="00362C40">
        <w:rPr>
          <w:rFonts w:ascii="Arial Narrow" w:hAnsi="Arial Narrow"/>
          <w:sz w:val="24"/>
          <w:szCs w:val="24"/>
        </w:rPr>
        <w:t>APORTAR INFORMACIÓN PARA IDENTIFICAR LOS RIESGOS ASOCIADOS A LA CALIDAD DEL AGUA EN LAS FUENTES ABASTECEDORAS, PARA LA ELABORACIÓN O ACTUALIZACIÓN DEL MAPA DE RIESGO</w:t>
      </w:r>
    </w:p>
    <w:p w14:paraId="241D7692" w14:textId="0BCD36D3" w:rsidR="00362C40" w:rsidRPr="00362C40" w:rsidRDefault="00362C40" w:rsidP="00362C40">
      <w:pPr>
        <w:pStyle w:val="Prrafodelista"/>
        <w:numPr>
          <w:ilvl w:val="0"/>
          <w:numId w:val="8"/>
        </w:numPr>
        <w:spacing w:after="0" w:line="240" w:lineRule="auto"/>
        <w:jc w:val="both"/>
        <w:rPr>
          <w:rFonts w:ascii="Arial Narrow" w:eastAsia="Times New Roman" w:hAnsi="Arial Narrow" w:cs="Times New Roman"/>
          <w:b/>
          <w:bCs/>
          <w:sz w:val="24"/>
          <w:szCs w:val="24"/>
          <w:lang w:eastAsia="es-CO"/>
        </w:rPr>
      </w:pPr>
      <w:r w:rsidRPr="00362C40">
        <w:rPr>
          <w:rFonts w:ascii="Arial Narrow" w:hAnsi="Arial Narrow"/>
          <w:sz w:val="24"/>
          <w:szCs w:val="24"/>
        </w:rPr>
        <w:t>En este sentido, la persona prestadora deberá colaborar con las autoridades sanitarias en la identificación de riesgos sanitarios presentes en las fuentes de las que se abastecen los sistemas de suministro de agua.</w:t>
      </w:r>
    </w:p>
    <w:p w14:paraId="31EB12D1" w14:textId="77777777" w:rsidR="00362C40" w:rsidRPr="00362C40" w:rsidRDefault="00362C40" w:rsidP="00362C40">
      <w:pPr>
        <w:pStyle w:val="Prrafodelista"/>
        <w:numPr>
          <w:ilvl w:val="0"/>
          <w:numId w:val="8"/>
        </w:numPr>
        <w:spacing w:after="0" w:line="240" w:lineRule="auto"/>
        <w:jc w:val="both"/>
        <w:rPr>
          <w:rFonts w:ascii="Arial Narrow" w:eastAsia="Times New Roman" w:hAnsi="Arial Narrow" w:cs="Times New Roman"/>
          <w:b/>
          <w:bCs/>
          <w:sz w:val="24"/>
          <w:szCs w:val="24"/>
          <w:lang w:eastAsia="es-CO"/>
        </w:rPr>
      </w:pPr>
      <w:r w:rsidRPr="00362C40">
        <w:rPr>
          <w:rFonts w:ascii="Arial Narrow" w:hAnsi="Arial Narrow"/>
          <w:sz w:val="24"/>
          <w:szCs w:val="24"/>
        </w:rPr>
        <w:t xml:space="preserve">Cuando la autoridad sanitaria competente lo requiera, la persona prestadora del servicio de acueducto en zonas rurales dará cumplimiento a los siguientes requisitos para identificar los riesgos asociados a la calidad del agua en las fuentes abastecedoras: </w:t>
      </w:r>
    </w:p>
    <w:p w14:paraId="11942087" w14:textId="77777777" w:rsidR="00362C40" w:rsidRPr="00362C40" w:rsidRDefault="00362C40" w:rsidP="00362C40">
      <w:pPr>
        <w:pStyle w:val="Prrafodelista"/>
        <w:spacing w:after="0" w:line="240" w:lineRule="auto"/>
        <w:ind w:left="1440"/>
        <w:jc w:val="both"/>
        <w:rPr>
          <w:rFonts w:ascii="Arial Narrow" w:hAnsi="Arial Narrow"/>
          <w:sz w:val="24"/>
          <w:szCs w:val="24"/>
        </w:rPr>
      </w:pPr>
      <w:r w:rsidRPr="00362C40">
        <w:rPr>
          <w:rFonts w:ascii="Arial Narrow" w:hAnsi="Arial Narrow"/>
          <w:sz w:val="24"/>
          <w:szCs w:val="24"/>
        </w:rPr>
        <w:t xml:space="preserve"> a) Aportar la representación gráfica del sistema de suministro de agua, en la cual indique el nombre y la localización de cada una de las fuentes de las que se abastece el sistema, su punto de captación y los puntos de vertimiento que identifique aguas arriba de la bocatoma.</w:t>
      </w:r>
    </w:p>
    <w:p w14:paraId="6485FCE6" w14:textId="77777777" w:rsidR="00362C40" w:rsidRPr="00362C40" w:rsidRDefault="00362C40" w:rsidP="00362C40">
      <w:pPr>
        <w:pStyle w:val="Prrafodelista"/>
        <w:spacing w:after="0" w:line="240" w:lineRule="auto"/>
        <w:ind w:left="1440"/>
        <w:jc w:val="both"/>
        <w:rPr>
          <w:rFonts w:ascii="Arial Narrow" w:hAnsi="Arial Narrow"/>
          <w:sz w:val="24"/>
          <w:szCs w:val="24"/>
        </w:rPr>
      </w:pPr>
      <w:r w:rsidRPr="00362C40">
        <w:rPr>
          <w:rFonts w:ascii="Arial Narrow" w:hAnsi="Arial Narrow"/>
          <w:sz w:val="24"/>
          <w:szCs w:val="24"/>
        </w:rPr>
        <w:t xml:space="preserve"> b) Acompañar la(s) visita(s) de inspección sanitaria que realice la autoridad sanitaria competente a las fuentes abastecedoras y aportar información relevante sobre los posibles riesgos de contaminación en la fuente. </w:t>
      </w:r>
    </w:p>
    <w:p w14:paraId="5E6BB388" w14:textId="77777777" w:rsidR="00362C40" w:rsidRPr="00362C40" w:rsidRDefault="00362C40" w:rsidP="00362C40">
      <w:pPr>
        <w:pStyle w:val="Prrafodelista"/>
        <w:spacing w:after="0" w:line="240" w:lineRule="auto"/>
        <w:ind w:left="1440"/>
        <w:jc w:val="both"/>
        <w:rPr>
          <w:rFonts w:ascii="Arial Narrow" w:hAnsi="Arial Narrow"/>
          <w:sz w:val="24"/>
          <w:szCs w:val="24"/>
        </w:rPr>
      </w:pPr>
      <w:r w:rsidRPr="00362C40">
        <w:rPr>
          <w:rFonts w:ascii="Arial Narrow" w:hAnsi="Arial Narrow"/>
          <w:sz w:val="24"/>
          <w:szCs w:val="24"/>
        </w:rPr>
        <w:t xml:space="preserve">c) Aportar los registros históricos de caracterización disponibles de análisis fisicoquímicos y microbiológicos del agua cruda que abastece el sistema. De no existir estos registros debe presentar la caracterización de la fuente. </w:t>
      </w:r>
    </w:p>
    <w:p w14:paraId="5ABD022F" w14:textId="64D361DE" w:rsidR="00362C40" w:rsidRPr="00362C40" w:rsidRDefault="00362C40" w:rsidP="00362C40">
      <w:pPr>
        <w:pStyle w:val="Prrafodelista"/>
        <w:spacing w:after="0" w:line="240" w:lineRule="auto"/>
        <w:ind w:left="1440"/>
        <w:jc w:val="both"/>
        <w:rPr>
          <w:rFonts w:ascii="Arial Narrow" w:hAnsi="Arial Narrow"/>
          <w:sz w:val="24"/>
          <w:szCs w:val="24"/>
        </w:rPr>
      </w:pPr>
      <w:r w:rsidRPr="00362C40">
        <w:rPr>
          <w:rFonts w:ascii="Arial Narrow" w:hAnsi="Arial Narrow"/>
          <w:sz w:val="24"/>
          <w:szCs w:val="24"/>
        </w:rPr>
        <w:t>d) Proponer acciones correctivas y preventivas que permitan reducir y mitigar los riesgos identificados u otros que sean informados por la autoridad sanitaria.</w:t>
      </w:r>
    </w:p>
    <w:p w14:paraId="1C5E5CFD" w14:textId="6B22197E" w:rsidR="00362C40" w:rsidRPr="00362C40" w:rsidRDefault="00362C40" w:rsidP="00362C40">
      <w:pPr>
        <w:pStyle w:val="Prrafodelista"/>
        <w:spacing w:after="0" w:line="240" w:lineRule="auto"/>
        <w:ind w:left="1440"/>
        <w:jc w:val="both"/>
        <w:rPr>
          <w:rFonts w:ascii="Arial Narrow" w:hAnsi="Arial Narrow"/>
          <w:sz w:val="24"/>
          <w:szCs w:val="24"/>
        </w:rPr>
      </w:pPr>
    </w:p>
    <w:p w14:paraId="1638F0D6" w14:textId="77777777" w:rsidR="00362C40" w:rsidRPr="00362C40" w:rsidRDefault="00362C40" w:rsidP="00362C40">
      <w:pPr>
        <w:pStyle w:val="Prrafodelista"/>
        <w:spacing w:after="0" w:line="240" w:lineRule="auto"/>
        <w:ind w:left="1440"/>
        <w:jc w:val="both"/>
        <w:rPr>
          <w:rFonts w:ascii="Arial Narrow" w:eastAsia="Times New Roman" w:hAnsi="Arial Narrow" w:cs="Times New Roman"/>
          <w:b/>
          <w:bCs/>
          <w:sz w:val="24"/>
          <w:szCs w:val="24"/>
          <w:lang w:eastAsia="es-CO"/>
        </w:rPr>
      </w:pPr>
    </w:p>
    <w:sectPr w:rsidR="00362C40" w:rsidRPr="00362C4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URA MARIA VASQUEZ" w:date="2021-08-29T20:34:00Z" w:initials="LMV">
    <w:p w14:paraId="71474250" w14:textId="612E4C8F" w:rsidR="00362C40" w:rsidRDefault="00362C40">
      <w:pPr>
        <w:pStyle w:val="Textocomentario"/>
      </w:pPr>
      <w:r>
        <w:rPr>
          <w:rStyle w:val="Refdecomentario"/>
        </w:rPr>
        <w:annotationRef/>
      </w:r>
      <w:r>
        <w:t>Se debe de revisar la  presentación y hacer los ajustes respectivos</w:t>
      </w:r>
    </w:p>
  </w:comment>
  <w:comment w:id="1" w:author="Jennifer Morales" w:date="2021-08-30T15:23:00Z" w:initials="JM">
    <w:p w14:paraId="14B2F6F1" w14:textId="77777777" w:rsidR="00101E07" w:rsidRDefault="00101E07">
      <w:pPr>
        <w:pStyle w:val="Textocomentario"/>
      </w:pPr>
      <w:r>
        <w:rPr>
          <w:rStyle w:val="Refdecomentario"/>
        </w:rPr>
        <w:annotationRef/>
      </w:r>
      <w:r>
        <w:t xml:space="preserve">Presentación que realizo el técnico Robinson. </w:t>
      </w:r>
    </w:p>
    <w:p w14:paraId="4BBD58DA" w14:textId="7029F543" w:rsidR="00101E07" w:rsidRDefault="00101E07">
      <w:pPr>
        <w:pStyle w:val="Textocomentario"/>
      </w:pPr>
    </w:p>
  </w:comment>
  <w:comment w:id="2" w:author="LAURA MARIA VASQUEZ" w:date="2021-08-27T15:08:00Z" w:initials="LMV">
    <w:p w14:paraId="56122672" w14:textId="73ADE98F" w:rsidR="00E016B4" w:rsidRDefault="00E016B4">
      <w:pPr>
        <w:pStyle w:val="Textocomentario"/>
      </w:pPr>
      <w:r>
        <w:rPr>
          <w:rStyle w:val="Refdecomentario"/>
        </w:rPr>
        <w:annotationRef/>
      </w:r>
      <w:r>
        <w:t>REVISAR ESTE TEMA</w:t>
      </w:r>
    </w:p>
  </w:comment>
  <w:comment w:id="3" w:author="LAURA MARIA VASQUEZ" w:date="2021-08-27T15:13:00Z" w:initials="LMV">
    <w:p w14:paraId="267C0BC5" w14:textId="5CC51397" w:rsidR="00E016B4" w:rsidRDefault="00E016B4">
      <w:pPr>
        <w:pStyle w:val="Textocomentario"/>
      </w:pPr>
      <w:r>
        <w:rPr>
          <w:rStyle w:val="Refdecomentario"/>
        </w:rPr>
        <w:annotationRef/>
      </w:r>
      <w:r>
        <w:t>SE DESPENDE UN SUBTEMA</w:t>
      </w:r>
    </w:p>
  </w:comment>
  <w:comment w:id="4" w:author="LAURA MARIA VASQUEZ" w:date="2021-08-27T15:14:00Z" w:initials="LMV">
    <w:p w14:paraId="5979E9E4" w14:textId="10E5B560" w:rsidR="00E016B4" w:rsidRDefault="00E016B4">
      <w:pPr>
        <w:pStyle w:val="Textocomentario"/>
      </w:pPr>
      <w:r>
        <w:rPr>
          <w:rStyle w:val="Refdecomentario"/>
        </w:rPr>
        <w:annotationRef/>
      </w:r>
      <w:r>
        <w:t>SE DESPRENDE DEL SUBTEMA</w:t>
      </w:r>
    </w:p>
  </w:comment>
  <w:comment w:id="5" w:author="LAURA MARIA VASQUEZ" w:date="2021-08-29T20:26:00Z" w:initials="LMV">
    <w:p w14:paraId="35F3FA37" w14:textId="375FE6AF" w:rsidR="008751F7" w:rsidRDefault="008751F7">
      <w:pPr>
        <w:pStyle w:val="Textocomentario"/>
      </w:pPr>
      <w:r>
        <w:rPr>
          <w:rStyle w:val="Refdecomentario"/>
        </w:rPr>
        <w:annotationRef/>
      </w:r>
      <w:r>
        <w:t>Revisar la norma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474250" w15:done="0"/>
  <w15:commentEx w15:paraId="4BBD58DA" w15:paraIdParent="71474250" w15:done="0"/>
  <w15:commentEx w15:paraId="56122672" w15:done="0"/>
  <w15:commentEx w15:paraId="267C0BC5" w15:done="0"/>
  <w15:commentEx w15:paraId="5979E9E4" w15:done="0"/>
  <w15:commentEx w15:paraId="35F3FA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66DE2" w16cex:dateUtc="2021-08-30T01:34:00Z"/>
  <w16cex:commentExtensible w16cex:durableId="24D77663" w16cex:dateUtc="2021-08-30T20:23:00Z"/>
  <w16cex:commentExtensible w16cex:durableId="24D37E68" w16cex:dateUtc="2021-08-27T20:08:00Z"/>
  <w16cex:commentExtensible w16cex:durableId="24D37FA4" w16cex:dateUtc="2021-08-27T20:13:00Z"/>
  <w16cex:commentExtensible w16cex:durableId="24D37FEE" w16cex:dateUtc="2021-08-27T20:14:00Z"/>
  <w16cex:commentExtensible w16cex:durableId="24D66BF2" w16cex:dateUtc="2021-08-30T0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474250" w16cid:durableId="24D66DE2"/>
  <w16cid:commentId w16cid:paraId="4BBD58DA" w16cid:durableId="24D77663"/>
  <w16cid:commentId w16cid:paraId="56122672" w16cid:durableId="24D37E68"/>
  <w16cid:commentId w16cid:paraId="267C0BC5" w16cid:durableId="24D37FA4"/>
  <w16cid:commentId w16cid:paraId="5979E9E4" w16cid:durableId="24D37FEE"/>
  <w16cid:commentId w16cid:paraId="35F3FA37" w16cid:durableId="24D66B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42FA"/>
    <w:multiLevelType w:val="hybridMultilevel"/>
    <w:tmpl w:val="7A64C7E2"/>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2DEE3774"/>
    <w:multiLevelType w:val="hybridMultilevel"/>
    <w:tmpl w:val="75FCA61C"/>
    <w:lvl w:ilvl="0" w:tplc="D3529408">
      <w:start w:val="1"/>
      <w:numFmt w:val="decimal"/>
      <w:lvlText w:val="%1-"/>
      <w:lvlJc w:val="left"/>
      <w:pPr>
        <w:ind w:left="720" w:hanging="360"/>
      </w:pPr>
      <w:rPr>
        <w:rFonts w:eastAsia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46073C"/>
    <w:multiLevelType w:val="hybridMultilevel"/>
    <w:tmpl w:val="4B1AAB2A"/>
    <w:lvl w:ilvl="0" w:tplc="90D49602">
      <w:start w:val="1"/>
      <w:numFmt w:val="decimal"/>
      <w:lvlText w:val="%1-"/>
      <w:lvlJc w:val="left"/>
      <w:pPr>
        <w:ind w:left="720" w:hanging="360"/>
      </w:pPr>
      <w:rPr>
        <w:rFonts w:asciiTheme="minorHAnsi" w:eastAsiaTheme="minorHAnsi" w:hAnsiTheme="minorHAnsi" w:cstheme="minorBidi"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2175604"/>
    <w:multiLevelType w:val="hybridMultilevel"/>
    <w:tmpl w:val="63A41FCC"/>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32262662"/>
    <w:multiLevelType w:val="hybridMultilevel"/>
    <w:tmpl w:val="68B4488C"/>
    <w:lvl w:ilvl="0" w:tplc="240A000B">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5" w15:restartNumberingAfterBreak="0">
    <w:nsid w:val="34A14285"/>
    <w:multiLevelType w:val="hybridMultilevel"/>
    <w:tmpl w:val="8168F4AC"/>
    <w:lvl w:ilvl="0" w:tplc="2D58D20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B1C5F4D"/>
    <w:multiLevelType w:val="hybridMultilevel"/>
    <w:tmpl w:val="38E4D48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BD349BF"/>
    <w:multiLevelType w:val="hybridMultilevel"/>
    <w:tmpl w:val="EEDE3F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F250F2C"/>
    <w:multiLevelType w:val="hybridMultilevel"/>
    <w:tmpl w:val="63C605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6"/>
  </w:num>
  <w:num w:numId="5">
    <w:abstractNumId w:val="7"/>
  </w:num>
  <w:num w:numId="6">
    <w:abstractNumId w:val="3"/>
  </w:num>
  <w:num w:numId="7">
    <w:abstractNumId w:val="1"/>
  </w:num>
  <w:num w:numId="8">
    <w:abstractNumId w:val="0"/>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MARIA VASQUEZ">
    <w15:presenceInfo w15:providerId="None" w15:userId="LAURA MARIA VASQUEZ"/>
  </w15:person>
  <w15:person w15:author="Jennifer Morales">
    <w15:presenceInfo w15:providerId="None" w15:userId="Jennifer Mor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B4"/>
    <w:rsid w:val="00101E07"/>
    <w:rsid w:val="00211D38"/>
    <w:rsid w:val="00362C40"/>
    <w:rsid w:val="00424276"/>
    <w:rsid w:val="00776C3E"/>
    <w:rsid w:val="008751F7"/>
    <w:rsid w:val="00A71191"/>
    <w:rsid w:val="00B662C0"/>
    <w:rsid w:val="00C4312F"/>
    <w:rsid w:val="00DF6AB8"/>
    <w:rsid w:val="00E016B4"/>
    <w:rsid w:val="00E519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11AB0"/>
  <w15:chartTrackingRefBased/>
  <w15:docId w15:val="{EB212B19-273B-452C-8639-DC929B8E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16B4"/>
    <w:pPr>
      <w:ind w:left="720"/>
      <w:contextualSpacing/>
    </w:pPr>
  </w:style>
  <w:style w:type="character" w:styleId="Refdecomentario">
    <w:name w:val="annotation reference"/>
    <w:basedOn w:val="Fuentedeprrafopredeter"/>
    <w:uiPriority w:val="99"/>
    <w:semiHidden/>
    <w:unhideWhenUsed/>
    <w:rsid w:val="00E016B4"/>
    <w:rPr>
      <w:sz w:val="16"/>
      <w:szCs w:val="16"/>
    </w:rPr>
  </w:style>
  <w:style w:type="paragraph" w:styleId="Textocomentario">
    <w:name w:val="annotation text"/>
    <w:basedOn w:val="Normal"/>
    <w:link w:val="TextocomentarioCar"/>
    <w:uiPriority w:val="99"/>
    <w:semiHidden/>
    <w:unhideWhenUsed/>
    <w:rsid w:val="00E016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16B4"/>
    <w:rPr>
      <w:sz w:val="20"/>
      <w:szCs w:val="20"/>
    </w:rPr>
  </w:style>
  <w:style w:type="paragraph" w:styleId="Asuntodelcomentario">
    <w:name w:val="annotation subject"/>
    <w:basedOn w:val="Textocomentario"/>
    <w:next w:val="Textocomentario"/>
    <w:link w:val="AsuntodelcomentarioCar"/>
    <w:uiPriority w:val="99"/>
    <w:semiHidden/>
    <w:unhideWhenUsed/>
    <w:rsid w:val="00E016B4"/>
    <w:rPr>
      <w:b/>
      <w:bCs/>
    </w:rPr>
  </w:style>
  <w:style w:type="character" w:customStyle="1" w:styleId="AsuntodelcomentarioCar">
    <w:name w:val="Asunto del comentario Car"/>
    <w:basedOn w:val="TextocomentarioCar"/>
    <w:link w:val="Asuntodelcomentario"/>
    <w:uiPriority w:val="99"/>
    <w:semiHidden/>
    <w:rsid w:val="00E016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00820">
      <w:bodyDiv w:val="1"/>
      <w:marLeft w:val="0"/>
      <w:marRight w:val="0"/>
      <w:marTop w:val="0"/>
      <w:marBottom w:val="0"/>
      <w:divBdr>
        <w:top w:val="none" w:sz="0" w:space="0" w:color="auto"/>
        <w:left w:val="none" w:sz="0" w:space="0" w:color="auto"/>
        <w:bottom w:val="none" w:sz="0" w:space="0" w:color="auto"/>
        <w:right w:val="none" w:sz="0" w:space="0" w:color="auto"/>
      </w:divBdr>
      <w:divsChild>
        <w:div w:id="1887138539">
          <w:marLeft w:val="0"/>
          <w:marRight w:val="0"/>
          <w:marTop w:val="0"/>
          <w:marBottom w:val="0"/>
          <w:divBdr>
            <w:top w:val="none" w:sz="0" w:space="0" w:color="auto"/>
            <w:left w:val="none" w:sz="0" w:space="0" w:color="auto"/>
            <w:bottom w:val="none" w:sz="0" w:space="0" w:color="auto"/>
            <w:right w:val="none" w:sz="0" w:space="0" w:color="auto"/>
          </w:divBdr>
        </w:div>
        <w:div w:id="1531213748">
          <w:marLeft w:val="0"/>
          <w:marRight w:val="0"/>
          <w:marTop w:val="0"/>
          <w:marBottom w:val="0"/>
          <w:divBdr>
            <w:top w:val="none" w:sz="0" w:space="0" w:color="auto"/>
            <w:left w:val="none" w:sz="0" w:space="0" w:color="auto"/>
            <w:bottom w:val="none" w:sz="0" w:space="0" w:color="auto"/>
            <w:right w:val="none" w:sz="0" w:space="0" w:color="auto"/>
          </w:divBdr>
        </w:div>
        <w:div w:id="1559055008">
          <w:marLeft w:val="0"/>
          <w:marRight w:val="0"/>
          <w:marTop w:val="0"/>
          <w:marBottom w:val="0"/>
          <w:divBdr>
            <w:top w:val="none" w:sz="0" w:space="0" w:color="auto"/>
            <w:left w:val="none" w:sz="0" w:space="0" w:color="auto"/>
            <w:bottom w:val="none" w:sz="0" w:space="0" w:color="auto"/>
            <w:right w:val="none" w:sz="0" w:space="0" w:color="auto"/>
          </w:divBdr>
        </w:div>
        <w:div w:id="10762425">
          <w:marLeft w:val="0"/>
          <w:marRight w:val="0"/>
          <w:marTop w:val="0"/>
          <w:marBottom w:val="0"/>
          <w:divBdr>
            <w:top w:val="none" w:sz="0" w:space="0" w:color="auto"/>
            <w:left w:val="none" w:sz="0" w:space="0" w:color="auto"/>
            <w:bottom w:val="none" w:sz="0" w:space="0" w:color="auto"/>
            <w:right w:val="none" w:sz="0" w:space="0" w:color="auto"/>
          </w:divBdr>
        </w:div>
        <w:div w:id="869337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1955C-10E8-4DA3-9E58-2485CC464F4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1461</Words>
  <Characters>8039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MARIA VASQUEZ</dc:creator>
  <cp:keywords/>
  <dc:description/>
  <cp:lastModifiedBy>Jennifer Morales</cp:lastModifiedBy>
  <cp:revision>3</cp:revision>
  <dcterms:created xsi:type="dcterms:W3CDTF">2021-09-20T19:41:00Z</dcterms:created>
  <dcterms:modified xsi:type="dcterms:W3CDTF">2021-09-20T20:19:00Z</dcterms:modified>
</cp:coreProperties>
</file>