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871EF7" w:rsidRPr="0019710D" w:rsidRDefault="00871EF7" w:rsidP="00871EF7">
      <w:pPr>
        <w:ind w:right="16"/>
        <w:jc w:val="both"/>
        <w:rPr>
          <w:rFonts w:ascii="Arial" w:hAnsi="Arial" w:cs="Arial"/>
          <w:lang w:val="es-CO"/>
        </w:rPr>
      </w:pPr>
    </w:p>
    <w:p w:rsidR="0043314F" w:rsidRPr="0019710D" w:rsidRDefault="0043314F" w:rsidP="00871EF7">
      <w:pPr>
        <w:ind w:right="16"/>
        <w:jc w:val="both"/>
        <w:rPr>
          <w:rFonts w:ascii="Arial" w:hAnsi="Arial" w:cs="Arial"/>
          <w:lang w:val="es-CO"/>
        </w:rPr>
      </w:pPr>
    </w:p>
    <w:p w:rsidR="00CF6D75" w:rsidRPr="0019710D" w:rsidRDefault="00CF6D75" w:rsidP="00CF6D75">
      <w:pPr>
        <w:rPr>
          <w:rFonts w:ascii="Arial" w:hAnsi="Arial" w:cs="Arial"/>
          <w:color w:val="000000"/>
        </w:rPr>
      </w:pPr>
      <w:r w:rsidRPr="0019710D">
        <w:rPr>
          <w:rFonts w:ascii="Arial" w:hAnsi="Arial" w:cs="Arial"/>
          <w:color w:val="000000"/>
        </w:rPr>
        <w:t>Fecha: _____________________</w:t>
      </w:r>
    </w:p>
    <w:p w:rsidR="00CF6D75" w:rsidRPr="0019710D" w:rsidRDefault="00CF6D75" w:rsidP="00CF6D75">
      <w:pPr>
        <w:jc w:val="center"/>
        <w:rPr>
          <w:rFonts w:ascii="Arial" w:hAnsi="Arial" w:cs="Arial"/>
          <w:b/>
          <w:color w:val="000000"/>
        </w:rPr>
      </w:pPr>
    </w:p>
    <w:p w:rsidR="00CF6D75" w:rsidRPr="0019710D" w:rsidRDefault="00CF6D75" w:rsidP="00CF6D75">
      <w:pPr>
        <w:tabs>
          <w:tab w:val="left" w:pos="5550"/>
        </w:tabs>
        <w:rPr>
          <w:rFonts w:ascii="Arial" w:hAnsi="Arial" w:cs="Arial"/>
          <w:b/>
          <w:color w:val="000000"/>
        </w:rPr>
      </w:pPr>
      <w:r w:rsidRPr="0019710D">
        <w:rPr>
          <w:rFonts w:ascii="Arial" w:hAnsi="Arial" w:cs="Arial"/>
          <w:b/>
          <w:color w:val="000000"/>
        </w:rPr>
        <w:tab/>
      </w:r>
    </w:p>
    <w:p w:rsidR="00CF6D75" w:rsidRPr="0019710D" w:rsidRDefault="00CF6D75" w:rsidP="00CF6D75">
      <w:pPr>
        <w:jc w:val="both"/>
        <w:rPr>
          <w:rFonts w:ascii="Arial" w:hAnsi="Arial" w:cs="Arial"/>
        </w:rPr>
      </w:pPr>
      <w:r w:rsidRPr="0019710D">
        <w:rPr>
          <w:rFonts w:ascii="Arial" w:hAnsi="Arial" w:cs="Arial"/>
          <w:color w:val="000000"/>
        </w:rPr>
        <w:t>La Secretar</w:t>
      </w:r>
      <w:r w:rsidR="004618D3" w:rsidRPr="0019710D">
        <w:rPr>
          <w:rFonts w:ascii="Arial" w:hAnsi="Arial" w:cs="Arial"/>
          <w:color w:val="000000"/>
        </w:rPr>
        <w:t>í</w:t>
      </w:r>
      <w:r w:rsidRPr="0019710D">
        <w:rPr>
          <w:rFonts w:ascii="Arial" w:hAnsi="Arial" w:cs="Arial"/>
          <w:color w:val="000000"/>
        </w:rPr>
        <w:t>a de Salud Pública y Seguridad Social del Municipio de Pereira en uso de las facultades consagradas en la Ley 09 de 1979 (Código Sanitario Nacional)</w:t>
      </w:r>
      <w:r w:rsidRPr="0019710D">
        <w:rPr>
          <w:rFonts w:ascii="Arial" w:hAnsi="Arial" w:cs="Arial"/>
        </w:rPr>
        <w:t>, Ley 100 de 1993, art. 44 de la Ley 715 de 2001, y demás decretos o resoluciones reglamentarios y del ministerio de protección social.</w:t>
      </w:r>
    </w:p>
    <w:p w:rsidR="00CF6D75" w:rsidRPr="0019710D" w:rsidRDefault="00CF6D75" w:rsidP="00CF6D75">
      <w:pPr>
        <w:jc w:val="both"/>
        <w:rPr>
          <w:rFonts w:ascii="Arial" w:hAnsi="Arial" w:cs="Arial"/>
        </w:rPr>
      </w:pPr>
    </w:p>
    <w:p w:rsidR="00CF6D75" w:rsidRPr="0019710D" w:rsidRDefault="00CF6D75" w:rsidP="00CF6D75">
      <w:pPr>
        <w:jc w:val="both"/>
        <w:rPr>
          <w:rFonts w:ascii="Arial" w:hAnsi="Arial" w:cs="Arial"/>
          <w:color w:val="000000"/>
        </w:rPr>
      </w:pPr>
    </w:p>
    <w:p w:rsidR="00CF6D75" w:rsidRPr="0019710D" w:rsidRDefault="00CF6D75" w:rsidP="00CF6D75">
      <w:pPr>
        <w:tabs>
          <w:tab w:val="left" w:pos="251"/>
          <w:tab w:val="center" w:pos="4419"/>
        </w:tabs>
        <w:rPr>
          <w:rFonts w:ascii="Arial" w:hAnsi="Arial" w:cs="Arial"/>
          <w:b/>
          <w:color w:val="000000"/>
        </w:rPr>
      </w:pPr>
      <w:r w:rsidRPr="0019710D">
        <w:rPr>
          <w:rFonts w:ascii="Arial" w:hAnsi="Arial" w:cs="Arial"/>
          <w:b/>
          <w:color w:val="000000"/>
        </w:rPr>
        <w:tab/>
      </w:r>
      <w:r w:rsidRPr="0019710D">
        <w:rPr>
          <w:rFonts w:ascii="Arial" w:hAnsi="Arial" w:cs="Arial"/>
          <w:b/>
          <w:color w:val="000000"/>
        </w:rPr>
        <w:tab/>
        <w:t>IDENTIFICACIÓN DEL INVESTIGADO</w:t>
      </w:r>
    </w:p>
    <w:p w:rsidR="00CF6D75" w:rsidRPr="0019710D" w:rsidRDefault="00CF6D75" w:rsidP="00CF6D75">
      <w:pPr>
        <w:jc w:val="center"/>
        <w:rPr>
          <w:rFonts w:ascii="Arial" w:hAnsi="Arial" w:cs="Arial"/>
          <w:b/>
          <w:color w:val="000000"/>
        </w:rPr>
      </w:pPr>
    </w:p>
    <w:p w:rsidR="00CF6D75" w:rsidRPr="0019710D" w:rsidRDefault="00CF6D75" w:rsidP="00CF6D75">
      <w:pPr>
        <w:jc w:val="both"/>
        <w:rPr>
          <w:rFonts w:ascii="Arial" w:hAnsi="Arial" w:cs="Arial"/>
          <w:color w:val="000000"/>
        </w:rPr>
      </w:pPr>
      <w:r w:rsidRPr="0019710D">
        <w:rPr>
          <w:rFonts w:ascii="Arial" w:hAnsi="Arial" w:cs="Arial"/>
          <w:color w:val="000000"/>
        </w:rPr>
        <w:t xml:space="preserve">La persona contra quien se dirige la presente investigación es el señor </w:t>
      </w:r>
      <w:r w:rsidR="006B52C6">
        <w:rPr>
          <w:rFonts w:ascii="Arial" w:hAnsi="Arial" w:cs="Arial"/>
          <w:b/>
          <w:color w:val="000000"/>
        </w:rPr>
        <w:t>JAIME GUERRERO GONZALEZ</w:t>
      </w:r>
      <w:r w:rsidRPr="0019710D">
        <w:rPr>
          <w:rFonts w:ascii="Arial" w:hAnsi="Arial" w:cs="Arial"/>
          <w:color w:val="000000"/>
        </w:rPr>
        <w:t>, identificado con la cedula de ciudadanía</w:t>
      </w:r>
      <w:r w:rsidR="00EF4311" w:rsidRPr="0019710D">
        <w:rPr>
          <w:rFonts w:ascii="Arial" w:hAnsi="Arial" w:cs="Arial"/>
          <w:color w:val="000000"/>
        </w:rPr>
        <w:t xml:space="preserve"> </w:t>
      </w:r>
      <w:r w:rsidRPr="0019710D">
        <w:rPr>
          <w:rFonts w:ascii="Arial" w:hAnsi="Arial" w:cs="Arial"/>
          <w:color w:val="000000"/>
        </w:rPr>
        <w:t xml:space="preserve">número </w:t>
      </w:r>
      <w:r w:rsidR="006B52C6">
        <w:rPr>
          <w:rFonts w:ascii="Arial" w:hAnsi="Arial" w:cs="Arial"/>
          <w:color w:val="000000"/>
        </w:rPr>
        <w:t>91.289.445</w:t>
      </w:r>
      <w:r w:rsidRPr="0019710D">
        <w:rPr>
          <w:rFonts w:ascii="Arial" w:hAnsi="Arial" w:cs="Arial"/>
          <w:color w:val="000000"/>
        </w:rPr>
        <w:t xml:space="preserve">, en calidad de propietario de </w:t>
      </w:r>
      <w:r w:rsidRPr="0019710D">
        <w:rPr>
          <w:rFonts w:ascii="Arial" w:hAnsi="Arial" w:cs="Arial"/>
          <w:b/>
          <w:color w:val="000000"/>
        </w:rPr>
        <w:t xml:space="preserve">ANIMALES PARA COMERCIALIZAR, </w:t>
      </w:r>
      <w:r w:rsidRPr="0019710D">
        <w:rPr>
          <w:rFonts w:ascii="Arial" w:hAnsi="Arial" w:cs="Arial"/>
          <w:color w:val="000000"/>
        </w:rPr>
        <w:t xml:space="preserve">ubicado en la </w:t>
      </w:r>
      <w:r w:rsidR="006B52C6">
        <w:rPr>
          <w:rFonts w:ascii="Arial" w:hAnsi="Arial" w:cs="Arial"/>
          <w:color w:val="000000"/>
        </w:rPr>
        <w:t>manzana Z casa 37 barrio Las Brisitas</w:t>
      </w:r>
      <w:r w:rsidR="00C93C53">
        <w:rPr>
          <w:rFonts w:ascii="Arial" w:hAnsi="Arial" w:cs="Arial"/>
          <w:color w:val="000000"/>
        </w:rPr>
        <w:t xml:space="preserve"> (invasión)</w:t>
      </w:r>
      <w:r w:rsidRPr="0019710D">
        <w:rPr>
          <w:rFonts w:ascii="Arial" w:hAnsi="Arial" w:cs="Arial"/>
          <w:color w:val="000000"/>
        </w:rPr>
        <w:t>, con la misma dirección de notificación judicial.</w:t>
      </w:r>
    </w:p>
    <w:p w:rsidR="00CF6D75" w:rsidRPr="0019710D" w:rsidRDefault="00CF6D75" w:rsidP="00CF6D75">
      <w:pPr>
        <w:pStyle w:val="Ttulo2"/>
        <w:jc w:val="center"/>
        <w:rPr>
          <w:rFonts w:ascii="Arial" w:hAnsi="Arial" w:cs="Arial"/>
          <w:bCs w:val="0"/>
          <w:i w:val="0"/>
          <w:iCs w:val="0"/>
          <w:color w:val="000000"/>
          <w:sz w:val="24"/>
          <w:szCs w:val="24"/>
        </w:rPr>
      </w:pPr>
      <w:r w:rsidRPr="0019710D">
        <w:rPr>
          <w:rFonts w:ascii="Arial" w:hAnsi="Arial" w:cs="Arial"/>
          <w:bCs w:val="0"/>
          <w:i w:val="0"/>
          <w:iCs w:val="0"/>
          <w:color w:val="000000"/>
          <w:sz w:val="24"/>
          <w:szCs w:val="24"/>
        </w:rPr>
        <w:t>CONSIDERANDO</w:t>
      </w:r>
    </w:p>
    <w:p w:rsidR="00CF6D75" w:rsidRPr="0019710D" w:rsidRDefault="00CF6D75" w:rsidP="00CF6D75">
      <w:pPr>
        <w:rPr>
          <w:rFonts w:ascii="Arial" w:hAnsi="Arial" w:cs="Arial"/>
          <w:color w:val="000000"/>
        </w:rPr>
      </w:pPr>
    </w:p>
    <w:p w:rsidR="00CF6D75" w:rsidRPr="0019710D" w:rsidRDefault="00CF6D75" w:rsidP="00CF6D75">
      <w:pPr>
        <w:jc w:val="both"/>
        <w:rPr>
          <w:rFonts w:ascii="Arial" w:hAnsi="Arial" w:cs="Arial"/>
          <w:color w:val="000000"/>
        </w:rPr>
      </w:pPr>
      <w:r w:rsidRPr="0019710D">
        <w:rPr>
          <w:rFonts w:ascii="Arial" w:hAnsi="Arial" w:cs="Arial"/>
          <w:color w:val="000000"/>
        </w:rPr>
        <w:t>Que El Artículo 79 De La Constitución Política De Colombia dispone: Todas las personas tienen derecho a gozar de un ambiente sano. La ley garantizará la participación de la comunidad en las decisiones que puedan afectarlo.</w:t>
      </w:r>
    </w:p>
    <w:p w:rsidR="00CF6D75" w:rsidRPr="0019710D" w:rsidRDefault="00CF6D75" w:rsidP="00CF6D75">
      <w:pPr>
        <w:jc w:val="both"/>
        <w:rPr>
          <w:rFonts w:ascii="Arial" w:hAnsi="Arial" w:cs="Arial"/>
          <w:color w:val="000000"/>
        </w:rPr>
      </w:pPr>
    </w:p>
    <w:p w:rsidR="00CF6D75" w:rsidRPr="0019710D" w:rsidRDefault="00CF6D75" w:rsidP="00CF6D75">
      <w:pPr>
        <w:jc w:val="both"/>
        <w:rPr>
          <w:rFonts w:ascii="Arial" w:hAnsi="Arial" w:cs="Arial"/>
          <w:color w:val="000000"/>
        </w:rPr>
      </w:pPr>
      <w:r w:rsidRPr="0019710D">
        <w:rPr>
          <w:rFonts w:ascii="Arial" w:hAnsi="Arial" w:cs="Arial"/>
          <w:color w:val="000000"/>
        </w:rPr>
        <w:t>La ley 100 de 1993 en su artículo 176 numeral 4 establece funciones de la dirección seccional, distrital y municipal del sistema de salud, estableciendo que además de las funciones previstas en las leyes 10 de 1990 y 60 de 1993 tendrán entre otras, la inspección y vigilancia de la aplicación de las normas técnicas, científicas, administrativas y financieras que expida el ministerio de salud, sin prejuicio de las funciones de inspección y vigilancia atribuidas a las demás autoridades competentes.</w:t>
      </w:r>
    </w:p>
    <w:p w:rsidR="00CF6D75" w:rsidRPr="0019710D" w:rsidRDefault="00CF6D75" w:rsidP="00CF6D75">
      <w:pPr>
        <w:jc w:val="both"/>
        <w:rPr>
          <w:rFonts w:ascii="Arial" w:hAnsi="Arial" w:cs="Arial"/>
          <w:color w:val="000000"/>
        </w:rPr>
      </w:pPr>
    </w:p>
    <w:p w:rsidR="00CF6D75" w:rsidRPr="0019710D" w:rsidRDefault="00CF6D75" w:rsidP="00CF6D75">
      <w:pPr>
        <w:jc w:val="both"/>
        <w:rPr>
          <w:rFonts w:ascii="Arial" w:hAnsi="Arial" w:cs="Arial"/>
          <w:color w:val="000000"/>
        </w:rPr>
      </w:pPr>
      <w:r w:rsidRPr="0019710D">
        <w:rPr>
          <w:rFonts w:ascii="Arial" w:hAnsi="Arial" w:cs="Arial"/>
          <w:color w:val="000000"/>
        </w:rPr>
        <w:t>Que la  ley 9 de 1979, establece condiciones sanitarias y de ambiente, necesarias para asegurar el bienestar y la salud humana, normas generales que servirán de base a las disposiciones y reglamentaciones necesarias para preservar, restaurar y mejorar las condiciones sanitarias en lo que se relaciona a la salud humana y de igual forma otorga las facultades al Estado y más específicamente al ministerio de salud de investigar, controlar y llegado el caso a sancionar a quienes puedan llegar a incumplir estas disposiciones.</w:t>
      </w:r>
    </w:p>
    <w:p w:rsidR="00B8527A" w:rsidRPr="0019710D" w:rsidRDefault="00B8527A" w:rsidP="00CF6D75">
      <w:pPr>
        <w:jc w:val="both"/>
        <w:rPr>
          <w:rFonts w:ascii="Arial" w:hAnsi="Arial" w:cs="Arial"/>
        </w:rPr>
      </w:pPr>
    </w:p>
    <w:p w:rsidR="004618D3" w:rsidRPr="0019710D" w:rsidRDefault="00CF6D75" w:rsidP="00CF6D75">
      <w:pPr>
        <w:jc w:val="both"/>
        <w:rPr>
          <w:rFonts w:ascii="Arial" w:hAnsi="Arial" w:cs="Arial"/>
          <w:i/>
          <w:iCs/>
        </w:rPr>
      </w:pPr>
      <w:r w:rsidRPr="0019710D">
        <w:rPr>
          <w:rFonts w:ascii="Arial" w:hAnsi="Arial" w:cs="Arial"/>
        </w:rPr>
        <w:t>Que el ARTÍCULO 209 de la Ley 9 de 1979</w:t>
      </w:r>
      <w:r w:rsidR="004618D3" w:rsidRPr="0019710D">
        <w:rPr>
          <w:rFonts w:ascii="Arial" w:hAnsi="Arial" w:cs="Arial"/>
        </w:rPr>
        <w:t xml:space="preserve"> </w:t>
      </w:r>
      <w:r w:rsidRPr="0019710D">
        <w:rPr>
          <w:rFonts w:ascii="Arial" w:hAnsi="Arial" w:cs="Arial"/>
        </w:rPr>
        <w:t>prevé:</w:t>
      </w:r>
      <w:r w:rsidRPr="0019710D">
        <w:rPr>
          <w:rFonts w:ascii="Arial" w:hAnsi="Arial" w:cs="Arial"/>
          <w:shd w:val="clear" w:color="auto" w:fill="FFFFFF"/>
        </w:rPr>
        <w:t> “En todas las edificaciones se prohíbe realizar actividades que afecten o puedan afectar el bienestar o la salud de los vecinos o de la comunidad a la cual se pertenece</w:t>
      </w:r>
      <w:r w:rsidRPr="0019710D">
        <w:rPr>
          <w:rFonts w:ascii="Arial" w:hAnsi="Arial" w:cs="Arial"/>
          <w:i/>
          <w:iCs/>
        </w:rPr>
        <w:t>”.</w:t>
      </w:r>
    </w:p>
    <w:p w:rsidR="004618D3" w:rsidRPr="0019710D" w:rsidRDefault="004618D3" w:rsidP="00CF6D75">
      <w:pPr>
        <w:jc w:val="both"/>
        <w:rPr>
          <w:rFonts w:ascii="Arial" w:hAnsi="Arial" w:cs="Arial"/>
          <w:i/>
          <w:iCs/>
        </w:rPr>
      </w:pPr>
    </w:p>
    <w:p w:rsidR="004618D3" w:rsidRPr="0019710D" w:rsidRDefault="004618D3" w:rsidP="004618D3">
      <w:pPr>
        <w:jc w:val="both"/>
        <w:rPr>
          <w:rFonts w:ascii="Arial" w:hAnsi="Arial" w:cs="Arial"/>
          <w:color w:val="000000"/>
          <w:shd w:val="clear" w:color="auto" w:fill="FFFFFF"/>
          <w:lang w:eastAsia="es-ES_tradnl"/>
        </w:rPr>
      </w:pPr>
      <w:r w:rsidRPr="0019710D">
        <w:rPr>
          <w:rFonts w:ascii="Arial" w:hAnsi="Arial" w:cs="Arial"/>
          <w:color w:val="050505"/>
        </w:rPr>
        <w:t>Que los hallazgos descritos a continuación dan origen al presente proceso.</w:t>
      </w:r>
    </w:p>
    <w:p w:rsidR="004618D3" w:rsidRPr="0019710D" w:rsidRDefault="004618D3" w:rsidP="004618D3">
      <w:pPr>
        <w:widowControl w:val="0"/>
        <w:autoSpaceDE w:val="0"/>
        <w:autoSpaceDN w:val="0"/>
        <w:adjustRightInd w:val="0"/>
        <w:spacing w:after="240"/>
        <w:jc w:val="both"/>
        <w:rPr>
          <w:rFonts w:ascii="Arial" w:hAnsi="Arial" w:cs="Arial"/>
        </w:rPr>
      </w:pPr>
    </w:p>
    <w:p w:rsidR="004618D3" w:rsidRPr="0019710D" w:rsidRDefault="004618D3" w:rsidP="00CF6D75">
      <w:pPr>
        <w:jc w:val="both"/>
        <w:rPr>
          <w:rFonts w:ascii="Arial" w:hAnsi="Arial" w:cs="Arial"/>
        </w:rPr>
      </w:pPr>
    </w:p>
    <w:p w:rsidR="00CF6D75" w:rsidRPr="0019710D" w:rsidRDefault="00CF6D75" w:rsidP="00CF6D75">
      <w:pPr>
        <w:jc w:val="both"/>
        <w:rPr>
          <w:rFonts w:ascii="Arial" w:hAnsi="Arial" w:cs="Arial"/>
          <w:color w:val="000000"/>
        </w:rPr>
      </w:pPr>
    </w:p>
    <w:p w:rsidR="004618D3" w:rsidRPr="0019710D" w:rsidRDefault="004618D3" w:rsidP="004618D3">
      <w:pPr>
        <w:widowControl w:val="0"/>
        <w:autoSpaceDE w:val="0"/>
        <w:autoSpaceDN w:val="0"/>
        <w:adjustRightInd w:val="0"/>
        <w:spacing w:after="240"/>
        <w:jc w:val="center"/>
        <w:rPr>
          <w:rFonts w:ascii="Arial" w:hAnsi="Arial" w:cs="Arial"/>
          <w:b/>
        </w:rPr>
      </w:pPr>
      <w:r w:rsidRPr="0019710D">
        <w:rPr>
          <w:rFonts w:ascii="Arial" w:hAnsi="Arial" w:cs="Arial"/>
          <w:b/>
        </w:rPr>
        <w:t>HECHOS</w:t>
      </w:r>
    </w:p>
    <w:p w:rsidR="00CF6D75" w:rsidRPr="0019710D" w:rsidRDefault="004618D3" w:rsidP="0021272D">
      <w:pPr>
        <w:pStyle w:val="NormalWeb"/>
        <w:jc w:val="both"/>
        <w:rPr>
          <w:rFonts w:ascii="Arial" w:hAnsi="Arial" w:cs="Arial"/>
          <w:color w:val="282828"/>
        </w:rPr>
      </w:pPr>
      <w:r w:rsidRPr="0019710D">
        <w:rPr>
          <w:rFonts w:ascii="Arial" w:hAnsi="Arial" w:cs="Arial"/>
          <w:color w:val="000000"/>
        </w:rPr>
        <w:t>En el marco de la competencia de la Secretaría de Salud Pública y Seguridad Social, sus funcionarios realizaron visita de inspección, vigilancia y control,</w:t>
      </w:r>
      <w:r w:rsidR="00CF6D75" w:rsidRPr="0019710D">
        <w:rPr>
          <w:rFonts w:ascii="Arial" w:hAnsi="Arial" w:cs="Arial"/>
          <w:color w:val="000000"/>
        </w:rPr>
        <w:t xml:space="preserve"> </w:t>
      </w:r>
      <w:r w:rsidR="006B5D40" w:rsidRPr="0019710D">
        <w:rPr>
          <w:rFonts w:ascii="Arial" w:hAnsi="Arial" w:cs="Arial"/>
          <w:color w:val="000000"/>
        </w:rPr>
        <w:t xml:space="preserve">el día </w:t>
      </w:r>
      <w:r w:rsidR="006B52C6">
        <w:rPr>
          <w:rFonts w:ascii="Arial" w:hAnsi="Arial" w:cs="Arial"/>
          <w:color w:val="000000"/>
        </w:rPr>
        <w:t>06 de octubre</w:t>
      </w:r>
      <w:r w:rsidR="006B5D40" w:rsidRPr="0019710D">
        <w:rPr>
          <w:rFonts w:ascii="Arial" w:hAnsi="Arial" w:cs="Arial"/>
          <w:color w:val="000000"/>
        </w:rPr>
        <w:t xml:space="preserve"> de 2020, a la vivienda del señor</w:t>
      </w:r>
      <w:r w:rsidR="006B52C6" w:rsidRPr="006B52C6">
        <w:rPr>
          <w:rFonts w:ascii="Arial" w:hAnsi="Arial" w:cs="Arial"/>
          <w:b/>
          <w:color w:val="000000"/>
        </w:rPr>
        <w:t xml:space="preserve"> </w:t>
      </w:r>
      <w:r w:rsidR="006B52C6">
        <w:rPr>
          <w:rFonts w:ascii="Arial" w:hAnsi="Arial" w:cs="Arial"/>
          <w:b/>
          <w:color w:val="000000"/>
        </w:rPr>
        <w:t>JAIME GUERRERO GONZALEZ</w:t>
      </w:r>
      <w:r w:rsidR="006B52C6" w:rsidRPr="0019710D">
        <w:rPr>
          <w:rFonts w:ascii="Arial" w:hAnsi="Arial" w:cs="Arial"/>
          <w:color w:val="000000"/>
        </w:rPr>
        <w:t xml:space="preserve">, identificado con la cedula de ciudadanía número </w:t>
      </w:r>
      <w:r w:rsidR="006B52C6">
        <w:rPr>
          <w:rFonts w:ascii="Arial" w:hAnsi="Arial" w:cs="Arial"/>
          <w:color w:val="000000"/>
        </w:rPr>
        <w:t>91.289.445</w:t>
      </w:r>
      <w:r w:rsidR="006B5D40" w:rsidRPr="0019710D">
        <w:rPr>
          <w:rFonts w:ascii="Arial" w:hAnsi="Arial" w:cs="Arial"/>
          <w:color w:val="000000"/>
        </w:rPr>
        <w:t>, ubicada</w:t>
      </w:r>
      <w:r w:rsidR="00CF6D75" w:rsidRPr="0019710D">
        <w:rPr>
          <w:rFonts w:ascii="Arial" w:hAnsi="Arial" w:cs="Arial"/>
          <w:color w:val="000000"/>
        </w:rPr>
        <w:t xml:space="preserve"> en la</w:t>
      </w:r>
      <w:r w:rsidR="006B52C6" w:rsidRPr="006B52C6">
        <w:rPr>
          <w:rFonts w:ascii="Arial" w:hAnsi="Arial" w:cs="Arial"/>
          <w:color w:val="000000"/>
        </w:rPr>
        <w:t xml:space="preserve"> </w:t>
      </w:r>
      <w:r w:rsidR="006B52C6">
        <w:rPr>
          <w:rFonts w:ascii="Arial" w:hAnsi="Arial" w:cs="Arial"/>
          <w:color w:val="000000"/>
        </w:rPr>
        <w:t>manzana Z casa 37 barrio Las Brisitas</w:t>
      </w:r>
      <w:r w:rsidR="00C93C53">
        <w:rPr>
          <w:rFonts w:ascii="Arial" w:hAnsi="Arial" w:cs="Arial"/>
          <w:color w:val="000000"/>
        </w:rPr>
        <w:t xml:space="preserve"> (invasión)</w:t>
      </w:r>
      <w:r w:rsidR="00CF6D75" w:rsidRPr="0019710D">
        <w:rPr>
          <w:rFonts w:ascii="Arial" w:hAnsi="Arial" w:cs="Arial"/>
          <w:color w:val="000000"/>
        </w:rPr>
        <w:t>,</w:t>
      </w:r>
      <w:r w:rsidR="0021272D" w:rsidRPr="0019710D">
        <w:rPr>
          <w:rFonts w:ascii="Arial" w:hAnsi="Arial" w:cs="Arial"/>
          <w:color w:val="000000"/>
        </w:rPr>
        <w:t xml:space="preserve"> visita que fue originada por</w:t>
      </w:r>
      <w:r w:rsidR="006B52C6">
        <w:rPr>
          <w:rFonts w:ascii="Arial" w:hAnsi="Arial" w:cs="Arial"/>
          <w:color w:val="000000"/>
        </w:rPr>
        <w:t xml:space="preserve"> la </w:t>
      </w:r>
      <w:r w:rsidR="0021272D" w:rsidRPr="0019710D">
        <w:rPr>
          <w:rFonts w:ascii="Arial" w:hAnsi="Arial" w:cs="Arial"/>
          <w:color w:val="000000"/>
        </w:rPr>
        <w:t xml:space="preserve">PQR </w:t>
      </w:r>
      <w:r w:rsidR="006B52C6">
        <w:rPr>
          <w:rFonts w:ascii="Arial" w:hAnsi="Arial" w:cs="Arial"/>
          <w:color w:val="000000"/>
        </w:rPr>
        <w:t xml:space="preserve">41199 </w:t>
      </w:r>
      <w:r w:rsidR="0021272D" w:rsidRPr="0019710D">
        <w:rPr>
          <w:rFonts w:ascii="Arial" w:hAnsi="Arial" w:cs="Arial"/>
          <w:color w:val="000000"/>
        </w:rPr>
        <w:t>y atendida por el propietario de la vivienda,</w:t>
      </w:r>
      <w:r w:rsidR="00CF6D75" w:rsidRPr="0019710D">
        <w:rPr>
          <w:rFonts w:ascii="Arial" w:hAnsi="Arial" w:cs="Arial"/>
          <w:color w:val="000000"/>
        </w:rPr>
        <w:t xml:space="preserve"> por tenencia de aves</w:t>
      </w:r>
      <w:r w:rsidR="0021272D" w:rsidRPr="0019710D">
        <w:rPr>
          <w:rFonts w:ascii="Arial" w:hAnsi="Arial" w:cs="Arial"/>
          <w:color w:val="000000"/>
        </w:rPr>
        <w:t>, cerdos</w:t>
      </w:r>
      <w:r w:rsidR="00CF6D75" w:rsidRPr="0019710D">
        <w:rPr>
          <w:rFonts w:ascii="Arial" w:hAnsi="Arial" w:cs="Arial"/>
          <w:color w:val="000000"/>
        </w:rPr>
        <w:t xml:space="preserve"> y olores ofensivos, consignada en el acta</w:t>
      </w:r>
      <w:r w:rsidR="006B5D40" w:rsidRPr="0019710D">
        <w:rPr>
          <w:rFonts w:ascii="Arial" w:hAnsi="Arial" w:cs="Arial"/>
          <w:color w:val="000000"/>
        </w:rPr>
        <w:t xml:space="preserve"> </w:t>
      </w:r>
      <w:r w:rsidR="006B52C6">
        <w:rPr>
          <w:rFonts w:ascii="Arial" w:hAnsi="Arial" w:cs="Arial"/>
          <w:b/>
          <w:color w:val="000000"/>
        </w:rPr>
        <w:t>JAH</w:t>
      </w:r>
      <w:r w:rsidR="00CF6D75" w:rsidRPr="0019710D">
        <w:rPr>
          <w:rFonts w:ascii="Arial" w:hAnsi="Arial" w:cs="Arial"/>
          <w:b/>
          <w:color w:val="000000"/>
        </w:rPr>
        <w:t>-0</w:t>
      </w:r>
      <w:r w:rsidR="006B52C6">
        <w:rPr>
          <w:rFonts w:ascii="Arial" w:hAnsi="Arial" w:cs="Arial"/>
          <w:b/>
          <w:color w:val="000000"/>
        </w:rPr>
        <w:t>72</w:t>
      </w:r>
      <w:r w:rsidR="00CF6D75" w:rsidRPr="0019710D">
        <w:rPr>
          <w:rFonts w:ascii="Arial" w:hAnsi="Arial" w:cs="Arial"/>
          <w:b/>
          <w:color w:val="000000"/>
        </w:rPr>
        <w:t>-20</w:t>
      </w:r>
      <w:r w:rsidR="00CF6D75" w:rsidRPr="0019710D">
        <w:rPr>
          <w:rFonts w:ascii="Arial" w:hAnsi="Arial" w:cs="Arial"/>
          <w:color w:val="000000"/>
        </w:rPr>
        <w:t>,</w:t>
      </w:r>
      <w:r w:rsidR="00B8527A" w:rsidRPr="0019710D">
        <w:rPr>
          <w:rFonts w:ascii="Arial" w:hAnsi="Arial" w:cs="Arial"/>
          <w:color w:val="000000"/>
        </w:rPr>
        <w:t xml:space="preserve"> </w:t>
      </w:r>
      <w:r w:rsidR="00CF6D75" w:rsidRPr="0019710D">
        <w:rPr>
          <w:rFonts w:ascii="Arial" w:hAnsi="Arial" w:cs="Arial"/>
          <w:color w:val="000000"/>
        </w:rPr>
        <w:t>con los siguientes hallazgos:</w:t>
      </w:r>
      <w:r w:rsidR="00887834" w:rsidRPr="0019710D">
        <w:rPr>
          <w:rFonts w:ascii="Arial" w:hAnsi="Arial" w:cs="Arial"/>
          <w:noProof/>
        </w:rPr>
        <w:t xml:space="preserve"> </w:t>
      </w:r>
    </w:p>
    <w:p w:rsidR="00CF6D75" w:rsidRPr="0019710D" w:rsidRDefault="00CF6D75" w:rsidP="00CF6D75">
      <w:pPr>
        <w:jc w:val="both"/>
        <w:rPr>
          <w:rFonts w:ascii="Arial" w:hAnsi="Arial" w:cs="Arial"/>
          <w:color w:val="000000"/>
        </w:rPr>
      </w:pPr>
    </w:p>
    <w:p w:rsidR="00C93C53" w:rsidRPr="00F54AA5" w:rsidRDefault="00C93C53" w:rsidP="00F54AA5">
      <w:pPr>
        <w:pStyle w:val="Prrafodelista"/>
        <w:numPr>
          <w:ilvl w:val="0"/>
          <w:numId w:val="27"/>
        </w:numPr>
        <w:jc w:val="both"/>
        <w:rPr>
          <w:rFonts w:ascii="Arial" w:hAnsi="Arial" w:cs="Arial"/>
          <w:color w:val="000000"/>
        </w:rPr>
      </w:pPr>
      <w:r>
        <w:rPr>
          <w:rFonts w:ascii="Arial" w:hAnsi="Arial" w:cs="Arial"/>
          <w:color w:val="000000"/>
        </w:rPr>
        <w:t>Vivienda construida techos de zinc, paredes en ladrillo y pisos en cemento</w:t>
      </w:r>
      <w:r w:rsidR="00473212">
        <w:rPr>
          <w:rFonts w:ascii="Arial" w:hAnsi="Arial" w:cs="Arial"/>
          <w:color w:val="000000"/>
        </w:rPr>
        <w:t xml:space="preserve">, al </w:t>
      </w:r>
      <w:r w:rsidR="00473212" w:rsidRPr="00F54AA5">
        <w:rPr>
          <w:rFonts w:ascii="Arial" w:hAnsi="Arial" w:cs="Arial"/>
          <w:color w:val="000000"/>
        </w:rPr>
        <w:t>interior de la vivienda existe un c</w:t>
      </w:r>
      <w:r w:rsidRPr="00F54AA5">
        <w:rPr>
          <w:rFonts w:ascii="Arial" w:hAnsi="Arial" w:cs="Arial"/>
          <w:color w:val="000000"/>
        </w:rPr>
        <w:t>orral</w:t>
      </w:r>
      <w:r w:rsidR="00473212" w:rsidRPr="00F54AA5">
        <w:rPr>
          <w:rFonts w:ascii="Arial" w:hAnsi="Arial" w:cs="Arial"/>
          <w:color w:val="000000"/>
        </w:rPr>
        <w:t xml:space="preserve"> con piso</w:t>
      </w:r>
      <w:r w:rsidRPr="00F54AA5">
        <w:rPr>
          <w:rFonts w:ascii="Arial" w:hAnsi="Arial" w:cs="Arial"/>
          <w:color w:val="000000"/>
        </w:rPr>
        <w:t xml:space="preserve"> en cemento</w:t>
      </w:r>
      <w:r w:rsidR="00E57919" w:rsidRPr="00F54AA5">
        <w:rPr>
          <w:rFonts w:ascii="Arial" w:hAnsi="Arial" w:cs="Arial"/>
          <w:color w:val="000000"/>
        </w:rPr>
        <w:t xml:space="preserve">, paredes en guadua </w:t>
      </w:r>
      <w:r w:rsidR="00473212" w:rsidRPr="00F54AA5">
        <w:rPr>
          <w:rFonts w:ascii="Arial" w:hAnsi="Arial" w:cs="Arial"/>
          <w:color w:val="000000"/>
        </w:rPr>
        <w:t xml:space="preserve">y techo en zinc, dos jaulas en guadua y zinc, se utilizan para levante y crianza de porcinos y gallos. </w:t>
      </w:r>
    </w:p>
    <w:p w:rsidR="00473212" w:rsidRDefault="00F54AA5" w:rsidP="00473212">
      <w:pPr>
        <w:pStyle w:val="Prrafodelista"/>
        <w:numPr>
          <w:ilvl w:val="0"/>
          <w:numId w:val="27"/>
        </w:numPr>
        <w:rPr>
          <w:rFonts w:ascii="Arial" w:hAnsi="Arial" w:cs="Arial"/>
          <w:color w:val="000000"/>
        </w:rPr>
      </w:pPr>
      <w:r>
        <w:rPr>
          <w:rFonts w:ascii="Arial" w:hAnsi="Arial" w:cs="Arial"/>
          <w:color w:val="000000"/>
        </w:rPr>
        <w:t xml:space="preserve">En el momento de la visita hay dos (2) cerdos y veintiséis (26) pollos los cuales son para comercializar. </w:t>
      </w:r>
    </w:p>
    <w:p w:rsidR="00F54AA5" w:rsidRDefault="00F54AA5" w:rsidP="00473212">
      <w:pPr>
        <w:pStyle w:val="Prrafodelista"/>
        <w:numPr>
          <w:ilvl w:val="0"/>
          <w:numId w:val="27"/>
        </w:numPr>
        <w:rPr>
          <w:rFonts w:ascii="Arial" w:hAnsi="Arial" w:cs="Arial"/>
          <w:color w:val="000000"/>
        </w:rPr>
      </w:pPr>
      <w:r>
        <w:rPr>
          <w:rFonts w:ascii="Arial" w:hAnsi="Arial" w:cs="Arial"/>
          <w:color w:val="000000"/>
        </w:rPr>
        <w:t xml:space="preserve">Se perciben olores ofensivos y presencia de moscas. </w:t>
      </w:r>
    </w:p>
    <w:p w:rsidR="00F54AA5" w:rsidRDefault="00F54AA5" w:rsidP="00473212">
      <w:pPr>
        <w:pStyle w:val="Prrafodelista"/>
        <w:numPr>
          <w:ilvl w:val="0"/>
          <w:numId w:val="27"/>
        </w:numPr>
        <w:rPr>
          <w:rFonts w:ascii="Arial" w:hAnsi="Arial" w:cs="Arial"/>
          <w:color w:val="000000"/>
        </w:rPr>
      </w:pPr>
      <w:r>
        <w:rPr>
          <w:rFonts w:ascii="Arial" w:hAnsi="Arial" w:cs="Arial"/>
          <w:color w:val="000000"/>
        </w:rPr>
        <w:t>La explotación pecuaria no cuenta con uso de suelo y certificado de vertimientos por autoridad competente.</w:t>
      </w:r>
    </w:p>
    <w:p w:rsidR="00F54AA5" w:rsidRDefault="00F54AA5" w:rsidP="00473212">
      <w:pPr>
        <w:pStyle w:val="Prrafodelista"/>
        <w:numPr>
          <w:ilvl w:val="0"/>
          <w:numId w:val="27"/>
        </w:numPr>
        <w:rPr>
          <w:rFonts w:ascii="Arial" w:hAnsi="Arial" w:cs="Arial"/>
          <w:color w:val="000000"/>
        </w:rPr>
      </w:pPr>
      <w:r>
        <w:rPr>
          <w:rFonts w:ascii="Arial" w:hAnsi="Arial" w:cs="Arial"/>
          <w:color w:val="000000"/>
        </w:rPr>
        <w:t xml:space="preserve">El propietario de los animales afirma que el agua resultante del lavado de cochera se dispone a una recamara que se conecta con el alcantarillado municipal. </w:t>
      </w:r>
    </w:p>
    <w:p w:rsidR="00F54AA5" w:rsidRPr="00F54AA5" w:rsidRDefault="00F54AA5" w:rsidP="00473212">
      <w:pPr>
        <w:pStyle w:val="Prrafodelista"/>
        <w:numPr>
          <w:ilvl w:val="0"/>
          <w:numId w:val="27"/>
        </w:numPr>
        <w:rPr>
          <w:rFonts w:ascii="Arial" w:hAnsi="Arial" w:cs="Arial"/>
          <w:color w:val="000000"/>
        </w:rPr>
      </w:pPr>
      <w:r>
        <w:rPr>
          <w:rFonts w:ascii="Arial" w:hAnsi="Arial" w:cs="Arial"/>
          <w:color w:val="000000"/>
        </w:rPr>
        <w:t>Exigencia sanitaria</w:t>
      </w:r>
      <w:r w:rsidR="004F6F48">
        <w:rPr>
          <w:rFonts w:ascii="Arial" w:hAnsi="Arial" w:cs="Arial"/>
          <w:color w:val="000000"/>
        </w:rPr>
        <w:t xml:space="preserve">: Retirar la totalidad de 2 cerdos y 26 pollos que se utilizan para comercializar por no cumplir con el artículo 2.8.5.2. 37 del Decreto 780 de 2016. Mejorar los procesos de limpieza y desinfección con el fin de controlar olores ofensivos y presencia de moscas, lo anterior no cumple con los artículos 207 y 209 de la Ley 09 de 1979. </w:t>
      </w:r>
    </w:p>
    <w:p w:rsidR="00FF5CBB" w:rsidRDefault="00FF5CBB" w:rsidP="00FF5CBB">
      <w:pPr>
        <w:pStyle w:val="Prrafodelista"/>
        <w:ind w:left="1080"/>
        <w:rPr>
          <w:rFonts w:ascii="Arial" w:hAnsi="Arial" w:cs="Arial"/>
          <w:color w:val="000000"/>
        </w:rPr>
      </w:pPr>
    </w:p>
    <w:p w:rsidR="00D14211" w:rsidRPr="0019710D" w:rsidRDefault="00D14211" w:rsidP="004F6F48">
      <w:pPr>
        <w:pStyle w:val="Prrafodelista"/>
        <w:ind w:left="0"/>
        <w:rPr>
          <w:rFonts w:ascii="Arial" w:hAnsi="Arial" w:cs="Arial"/>
          <w:color w:val="000000"/>
        </w:rPr>
      </w:pPr>
    </w:p>
    <w:p w:rsidR="006B5D40" w:rsidRPr="0019710D" w:rsidRDefault="006B5D40" w:rsidP="006B5D40">
      <w:pPr>
        <w:pStyle w:val="Textoindependiente"/>
        <w:spacing w:before="80" w:after="80"/>
        <w:jc w:val="center"/>
        <w:rPr>
          <w:rFonts w:cs="Arial"/>
          <w:b/>
          <w:color w:val="000000"/>
        </w:rPr>
      </w:pPr>
      <w:r w:rsidRPr="0019710D">
        <w:rPr>
          <w:rFonts w:cs="Arial"/>
          <w:b/>
          <w:color w:val="000000"/>
        </w:rPr>
        <w:t>PRUEBAS</w:t>
      </w:r>
    </w:p>
    <w:p w:rsidR="006B5D40" w:rsidRPr="0019710D" w:rsidRDefault="006B5D40" w:rsidP="006B5D40">
      <w:pPr>
        <w:pStyle w:val="Textoindependiente"/>
        <w:spacing w:before="80" w:after="80"/>
        <w:jc w:val="center"/>
        <w:rPr>
          <w:rFonts w:cs="Arial"/>
          <w:color w:val="000000"/>
        </w:rPr>
      </w:pPr>
    </w:p>
    <w:p w:rsidR="006B5D40" w:rsidRPr="0019710D" w:rsidRDefault="006B5D40" w:rsidP="006B5D40">
      <w:pPr>
        <w:pStyle w:val="Textoindependiente"/>
        <w:spacing w:before="80" w:after="80"/>
        <w:rPr>
          <w:rFonts w:cs="Arial"/>
          <w:bCs w:val="0"/>
          <w:color w:val="000000"/>
        </w:rPr>
      </w:pPr>
      <w:r w:rsidRPr="0019710D">
        <w:rPr>
          <w:rFonts w:cs="Arial"/>
          <w:bCs w:val="0"/>
          <w:color w:val="000000"/>
        </w:rPr>
        <w:t>Se vinculan al presente proceso administrativo sancionatorio las siguientes pruebas:</w:t>
      </w:r>
    </w:p>
    <w:p w:rsidR="006B5D40" w:rsidRPr="0019710D" w:rsidRDefault="006B5D40" w:rsidP="006B5D40">
      <w:pPr>
        <w:pStyle w:val="Textoindependiente"/>
        <w:spacing w:before="80" w:after="80"/>
        <w:rPr>
          <w:rFonts w:cs="Arial"/>
          <w:bCs w:val="0"/>
          <w:color w:val="000000"/>
        </w:rPr>
      </w:pPr>
      <w:r w:rsidRPr="0019710D">
        <w:rPr>
          <w:rFonts w:cs="Arial"/>
          <w:bCs w:val="0"/>
          <w:color w:val="000000"/>
        </w:rPr>
        <w:t xml:space="preserve">             </w:t>
      </w:r>
    </w:p>
    <w:p w:rsidR="005545C8" w:rsidRPr="00BE17BC" w:rsidRDefault="0021272D" w:rsidP="005545C8">
      <w:pPr>
        <w:pStyle w:val="Textoindependiente"/>
        <w:numPr>
          <w:ilvl w:val="0"/>
          <w:numId w:val="19"/>
        </w:numPr>
        <w:spacing w:before="80" w:after="80"/>
        <w:rPr>
          <w:rFonts w:cs="Arial"/>
          <w:bCs w:val="0"/>
          <w:color w:val="000000"/>
          <w:lang w:val="es-ES"/>
        </w:rPr>
      </w:pPr>
      <w:r w:rsidRPr="0019710D">
        <w:rPr>
          <w:rFonts w:cs="Arial"/>
          <w:b/>
          <w:bCs w:val="0"/>
          <w:color w:val="000000"/>
        </w:rPr>
        <w:t xml:space="preserve">ACTA DE VISITA MOLESTIA SANITARIA DE LA SECRETARIA DE SALUD PUBLICA Y SEGURIDAD SOCIAL NUMERO </w:t>
      </w:r>
      <w:r w:rsidR="00BE17BC">
        <w:rPr>
          <w:rFonts w:cs="Arial"/>
          <w:b/>
          <w:color w:val="000000"/>
          <w:lang w:val="es-ES"/>
        </w:rPr>
        <w:t>JAH</w:t>
      </w:r>
      <w:r w:rsidRPr="0019710D">
        <w:rPr>
          <w:rFonts w:cs="Arial"/>
          <w:b/>
          <w:color w:val="000000"/>
        </w:rPr>
        <w:t>-0</w:t>
      </w:r>
      <w:r w:rsidR="00BE17BC">
        <w:rPr>
          <w:rFonts w:cs="Arial"/>
          <w:b/>
          <w:color w:val="000000"/>
          <w:lang w:val="es-ES"/>
        </w:rPr>
        <w:t>72</w:t>
      </w:r>
      <w:r w:rsidRPr="0019710D">
        <w:rPr>
          <w:rFonts w:cs="Arial"/>
          <w:b/>
          <w:color w:val="000000"/>
        </w:rPr>
        <w:t>-20</w:t>
      </w:r>
      <w:r w:rsidRPr="0019710D">
        <w:rPr>
          <w:rFonts w:cs="Arial"/>
          <w:b/>
          <w:color w:val="000000"/>
          <w:lang w:val="es-ES"/>
        </w:rPr>
        <w:t xml:space="preserve"> </w:t>
      </w:r>
      <w:r w:rsidRPr="0019710D">
        <w:rPr>
          <w:rFonts w:cs="Arial"/>
          <w:b/>
          <w:bCs w:val="0"/>
          <w:color w:val="000000"/>
        </w:rPr>
        <w:t xml:space="preserve">del </w:t>
      </w:r>
      <w:r w:rsidR="00BE17BC">
        <w:rPr>
          <w:rFonts w:cs="Arial"/>
          <w:b/>
          <w:bCs w:val="0"/>
          <w:color w:val="000000"/>
          <w:lang w:val="es-ES"/>
        </w:rPr>
        <w:t>06 de octubre</w:t>
      </w:r>
      <w:r w:rsidRPr="0019710D">
        <w:rPr>
          <w:rFonts w:cs="Arial"/>
          <w:b/>
          <w:bCs w:val="0"/>
          <w:color w:val="000000"/>
        </w:rPr>
        <w:t xml:space="preserve"> de 20</w:t>
      </w:r>
      <w:r w:rsidRPr="0019710D">
        <w:rPr>
          <w:rFonts w:cs="Arial"/>
          <w:b/>
          <w:bCs w:val="0"/>
          <w:color w:val="000000"/>
          <w:lang w:val="es-ES"/>
        </w:rPr>
        <w:t>20</w:t>
      </w:r>
      <w:r w:rsidRPr="0019710D">
        <w:rPr>
          <w:rFonts w:cs="Arial"/>
          <w:b/>
          <w:bCs w:val="0"/>
          <w:color w:val="000000"/>
        </w:rPr>
        <w:t xml:space="preserve"> recibida por</w:t>
      </w:r>
      <w:r w:rsidRPr="0019710D">
        <w:rPr>
          <w:rFonts w:cs="Arial"/>
          <w:b/>
          <w:color w:val="000000"/>
        </w:rPr>
        <w:t xml:space="preserve"> </w:t>
      </w:r>
      <w:r w:rsidR="00BE17BC">
        <w:rPr>
          <w:rFonts w:cs="Arial"/>
          <w:b/>
          <w:color w:val="000000"/>
          <w:lang w:val="es-ES"/>
        </w:rPr>
        <w:t>JAIME GUERRERO GONZALEZ</w:t>
      </w:r>
      <w:r w:rsidRPr="0019710D">
        <w:rPr>
          <w:rFonts w:cs="Arial"/>
          <w:color w:val="000000"/>
        </w:rPr>
        <w:t xml:space="preserve">, </w:t>
      </w:r>
      <w:r w:rsidRPr="0019710D">
        <w:rPr>
          <w:rFonts w:cs="Arial"/>
          <w:b/>
          <w:bCs w:val="0"/>
          <w:color w:val="000000"/>
        </w:rPr>
        <w:t xml:space="preserve"> propietario de la vivienda, ya descrita en los hechos</w:t>
      </w:r>
      <w:r w:rsidR="00BE17BC">
        <w:rPr>
          <w:rFonts w:cs="Arial"/>
          <w:b/>
          <w:bCs w:val="0"/>
          <w:color w:val="000000"/>
          <w:lang w:val="es-ES"/>
        </w:rPr>
        <w:t xml:space="preserve"> y el técnico administrativo JULIAN ARANGO HERNANDEZ. </w:t>
      </w:r>
    </w:p>
    <w:p w:rsidR="00BE17BC" w:rsidRPr="00BE17BC" w:rsidRDefault="00BE17BC" w:rsidP="00BE17BC">
      <w:pPr>
        <w:pStyle w:val="Textoindependiente"/>
        <w:spacing w:before="80" w:after="80"/>
        <w:ind w:left="1060"/>
        <w:rPr>
          <w:rFonts w:cs="Arial"/>
          <w:bCs w:val="0"/>
          <w:color w:val="000000"/>
          <w:lang w:val="es-ES"/>
        </w:rPr>
      </w:pPr>
    </w:p>
    <w:p w:rsidR="00BE17BC" w:rsidRPr="00BE17BC" w:rsidRDefault="00BE17BC" w:rsidP="00BE17BC">
      <w:pPr>
        <w:pStyle w:val="Textoindependiente"/>
        <w:numPr>
          <w:ilvl w:val="0"/>
          <w:numId w:val="19"/>
        </w:numPr>
        <w:spacing w:before="80" w:after="80"/>
        <w:rPr>
          <w:rFonts w:cs="Arial"/>
          <w:bCs w:val="0"/>
          <w:color w:val="000000"/>
          <w:lang w:val="es-ES"/>
        </w:rPr>
      </w:pPr>
      <w:r w:rsidRPr="0019710D">
        <w:rPr>
          <w:rFonts w:cs="Arial"/>
          <w:b/>
          <w:bCs w:val="0"/>
          <w:color w:val="000000"/>
        </w:rPr>
        <w:t xml:space="preserve">ACTA DE VISITA MOLESTIA SANITARIA DE LA SECRETARIA DE SALUD PUBLICA Y SEGURIDAD SOCIAL NUMERO </w:t>
      </w:r>
      <w:r>
        <w:rPr>
          <w:rFonts w:cs="Arial"/>
          <w:b/>
          <w:color w:val="000000"/>
          <w:lang w:val="es-ES"/>
        </w:rPr>
        <w:t>JAH</w:t>
      </w:r>
      <w:r w:rsidRPr="0019710D">
        <w:rPr>
          <w:rFonts w:cs="Arial"/>
          <w:b/>
          <w:color w:val="000000"/>
        </w:rPr>
        <w:t>-0</w:t>
      </w:r>
      <w:r>
        <w:rPr>
          <w:rFonts w:cs="Arial"/>
          <w:b/>
          <w:color w:val="000000"/>
          <w:lang w:val="es-ES"/>
        </w:rPr>
        <w:t>85</w:t>
      </w:r>
      <w:r w:rsidRPr="0019710D">
        <w:rPr>
          <w:rFonts w:cs="Arial"/>
          <w:b/>
          <w:color w:val="000000"/>
        </w:rPr>
        <w:t>-20</w:t>
      </w:r>
      <w:r w:rsidRPr="0019710D">
        <w:rPr>
          <w:rFonts w:cs="Arial"/>
          <w:b/>
          <w:color w:val="000000"/>
          <w:lang w:val="es-ES"/>
        </w:rPr>
        <w:t xml:space="preserve"> </w:t>
      </w:r>
      <w:r w:rsidRPr="0019710D">
        <w:rPr>
          <w:rFonts w:cs="Arial"/>
          <w:b/>
          <w:bCs w:val="0"/>
          <w:color w:val="000000"/>
        </w:rPr>
        <w:t>del</w:t>
      </w:r>
      <w:r w:rsidR="00F00C72">
        <w:rPr>
          <w:rFonts w:cs="Arial"/>
          <w:b/>
          <w:bCs w:val="0"/>
          <w:color w:val="000000"/>
          <w:lang w:val="es-ES"/>
        </w:rPr>
        <w:t xml:space="preserve"> </w:t>
      </w:r>
      <w:r>
        <w:rPr>
          <w:rFonts w:cs="Arial"/>
          <w:b/>
          <w:bCs w:val="0"/>
          <w:color w:val="000000"/>
          <w:lang w:val="es-ES"/>
        </w:rPr>
        <w:t xml:space="preserve">27 de noviembre </w:t>
      </w:r>
      <w:r w:rsidRPr="0019710D">
        <w:rPr>
          <w:rFonts w:cs="Arial"/>
          <w:b/>
          <w:bCs w:val="0"/>
          <w:color w:val="000000"/>
        </w:rPr>
        <w:t>de 20</w:t>
      </w:r>
      <w:r w:rsidRPr="0019710D">
        <w:rPr>
          <w:rFonts w:cs="Arial"/>
          <w:b/>
          <w:bCs w:val="0"/>
          <w:color w:val="000000"/>
          <w:lang w:val="es-ES"/>
        </w:rPr>
        <w:t>20</w:t>
      </w:r>
      <w:r w:rsidRPr="0019710D">
        <w:rPr>
          <w:rFonts w:cs="Arial"/>
          <w:b/>
          <w:bCs w:val="0"/>
          <w:color w:val="000000"/>
        </w:rPr>
        <w:t xml:space="preserve"> recibida por</w:t>
      </w:r>
      <w:r w:rsidRPr="0019710D">
        <w:rPr>
          <w:rFonts w:cs="Arial"/>
          <w:b/>
          <w:color w:val="000000"/>
        </w:rPr>
        <w:t xml:space="preserve"> </w:t>
      </w:r>
      <w:r>
        <w:rPr>
          <w:rFonts w:cs="Arial"/>
          <w:b/>
          <w:color w:val="000000"/>
          <w:lang w:val="es-ES"/>
        </w:rPr>
        <w:t>JAIME GUERRERO GONZALEZ</w:t>
      </w:r>
      <w:r w:rsidRPr="0019710D">
        <w:rPr>
          <w:rFonts w:cs="Arial"/>
          <w:color w:val="000000"/>
        </w:rPr>
        <w:t xml:space="preserve">, </w:t>
      </w:r>
      <w:r w:rsidRPr="0019710D">
        <w:rPr>
          <w:rFonts w:cs="Arial"/>
          <w:b/>
          <w:bCs w:val="0"/>
          <w:color w:val="000000"/>
        </w:rPr>
        <w:t xml:space="preserve"> propietario de la vivienda</w:t>
      </w:r>
      <w:r>
        <w:rPr>
          <w:rFonts w:cs="Arial"/>
          <w:b/>
          <w:bCs w:val="0"/>
          <w:color w:val="000000"/>
          <w:lang w:val="es-ES"/>
        </w:rPr>
        <w:t xml:space="preserve"> y el técnico administrativo JULIAN ARANGO HERNANDEZ. </w:t>
      </w:r>
    </w:p>
    <w:p w:rsidR="00BE17BC" w:rsidRPr="0019710D" w:rsidRDefault="00BE17BC" w:rsidP="00BE17BC">
      <w:pPr>
        <w:pStyle w:val="Textoindependiente"/>
        <w:spacing w:before="80" w:after="80"/>
        <w:ind w:left="1060"/>
        <w:rPr>
          <w:rFonts w:cs="Arial"/>
          <w:bCs w:val="0"/>
          <w:color w:val="000000"/>
          <w:lang w:val="es-ES"/>
        </w:rPr>
      </w:pPr>
    </w:p>
    <w:p w:rsidR="006B5D40" w:rsidRPr="0019710D" w:rsidRDefault="006B5D40" w:rsidP="006B5D40">
      <w:pPr>
        <w:shd w:val="clear" w:color="auto" w:fill="FFFFFF"/>
        <w:spacing w:before="100" w:beforeAutospacing="1" w:after="100" w:afterAutospacing="1"/>
        <w:jc w:val="center"/>
        <w:rPr>
          <w:rFonts w:ascii="Arial" w:hAnsi="Arial" w:cs="Arial"/>
          <w:b/>
          <w:color w:val="000000"/>
        </w:rPr>
      </w:pPr>
      <w:r w:rsidRPr="0019710D">
        <w:rPr>
          <w:rFonts w:ascii="Arial" w:hAnsi="Arial" w:cs="Arial"/>
          <w:b/>
          <w:color w:val="000000"/>
        </w:rPr>
        <w:t>CARGOS</w:t>
      </w:r>
    </w:p>
    <w:p w:rsidR="006B5D40" w:rsidRPr="0019710D" w:rsidRDefault="006B5D40" w:rsidP="006B5D40">
      <w:pPr>
        <w:shd w:val="clear" w:color="auto" w:fill="FFFFFF"/>
        <w:spacing w:before="100" w:beforeAutospacing="1" w:after="100" w:afterAutospacing="1"/>
        <w:jc w:val="both"/>
        <w:rPr>
          <w:rFonts w:ascii="Arial" w:hAnsi="Arial" w:cs="Arial"/>
          <w:color w:val="000000"/>
        </w:rPr>
      </w:pPr>
      <w:r w:rsidRPr="0019710D">
        <w:rPr>
          <w:rFonts w:ascii="Arial" w:hAnsi="Arial" w:cs="Arial"/>
          <w:color w:val="000000"/>
        </w:rPr>
        <w:t>Una vez analizadas las actas que obra dentro de la presente investigación, se procede a establecer si en el caso que nos ocupa se vulneró la norma vigente para el momento de los hechos.</w:t>
      </w:r>
    </w:p>
    <w:p w:rsidR="006B5D40" w:rsidRDefault="006B5D40" w:rsidP="006B5D40">
      <w:pPr>
        <w:pStyle w:val="NormalWeb"/>
        <w:jc w:val="both"/>
        <w:rPr>
          <w:rFonts w:ascii="Arial" w:hAnsi="Arial" w:cs="Arial"/>
          <w:b/>
          <w:bCs/>
          <w:color w:val="000000"/>
        </w:rPr>
      </w:pPr>
      <w:r w:rsidRPr="0019710D">
        <w:rPr>
          <w:rFonts w:ascii="Arial" w:hAnsi="Arial" w:cs="Arial"/>
          <w:color w:val="000000"/>
        </w:rPr>
        <w:t>Así las cosas, durante la visita de inspección realizada por los funcionarios de ésta  secretaria de salud, a</w:t>
      </w:r>
      <w:r w:rsidR="00BE17BC" w:rsidRPr="00BE17BC">
        <w:rPr>
          <w:rFonts w:ascii="Arial" w:hAnsi="Arial" w:cs="Arial"/>
          <w:b/>
          <w:color w:val="000000"/>
        </w:rPr>
        <w:t xml:space="preserve"> </w:t>
      </w:r>
      <w:r w:rsidR="00BE17BC">
        <w:rPr>
          <w:rFonts w:ascii="Arial" w:hAnsi="Arial" w:cs="Arial"/>
          <w:b/>
          <w:color w:val="000000"/>
        </w:rPr>
        <w:t>JAIME GUERRERO GONZALEZ</w:t>
      </w:r>
      <w:r w:rsidR="00BE17BC" w:rsidRPr="0019710D">
        <w:rPr>
          <w:rFonts w:ascii="Arial" w:hAnsi="Arial" w:cs="Arial"/>
          <w:color w:val="000000"/>
        </w:rPr>
        <w:t xml:space="preserve">, identificado con la cedula de ciudadanía número </w:t>
      </w:r>
      <w:r w:rsidR="00BE17BC">
        <w:rPr>
          <w:rFonts w:ascii="Arial" w:hAnsi="Arial" w:cs="Arial"/>
          <w:color w:val="000000"/>
        </w:rPr>
        <w:t>91.289.445</w:t>
      </w:r>
      <w:r w:rsidR="00BE17BC" w:rsidRPr="0019710D">
        <w:rPr>
          <w:rFonts w:ascii="Arial" w:hAnsi="Arial" w:cs="Arial"/>
          <w:color w:val="000000"/>
        </w:rPr>
        <w:t>,</w:t>
      </w:r>
      <w:r w:rsidR="00BE17BC">
        <w:rPr>
          <w:rFonts w:ascii="Arial" w:hAnsi="Arial" w:cs="Arial"/>
          <w:color w:val="000000"/>
        </w:rPr>
        <w:t xml:space="preserve"> vivienda</w:t>
      </w:r>
      <w:r w:rsidR="00BE17BC" w:rsidRPr="0019710D">
        <w:rPr>
          <w:rFonts w:ascii="Arial" w:hAnsi="Arial" w:cs="Arial"/>
          <w:color w:val="000000"/>
        </w:rPr>
        <w:t xml:space="preserve"> ubicada en la</w:t>
      </w:r>
      <w:r w:rsidR="00BE17BC" w:rsidRPr="006B52C6">
        <w:rPr>
          <w:rFonts w:ascii="Arial" w:hAnsi="Arial" w:cs="Arial"/>
          <w:color w:val="000000"/>
        </w:rPr>
        <w:t xml:space="preserve"> </w:t>
      </w:r>
      <w:r w:rsidR="00BE17BC">
        <w:rPr>
          <w:rFonts w:ascii="Arial" w:hAnsi="Arial" w:cs="Arial"/>
          <w:color w:val="000000"/>
        </w:rPr>
        <w:t>manzana Z casa 37 barrio Las Brisitas (invasión)</w:t>
      </w:r>
      <w:r w:rsidRPr="0019710D">
        <w:rPr>
          <w:rFonts w:ascii="Arial" w:hAnsi="Arial" w:cs="Arial"/>
          <w:b/>
          <w:color w:val="000000"/>
        </w:rPr>
        <w:t>,</w:t>
      </w:r>
      <w:r w:rsidRPr="0019710D">
        <w:rPr>
          <w:rFonts w:ascii="Arial" w:hAnsi="Arial" w:cs="Arial"/>
          <w:b/>
          <w:bCs/>
          <w:color w:val="000000"/>
        </w:rPr>
        <w:t xml:space="preserve"> se evidenciaron hallazgos  contrarios a las disposiciones sanitarias, por lo que el Despacho considera que se presenta una posible infracción a las normas que se mencionan a continuación y por lo cual se profieren cargos a la persona investigada por encontrar :</w:t>
      </w:r>
    </w:p>
    <w:p w:rsidR="00FF5CBB" w:rsidRPr="00227355" w:rsidRDefault="00227355" w:rsidP="006B5D40">
      <w:pPr>
        <w:pStyle w:val="NormalWeb"/>
        <w:jc w:val="both"/>
        <w:rPr>
          <w:rFonts w:ascii="Arial" w:hAnsi="Arial" w:cs="Arial"/>
          <w:b/>
          <w:bCs/>
          <w:color w:val="000000"/>
        </w:rPr>
      </w:pPr>
      <w:r>
        <w:rPr>
          <w:rFonts w:ascii="Arial" w:hAnsi="Arial" w:cs="Arial"/>
          <w:b/>
          <w:color w:val="000000"/>
        </w:rPr>
        <w:t>Acta JAH</w:t>
      </w:r>
      <w:r w:rsidRPr="0019710D">
        <w:rPr>
          <w:rFonts w:ascii="Arial" w:hAnsi="Arial" w:cs="Arial"/>
          <w:b/>
          <w:color w:val="000000"/>
        </w:rPr>
        <w:t>-0</w:t>
      </w:r>
      <w:r>
        <w:rPr>
          <w:rFonts w:ascii="Arial" w:hAnsi="Arial" w:cs="Arial"/>
          <w:b/>
          <w:color w:val="000000"/>
        </w:rPr>
        <w:t>72</w:t>
      </w:r>
      <w:r w:rsidRPr="0019710D">
        <w:rPr>
          <w:rFonts w:ascii="Arial" w:hAnsi="Arial" w:cs="Arial"/>
          <w:b/>
          <w:color w:val="000000"/>
        </w:rPr>
        <w:t>-20</w:t>
      </w:r>
      <w:r>
        <w:rPr>
          <w:rFonts w:ascii="Arial" w:hAnsi="Arial" w:cs="Arial"/>
          <w:b/>
          <w:color w:val="000000"/>
        </w:rPr>
        <w:t xml:space="preserve"> </w:t>
      </w:r>
      <w:r w:rsidR="00FF5CBB" w:rsidRPr="00BE17BC">
        <w:rPr>
          <w:rFonts w:ascii="Arial" w:hAnsi="Arial" w:cs="Arial"/>
          <w:b/>
          <w:bCs/>
          <w:color w:val="000000"/>
        </w:rPr>
        <w:t xml:space="preserve">30 </w:t>
      </w:r>
      <w:r w:rsidRPr="00227355">
        <w:rPr>
          <w:rFonts w:ascii="Arial" w:hAnsi="Arial" w:cs="Arial"/>
          <w:b/>
          <w:bCs/>
          <w:color w:val="000000"/>
        </w:rPr>
        <w:t>del 06 de octubre</w:t>
      </w:r>
      <w:r w:rsidR="00FF5CBB" w:rsidRPr="00227355">
        <w:rPr>
          <w:rFonts w:ascii="Arial" w:hAnsi="Arial" w:cs="Arial"/>
          <w:b/>
          <w:bCs/>
          <w:color w:val="000000"/>
        </w:rPr>
        <w:t xml:space="preserve"> de 2020:</w:t>
      </w:r>
    </w:p>
    <w:p w:rsidR="00227355" w:rsidRPr="00F54AA5" w:rsidRDefault="00227355" w:rsidP="00227355">
      <w:pPr>
        <w:pStyle w:val="Prrafodelista"/>
        <w:numPr>
          <w:ilvl w:val="0"/>
          <w:numId w:val="27"/>
        </w:numPr>
        <w:jc w:val="both"/>
        <w:rPr>
          <w:rFonts w:ascii="Arial" w:hAnsi="Arial" w:cs="Arial"/>
          <w:color w:val="000000"/>
        </w:rPr>
      </w:pPr>
      <w:r>
        <w:rPr>
          <w:rFonts w:ascii="Arial" w:hAnsi="Arial" w:cs="Arial"/>
          <w:color w:val="000000"/>
        </w:rPr>
        <w:t xml:space="preserve">Vivienda construida techos de zinc, paredes en ladrillo y pisos en cemento, al </w:t>
      </w:r>
      <w:r w:rsidRPr="00F54AA5">
        <w:rPr>
          <w:rFonts w:ascii="Arial" w:hAnsi="Arial" w:cs="Arial"/>
          <w:color w:val="000000"/>
        </w:rPr>
        <w:t xml:space="preserve">interior de la vivienda existe un corral con piso en cemento, paredes en guadua y techo en zinc, dos jaulas en guadua y zinc, se utilizan para levante y crianza de porcinos y gallos. </w:t>
      </w:r>
    </w:p>
    <w:p w:rsidR="00227355" w:rsidRDefault="00227355" w:rsidP="00227355">
      <w:pPr>
        <w:pStyle w:val="Prrafodelista"/>
        <w:numPr>
          <w:ilvl w:val="0"/>
          <w:numId w:val="27"/>
        </w:numPr>
        <w:rPr>
          <w:rFonts w:ascii="Arial" w:hAnsi="Arial" w:cs="Arial"/>
          <w:color w:val="000000"/>
        </w:rPr>
      </w:pPr>
      <w:r>
        <w:rPr>
          <w:rFonts w:ascii="Arial" w:hAnsi="Arial" w:cs="Arial"/>
          <w:color w:val="000000"/>
        </w:rPr>
        <w:t xml:space="preserve">En el momento de la visita hay dos (2) cerdos y veintiséis (26) pollos los cuales son para comercializar. </w:t>
      </w:r>
    </w:p>
    <w:p w:rsidR="00227355" w:rsidRDefault="00227355" w:rsidP="00227355">
      <w:pPr>
        <w:pStyle w:val="Prrafodelista"/>
        <w:numPr>
          <w:ilvl w:val="0"/>
          <w:numId w:val="27"/>
        </w:numPr>
        <w:rPr>
          <w:rFonts w:ascii="Arial" w:hAnsi="Arial" w:cs="Arial"/>
          <w:color w:val="000000"/>
        </w:rPr>
      </w:pPr>
      <w:r>
        <w:rPr>
          <w:rFonts w:ascii="Arial" w:hAnsi="Arial" w:cs="Arial"/>
          <w:color w:val="000000"/>
        </w:rPr>
        <w:t xml:space="preserve">Se perciben olores ofensivos y presencia de moscas. </w:t>
      </w:r>
    </w:p>
    <w:p w:rsidR="00227355" w:rsidRDefault="00227355" w:rsidP="00227355">
      <w:pPr>
        <w:pStyle w:val="Prrafodelista"/>
        <w:numPr>
          <w:ilvl w:val="0"/>
          <w:numId w:val="27"/>
        </w:numPr>
        <w:rPr>
          <w:rFonts w:ascii="Arial" w:hAnsi="Arial" w:cs="Arial"/>
          <w:color w:val="000000"/>
        </w:rPr>
      </w:pPr>
      <w:r>
        <w:rPr>
          <w:rFonts w:ascii="Arial" w:hAnsi="Arial" w:cs="Arial"/>
          <w:color w:val="000000"/>
        </w:rPr>
        <w:t>La explotación pecuaria no cuenta con uso de suelo y certificado de vertimientos por autoridad competente.</w:t>
      </w:r>
    </w:p>
    <w:p w:rsidR="00227355" w:rsidRDefault="00227355" w:rsidP="00227355">
      <w:pPr>
        <w:pStyle w:val="Prrafodelista"/>
        <w:numPr>
          <w:ilvl w:val="0"/>
          <w:numId w:val="27"/>
        </w:numPr>
        <w:rPr>
          <w:rFonts w:ascii="Arial" w:hAnsi="Arial" w:cs="Arial"/>
          <w:color w:val="000000"/>
        </w:rPr>
      </w:pPr>
      <w:r>
        <w:rPr>
          <w:rFonts w:ascii="Arial" w:hAnsi="Arial" w:cs="Arial"/>
          <w:color w:val="000000"/>
        </w:rPr>
        <w:t xml:space="preserve">El propietario de los animales afirma que el agua resultante del lavado de cochera se dispone a una recamara que se conecta con el alcantarillado municipal. </w:t>
      </w:r>
    </w:p>
    <w:p w:rsidR="00586861" w:rsidRPr="00227355" w:rsidRDefault="00586861" w:rsidP="00586861">
      <w:pPr>
        <w:pStyle w:val="Textoindependiente"/>
        <w:spacing w:before="80" w:after="80"/>
        <w:rPr>
          <w:rFonts w:cs="Arial"/>
          <w:bCs w:val="0"/>
          <w:color w:val="000000"/>
        </w:rPr>
      </w:pPr>
      <w:r w:rsidRPr="00227355">
        <w:rPr>
          <w:rFonts w:cs="Arial"/>
          <w:bCs w:val="0"/>
          <w:color w:val="000000"/>
        </w:rPr>
        <w:t>Como exigencia se solicita:</w:t>
      </w:r>
    </w:p>
    <w:p w:rsidR="00586861" w:rsidRPr="0019710D" w:rsidRDefault="00586861" w:rsidP="00586861">
      <w:pPr>
        <w:pStyle w:val="Prrafodelista"/>
        <w:numPr>
          <w:ilvl w:val="0"/>
          <w:numId w:val="27"/>
        </w:numPr>
        <w:jc w:val="both"/>
        <w:rPr>
          <w:rFonts w:ascii="Arial" w:hAnsi="Arial" w:cs="Arial"/>
          <w:color w:val="000000"/>
        </w:rPr>
      </w:pPr>
      <w:r w:rsidRPr="00227355">
        <w:rPr>
          <w:rFonts w:ascii="Arial" w:hAnsi="Arial" w:cs="Arial"/>
          <w:color w:val="000000"/>
        </w:rPr>
        <w:t>Retirar la totalidad de 2 cerdos y 26 pollos que se utilizan para comercializar</w:t>
      </w:r>
      <w:r>
        <w:rPr>
          <w:rFonts w:ascii="Arial" w:hAnsi="Arial" w:cs="Arial"/>
          <w:color w:val="000000"/>
        </w:rPr>
        <w:t xml:space="preserve"> por no cumplir con el artículo 2.8.5.2. 37 del Decreto 780 de 2016. Mejorar los procesos de limpieza y desinfección con el fin de controlar olores ofensivos y presencia de moscas, lo anterior no cumple con los artículos 207 y 209 de la Ley 09 de 1979</w:t>
      </w:r>
    </w:p>
    <w:p w:rsidR="00586861" w:rsidRDefault="00586861" w:rsidP="00586861">
      <w:pPr>
        <w:pStyle w:val="Prrafodelista"/>
        <w:ind w:left="1080"/>
        <w:rPr>
          <w:rFonts w:ascii="Arial" w:hAnsi="Arial" w:cs="Arial"/>
          <w:color w:val="000000"/>
        </w:rPr>
      </w:pPr>
    </w:p>
    <w:p w:rsidR="00FF5CBB" w:rsidRDefault="00227355" w:rsidP="006B5D40">
      <w:pPr>
        <w:pStyle w:val="NormalWeb"/>
        <w:jc w:val="both"/>
        <w:rPr>
          <w:rFonts w:ascii="Arial" w:hAnsi="Arial" w:cs="Arial"/>
          <w:b/>
          <w:bCs/>
          <w:color w:val="000000"/>
        </w:rPr>
      </w:pPr>
      <w:r w:rsidRPr="00227355">
        <w:rPr>
          <w:rFonts w:ascii="Arial" w:hAnsi="Arial" w:cs="Arial"/>
          <w:b/>
          <w:bCs/>
          <w:color w:val="000000"/>
        </w:rPr>
        <w:t xml:space="preserve">Acta JAH-085-20 </w:t>
      </w:r>
      <w:r w:rsidR="00A41555">
        <w:rPr>
          <w:rFonts w:ascii="Arial" w:hAnsi="Arial" w:cs="Arial"/>
          <w:b/>
          <w:bCs/>
          <w:color w:val="000000"/>
        </w:rPr>
        <w:t xml:space="preserve">del </w:t>
      </w:r>
      <w:r w:rsidRPr="00227355">
        <w:rPr>
          <w:rFonts w:ascii="Arial" w:hAnsi="Arial" w:cs="Arial"/>
          <w:b/>
          <w:bCs/>
          <w:color w:val="000000"/>
        </w:rPr>
        <w:t>27 de noviembre</w:t>
      </w:r>
      <w:r w:rsidR="00FF5CBB" w:rsidRPr="00227355">
        <w:rPr>
          <w:rFonts w:ascii="Arial" w:hAnsi="Arial" w:cs="Arial"/>
          <w:b/>
          <w:bCs/>
          <w:color w:val="000000"/>
        </w:rPr>
        <w:t xml:space="preserve"> de 2020:</w:t>
      </w:r>
    </w:p>
    <w:p w:rsidR="00227355" w:rsidRDefault="00227355" w:rsidP="00227355">
      <w:pPr>
        <w:pStyle w:val="NormalWeb"/>
        <w:numPr>
          <w:ilvl w:val="0"/>
          <w:numId w:val="27"/>
        </w:numPr>
        <w:jc w:val="both"/>
        <w:rPr>
          <w:rFonts w:ascii="Arial" w:hAnsi="Arial" w:cs="Arial"/>
          <w:color w:val="000000"/>
        </w:rPr>
      </w:pPr>
      <w:r>
        <w:rPr>
          <w:rFonts w:ascii="Arial" w:hAnsi="Arial" w:cs="Arial"/>
          <w:color w:val="000000"/>
        </w:rPr>
        <w:t xml:space="preserve">Se verifico en el momento de la visita que las exigencias sanitarias realizadas en el acta JAH-072-20 del 06 de octubre 2020 no se cumplieron en su totalidad. </w:t>
      </w:r>
    </w:p>
    <w:p w:rsidR="00586861" w:rsidRDefault="00586861" w:rsidP="00227355">
      <w:pPr>
        <w:pStyle w:val="NormalWeb"/>
        <w:numPr>
          <w:ilvl w:val="0"/>
          <w:numId w:val="27"/>
        </w:numPr>
        <w:jc w:val="both"/>
        <w:rPr>
          <w:rFonts w:ascii="Arial" w:hAnsi="Arial" w:cs="Arial"/>
          <w:color w:val="000000"/>
        </w:rPr>
      </w:pPr>
      <w:r>
        <w:rPr>
          <w:rFonts w:ascii="Arial" w:hAnsi="Arial" w:cs="Arial"/>
          <w:color w:val="000000"/>
        </w:rPr>
        <w:t>Durante la inspección sanitaria se observan 9 pollos de levante para comercializar.</w:t>
      </w:r>
    </w:p>
    <w:p w:rsidR="00586861" w:rsidRPr="00227355" w:rsidRDefault="00586861" w:rsidP="00227355">
      <w:pPr>
        <w:pStyle w:val="NormalWeb"/>
        <w:numPr>
          <w:ilvl w:val="0"/>
          <w:numId w:val="27"/>
        </w:numPr>
        <w:jc w:val="both"/>
        <w:rPr>
          <w:rFonts w:ascii="Arial" w:hAnsi="Arial" w:cs="Arial"/>
          <w:color w:val="000000"/>
        </w:rPr>
      </w:pPr>
      <w:r>
        <w:rPr>
          <w:rFonts w:ascii="Arial" w:hAnsi="Arial" w:cs="Arial"/>
          <w:color w:val="000000"/>
        </w:rPr>
        <w:t xml:space="preserve">Se perciben olores ofensivos de la explotación pecuaria de aves, violación a los artículos 207 y 209 ley 09 de 1979. </w:t>
      </w:r>
    </w:p>
    <w:p w:rsidR="00CF6D75" w:rsidRPr="0019710D" w:rsidRDefault="00CF6D75" w:rsidP="00CF6D75">
      <w:pPr>
        <w:spacing w:before="100" w:beforeAutospacing="1" w:after="100" w:afterAutospacing="1"/>
        <w:jc w:val="both"/>
        <w:rPr>
          <w:rFonts w:ascii="Arial" w:hAnsi="Arial" w:cs="Arial"/>
          <w:color w:val="000000"/>
          <w:shd w:val="clear" w:color="auto" w:fill="FFFFFF"/>
          <w:lang w:eastAsia="es-CO"/>
        </w:rPr>
      </w:pPr>
      <w:r w:rsidRPr="0019710D">
        <w:rPr>
          <w:rFonts w:ascii="Arial" w:hAnsi="Arial" w:cs="Arial"/>
          <w:color w:val="000000"/>
        </w:rPr>
        <w:t>El funcionario de la Secretar</w:t>
      </w:r>
      <w:r w:rsidR="005545C8" w:rsidRPr="0019710D">
        <w:rPr>
          <w:rFonts w:ascii="Arial" w:hAnsi="Arial" w:cs="Arial"/>
          <w:color w:val="000000"/>
        </w:rPr>
        <w:t>í</w:t>
      </w:r>
      <w:r w:rsidRPr="0019710D">
        <w:rPr>
          <w:rFonts w:ascii="Arial" w:hAnsi="Arial" w:cs="Arial"/>
          <w:color w:val="000000"/>
        </w:rPr>
        <w:t>a de Salud Pública y Seguridad Social</w:t>
      </w:r>
      <w:r w:rsidR="00EF4311" w:rsidRPr="0019710D">
        <w:rPr>
          <w:rFonts w:ascii="Arial" w:hAnsi="Arial" w:cs="Arial"/>
          <w:color w:val="000000"/>
        </w:rPr>
        <w:t xml:space="preserve"> </w:t>
      </w:r>
      <w:r w:rsidRPr="0019710D">
        <w:rPr>
          <w:rFonts w:ascii="Arial" w:hAnsi="Arial" w:cs="Arial"/>
          <w:color w:val="000000"/>
        </w:rPr>
        <w:t>le hace saber al señor</w:t>
      </w:r>
      <w:r w:rsidR="00EF4311" w:rsidRPr="0019710D">
        <w:rPr>
          <w:rFonts w:ascii="Arial" w:hAnsi="Arial" w:cs="Arial"/>
          <w:color w:val="000000"/>
        </w:rPr>
        <w:t xml:space="preserve"> </w:t>
      </w:r>
      <w:r w:rsidR="00BE17BC">
        <w:rPr>
          <w:rFonts w:ascii="Arial" w:hAnsi="Arial" w:cs="Arial"/>
          <w:b/>
          <w:color w:val="000000"/>
        </w:rPr>
        <w:t>JAIME GUERRERO GONZALEZ</w:t>
      </w:r>
      <w:r w:rsidR="00EF4311" w:rsidRPr="0019710D">
        <w:rPr>
          <w:rFonts w:ascii="Arial" w:hAnsi="Arial" w:cs="Arial"/>
          <w:b/>
          <w:color w:val="000000"/>
        </w:rPr>
        <w:t xml:space="preserve"> </w:t>
      </w:r>
      <w:r w:rsidRPr="0019710D">
        <w:rPr>
          <w:rFonts w:ascii="Arial" w:hAnsi="Arial" w:cs="Arial"/>
          <w:color w:val="000000"/>
        </w:rPr>
        <w:t>que está infringiendo el Decreto 780 de 2016, en su Artículo 2.8.5.2.37</w:t>
      </w:r>
      <w:r w:rsidR="0019710D" w:rsidRPr="0019710D">
        <w:rPr>
          <w:rFonts w:ascii="Arial" w:hAnsi="Arial" w:cs="Arial"/>
          <w:color w:val="000000"/>
        </w:rPr>
        <w:t xml:space="preserve"> </w:t>
      </w:r>
      <w:r w:rsidRPr="0019710D">
        <w:rPr>
          <w:rFonts w:ascii="Arial" w:hAnsi="Arial" w:cs="Arial"/>
          <w:b/>
          <w:color w:val="000000"/>
        </w:rPr>
        <w:t>PROHIBICION DE INSTALAR CRIADEROS DE ANIMALES EN PERIMETROS URBANOS</w:t>
      </w:r>
      <w:r w:rsidRPr="0019710D">
        <w:rPr>
          <w:rFonts w:ascii="Arial" w:hAnsi="Arial" w:cs="Arial"/>
          <w:color w:val="000000"/>
        </w:rPr>
        <w:t>. (“</w:t>
      </w:r>
      <w:r w:rsidR="00B8527A" w:rsidRPr="0019710D">
        <w:rPr>
          <w:rFonts w:ascii="Arial" w:hAnsi="Arial" w:cs="Arial"/>
        </w:rPr>
        <w:t>Prohíbase</w:t>
      </w:r>
      <w:r w:rsidRPr="0019710D">
        <w:rPr>
          <w:rFonts w:ascii="Arial" w:hAnsi="Arial" w:cs="Arial"/>
        </w:rPr>
        <w:t xml:space="preserve"> la explotación comercial y el funcionamiento de criaderos de animales domésticos, silvestres, salvajes y exóticos, dentro de los perímetros urbanos definidos por las autoridades de Planeación Municipal</w:t>
      </w:r>
      <w:r w:rsidRPr="0019710D">
        <w:rPr>
          <w:rFonts w:ascii="Arial" w:hAnsi="Arial" w:cs="Arial"/>
          <w:lang w:eastAsia="es-ES"/>
        </w:rPr>
        <w:t xml:space="preserve">”. </w:t>
      </w:r>
      <w:r w:rsidRPr="0019710D">
        <w:rPr>
          <w:rFonts w:ascii="Arial" w:hAnsi="Arial" w:cs="Arial"/>
          <w:color w:val="000000"/>
        </w:rPr>
        <w:t>Del Ministerio De La Protección Social</w:t>
      </w:r>
      <w:r w:rsidRPr="0019710D">
        <w:rPr>
          <w:rFonts w:ascii="Arial" w:hAnsi="Arial" w:cs="Arial"/>
          <w:lang w:eastAsia="es-ES"/>
        </w:rPr>
        <w:t>”</w:t>
      </w:r>
      <w:r w:rsidRPr="0019710D">
        <w:rPr>
          <w:rFonts w:ascii="Arial" w:hAnsi="Arial" w:cs="Arial"/>
          <w:color w:val="000000"/>
        </w:rPr>
        <w:t>) y la Ley 09 de 1979, en sus artículos 207 y 209 prevé: “</w:t>
      </w:r>
      <w:r w:rsidRPr="0019710D">
        <w:rPr>
          <w:rFonts w:ascii="Arial" w:hAnsi="Arial" w:cs="Arial"/>
          <w:color w:val="000000"/>
          <w:shd w:val="clear" w:color="auto" w:fill="FFFFFF"/>
          <w:lang w:eastAsia="es-CO"/>
        </w:rPr>
        <w:t xml:space="preserve">Toda edificación deberá mantenerse en buen estado de presentación y limpieza, para evitar problemas higiénico-sanitarios”; </w:t>
      </w:r>
      <w:r w:rsidRPr="0019710D">
        <w:rPr>
          <w:rFonts w:ascii="Arial" w:hAnsi="Arial" w:cs="Arial"/>
          <w:shd w:val="clear" w:color="auto" w:fill="FFFFFF"/>
        </w:rPr>
        <w:t>“En todas las edificaciones se prohíbe realizar actividades que afecten o puedan afectar el bienestar o la salud de los vecinos o de la comunidad a la cual se pertenece”</w:t>
      </w:r>
      <w:r w:rsidRPr="0019710D">
        <w:rPr>
          <w:rFonts w:ascii="Arial" w:hAnsi="Arial" w:cs="Arial"/>
          <w:color w:val="000000"/>
        </w:rPr>
        <w:t>, razón por la cual se otorga un plazo de 30 días calendario para sacar todos los animales (gallos</w:t>
      </w:r>
      <w:r w:rsidR="00BE17BC">
        <w:rPr>
          <w:rFonts w:ascii="Arial" w:hAnsi="Arial" w:cs="Arial"/>
          <w:color w:val="000000"/>
        </w:rPr>
        <w:t xml:space="preserve"> y</w:t>
      </w:r>
      <w:r w:rsidRPr="0019710D">
        <w:rPr>
          <w:rFonts w:ascii="Arial" w:hAnsi="Arial" w:cs="Arial"/>
          <w:color w:val="000000"/>
        </w:rPr>
        <w:t xml:space="preserve"> cerdos) de la vivienda. Acta notificada al señor</w:t>
      </w:r>
      <w:r w:rsidR="00EF4311" w:rsidRPr="0019710D">
        <w:rPr>
          <w:rFonts w:ascii="Arial" w:hAnsi="Arial" w:cs="Arial"/>
          <w:color w:val="000000"/>
        </w:rPr>
        <w:t xml:space="preserve"> </w:t>
      </w:r>
      <w:r w:rsidR="00BE17BC">
        <w:rPr>
          <w:rFonts w:ascii="Arial" w:hAnsi="Arial" w:cs="Arial"/>
          <w:b/>
          <w:color w:val="000000"/>
        </w:rPr>
        <w:t>JAIME GUERRERO GONZALEZ</w:t>
      </w:r>
      <w:r w:rsidRPr="0019710D">
        <w:rPr>
          <w:rFonts w:ascii="Arial" w:hAnsi="Arial" w:cs="Arial"/>
          <w:color w:val="000000"/>
        </w:rPr>
        <w:t>.</w:t>
      </w:r>
    </w:p>
    <w:p w:rsidR="00CF6D75" w:rsidRPr="0019710D" w:rsidRDefault="00CF6D75" w:rsidP="00CF6D75">
      <w:pPr>
        <w:pStyle w:val="Textoindependiente"/>
        <w:rPr>
          <w:rFonts w:cs="Arial"/>
          <w:bCs w:val="0"/>
          <w:color w:val="000000"/>
        </w:rPr>
      </w:pPr>
      <w:r w:rsidRPr="0019710D">
        <w:rPr>
          <w:rFonts w:cs="Arial"/>
          <w:bCs w:val="0"/>
          <w:color w:val="000000"/>
        </w:rPr>
        <w:t>Que el desarrollo de dicha actividad, está contribuyendo con el deterioro ambiental de la zona en que se encuentra, debido a que la contribución con vertimientos de aguas residuales en un área urbana residencial amenaza y vulnera el derecho a gozar de un ambiente sano, además de permitir que los vertimientos por acción de estancamiento se convierten en un foco de crecimiento de vectores que garantizan el deterioro de la salud de los moradores del sector y de su propia familia.</w:t>
      </w:r>
    </w:p>
    <w:p w:rsidR="00CF6D75" w:rsidRPr="0019710D" w:rsidRDefault="00CF6D75" w:rsidP="00CF6D75">
      <w:pPr>
        <w:pStyle w:val="Textoindependiente"/>
        <w:rPr>
          <w:rFonts w:cs="Arial"/>
          <w:bCs w:val="0"/>
          <w:color w:val="000000"/>
        </w:rPr>
      </w:pPr>
    </w:p>
    <w:p w:rsidR="00CF6D75" w:rsidRPr="0019710D" w:rsidRDefault="00CF6D75" w:rsidP="00CF6D75">
      <w:pPr>
        <w:pStyle w:val="Textoindependiente"/>
        <w:rPr>
          <w:rFonts w:cs="Arial"/>
          <w:bCs w:val="0"/>
          <w:color w:val="000000"/>
        </w:rPr>
      </w:pPr>
      <w:r w:rsidRPr="0019710D">
        <w:rPr>
          <w:rFonts w:cs="Arial"/>
          <w:bCs w:val="0"/>
          <w:color w:val="000000"/>
        </w:rPr>
        <w:t xml:space="preserve">Que no se puede dejar de lado que las aves </w:t>
      </w:r>
      <w:r w:rsidR="0019710D" w:rsidRPr="0019710D">
        <w:rPr>
          <w:rFonts w:cs="Arial"/>
          <w:bCs w:val="0"/>
          <w:color w:val="000000"/>
          <w:lang w:val="es-ES"/>
        </w:rPr>
        <w:t xml:space="preserve">y los cerdos </w:t>
      </w:r>
      <w:r w:rsidRPr="0019710D">
        <w:rPr>
          <w:rFonts w:cs="Arial"/>
          <w:bCs w:val="0"/>
          <w:color w:val="000000"/>
        </w:rPr>
        <w:t>son tenid</w:t>
      </w:r>
      <w:r w:rsidR="0019710D" w:rsidRPr="0019710D">
        <w:rPr>
          <w:rFonts w:cs="Arial"/>
          <w:bCs w:val="0"/>
          <w:color w:val="000000"/>
          <w:lang w:val="es-ES"/>
        </w:rPr>
        <w:t>o</w:t>
      </w:r>
      <w:r w:rsidRPr="0019710D">
        <w:rPr>
          <w:rFonts w:cs="Arial"/>
          <w:bCs w:val="0"/>
          <w:color w:val="000000"/>
        </w:rPr>
        <w:t>s con deficientes condiciones sanitarias, olores ofensivos, proliferación de insectos que pueden afectar la salud de la comunidad, no acredita uso conforme del suelo, ni certificado de vertimientos”. Lo que conlleva a permitir que estos vertimientos ilegales se conviertan en el foco de la proliferación de roedores, plaga que afecta notablemente la salud de los moradores del sector, generando peligro para la salud individual y colectiva de las personas.</w:t>
      </w:r>
    </w:p>
    <w:p w:rsidR="00CF6D75" w:rsidRPr="0019710D" w:rsidRDefault="00CF6D75" w:rsidP="00CF6D75">
      <w:pPr>
        <w:pStyle w:val="Textoindependiente"/>
        <w:rPr>
          <w:rFonts w:cs="Arial"/>
          <w:bCs w:val="0"/>
          <w:color w:val="000000"/>
        </w:rPr>
      </w:pPr>
    </w:p>
    <w:p w:rsidR="00CF6D75" w:rsidRPr="0019710D" w:rsidRDefault="00CF6D75" w:rsidP="00CF6D75">
      <w:pPr>
        <w:jc w:val="both"/>
        <w:rPr>
          <w:rFonts w:ascii="Arial" w:hAnsi="Arial" w:cs="Arial"/>
          <w:b/>
          <w:color w:val="000000"/>
        </w:rPr>
      </w:pPr>
      <w:r w:rsidRPr="0019710D">
        <w:rPr>
          <w:rFonts w:ascii="Arial" w:hAnsi="Arial" w:cs="Arial"/>
          <w:color w:val="000000"/>
        </w:rPr>
        <w:t>Que la improvisación de los galpones y cocheras</w:t>
      </w:r>
      <w:r w:rsidR="00EF4311" w:rsidRPr="0019710D">
        <w:rPr>
          <w:rFonts w:ascii="Arial" w:hAnsi="Arial" w:cs="Arial"/>
          <w:color w:val="000000"/>
        </w:rPr>
        <w:t xml:space="preserve"> </w:t>
      </w:r>
      <w:r w:rsidRPr="0019710D">
        <w:rPr>
          <w:rFonts w:ascii="Arial" w:hAnsi="Arial" w:cs="Arial"/>
          <w:color w:val="000000"/>
        </w:rPr>
        <w:t>sin los requisitos técnicos-</w:t>
      </w:r>
      <w:r w:rsidRPr="0019710D">
        <w:rPr>
          <w:rFonts w:ascii="Arial" w:hAnsi="Arial" w:cs="Arial"/>
          <w:bCs/>
          <w:color w:val="000000"/>
        </w:rPr>
        <w:t xml:space="preserve"> sanitarios legales </w:t>
      </w:r>
      <w:r w:rsidRPr="0019710D">
        <w:rPr>
          <w:rFonts w:ascii="Arial" w:hAnsi="Arial" w:cs="Arial"/>
          <w:color w:val="000000"/>
        </w:rPr>
        <w:t>genera olores ofensivos, incomodan y desestabilizan el orden social con que debe contar toda sociedad, por cuanto las actividades desarrolladas por el señor</w:t>
      </w:r>
      <w:r w:rsidR="00BE17BC" w:rsidRPr="00BE17BC">
        <w:rPr>
          <w:rFonts w:ascii="Arial" w:hAnsi="Arial" w:cs="Arial"/>
          <w:b/>
          <w:color w:val="000000"/>
        </w:rPr>
        <w:t xml:space="preserve"> </w:t>
      </w:r>
      <w:r w:rsidR="00BE17BC">
        <w:rPr>
          <w:rFonts w:ascii="Arial" w:hAnsi="Arial" w:cs="Arial"/>
          <w:b/>
          <w:color w:val="000000"/>
        </w:rPr>
        <w:t>JAIME GUERRERO GONZALEZ</w:t>
      </w:r>
      <w:r w:rsidR="00BE17BC" w:rsidRPr="0019710D">
        <w:rPr>
          <w:rFonts w:ascii="Arial" w:hAnsi="Arial" w:cs="Arial"/>
          <w:color w:val="000000"/>
        </w:rPr>
        <w:t xml:space="preserve">, identificado con la cedula de ciudadanía número </w:t>
      </w:r>
      <w:r w:rsidR="00BE17BC">
        <w:rPr>
          <w:rFonts w:ascii="Arial" w:hAnsi="Arial" w:cs="Arial"/>
          <w:color w:val="000000"/>
        </w:rPr>
        <w:t>91.289.445</w:t>
      </w:r>
      <w:r w:rsidRPr="0019710D">
        <w:rPr>
          <w:rFonts w:ascii="Arial" w:hAnsi="Arial" w:cs="Arial"/>
          <w:color w:val="000000"/>
        </w:rPr>
        <w:t>, causan impacto ambiental negativo que van en contraposición con la normatividad ambiental vigente, violando la prohibición existente para este tipo de actividad contemplada en el Artículo 2.8.5.2.37 del Decreto 780 de 2016 (“</w:t>
      </w:r>
      <w:r w:rsidRPr="0019710D">
        <w:rPr>
          <w:rFonts w:ascii="Arial" w:hAnsi="Arial" w:cs="Arial"/>
        </w:rPr>
        <w:t>Prohíbese la explotación comercial y el funcionamiento de criaderos de animales domésticos, silvestres, salvajes y exóticos, dentro de los perímetros urbanos definidos por las autoridades de Planeación Municipal</w:t>
      </w:r>
      <w:r w:rsidRPr="0019710D">
        <w:rPr>
          <w:rFonts w:ascii="Arial" w:hAnsi="Arial" w:cs="Arial"/>
          <w:lang w:eastAsia="es-ES"/>
        </w:rPr>
        <w:t>”).</w:t>
      </w:r>
    </w:p>
    <w:p w:rsidR="00CF6D75" w:rsidRPr="0019710D" w:rsidRDefault="00CF6D75" w:rsidP="00CF6D75">
      <w:pPr>
        <w:pStyle w:val="Textoindependiente"/>
        <w:rPr>
          <w:rFonts w:cs="Arial"/>
          <w:bCs w:val="0"/>
          <w:color w:val="000000"/>
        </w:rPr>
      </w:pPr>
    </w:p>
    <w:p w:rsidR="00CF6D75" w:rsidRPr="0019710D" w:rsidRDefault="00CF6D75" w:rsidP="00CF6D75">
      <w:pPr>
        <w:jc w:val="both"/>
        <w:rPr>
          <w:rFonts w:ascii="Arial" w:hAnsi="Arial" w:cs="Arial"/>
          <w:b/>
          <w:color w:val="000000"/>
        </w:rPr>
      </w:pPr>
      <w:r w:rsidRPr="0019710D">
        <w:rPr>
          <w:rFonts w:ascii="Arial" w:hAnsi="Arial" w:cs="Arial"/>
          <w:color w:val="000000"/>
        </w:rPr>
        <w:t>Que dada la comprobación de los hechos que originan la apertura del presente proceso se deja establecido que a la fecha el señor</w:t>
      </w:r>
      <w:r w:rsidR="00F120C7" w:rsidRPr="00F120C7">
        <w:rPr>
          <w:rFonts w:ascii="Arial" w:hAnsi="Arial" w:cs="Arial"/>
          <w:b/>
          <w:color w:val="000000"/>
        </w:rPr>
        <w:t xml:space="preserve"> </w:t>
      </w:r>
      <w:r w:rsidR="00F120C7">
        <w:rPr>
          <w:rFonts w:ascii="Arial" w:hAnsi="Arial" w:cs="Arial"/>
          <w:b/>
          <w:color w:val="000000"/>
        </w:rPr>
        <w:t>JAIME GUERRERO GONZALEZ</w:t>
      </w:r>
      <w:r w:rsidR="00F120C7" w:rsidRPr="0019710D">
        <w:rPr>
          <w:rFonts w:ascii="Arial" w:hAnsi="Arial" w:cs="Arial"/>
          <w:color w:val="000000"/>
        </w:rPr>
        <w:t xml:space="preserve">, identificado con la cedula de ciudadanía número </w:t>
      </w:r>
      <w:r w:rsidR="00F120C7">
        <w:rPr>
          <w:rFonts w:ascii="Arial" w:hAnsi="Arial" w:cs="Arial"/>
          <w:color w:val="000000"/>
        </w:rPr>
        <w:t>91.289.445</w:t>
      </w:r>
      <w:r w:rsidRPr="0019710D">
        <w:rPr>
          <w:rFonts w:ascii="Arial" w:hAnsi="Arial" w:cs="Arial"/>
          <w:color w:val="000000"/>
        </w:rPr>
        <w:t>,</w:t>
      </w:r>
      <w:r w:rsidR="00613813">
        <w:rPr>
          <w:rFonts w:ascii="Arial" w:hAnsi="Arial" w:cs="Arial"/>
          <w:color w:val="000000"/>
        </w:rPr>
        <w:t xml:space="preserve"> </w:t>
      </w:r>
      <w:r w:rsidRPr="0019710D">
        <w:rPr>
          <w:rFonts w:ascii="Arial" w:hAnsi="Arial" w:cs="Arial"/>
          <w:color w:val="000000"/>
        </w:rPr>
        <w:t>sí desarrolla actividades de cría de aves</w:t>
      </w:r>
      <w:r w:rsidR="00EF4311" w:rsidRPr="0019710D">
        <w:rPr>
          <w:rFonts w:ascii="Arial" w:hAnsi="Arial" w:cs="Arial"/>
          <w:color w:val="000000"/>
        </w:rPr>
        <w:t xml:space="preserve"> </w:t>
      </w:r>
      <w:r w:rsidRPr="0019710D">
        <w:rPr>
          <w:rFonts w:ascii="Arial" w:hAnsi="Arial" w:cs="Arial"/>
          <w:color w:val="000000"/>
        </w:rPr>
        <w:t>y cerdos en la vivienda</w:t>
      </w:r>
      <w:r w:rsidR="00F120C7" w:rsidRPr="00F120C7">
        <w:rPr>
          <w:rFonts w:ascii="Arial" w:hAnsi="Arial" w:cs="Arial"/>
          <w:color w:val="000000"/>
        </w:rPr>
        <w:t xml:space="preserve"> </w:t>
      </w:r>
      <w:r w:rsidR="00F120C7" w:rsidRPr="0019710D">
        <w:rPr>
          <w:rFonts w:ascii="Arial" w:hAnsi="Arial" w:cs="Arial"/>
          <w:color w:val="000000"/>
        </w:rPr>
        <w:t>ubicada en la</w:t>
      </w:r>
      <w:r w:rsidR="00F120C7" w:rsidRPr="006B52C6">
        <w:rPr>
          <w:rFonts w:ascii="Arial" w:hAnsi="Arial" w:cs="Arial"/>
          <w:color w:val="000000"/>
        </w:rPr>
        <w:t xml:space="preserve"> </w:t>
      </w:r>
      <w:r w:rsidR="00F120C7">
        <w:rPr>
          <w:rFonts w:ascii="Arial" w:hAnsi="Arial" w:cs="Arial"/>
          <w:color w:val="000000"/>
        </w:rPr>
        <w:t>manzana Z casa 37 barrio Las Brisitas (invasión)</w:t>
      </w:r>
      <w:r w:rsidRPr="0019710D">
        <w:rPr>
          <w:rFonts w:ascii="Arial" w:hAnsi="Arial" w:cs="Arial"/>
          <w:bCs/>
          <w:color w:val="000000"/>
        </w:rPr>
        <w:t>,</w:t>
      </w:r>
      <w:r w:rsidR="00EF4311" w:rsidRPr="0019710D">
        <w:rPr>
          <w:rFonts w:ascii="Arial" w:hAnsi="Arial" w:cs="Arial"/>
          <w:bCs/>
          <w:color w:val="000000"/>
        </w:rPr>
        <w:t xml:space="preserve"> </w:t>
      </w:r>
      <w:r w:rsidRPr="0019710D">
        <w:rPr>
          <w:rFonts w:ascii="Arial" w:hAnsi="Arial" w:cs="Arial"/>
          <w:color w:val="000000"/>
        </w:rPr>
        <w:t>área urbana y que causan impacto ambiental negativo y que van en contraposición a la normatividad sanitaria vigente, violando la prohibición existente para este tipo de actividad contemplada en el Artículo 2.8.5.2.37  del Decreto 780 de 2016 (“</w:t>
      </w:r>
      <w:r w:rsidRPr="0019710D">
        <w:rPr>
          <w:rFonts w:ascii="Arial" w:hAnsi="Arial" w:cs="Arial"/>
        </w:rPr>
        <w:t>Prohíbese la explotación comercial y el funcionamiento de criaderos de animales domésticos, silvestres, salvajes y exóticos, dentro de los perímetros urbanos definidos por las autoridades de Planeación Municipal</w:t>
      </w:r>
      <w:r w:rsidRPr="0019710D">
        <w:rPr>
          <w:rFonts w:ascii="Arial" w:hAnsi="Arial" w:cs="Arial"/>
          <w:lang w:eastAsia="es-ES"/>
        </w:rPr>
        <w:t>”)</w:t>
      </w:r>
      <w:r w:rsidRPr="0019710D">
        <w:rPr>
          <w:rFonts w:ascii="Arial" w:hAnsi="Arial" w:cs="Arial"/>
          <w:color w:val="000000"/>
        </w:rPr>
        <w:t>,  la Ley 09 de 1979, en sus artículos 207 y 209 prevé: “</w:t>
      </w:r>
      <w:r w:rsidRPr="0019710D">
        <w:rPr>
          <w:rFonts w:ascii="Arial" w:hAnsi="Arial" w:cs="Arial"/>
          <w:color w:val="000000"/>
          <w:shd w:val="clear" w:color="auto" w:fill="FFFFFF"/>
          <w:lang w:eastAsia="es-CO"/>
        </w:rPr>
        <w:t xml:space="preserve">Toda edificación deberá mantenerse en buen estado de presentación y limpieza, para evitar problemas higiénico-sanitarios”; </w:t>
      </w:r>
      <w:r w:rsidRPr="0019710D">
        <w:rPr>
          <w:rFonts w:ascii="Arial" w:hAnsi="Arial" w:cs="Arial"/>
          <w:shd w:val="clear" w:color="auto" w:fill="FFFFFF"/>
        </w:rPr>
        <w:t>“En todas las edificaciones se prohíbe realizar actividades que afecten o puedan afectar el bienestar o la salud de los vecinos o de la comunidad a la cual se pertenece”</w:t>
      </w:r>
      <w:r w:rsidR="00EF4311" w:rsidRPr="0019710D">
        <w:rPr>
          <w:rFonts w:ascii="Arial" w:hAnsi="Arial" w:cs="Arial"/>
          <w:shd w:val="clear" w:color="auto" w:fill="FFFFFF"/>
        </w:rPr>
        <w:t xml:space="preserve"> </w:t>
      </w:r>
      <w:r w:rsidRPr="0019710D">
        <w:rPr>
          <w:rFonts w:ascii="Arial" w:hAnsi="Arial" w:cs="Arial"/>
          <w:color w:val="000000"/>
        </w:rPr>
        <w:t>y demás normas que regulan el medio ambiente que tiene por objeto impedir o prevenir la realización de una actividad que atente con el medio ambiente.</w:t>
      </w:r>
    </w:p>
    <w:p w:rsidR="00CF6D75" w:rsidRPr="0019710D" w:rsidRDefault="00CF6D75" w:rsidP="00CF6D75">
      <w:pPr>
        <w:jc w:val="both"/>
        <w:rPr>
          <w:rFonts w:ascii="Arial" w:hAnsi="Arial" w:cs="Arial"/>
          <w:b/>
          <w:color w:val="000000"/>
        </w:rPr>
      </w:pPr>
    </w:p>
    <w:p w:rsidR="00F25998" w:rsidRPr="0019710D" w:rsidRDefault="00F25998" w:rsidP="00CF6D75">
      <w:pPr>
        <w:pStyle w:val="Textoindependiente"/>
        <w:rPr>
          <w:rFonts w:cs="Arial"/>
          <w:bCs w:val="0"/>
          <w:color w:val="000000"/>
        </w:rPr>
      </w:pPr>
    </w:p>
    <w:p w:rsidR="00F25998" w:rsidRPr="0019710D" w:rsidRDefault="00F25998" w:rsidP="00F25998">
      <w:pPr>
        <w:pStyle w:val="NormalWeb"/>
        <w:spacing w:before="0" w:beforeAutospacing="0" w:after="0" w:afterAutospacing="0" w:line="254" w:lineRule="atLeast"/>
        <w:jc w:val="both"/>
        <w:rPr>
          <w:rFonts w:ascii="Arial" w:hAnsi="Arial" w:cs="Arial"/>
          <w:color w:val="000000"/>
        </w:rPr>
      </w:pPr>
      <w:r w:rsidRPr="0019710D">
        <w:rPr>
          <w:rFonts w:ascii="Arial" w:hAnsi="Arial" w:cs="Arial"/>
          <w:color w:val="000000"/>
          <w:lang w:val="es-ES_tradnl" w:eastAsia="es-ES_tradnl"/>
        </w:rPr>
        <w:t xml:space="preserve">En consecuencia, considera ésta Secretaría, que existe mérito para la formulación de cargos por la infracción a las normas antes transcritas. En ésta etapa procesal se evidencia una presunta irregularidad en cabeza del señor </w:t>
      </w:r>
      <w:r w:rsidR="00613813">
        <w:rPr>
          <w:rFonts w:ascii="Arial" w:hAnsi="Arial" w:cs="Arial"/>
          <w:b/>
          <w:color w:val="000000"/>
        </w:rPr>
        <w:t>JAIME GUERRERO GONZALEZ</w:t>
      </w:r>
      <w:r w:rsidR="00613813" w:rsidRPr="0019710D">
        <w:rPr>
          <w:rFonts w:ascii="Arial" w:hAnsi="Arial" w:cs="Arial"/>
          <w:color w:val="000000"/>
        </w:rPr>
        <w:t xml:space="preserve">, identificado con la cedula de ciudadanía número </w:t>
      </w:r>
      <w:r w:rsidR="00613813">
        <w:rPr>
          <w:rFonts w:ascii="Arial" w:hAnsi="Arial" w:cs="Arial"/>
          <w:color w:val="000000"/>
        </w:rPr>
        <w:t xml:space="preserve">91.289.445 </w:t>
      </w:r>
      <w:r w:rsidRPr="0019710D">
        <w:rPr>
          <w:rFonts w:ascii="Arial" w:hAnsi="Arial" w:cs="Arial"/>
          <w:color w:val="000000"/>
          <w:lang w:val="es-ES_tradnl" w:eastAsia="es-ES_tradnl"/>
        </w:rPr>
        <w:t>en calidad de propietario de la vivienda</w:t>
      </w:r>
      <w:r w:rsidRPr="0019710D">
        <w:rPr>
          <w:rFonts w:ascii="Arial" w:hAnsi="Arial" w:cs="Arial"/>
          <w:b/>
          <w:color w:val="000000"/>
        </w:rPr>
        <w:t>,</w:t>
      </w:r>
      <w:r w:rsidRPr="0019710D">
        <w:rPr>
          <w:rFonts w:ascii="Arial" w:hAnsi="Arial" w:cs="Arial"/>
          <w:color w:val="000000"/>
          <w:lang w:val="es-ES_tradnl" w:eastAsia="es-ES_tradnl"/>
        </w:rPr>
        <w:t xml:space="preserve"> por ello se requiere al investigado para que explique y pruebe a través de medios de defensa pertinentes y conducentes el esclarecimiento de los hallazgos descritos en </w:t>
      </w:r>
      <w:r w:rsidR="00613813">
        <w:rPr>
          <w:rFonts w:ascii="Arial" w:hAnsi="Arial" w:cs="Arial"/>
          <w:color w:val="000000"/>
          <w:lang w:val="es-ES_tradnl" w:eastAsia="es-ES_tradnl"/>
        </w:rPr>
        <w:t xml:space="preserve">las </w:t>
      </w:r>
      <w:r w:rsidRPr="0019710D">
        <w:rPr>
          <w:rFonts w:ascii="Arial" w:hAnsi="Arial" w:cs="Arial"/>
          <w:color w:val="000000"/>
          <w:lang w:val="es-ES_tradnl" w:eastAsia="es-ES_tradnl"/>
        </w:rPr>
        <w:t>acta</w:t>
      </w:r>
      <w:r w:rsidR="00613813">
        <w:rPr>
          <w:rFonts w:ascii="Arial" w:hAnsi="Arial" w:cs="Arial"/>
          <w:color w:val="000000"/>
          <w:lang w:val="es-ES_tradnl" w:eastAsia="es-ES_tradnl"/>
        </w:rPr>
        <w:t>s</w:t>
      </w:r>
      <w:r w:rsidRPr="0019710D">
        <w:rPr>
          <w:rFonts w:ascii="Arial" w:hAnsi="Arial" w:cs="Arial"/>
          <w:color w:val="000000"/>
          <w:lang w:val="es-ES_tradnl" w:eastAsia="es-ES_tradnl"/>
        </w:rPr>
        <w:t xml:space="preserve"> N</w:t>
      </w:r>
      <w:r w:rsidRPr="0019710D">
        <w:rPr>
          <w:rFonts w:ascii="Arial" w:hAnsi="Arial" w:cs="Arial"/>
          <w:b/>
          <w:color w:val="000000"/>
          <w:lang w:val="es-ES_tradnl" w:eastAsia="es-ES_tradnl"/>
        </w:rPr>
        <w:t xml:space="preserve">º </w:t>
      </w:r>
      <w:r w:rsidR="00613813">
        <w:rPr>
          <w:rFonts w:ascii="Arial" w:hAnsi="Arial" w:cs="Arial"/>
          <w:b/>
          <w:color w:val="000000"/>
        </w:rPr>
        <w:t>JAH</w:t>
      </w:r>
      <w:r w:rsidRPr="0019710D">
        <w:rPr>
          <w:rFonts w:ascii="Arial" w:hAnsi="Arial" w:cs="Arial"/>
          <w:b/>
          <w:color w:val="000000"/>
        </w:rPr>
        <w:t>-0</w:t>
      </w:r>
      <w:r w:rsidR="00613813">
        <w:rPr>
          <w:rFonts w:ascii="Arial" w:hAnsi="Arial" w:cs="Arial"/>
          <w:b/>
          <w:color w:val="000000"/>
        </w:rPr>
        <w:t>72</w:t>
      </w:r>
      <w:r w:rsidRPr="0019710D">
        <w:rPr>
          <w:rFonts w:ascii="Arial" w:hAnsi="Arial" w:cs="Arial"/>
          <w:b/>
          <w:color w:val="000000"/>
        </w:rPr>
        <w:t xml:space="preserve">-20 </w:t>
      </w:r>
      <w:r w:rsidR="00613813">
        <w:rPr>
          <w:rFonts w:ascii="Arial" w:hAnsi="Arial" w:cs="Arial"/>
          <w:bCs/>
          <w:color w:val="000000"/>
        </w:rPr>
        <w:t xml:space="preserve">y </w:t>
      </w:r>
      <w:r w:rsidR="00613813">
        <w:rPr>
          <w:rFonts w:ascii="Arial" w:hAnsi="Arial" w:cs="Arial"/>
          <w:b/>
          <w:color w:val="000000"/>
        </w:rPr>
        <w:t>JAH-085-20</w:t>
      </w:r>
      <w:r w:rsidRPr="0019710D">
        <w:rPr>
          <w:rFonts w:ascii="Arial" w:hAnsi="Arial" w:cs="Arial"/>
          <w:b/>
          <w:color w:val="000000"/>
        </w:rPr>
        <w:t xml:space="preserve"> </w:t>
      </w:r>
      <w:r w:rsidRPr="0019710D">
        <w:rPr>
          <w:rFonts w:ascii="Arial" w:hAnsi="Arial" w:cs="Arial"/>
          <w:color w:val="000000"/>
        </w:rPr>
        <w:t>ya relacionadas e identificadas.</w:t>
      </w:r>
    </w:p>
    <w:p w:rsidR="00F25998" w:rsidRPr="0019710D" w:rsidRDefault="00F25998" w:rsidP="00F25998">
      <w:pPr>
        <w:jc w:val="both"/>
        <w:textAlignment w:val="baseline"/>
        <w:rPr>
          <w:rFonts w:ascii="Arial" w:hAnsi="Arial" w:cs="Arial"/>
          <w:color w:val="000000"/>
          <w:lang w:val="es-ES_tradnl" w:eastAsia="es-ES_tradnl"/>
        </w:rPr>
      </w:pPr>
    </w:p>
    <w:p w:rsidR="00F25998" w:rsidRPr="0019710D" w:rsidRDefault="00F25998" w:rsidP="00F25998">
      <w:pPr>
        <w:pStyle w:val="NormalWeb"/>
        <w:jc w:val="center"/>
        <w:rPr>
          <w:rFonts w:ascii="Arial" w:hAnsi="Arial" w:cs="Arial"/>
          <w:b/>
          <w:bCs/>
        </w:rPr>
      </w:pPr>
      <w:r w:rsidRPr="0019710D">
        <w:rPr>
          <w:rFonts w:ascii="Arial" w:hAnsi="Arial" w:cs="Arial"/>
          <w:b/>
          <w:bCs/>
        </w:rPr>
        <w:t>SANCIONES PROCEDENTES</w:t>
      </w:r>
    </w:p>
    <w:p w:rsidR="00F25998" w:rsidRPr="0019710D" w:rsidRDefault="00F25998" w:rsidP="00F25998">
      <w:pPr>
        <w:jc w:val="both"/>
        <w:rPr>
          <w:rFonts w:ascii="Arial" w:hAnsi="Arial" w:cs="Arial"/>
        </w:rPr>
      </w:pPr>
    </w:p>
    <w:p w:rsidR="00F25998" w:rsidRPr="0019710D" w:rsidRDefault="00F25998" w:rsidP="00F25998">
      <w:pPr>
        <w:widowControl w:val="0"/>
        <w:autoSpaceDE w:val="0"/>
        <w:autoSpaceDN w:val="0"/>
        <w:adjustRightInd w:val="0"/>
        <w:jc w:val="both"/>
        <w:rPr>
          <w:rFonts w:ascii="Arial" w:hAnsi="Arial" w:cs="Arial"/>
        </w:rPr>
      </w:pPr>
      <w:r w:rsidRPr="0019710D">
        <w:rPr>
          <w:rFonts w:ascii="Arial" w:hAnsi="Arial" w:cs="Arial"/>
          <w:lang w:eastAsia="es-CO"/>
        </w:rPr>
        <w:t xml:space="preserve">Es así, que de  la vigilancia ejercida por el ministerio de salud pública y seguridad social, los servicios seccionales, distritales y locales de salud se observa que las personas naturales o jurídicas, los establecimientos comerciales y, en general, todos los entes sometidos a su vigilancia que NO ajusten sus instalaciones, actividades, funcionamiento, etcétera, a lo establecido en las normas sanitarias se la faculta ejercer su poder coercitivo; por ello </w:t>
      </w:r>
      <w:r w:rsidRPr="0019710D">
        <w:rPr>
          <w:rFonts w:ascii="Arial" w:hAnsi="Arial" w:cs="Arial"/>
          <w:bCs/>
          <w:color w:val="000000"/>
        </w:rPr>
        <w:t xml:space="preserve"> la ley 9 de 1979 como Código Sanitario, establece </w:t>
      </w:r>
      <w:r w:rsidRPr="0019710D">
        <w:rPr>
          <w:rFonts w:ascii="Arial" w:hAnsi="Arial" w:cs="Arial"/>
          <w:bCs/>
        </w:rPr>
        <w:t xml:space="preserve">las sanciones que se impondrán a las personas que incumplan las normas sanitarias, sin perjuicio de las normas especiales; en su </w:t>
      </w:r>
      <w:r w:rsidRPr="0019710D">
        <w:rPr>
          <w:rFonts w:ascii="Arial" w:hAnsi="Arial" w:cs="Arial"/>
          <w:b/>
          <w:bCs/>
          <w:u w:val="single"/>
        </w:rPr>
        <w:t>Artículo 577º</w:t>
      </w:r>
      <w:r w:rsidRPr="0019710D">
        <w:rPr>
          <w:rFonts w:ascii="Arial" w:hAnsi="Arial" w:cs="Arial"/>
          <w:b/>
          <w:bCs/>
        </w:rPr>
        <w:t>.-</w:t>
      </w:r>
      <w:r w:rsidRPr="0019710D">
        <w:rPr>
          <w:rFonts w:ascii="Arial" w:hAnsi="Arial" w:cs="Arial"/>
        </w:rPr>
        <w:t xml:space="preserve"> Teniendo en cuenta la gravedad del hecho y mediante resolución  motivada, la violación de las disposiciones de esta Ley, será sancionada por la entidad encargada de hacerlas cumplir con alguna o algunas de las siguientes sanciones:</w:t>
      </w:r>
    </w:p>
    <w:p w:rsidR="00350D6F" w:rsidRPr="0019710D" w:rsidRDefault="00350D6F" w:rsidP="00350D6F">
      <w:pPr>
        <w:numPr>
          <w:ilvl w:val="0"/>
          <w:numId w:val="20"/>
        </w:numPr>
        <w:suppressAutoHyphens w:val="0"/>
        <w:spacing w:before="100" w:beforeAutospacing="1" w:after="100" w:afterAutospacing="1"/>
        <w:jc w:val="both"/>
        <w:rPr>
          <w:rFonts w:ascii="Arial" w:hAnsi="Arial" w:cs="Arial"/>
          <w:lang w:val="es-CO"/>
        </w:rPr>
      </w:pPr>
      <w:r w:rsidRPr="0019710D">
        <w:rPr>
          <w:rFonts w:ascii="Arial" w:hAnsi="Arial" w:cs="Arial"/>
        </w:rPr>
        <w:t xml:space="preserve">Amonestación; </w:t>
      </w:r>
    </w:p>
    <w:p w:rsidR="00350D6F" w:rsidRPr="0019710D" w:rsidRDefault="00350D6F" w:rsidP="00350D6F">
      <w:pPr>
        <w:numPr>
          <w:ilvl w:val="0"/>
          <w:numId w:val="20"/>
        </w:numPr>
        <w:suppressAutoHyphens w:val="0"/>
        <w:spacing w:before="100" w:beforeAutospacing="1" w:after="100" w:afterAutospacing="1"/>
        <w:jc w:val="both"/>
        <w:rPr>
          <w:rFonts w:ascii="Arial" w:hAnsi="Arial" w:cs="Arial"/>
        </w:rPr>
      </w:pPr>
      <w:r w:rsidRPr="0019710D">
        <w:rPr>
          <w:rFonts w:ascii="Arial" w:hAnsi="Arial" w:cs="Arial"/>
        </w:rPr>
        <w:t xml:space="preserve">Multas sucesivas hasta por una suma equivalente a 10.000 salarios mínimos legales mensuales vigentes; </w:t>
      </w:r>
    </w:p>
    <w:p w:rsidR="00350D6F" w:rsidRPr="0019710D" w:rsidRDefault="00350D6F" w:rsidP="00350D6F">
      <w:pPr>
        <w:numPr>
          <w:ilvl w:val="0"/>
          <w:numId w:val="20"/>
        </w:numPr>
        <w:suppressAutoHyphens w:val="0"/>
        <w:spacing w:before="100" w:beforeAutospacing="1" w:after="100" w:afterAutospacing="1"/>
        <w:jc w:val="both"/>
        <w:rPr>
          <w:rFonts w:ascii="Arial" w:hAnsi="Arial" w:cs="Arial"/>
        </w:rPr>
      </w:pPr>
      <w:r w:rsidRPr="0019710D">
        <w:rPr>
          <w:rFonts w:ascii="Arial" w:hAnsi="Arial" w:cs="Arial"/>
        </w:rPr>
        <w:t xml:space="preserve">Decomiso de productos; </w:t>
      </w:r>
    </w:p>
    <w:p w:rsidR="00350D6F" w:rsidRPr="0019710D" w:rsidRDefault="00350D6F" w:rsidP="00350D6F">
      <w:pPr>
        <w:numPr>
          <w:ilvl w:val="0"/>
          <w:numId w:val="20"/>
        </w:numPr>
        <w:suppressAutoHyphens w:val="0"/>
        <w:spacing w:before="100" w:beforeAutospacing="1" w:after="100" w:afterAutospacing="1"/>
        <w:jc w:val="both"/>
        <w:rPr>
          <w:rFonts w:ascii="Arial" w:hAnsi="Arial" w:cs="Arial"/>
        </w:rPr>
      </w:pPr>
      <w:r w:rsidRPr="0019710D">
        <w:rPr>
          <w:rFonts w:ascii="Arial" w:hAnsi="Arial" w:cs="Arial"/>
        </w:rPr>
        <w:t xml:space="preserve">Suspensión o cancelación del registro o de la licencia, y </w:t>
      </w:r>
    </w:p>
    <w:p w:rsidR="00350D6F" w:rsidRPr="0019710D" w:rsidRDefault="00350D6F" w:rsidP="00350D6F">
      <w:pPr>
        <w:numPr>
          <w:ilvl w:val="0"/>
          <w:numId w:val="20"/>
        </w:numPr>
        <w:suppressAutoHyphens w:val="0"/>
        <w:spacing w:before="100" w:beforeAutospacing="1" w:after="100" w:afterAutospacing="1"/>
        <w:jc w:val="both"/>
        <w:rPr>
          <w:rFonts w:ascii="Arial" w:hAnsi="Arial" w:cs="Arial"/>
        </w:rPr>
      </w:pPr>
      <w:r w:rsidRPr="0019710D">
        <w:rPr>
          <w:rFonts w:ascii="Arial" w:hAnsi="Arial" w:cs="Arial"/>
        </w:rPr>
        <w:t xml:space="preserve">Cierre temporal o definitivo del establecimiento, edificación o servicio respectivo. </w:t>
      </w:r>
    </w:p>
    <w:p w:rsidR="00F25998" w:rsidRPr="0019710D" w:rsidRDefault="00F25998" w:rsidP="00F25998">
      <w:pPr>
        <w:spacing w:before="100" w:beforeAutospacing="1" w:after="100" w:afterAutospacing="1"/>
        <w:jc w:val="both"/>
        <w:rPr>
          <w:rFonts w:ascii="Arial" w:hAnsi="Arial" w:cs="Arial"/>
        </w:rPr>
      </w:pPr>
      <w:r w:rsidRPr="0019710D">
        <w:rPr>
          <w:rFonts w:ascii="Arial" w:hAnsi="Arial" w:cs="Arial"/>
        </w:rPr>
        <w:t>Que de otro lado el art 578 de la ley 9 de 1979 establece que: “Cuando el incumplimiento de las disposiciones de la presente Ley, se deriven riesgos para la salud de las personas, deberá darse publicidad a tal hecho para prevenir a los usuarios.”</w:t>
      </w:r>
    </w:p>
    <w:p w:rsidR="00F25998" w:rsidRPr="0019710D" w:rsidRDefault="00F25998" w:rsidP="00F25998">
      <w:pPr>
        <w:autoSpaceDE w:val="0"/>
        <w:autoSpaceDN w:val="0"/>
        <w:adjustRightInd w:val="0"/>
        <w:jc w:val="both"/>
        <w:rPr>
          <w:rFonts w:ascii="Arial" w:hAnsi="Arial" w:cs="Arial"/>
          <w:bCs/>
        </w:rPr>
      </w:pPr>
    </w:p>
    <w:p w:rsidR="00F25998" w:rsidRPr="0019710D" w:rsidRDefault="00F25998" w:rsidP="00F25998">
      <w:pPr>
        <w:autoSpaceDE w:val="0"/>
        <w:autoSpaceDN w:val="0"/>
        <w:adjustRightInd w:val="0"/>
        <w:jc w:val="center"/>
        <w:rPr>
          <w:rFonts w:ascii="Arial" w:hAnsi="Arial" w:cs="Arial"/>
          <w:b/>
          <w:bCs/>
        </w:rPr>
      </w:pPr>
      <w:r w:rsidRPr="0019710D">
        <w:rPr>
          <w:rFonts w:ascii="Arial" w:hAnsi="Arial" w:cs="Arial"/>
          <w:b/>
          <w:bCs/>
        </w:rPr>
        <w:t>PROCEDIMIENTO</w:t>
      </w:r>
    </w:p>
    <w:p w:rsidR="00F25998" w:rsidRPr="0019710D" w:rsidRDefault="00F25998" w:rsidP="00F25998">
      <w:pPr>
        <w:autoSpaceDE w:val="0"/>
        <w:autoSpaceDN w:val="0"/>
        <w:adjustRightInd w:val="0"/>
        <w:jc w:val="center"/>
        <w:rPr>
          <w:rFonts w:ascii="Arial" w:hAnsi="Arial" w:cs="Arial"/>
          <w:b/>
          <w:bCs/>
        </w:rPr>
      </w:pPr>
    </w:p>
    <w:p w:rsidR="00F25998" w:rsidRPr="0019710D" w:rsidRDefault="00F25998" w:rsidP="00F25998">
      <w:pPr>
        <w:widowControl w:val="0"/>
        <w:autoSpaceDE w:val="0"/>
        <w:autoSpaceDN w:val="0"/>
        <w:adjustRightInd w:val="0"/>
        <w:spacing w:after="240"/>
        <w:jc w:val="both"/>
        <w:rPr>
          <w:rFonts w:ascii="Arial" w:hAnsi="Arial" w:cs="Arial"/>
        </w:rPr>
      </w:pPr>
      <w:r w:rsidRPr="0019710D">
        <w:rPr>
          <w:rFonts w:ascii="Arial" w:hAnsi="Arial" w:cs="Arial"/>
        </w:rPr>
        <w:t>Las normas sanitarias establecen la obligación de realizar, visitas a fin de diagnosticar la situación higiénico-sanitaria encontrada en el establecimiento de comercio abierto al público, hacer seguimiento y evaluación de las exigencias y recomendaciones realizadas por la autoridad sanitaria, que de continuar incurriendo en la omisión o incumplimiento sanitario se dará lugar a la aplicación a las Medidas Sanitarias de Seguridad y Sanciones establecida para el caso.</w:t>
      </w:r>
    </w:p>
    <w:p w:rsidR="00F25998" w:rsidRPr="0019710D" w:rsidRDefault="00F25998" w:rsidP="00F25998">
      <w:pPr>
        <w:pStyle w:val="NormalWeb"/>
        <w:jc w:val="both"/>
        <w:rPr>
          <w:rFonts w:ascii="Arial" w:hAnsi="Arial" w:cs="Arial"/>
          <w:lang w:val="es-ES_tradnl" w:eastAsia="es-ES"/>
        </w:rPr>
      </w:pPr>
      <w:r w:rsidRPr="0019710D">
        <w:rPr>
          <w:rFonts w:ascii="Arial" w:hAnsi="Arial" w:cs="Arial"/>
          <w:lang w:val="es-ES_tradnl" w:eastAsia="es-ES"/>
        </w:rPr>
        <w:t xml:space="preserve">El artículo 2.8.5.2.59 del Decreto 780 de 2016 “establece Iniciación del procedimiento sancionatorio. El procedimiento sancionatorio se iniciará de oficio, a solicitud o información de funcionario público, por denuncia o queja debidamente fundamentada presentada por cualquier persona o como consecuencia de haberse tomado previamente una medida preventiva o de seguridad. Este procedimiento se adelantará aplicando las disposiciones previstas en el Capítulo III del Código de Procedimiento Administrativo y de lo Contencioso Administrativo. Parágrafo. Aplicada una medida preventiva o de seguridad, esta deberá obrar dentro del respectivo proceso sancionatorio, cuando a ello hubiere lugar”.  Por tal razón </w:t>
      </w:r>
      <w:r w:rsidRPr="0019710D">
        <w:rPr>
          <w:rFonts w:ascii="Arial" w:hAnsi="Arial" w:cs="Arial"/>
          <w:color w:val="070707"/>
        </w:rPr>
        <w:t>las autor</w:t>
      </w:r>
      <w:r w:rsidRPr="0019710D">
        <w:rPr>
          <w:rFonts w:ascii="Arial" w:hAnsi="Arial" w:cs="Arial"/>
          <w:color w:val="191919"/>
        </w:rPr>
        <w:t>i</w:t>
      </w:r>
      <w:r w:rsidRPr="0019710D">
        <w:rPr>
          <w:rFonts w:ascii="Arial" w:hAnsi="Arial" w:cs="Arial"/>
          <w:color w:val="070707"/>
        </w:rPr>
        <w:t>dades san</w:t>
      </w:r>
      <w:r w:rsidRPr="0019710D">
        <w:rPr>
          <w:rFonts w:ascii="Arial" w:hAnsi="Arial" w:cs="Arial"/>
          <w:color w:val="191919"/>
        </w:rPr>
        <w:t>i</w:t>
      </w:r>
      <w:r w:rsidRPr="0019710D">
        <w:rPr>
          <w:rFonts w:ascii="Arial" w:hAnsi="Arial" w:cs="Arial"/>
          <w:color w:val="070707"/>
        </w:rPr>
        <w:t>ta</w:t>
      </w:r>
      <w:r w:rsidRPr="0019710D">
        <w:rPr>
          <w:rFonts w:ascii="Arial" w:hAnsi="Arial" w:cs="Arial"/>
          <w:color w:val="191919"/>
        </w:rPr>
        <w:t>r</w:t>
      </w:r>
      <w:r w:rsidRPr="0019710D">
        <w:rPr>
          <w:rFonts w:ascii="Arial" w:hAnsi="Arial" w:cs="Arial"/>
          <w:color w:val="070707"/>
        </w:rPr>
        <w:t>ias podrán adoptar medidas de seguridad e imponer las sanc</w:t>
      </w:r>
      <w:r w:rsidRPr="0019710D">
        <w:rPr>
          <w:rFonts w:ascii="Arial" w:hAnsi="Arial" w:cs="Arial"/>
          <w:color w:val="191919"/>
        </w:rPr>
        <w:t>i</w:t>
      </w:r>
      <w:r w:rsidRPr="0019710D">
        <w:rPr>
          <w:rFonts w:ascii="Arial" w:hAnsi="Arial" w:cs="Arial"/>
          <w:color w:val="070707"/>
        </w:rPr>
        <w:t>ones correspondientes, de conformidad con lo establecido en la Ley 09 de 1979, s</w:t>
      </w:r>
      <w:r w:rsidRPr="0019710D">
        <w:rPr>
          <w:rFonts w:ascii="Arial" w:hAnsi="Arial" w:cs="Arial"/>
          <w:color w:val="191919"/>
        </w:rPr>
        <w:t>i</w:t>
      </w:r>
      <w:r w:rsidRPr="0019710D">
        <w:rPr>
          <w:rFonts w:ascii="Arial" w:hAnsi="Arial" w:cs="Arial"/>
          <w:color w:val="070707"/>
        </w:rPr>
        <w:t>guiendo el procedimiento contemplado en la Ley 1437 de 2011 y las normas que lo modifiquen</w:t>
      </w:r>
      <w:r w:rsidRPr="0019710D">
        <w:rPr>
          <w:rFonts w:ascii="Arial" w:hAnsi="Arial" w:cs="Arial"/>
          <w:color w:val="191919"/>
        </w:rPr>
        <w:t xml:space="preserve">, </w:t>
      </w:r>
      <w:r w:rsidRPr="0019710D">
        <w:rPr>
          <w:rFonts w:ascii="Arial" w:hAnsi="Arial" w:cs="Arial"/>
          <w:color w:val="070707"/>
        </w:rPr>
        <w:t>ad</w:t>
      </w:r>
      <w:r w:rsidRPr="0019710D">
        <w:rPr>
          <w:rFonts w:ascii="Arial" w:hAnsi="Arial" w:cs="Arial"/>
          <w:color w:val="191919"/>
        </w:rPr>
        <w:t>i</w:t>
      </w:r>
      <w:r w:rsidRPr="0019710D">
        <w:rPr>
          <w:rFonts w:ascii="Arial" w:hAnsi="Arial" w:cs="Arial"/>
          <w:color w:val="070707"/>
        </w:rPr>
        <w:t>cionen o sustituyan</w:t>
      </w:r>
      <w:r w:rsidRPr="0019710D">
        <w:rPr>
          <w:rFonts w:ascii="Arial" w:hAnsi="Arial" w:cs="Arial"/>
          <w:color w:val="3F3F3F"/>
        </w:rPr>
        <w:t xml:space="preserve">.” </w:t>
      </w:r>
    </w:p>
    <w:p w:rsidR="00F25998" w:rsidRPr="0019710D" w:rsidRDefault="00F25998" w:rsidP="00F25998">
      <w:pPr>
        <w:pStyle w:val="Textoindependiente"/>
        <w:spacing w:before="80" w:after="80"/>
        <w:jc w:val="center"/>
        <w:rPr>
          <w:rFonts w:cs="Arial"/>
          <w:b/>
          <w:color w:val="000000"/>
        </w:rPr>
      </w:pPr>
      <w:r w:rsidRPr="0019710D">
        <w:rPr>
          <w:rFonts w:cs="Arial"/>
          <w:b/>
          <w:color w:val="000000"/>
        </w:rPr>
        <w:t>MEDIOS DE DEFENSA</w:t>
      </w:r>
    </w:p>
    <w:p w:rsidR="00F25998" w:rsidRPr="0019710D" w:rsidRDefault="00F25998" w:rsidP="00F25998">
      <w:pPr>
        <w:pStyle w:val="Textoindependiente"/>
        <w:spacing w:before="80" w:after="80"/>
        <w:jc w:val="center"/>
        <w:rPr>
          <w:rFonts w:cs="Arial"/>
          <w:b/>
          <w:color w:val="000000"/>
        </w:rPr>
      </w:pPr>
    </w:p>
    <w:p w:rsidR="00F25998" w:rsidRPr="0019710D" w:rsidRDefault="00F25998" w:rsidP="00F25998">
      <w:pPr>
        <w:jc w:val="both"/>
        <w:rPr>
          <w:rFonts w:ascii="Arial" w:hAnsi="Arial" w:cs="Arial"/>
          <w:color w:val="000000"/>
        </w:rPr>
      </w:pPr>
      <w:r w:rsidRPr="0019710D">
        <w:rPr>
          <w:rFonts w:ascii="Arial" w:hAnsi="Arial" w:cs="Arial"/>
          <w:color w:val="000000"/>
        </w:rPr>
        <w:t xml:space="preserve">Que el procedimiento aplicado a éste asunto será el dispuesto en el CPACA, y la </w:t>
      </w:r>
      <w:r w:rsidRPr="0019710D">
        <w:rPr>
          <w:rFonts w:ascii="Arial" w:hAnsi="Arial" w:cs="Arial"/>
        </w:rPr>
        <w:t>ley 9 de 1979, donde</w:t>
      </w:r>
      <w:r w:rsidRPr="0019710D">
        <w:rPr>
          <w:rFonts w:ascii="Arial" w:hAnsi="Arial" w:cs="Arial"/>
          <w:color w:val="FF0000"/>
        </w:rPr>
        <w:t xml:space="preserve"> </w:t>
      </w:r>
      <w:r w:rsidRPr="0019710D">
        <w:rPr>
          <w:rFonts w:ascii="Arial" w:hAnsi="Arial" w:cs="Arial"/>
          <w:color w:val="000000"/>
        </w:rPr>
        <w:t>se establece las consecuencias de la aplicación de una medida sanitaria de seguridad o preventiva, y dispone el inicio del respectivo procedimiento sancionatorio, el cual lo debe adelantar la oficina jurídica de la entidad territorial correspondiente, permitiendo los derechos constitucionales que le asiste al presunto infractor en defensa de sus intereses.</w:t>
      </w:r>
    </w:p>
    <w:p w:rsidR="00DE6A2D" w:rsidRPr="0019710D" w:rsidRDefault="00DE6A2D" w:rsidP="00F25998">
      <w:pPr>
        <w:jc w:val="both"/>
        <w:rPr>
          <w:rFonts w:ascii="Arial" w:hAnsi="Arial" w:cs="Arial"/>
          <w:color w:val="000000"/>
        </w:rPr>
      </w:pPr>
    </w:p>
    <w:p w:rsidR="00F25998" w:rsidRPr="0019710D" w:rsidRDefault="00F25998" w:rsidP="00F25998">
      <w:pPr>
        <w:pStyle w:val="Ttulo2"/>
        <w:jc w:val="center"/>
        <w:rPr>
          <w:rFonts w:ascii="Arial" w:hAnsi="Arial" w:cs="Arial"/>
          <w:bCs w:val="0"/>
          <w:i w:val="0"/>
          <w:iCs w:val="0"/>
          <w:sz w:val="24"/>
          <w:szCs w:val="24"/>
        </w:rPr>
      </w:pPr>
      <w:r w:rsidRPr="0019710D">
        <w:rPr>
          <w:rFonts w:ascii="Arial" w:hAnsi="Arial" w:cs="Arial"/>
          <w:bCs w:val="0"/>
          <w:i w:val="0"/>
          <w:iCs w:val="0"/>
          <w:sz w:val="24"/>
          <w:szCs w:val="24"/>
        </w:rPr>
        <w:t>COMPETENCIA</w:t>
      </w:r>
    </w:p>
    <w:p w:rsidR="00F25998" w:rsidRPr="0019710D" w:rsidRDefault="00F25998" w:rsidP="00F25998">
      <w:pPr>
        <w:rPr>
          <w:rFonts w:ascii="Arial" w:hAnsi="Arial" w:cs="Arial"/>
          <w:lang w:val="x-none"/>
        </w:rPr>
      </w:pPr>
    </w:p>
    <w:p w:rsidR="00F25998" w:rsidRPr="0019710D" w:rsidRDefault="00F25998" w:rsidP="00F25998">
      <w:pPr>
        <w:widowControl w:val="0"/>
        <w:autoSpaceDE w:val="0"/>
        <w:autoSpaceDN w:val="0"/>
        <w:adjustRightInd w:val="0"/>
        <w:spacing w:after="320"/>
        <w:jc w:val="both"/>
        <w:rPr>
          <w:rFonts w:ascii="Arial" w:hAnsi="Arial" w:cs="Arial"/>
        </w:rPr>
      </w:pPr>
      <w:r w:rsidRPr="0019710D">
        <w:rPr>
          <w:rFonts w:ascii="Arial" w:hAnsi="Arial" w:cs="Arial"/>
        </w:rPr>
        <w:t>Es competente ésta secretaria de salud municipal para conocer del caso que nos ocupa, ya que el artículo 44 de la ley 715 De 2001, establece</w:t>
      </w:r>
      <w:r w:rsidRPr="0019710D">
        <w:rPr>
          <w:rFonts w:ascii="Arial" w:hAnsi="Arial" w:cs="Arial"/>
          <w:b/>
          <w:bCs/>
        </w:rPr>
        <w:t>.</w:t>
      </w:r>
      <w:r w:rsidRPr="0019710D">
        <w:rPr>
          <w:rFonts w:ascii="Arial" w:hAnsi="Arial" w:cs="Arial"/>
        </w:rPr>
        <w:t xml:space="preserve"> “</w:t>
      </w:r>
      <w:r w:rsidRPr="0019710D">
        <w:rPr>
          <w:rFonts w:ascii="Arial" w:hAnsi="Arial" w:cs="Arial"/>
          <w:b/>
        </w:rPr>
        <w:t>Competencias de los municipios</w:t>
      </w:r>
      <w:r w:rsidRPr="0019710D">
        <w:rPr>
          <w:rFonts w:ascii="Arial" w:hAnsi="Arial" w:cs="Arial"/>
        </w:rPr>
        <w:t>: Corresponde a los municipios dirigir y coordinar el sector salud y el sistema general de seguridad social en salud en el ámbito de su jurisdicción, para lo cual cumplirán las siguientes funciones, sin perjuicio de las asignadas en otras disposiciones: … 44.3 Y S.S. lo relacionado con la competencia de la Salud Pública.</w:t>
      </w:r>
    </w:p>
    <w:p w:rsidR="00F25998" w:rsidRPr="0019710D" w:rsidRDefault="00F25998" w:rsidP="00F25998">
      <w:pPr>
        <w:widowControl w:val="0"/>
        <w:autoSpaceDE w:val="0"/>
        <w:autoSpaceDN w:val="0"/>
        <w:adjustRightInd w:val="0"/>
        <w:spacing w:after="320"/>
        <w:ind w:left="708"/>
        <w:jc w:val="both"/>
        <w:rPr>
          <w:rFonts w:ascii="Arial" w:hAnsi="Arial" w:cs="Arial"/>
        </w:rPr>
      </w:pPr>
      <w:r w:rsidRPr="0019710D">
        <w:rPr>
          <w:rFonts w:ascii="Arial" w:hAnsi="Arial" w:cs="Arial"/>
        </w:rPr>
        <w:t xml:space="preserve">…44.3.5. Ejercer vigilancia y control sanitario en su jurisdicción, sobre los factores de riesgo para la salud, en los establecimientos y espacios que puedan generar riesgos para la población, tales como establecimientos educativos, hospitales, cárceles, cuarteles, albergues, guarderías, ancianatos, puertos, aeropuertos y terminales terrestres, transporte público, </w:t>
      </w:r>
      <w:r w:rsidRPr="0019710D">
        <w:rPr>
          <w:rFonts w:ascii="Arial" w:hAnsi="Arial" w:cs="Arial"/>
          <w:i/>
        </w:rPr>
        <w:t>piscinas</w:t>
      </w:r>
      <w:r w:rsidRPr="0019710D">
        <w:rPr>
          <w:rFonts w:ascii="Arial" w:hAnsi="Arial" w:cs="Arial"/>
        </w:rPr>
        <w:t>, estadios, coliseos, gimnasios, bares, tabernas, supermercados y similares, plazas de mercado, de abasto público y plantas de sacrificio de animales, entre otros.</w:t>
      </w:r>
    </w:p>
    <w:p w:rsidR="00F25998" w:rsidRPr="0019710D" w:rsidRDefault="00F25998" w:rsidP="00F25998">
      <w:pPr>
        <w:widowControl w:val="0"/>
        <w:autoSpaceDE w:val="0"/>
        <w:autoSpaceDN w:val="0"/>
        <w:adjustRightInd w:val="0"/>
        <w:spacing w:after="320"/>
        <w:ind w:left="708"/>
        <w:jc w:val="both"/>
        <w:rPr>
          <w:rFonts w:ascii="Arial" w:hAnsi="Arial" w:cs="Arial"/>
        </w:rPr>
      </w:pPr>
      <w:r w:rsidRPr="0019710D">
        <w:rPr>
          <w:rFonts w:ascii="Arial" w:hAnsi="Arial" w:cs="Arial"/>
        </w:rPr>
        <w:t>44.3.6. Cumplir y hacer cumplir en su jurisdicción las normas de orden sanitario previstas en la Ley 9ª de 1979 y su reglamentación o las que la modifiquen, adicionen o sustituyan.</w:t>
      </w:r>
    </w:p>
    <w:p w:rsidR="00F25998" w:rsidRPr="0019710D" w:rsidRDefault="00F25998" w:rsidP="00F25998">
      <w:pPr>
        <w:widowControl w:val="0"/>
        <w:autoSpaceDE w:val="0"/>
        <w:autoSpaceDN w:val="0"/>
        <w:adjustRightInd w:val="0"/>
        <w:spacing w:after="320"/>
        <w:jc w:val="both"/>
        <w:rPr>
          <w:rFonts w:ascii="Arial" w:hAnsi="Arial" w:cs="Arial"/>
        </w:rPr>
      </w:pPr>
      <w:r w:rsidRPr="0019710D">
        <w:rPr>
          <w:rFonts w:ascii="Arial" w:hAnsi="Arial" w:cs="Arial"/>
        </w:rPr>
        <w:t xml:space="preserve">Funciones éstas, que desarrollaba el instituto municipal de salud; el mismo que se suprime y se liquida a través del decreto municipal 558 del 25 de septiembre de 2006, y que dado el proceso de modernización y fortalecimiento de la administración municipal fueron incorporadas herramientas de gerencia moderna; de orientación estratégica para el manejo eficiente de los recursos, y de mecanismos innovadores de gobierno para que la comunidad se apropie de lo público. </w:t>
      </w:r>
    </w:p>
    <w:p w:rsidR="00F25998" w:rsidRPr="0019710D" w:rsidRDefault="00F25998" w:rsidP="00F25998">
      <w:pPr>
        <w:widowControl w:val="0"/>
        <w:autoSpaceDE w:val="0"/>
        <w:autoSpaceDN w:val="0"/>
        <w:adjustRightInd w:val="0"/>
        <w:jc w:val="both"/>
        <w:rPr>
          <w:rFonts w:ascii="Arial" w:hAnsi="Arial" w:cs="Arial"/>
        </w:rPr>
      </w:pPr>
      <w:r w:rsidRPr="0019710D">
        <w:rPr>
          <w:rFonts w:ascii="Arial" w:hAnsi="Arial" w:cs="Arial"/>
        </w:rPr>
        <w:t xml:space="preserve">Esta modernización se materializa a través  del decreto municipal 561 de 2006, modificado por </w:t>
      </w:r>
      <w:r w:rsidRPr="0019710D">
        <w:rPr>
          <w:rFonts w:ascii="Arial" w:hAnsi="Arial" w:cs="Arial"/>
          <w:lang w:val="es-ES_tradnl"/>
        </w:rPr>
        <w:t>decreto Nº 834 de octubre 07 de 2016 : “</w:t>
      </w:r>
      <w:r w:rsidRPr="0019710D">
        <w:rPr>
          <w:rFonts w:ascii="Arial" w:hAnsi="Arial" w:cs="Arial"/>
          <w:i/>
          <w:lang w:val="es-ES_tradnl"/>
        </w:rPr>
        <w:t>por el cual se dictan normas generales sobre la Organización y funcionamiento de la administración municipal de Pereira, Risaralda, se crean Sectores administrativos, se determina la estructura de la administración y las funciones Generales de sus dependencias y se dictan otras disposiciones”</w:t>
      </w:r>
      <w:r w:rsidRPr="0019710D">
        <w:rPr>
          <w:rFonts w:ascii="Arial" w:hAnsi="Arial" w:cs="Arial"/>
          <w:i/>
        </w:rPr>
        <w:t>,</w:t>
      </w:r>
      <w:r w:rsidRPr="0019710D">
        <w:rPr>
          <w:rFonts w:ascii="Arial" w:hAnsi="Arial" w:cs="Arial"/>
        </w:rPr>
        <w:t xml:space="preserve"> el cual establece en su artículo 2.8 que la Secretaria de Salud Pública y Seguridad Social,  será la directa responsable de dirigir y coordinar el sector salud y el sistema general de Seguridad Social del Municipio, para lo cual deberá formular, ejecutar y evaluar programas y proyectos de salud, de manera  armónica con las disposiciones del orden nacional, deberá realizar la vigilancia epidemiológica del municipio y contar con planes estratégicos ante cualquier eventualidad, adicionalmente se encargara de manera directa o a través de terceros de dirigir las acciones de interinstitucionales en materia de seguridad alimentaria y nutrición de los niños vinculados al sistema Educativo Municipal, según la normatividad, políticas y directrices del Ministerio de Salud. En el ámbito de su jurisdicción, cumplirá las siguientes funciones, sin perjuicio de las asignadas en otras disposiciones:</w:t>
      </w:r>
    </w:p>
    <w:p w:rsidR="00F25998" w:rsidRPr="0019710D" w:rsidRDefault="00F25998" w:rsidP="00F25998">
      <w:pPr>
        <w:widowControl w:val="0"/>
        <w:autoSpaceDE w:val="0"/>
        <w:autoSpaceDN w:val="0"/>
        <w:adjustRightInd w:val="0"/>
        <w:jc w:val="both"/>
        <w:rPr>
          <w:rFonts w:ascii="Arial" w:hAnsi="Arial" w:cs="Arial"/>
        </w:rPr>
      </w:pPr>
      <w:r w:rsidRPr="0019710D">
        <w:rPr>
          <w:rFonts w:ascii="Arial" w:hAnsi="Arial" w:cs="Arial"/>
        </w:rPr>
        <w:t>…</w:t>
      </w:r>
    </w:p>
    <w:p w:rsidR="00F25998" w:rsidRPr="0019710D" w:rsidRDefault="00F25998" w:rsidP="00F25998">
      <w:pPr>
        <w:widowControl w:val="0"/>
        <w:autoSpaceDE w:val="0"/>
        <w:autoSpaceDN w:val="0"/>
        <w:adjustRightInd w:val="0"/>
        <w:jc w:val="both"/>
        <w:rPr>
          <w:rFonts w:ascii="Arial" w:hAnsi="Arial" w:cs="Arial"/>
        </w:rPr>
      </w:pPr>
      <w:r w:rsidRPr="0019710D">
        <w:rPr>
          <w:rFonts w:ascii="Arial" w:hAnsi="Arial" w:cs="Arial"/>
        </w:rPr>
        <w:t>Salud pública</w:t>
      </w:r>
    </w:p>
    <w:p w:rsidR="00F25998" w:rsidRPr="0019710D" w:rsidRDefault="00F25998" w:rsidP="00F25998">
      <w:pPr>
        <w:widowControl w:val="0"/>
        <w:autoSpaceDE w:val="0"/>
        <w:autoSpaceDN w:val="0"/>
        <w:adjustRightInd w:val="0"/>
        <w:jc w:val="both"/>
        <w:rPr>
          <w:rFonts w:ascii="Arial" w:hAnsi="Arial" w:cs="Arial"/>
        </w:rPr>
      </w:pPr>
      <w:r w:rsidRPr="0019710D">
        <w:rPr>
          <w:rFonts w:ascii="Arial" w:hAnsi="Arial" w:cs="Arial"/>
        </w:rPr>
        <w:t>…</w:t>
      </w:r>
    </w:p>
    <w:p w:rsidR="00F25998" w:rsidRPr="0019710D" w:rsidRDefault="00F25998" w:rsidP="00F25998">
      <w:pPr>
        <w:widowControl w:val="0"/>
        <w:numPr>
          <w:ilvl w:val="0"/>
          <w:numId w:val="19"/>
        </w:numPr>
        <w:suppressAutoHyphens w:val="0"/>
        <w:autoSpaceDE w:val="0"/>
        <w:autoSpaceDN w:val="0"/>
        <w:adjustRightInd w:val="0"/>
        <w:jc w:val="both"/>
        <w:rPr>
          <w:rFonts w:ascii="Arial" w:hAnsi="Arial" w:cs="Arial"/>
        </w:rPr>
      </w:pPr>
      <w:r w:rsidRPr="0019710D">
        <w:rPr>
          <w:rFonts w:ascii="Arial" w:hAnsi="Arial" w:cs="Arial"/>
        </w:rPr>
        <w:t xml:space="preserve">En inspección, vigilancia y control de factores de riesgo que afecten la salud humana presentes en el ambiente, en coordinación con las autoridades ambientales. </w:t>
      </w:r>
    </w:p>
    <w:p w:rsidR="00F25998" w:rsidRPr="0019710D" w:rsidRDefault="00F25998" w:rsidP="00F25998">
      <w:pPr>
        <w:widowControl w:val="0"/>
        <w:suppressAutoHyphens w:val="0"/>
        <w:autoSpaceDE w:val="0"/>
        <w:autoSpaceDN w:val="0"/>
        <w:adjustRightInd w:val="0"/>
        <w:jc w:val="both"/>
        <w:rPr>
          <w:rFonts w:ascii="Arial" w:hAnsi="Arial" w:cs="Arial"/>
        </w:rPr>
      </w:pPr>
    </w:p>
    <w:p w:rsidR="00F25998" w:rsidRPr="0019710D" w:rsidRDefault="00F25998" w:rsidP="00F25998">
      <w:pPr>
        <w:widowControl w:val="0"/>
        <w:numPr>
          <w:ilvl w:val="0"/>
          <w:numId w:val="19"/>
        </w:numPr>
        <w:suppressAutoHyphens w:val="0"/>
        <w:autoSpaceDE w:val="0"/>
        <w:autoSpaceDN w:val="0"/>
        <w:adjustRightInd w:val="0"/>
        <w:jc w:val="both"/>
        <w:rPr>
          <w:rFonts w:ascii="Arial" w:hAnsi="Arial" w:cs="Arial"/>
        </w:rPr>
      </w:pPr>
      <w:r w:rsidRPr="0019710D">
        <w:rPr>
          <w:rFonts w:ascii="Arial" w:hAnsi="Arial" w:cs="Arial"/>
        </w:rPr>
        <w:t>Vigilar y controlar en su jurisdicción la calidad, producción, comercialización y distribución de alimentos para el consumo humano, con prioridad en los de alto riesgo epidemiológico, así como los de materia prima para con uso animal que representan riesgo para la salud humana.</w:t>
      </w:r>
    </w:p>
    <w:p w:rsidR="00F25998" w:rsidRPr="0019710D" w:rsidRDefault="00F25998" w:rsidP="00F25998">
      <w:pPr>
        <w:widowControl w:val="0"/>
        <w:autoSpaceDE w:val="0"/>
        <w:autoSpaceDN w:val="0"/>
        <w:adjustRightInd w:val="0"/>
        <w:ind w:left="352" w:firstLine="708"/>
        <w:jc w:val="both"/>
        <w:rPr>
          <w:rFonts w:ascii="Arial" w:hAnsi="Arial" w:cs="Arial"/>
        </w:rPr>
      </w:pPr>
      <w:r w:rsidRPr="0019710D">
        <w:rPr>
          <w:rFonts w:ascii="Arial" w:hAnsi="Arial" w:cs="Arial"/>
        </w:rPr>
        <w:t>…</w:t>
      </w:r>
    </w:p>
    <w:p w:rsidR="00F25998" w:rsidRPr="0019710D" w:rsidRDefault="00F25998" w:rsidP="00DE6A2D">
      <w:pPr>
        <w:widowControl w:val="0"/>
        <w:numPr>
          <w:ilvl w:val="0"/>
          <w:numId w:val="19"/>
        </w:numPr>
        <w:suppressAutoHyphens w:val="0"/>
        <w:autoSpaceDE w:val="0"/>
        <w:autoSpaceDN w:val="0"/>
        <w:adjustRightInd w:val="0"/>
        <w:jc w:val="both"/>
        <w:rPr>
          <w:rFonts w:ascii="Arial" w:hAnsi="Arial" w:cs="Arial"/>
        </w:rPr>
      </w:pPr>
      <w:r w:rsidRPr="0019710D">
        <w:rPr>
          <w:rFonts w:ascii="Arial" w:hAnsi="Arial" w:cs="Arial"/>
          <w:b/>
          <w:u w:val="single"/>
        </w:rPr>
        <w:t xml:space="preserve">Cumplir y hacer cumplir en su jurisdicción las normas de orden sanitario previstas en la ley 9 de 1979 y su reglamentación o las que la </w:t>
      </w:r>
      <w:r w:rsidR="00DE6A2D" w:rsidRPr="0019710D">
        <w:rPr>
          <w:rFonts w:ascii="Arial" w:hAnsi="Arial" w:cs="Arial"/>
          <w:b/>
          <w:u w:val="single"/>
        </w:rPr>
        <w:t>modifiquen,</w:t>
      </w:r>
      <w:r w:rsidRPr="0019710D">
        <w:rPr>
          <w:rFonts w:ascii="Arial" w:hAnsi="Arial" w:cs="Arial"/>
          <w:b/>
          <w:u w:val="single"/>
        </w:rPr>
        <w:t xml:space="preserve"> adicionen o sustituyan</w:t>
      </w:r>
      <w:r w:rsidRPr="0019710D">
        <w:rPr>
          <w:rFonts w:ascii="Arial" w:hAnsi="Arial" w:cs="Arial"/>
        </w:rPr>
        <w:t xml:space="preserve">. </w:t>
      </w:r>
    </w:p>
    <w:p w:rsidR="00DE6A2D" w:rsidRPr="0019710D" w:rsidRDefault="00DE6A2D" w:rsidP="00DE6A2D">
      <w:pPr>
        <w:widowControl w:val="0"/>
        <w:suppressAutoHyphens w:val="0"/>
        <w:autoSpaceDE w:val="0"/>
        <w:autoSpaceDN w:val="0"/>
        <w:adjustRightInd w:val="0"/>
        <w:ind w:left="1060"/>
        <w:jc w:val="both"/>
        <w:rPr>
          <w:rFonts w:ascii="Arial" w:hAnsi="Arial" w:cs="Arial"/>
        </w:rPr>
      </w:pPr>
    </w:p>
    <w:p w:rsidR="00F25998" w:rsidRPr="0019710D" w:rsidRDefault="00F25998" w:rsidP="00CF6D75">
      <w:pPr>
        <w:pStyle w:val="Textoindependiente"/>
        <w:rPr>
          <w:rFonts w:cs="Arial"/>
          <w:bCs w:val="0"/>
          <w:color w:val="000000"/>
        </w:rPr>
      </w:pPr>
    </w:p>
    <w:p w:rsidR="00CF6D75" w:rsidRPr="0019710D" w:rsidRDefault="00CF6D75" w:rsidP="00CF6D75">
      <w:pPr>
        <w:pStyle w:val="Ttulo2"/>
        <w:spacing w:before="0" w:after="0"/>
        <w:jc w:val="both"/>
        <w:rPr>
          <w:rFonts w:ascii="Arial" w:hAnsi="Arial" w:cs="Arial"/>
          <w:b w:val="0"/>
          <w:bCs w:val="0"/>
          <w:i w:val="0"/>
          <w:iCs w:val="0"/>
          <w:color w:val="000000"/>
          <w:sz w:val="24"/>
          <w:szCs w:val="24"/>
        </w:rPr>
      </w:pPr>
      <w:r w:rsidRPr="0019710D">
        <w:rPr>
          <w:rFonts w:ascii="Arial" w:hAnsi="Arial" w:cs="Arial"/>
          <w:b w:val="0"/>
          <w:bCs w:val="0"/>
          <w:i w:val="0"/>
          <w:iCs w:val="0"/>
          <w:color w:val="000000"/>
          <w:sz w:val="24"/>
          <w:szCs w:val="24"/>
        </w:rPr>
        <w:t xml:space="preserve">Por lo anteriormente expuesto, </w:t>
      </w:r>
    </w:p>
    <w:p w:rsidR="006E771C" w:rsidRPr="0019710D" w:rsidRDefault="006E771C" w:rsidP="006E771C">
      <w:pPr>
        <w:rPr>
          <w:rFonts w:ascii="Arial" w:hAnsi="Arial" w:cs="Arial"/>
          <w:lang w:val="x-none"/>
        </w:rPr>
      </w:pPr>
    </w:p>
    <w:p w:rsidR="006E771C" w:rsidRPr="0019710D" w:rsidRDefault="006E771C" w:rsidP="006E771C">
      <w:pPr>
        <w:rPr>
          <w:rFonts w:ascii="Arial" w:hAnsi="Arial" w:cs="Arial"/>
          <w:lang w:val="x-none"/>
        </w:rPr>
      </w:pPr>
    </w:p>
    <w:p w:rsidR="00CF6D75" w:rsidRPr="0019710D" w:rsidRDefault="00CF6D75" w:rsidP="00CF6D75">
      <w:pPr>
        <w:rPr>
          <w:rFonts w:ascii="Arial" w:hAnsi="Arial" w:cs="Arial"/>
        </w:rPr>
      </w:pPr>
    </w:p>
    <w:p w:rsidR="00CF6D75" w:rsidRPr="0019710D" w:rsidRDefault="00CF6D75" w:rsidP="00CF6D75">
      <w:pPr>
        <w:pStyle w:val="Ttulo2"/>
        <w:spacing w:before="0" w:after="0"/>
        <w:jc w:val="center"/>
        <w:rPr>
          <w:rFonts w:ascii="Arial" w:hAnsi="Arial" w:cs="Arial"/>
          <w:bCs w:val="0"/>
          <w:i w:val="0"/>
          <w:iCs w:val="0"/>
          <w:color w:val="000000"/>
          <w:sz w:val="24"/>
          <w:szCs w:val="24"/>
        </w:rPr>
      </w:pPr>
      <w:r w:rsidRPr="0019710D">
        <w:rPr>
          <w:rFonts w:ascii="Arial" w:hAnsi="Arial" w:cs="Arial"/>
          <w:bCs w:val="0"/>
          <w:i w:val="0"/>
          <w:iCs w:val="0"/>
          <w:color w:val="000000"/>
          <w:sz w:val="24"/>
          <w:szCs w:val="24"/>
        </w:rPr>
        <w:t>RESUELVE</w:t>
      </w:r>
    </w:p>
    <w:p w:rsidR="00CF6D75" w:rsidRPr="0019710D" w:rsidRDefault="00CF6D75" w:rsidP="00CF6D75">
      <w:pPr>
        <w:jc w:val="both"/>
        <w:rPr>
          <w:rFonts w:ascii="Arial" w:hAnsi="Arial" w:cs="Arial"/>
          <w:color w:val="000000"/>
        </w:rPr>
      </w:pPr>
    </w:p>
    <w:p w:rsidR="00DE6A2D" w:rsidRPr="0019710D" w:rsidRDefault="00CF6D75" w:rsidP="00DE6A2D">
      <w:pPr>
        <w:ind w:left="1410" w:hanging="1410"/>
        <w:jc w:val="both"/>
        <w:rPr>
          <w:rFonts w:ascii="Arial" w:hAnsi="Arial" w:cs="Arial"/>
          <w:color w:val="000000"/>
        </w:rPr>
      </w:pPr>
      <w:r w:rsidRPr="0019710D">
        <w:rPr>
          <w:rFonts w:ascii="Arial" w:hAnsi="Arial" w:cs="Arial"/>
          <w:b/>
          <w:color w:val="000000"/>
        </w:rPr>
        <w:t xml:space="preserve">PRIMERO: </w:t>
      </w:r>
      <w:r w:rsidR="00DE6A2D" w:rsidRPr="0019710D">
        <w:rPr>
          <w:rFonts w:ascii="Arial" w:hAnsi="Arial" w:cs="Arial"/>
          <w:color w:val="000000"/>
        </w:rPr>
        <w:t xml:space="preserve">Formular cargos contra el </w:t>
      </w:r>
      <w:r w:rsidR="00DE6A2D" w:rsidRPr="0019710D">
        <w:rPr>
          <w:rFonts w:ascii="Arial" w:hAnsi="Arial" w:cs="Arial"/>
          <w:bCs/>
          <w:color w:val="000000"/>
        </w:rPr>
        <w:t>señor</w:t>
      </w:r>
      <w:r w:rsidR="00613813" w:rsidRPr="00613813">
        <w:rPr>
          <w:rFonts w:ascii="Arial" w:hAnsi="Arial" w:cs="Arial"/>
          <w:b/>
          <w:color w:val="000000"/>
        </w:rPr>
        <w:t xml:space="preserve"> </w:t>
      </w:r>
      <w:r w:rsidR="00613813">
        <w:rPr>
          <w:rFonts w:ascii="Arial" w:hAnsi="Arial" w:cs="Arial"/>
          <w:b/>
          <w:color w:val="000000"/>
        </w:rPr>
        <w:t>JAIME GUERRERO GONZALEZ</w:t>
      </w:r>
      <w:r w:rsidR="00613813" w:rsidRPr="0019710D">
        <w:rPr>
          <w:rFonts w:ascii="Arial" w:hAnsi="Arial" w:cs="Arial"/>
          <w:color w:val="000000"/>
        </w:rPr>
        <w:t xml:space="preserve">, identificado con la cedula de ciudadanía número </w:t>
      </w:r>
      <w:r w:rsidR="00613813">
        <w:rPr>
          <w:rFonts w:ascii="Arial" w:hAnsi="Arial" w:cs="Arial"/>
          <w:color w:val="000000"/>
        </w:rPr>
        <w:t>91.289.445</w:t>
      </w:r>
      <w:r w:rsidR="00DE6A2D" w:rsidRPr="0019710D">
        <w:rPr>
          <w:rFonts w:ascii="Arial" w:hAnsi="Arial" w:cs="Arial"/>
          <w:bCs/>
          <w:color w:val="000000"/>
        </w:rPr>
        <w:t>,</w:t>
      </w:r>
      <w:r w:rsidR="00DE6A2D" w:rsidRPr="0019710D">
        <w:rPr>
          <w:rFonts w:ascii="Arial" w:hAnsi="Arial" w:cs="Arial"/>
          <w:color w:val="000000"/>
        </w:rPr>
        <w:t xml:space="preserve">  en calidad de propietario del criadero de aves y cerdos</w:t>
      </w:r>
      <w:r w:rsidR="00613813">
        <w:rPr>
          <w:rFonts w:ascii="Arial" w:hAnsi="Arial" w:cs="Arial"/>
          <w:color w:val="000000"/>
        </w:rPr>
        <w:t xml:space="preserve"> en la</w:t>
      </w:r>
      <w:r w:rsidR="00613813" w:rsidRPr="00613813">
        <w:rPr>
          <w:rFonts w:ascii="Arial" w:hAnsi="Arial" w:cs="Arial"/>
          <w:color w:val="000000"/>
        </w:rPr>
        <w:t xml:space="preserve"> </w:t>
      </w:r>
      <w:r w:rsidR="00613813" w:rsidRPr="0019710D">
        <w:rPr>
          <w:rFonts w:ascii="Arial" w:hAnsi="Arial" w:cs="Arial"/>
          <w:color w:val="000000"/>
        </w:rPr>
        <w:t>vivienda</w:t>
      </w:r>
      <w:r w:rsidR="00613813" w:rsidRPr="00F120C7">
        <w:rPr>
          <w:rFonts w:ascii="Arial" w:hAnsi="Arial" w:cs="Arial"/>
          <w:color w:val="000000"/>
        </w:rPr>
        <w:t xml:space="preserve"> </w:t>
      </w:r>
      <w:r w:rsidR="00613813" w:rsidRPr="0019710D">
        <w:rPr>
          <w:rFonts w:ascii="Arial" w:hAnsi="Arial" w:cs="Arial"/>
          <w:color w:val="000000"/>
        </w:rPr>
        <w:t>ubicada en la</w:t>
      </w:r>
      <w:r w:rsidR="00613813" w:rsidRPr="006B52C6">
        <w:rPr>
          <w:rFonts w:ascii="Arial" w:hAnsi="Arial" w:cs="Arial"/>
          <w:color w:val="000000"/>
        </w:rPr>
        <w:t xml:space="preserve"> </w:t>
      </w:r>
      <w:r w:rsidR="00613813">
        <w:rPr>
          <w:rFonts w:ascii="Arial" w:hAnsi="Arial" w:cs="Arial"/>
          <w:color w:val="000000"/>
        </w:rPr>
        <w:t>manzana Z casa 37 barrio Las Brisitas (invasión)</w:t>
      </w:r>
      <w:r w:rsidR="00DE6A2D" w:rsidRPr="0019710D">
        <w:rPr>
          <w:rFonts w:ascii="Arial" w:hAnsi="Arial" w:cs="Arial"/>
          <w:color w:val="000000"/>
        </w:rPr>
        <w:t>, por violación a las normas sanitarias explicadas en la parte considerativa, Decreto 780 de 2016</w:t>
      </w:r>
      <w:r w:rsidR="00613813">
        <w:rPr>
          <w:rFonts w:ascii="Arial" w:hAnsi="Arial" w:cs="Arial"/>
          <w:color w:val="000000"/>
        </w:rPr>
        <w:t xml:space="preserve"> a</w:t>
      </w:r>
      <w:r w:rsidR="00DE6A2D" w:rsidRPr="0019710D">
        <w:rPr>
          <w:rFonts w:ascii="Arial" w:hAnsi="Arial" w:cs="Arial"/>
          <w:color w:val="000000"/>
        </w:rPr>
        <w:t>rtículo 2.8.5.2.37 (“</w:t>
      </w:r>
      <w:r w:rsidR="00DE6A2D" w:rsidRPr="0019710D">
        <w:rPr>
          <w:rFonts w:ascii="Arial" w:hAnsi="Arial" w:cs="Arial"/>
        </w:rPr>
        <w:t>Prohíbase la explotación comercial y el funcionamiento de criaderos de animales domésticos, silvestres, salvajes y exóticos, dentro de los perímetros urbanos definidos por las autoridades de Planeación Municipal</w:t>
      </w:r>
      <w:r w:rsidR="00DE6A2D" w:rsidRPr="0019710D">
        <w:rPr>
          <w:rFonts w:ascii="Arial" w:hAnsi="Arial" w:cs="Arial"/>
          <w:lang w:eastAsia="es-ES"/>
        </w:rPr>
        <w:t xml:space="preserve">”), </w:t>
      </w:r>
      <w:r w:rsidR="00DE6A2D" w:rsidRPr="0019710D">
        <w:rPr>
          <w:rFonts w:ascii="Arial" w:hAnsi="Arial" w:cs="Arial"/>
          <w:color w:val="000000"/>
        </w:rPr>
        <w:t>la Ley 09 de 1979, en sus artículos 207 y 209 prevé: “</w:t>
      </w:r>
      <w:r w:rsidR="00DE6A2D" w:rsidRPr="0019710D">
        <w:rPr>
          <w:rFonts w:ascii="Arial" w:hAnsi="Arial" w:cs="Arial"/>
          <w:color w:val="000000"/>
          <w:shd w:val="clear" w:color="auto" w:fill="FFFFFF"/>
          <w:lang w:eastAsia="es-CO"/>
        </w:rPr>
        <w:t xml:space="preserve">Toda edificación deberá mantenerse en buen estado de presentación y limpieza, para evitar problemas higiénico-sanitarios”; </w:t>
      </w:r>
      <w:r w:rsidR="00DE6A2D" w:rsidRPr="0019710D">
        <w:rPr>
          <w:rFonts w:ascii="Arial" w:hAnsi="Arial" w:cs="Arial"/>
          <w:shd w:val="clear" w:color="auto" w:fill="FFFFFF"/>
        </w:rPr>
        <w:t xml:space="preserve">“En todas las edificaciones se prohíbe realizar actividades que afecten o puedan afectar el bienestar o la salud de los vecinos o de la comunidad a la cual se pertenece” </w:t>
      </w:r>
      <w:r w:rsidR="00DE6A2D" w:rsidRPr="0019710D">
        <w:rPr>
          <w:rFonts w:ascii="Arial" w:hAnsi="Arial" w:cs="Arial"/>
          <w:color w:val="000000"/>
        </w:rPr>
        <w:t>y las demás normas concordantes.</w:t>
      </w:r>
    </w:p>
    <w:p w:rsidR="00CF6D75" w:rsidRPr="0019710D" w:rsidRDefault="00CF6D75" w:rsidP="00CF6D75">
      <w:pPr>
        <w:pStyle w:val="Encabezado"/>
        <w:ind w:left="1410" w:hanging="1410"/>
        <w:jc w:val="both"/>
        <w:rPr>
          <w:rFonts w:ascii="Arial" w:hAnsi="Arial" w:cs="Arial"/>
          <w:color w:val="000000"/>
        </w:rPr>
      </w:pPr>
    </w:p>
    <w:p w:rsidR="00CF6D75" w:rsidRPr="0019710D" w:rsidRDefault="00CF6D75" w:rsidP="00CF6D75">
      <w:pPr>
        <w:pStyle w:val="Encabezado"/>
        <w:ind w:left="1410" w:hanging="1410"/>
        <w:jc w:val="both"/>
        <w:rPr>
          <w:rFonts w:ascii="Arial" w:hAnsi="Arial" w:cs="Arial"/>
          <w:color w:val="000000"/>
        </w:rPr>
      </w:pPr>
    </w:p>
    <w:p w:rsidR="00DE6A2D" w:rsidRPr="0019710D" w:rsidRDefault="00CF6D75" w:rsidP="00DE6A2D">
      <w:pPr>
        <w:pStyle w:val="Encabezado"/>
        <w:ind w:left="1410" w:hanging="1410"/>
        <w:jc w:val="both"/>
        <w:rPr>
          <w:rFonts w:ascii="Arial" w:hAnsi="Arial" w:cs="Arial"/>
          <w:color w:val="000000"/>
        </w:rPr>
      </w:pPr>
      <w:r w:rsidRPr="0019710D">
        <w:rPr>
          <w:rFonts w:ascii="Arial" w:hAnsi="Arial" w:cs="Arial"/>
          <w:b/>
          <w:color w:val="000000"/>
        </w:rPr>
        <w:t>SEGUNDO:</w:t>
      </w:r>
      <w:r w:rsidRPr="0019710D">
        <w:rPr>
          <w:rFonts w:ascii="Arial" w:hAnsi="Arial" w:cs="Arial"/>
          <w:b/>
          <w:color w:val="000000"/>
        </w:rPr>
        <w:tab/>
      </w:r>
      <w:r w:rsidR="00DE6A2D" w:rsidRPr="0019710D">
        <w:rPr>
          <w:rFonts w:ascii="Arial" w:hAnsi="Arial" w:cs="Arial"/>
          <w:color w:val="000000"/>
        </w:rPr>
        <w:t>Incorporar al presente proceso administrativo sancionatorio, las  pruebas documentales recaudadas y señaladas en la parte motiva del presente acto y solicitar de oficio  las que se consideren procedente, pertinentes y conducentes de conformidad con el artículo 40 de la ley 1437 de 2011.</w:t>
      </w:r>
    </w:p>
    <w:p w:rsidR="00CF6D75" w:rsidRPr="0019710D" w:rsidRDefault="00CF6D75" w:rsidP="00CF6D75">
      <w:pPr>
        <w:pStyle w:val="Encabezado"/>
        <w:ind w:left="1410" w:hanging="1410"/>
        <w:jc w:val="both"/>
        <w:rPr>
          <w:rFonts w:ascii="Arial" w:hAnsi="Arial" w:cs="Arial"/>
          <w:b/>
          <w:color w:val="000000"/>
        </w:rPr>
      </w:pPr>
    </w:p>
    <w:p w:rsidR="00CF6D75" w:rsidRPr="0019710D" w:rsidRDefault="00CF6D75" w:rsidP="00CF6D75">
      <w:pPr>
        <w:pStyle w:val="Encabezado"/>
        <w:jc w:val="both"/>
        <w:rPr>
          <w:rFonts w:ascii="Arial" w:hAnsi="Arial" w:cs="Arial"/>
          <w:color w:val="000000"/>
        </w:rPr>
      </w:pPr>
    </w:p>
    <w:p w:rsidR="00DE6A2D" w:rsidRPr="0019710D" w:rsidRDefault="00CF6D75" w:rsidP="00DE6A2D">
      <w:pPr>
        <w:pStyle w:val="Encabezado"/>
        <w:ind w:left="1410" w:hanging="1410"/>
        <w:jc w:val="both"/>
        <w:rPr>
          <w:rFonts w:ascii="Arial" w:hAnsi="Arial" w:cs="Arial"/>
          <w:color w:val="000000"/>
        </w:rPr>
      </w:pPr>
      <w:r w:rsidRPr="0019710D">
        <w:rPr>
          <w:rFonts w:ascii="Arial" w:hAnsi="Arial" w:cs="Arial"/>
          <w:b/>
          <w:color w:val="000000"/>
        </w:rPr>
        <w:t>TERCERO:</w:t>
      </w:r>
      <w:r w:rsidRPr="0019710D">
        <w:rPr>
          <w:rFonts w:ascii="Arial" w:hAnsi="Arial" w:cs="Arial"/>
          <w:color w:val="000000"/>
        </w:rPr>
        <w:tab/>
      </w:r>
      <w:r w:rsidR="00DE6A2D" w:rsidRPr="0019710D">
        <w:rPr>
          <w:rFonts w:ascii="Arial" w:hAnsi="Arial" w:cs="Arial"/>
          <w:color w:val="000000"/>
        </w:rPr>
        <w:t>Notificarle  el presente acto, haciéndole saber que contra la presente actuación no procede recurso alguno, articulo 47 de la Ley 1437 de 2011</w:t>
      </w:r>
    </w:p>
    <w:p w:rsidR="00CF6D75" w:rsidRPr="0019710D" w:rsidRDefault="00CF6D75" w:rsidP="00CF6D75">
      <w:pPr>
        <w:ind w:left="1410" w:hanging="1410"/>
        <w:jc w:val="both"/>
        <w:rPr>
          <w:rFonts w:ascii="Arial" w:hAnsi="Arial" w:cs="Arial"/>
          <w:color w:val="000000"/>
        </w:rPr>
      </w:pPr>
    </w:p>
    <w:p w:rsidR="00CF6D75" w:rsidRPr="0019710D" w:rsidRDefault="00CF6D75" w:rsidP="00CF6D75">
      <w:pPr>
        <w:pStyle w:val="Encabezado"/>
        <w:ind w:left="1410" w:hanging="1410"/>
        <w:jc w:val="both"/>
        <w:rPr>
          <w:rFonts w:ascii="Arial" w:hAnsi="Arial" w:cs="Arial"/>
          <w:color w:val="000000"/>
        </w:rPr>
      </w:pPr>
    </w:p>
    <w:p w:rsidR="00CF6D75" w:rsidRPr="00DE6A2D" w:rsidRDefault="00CF6D75" w:rsidP="00DE6A2D">
      <w:pPr>
        <w:pStyle w:val="Encabezado"/>
        <w:ind w:left="1410" w:hanging="1410"/>
        <w:jc w:val="both"/>
        <w:rPr>
          <w:rFonts w:ascii="Arial" w:hAnsi="Arial" w:cs="Arial"/>
          <w:color w:val="000000"/>
          <w:sz w:val="22"/>
          <w:szCs w:val="22"/>
        </w:rPr>
      </w:pPr>
      <w:r w:rsidRPr="0019710D">
        <w:rPr>
          <w:rFonts w:ascii="Arial" w:hAnsi="Arial" w:cs="Arial"/>
          <w:b/>
          <w:color w:val="000000"/>
        </w:rPr>
        <w:t>CUARTO</w:t>
      </w:r>
      <w:r w:rsidRPr="0019710D">
        <w:rPr>
          <w:rFonts w:ascii="Arial" w:hAnsi="Arial" w:cs="Arial"/>
          <w:color w:val="000000"/>
        </w:rPr>
        <w:t>:</w:t>
      </w:r>
      <w:r w:rsidRPr="0019710D">
        <w:rPr>
          <w:rFonts w:ascii="Arial" w:hAnsi="Arial" w:cs="Arial"/>
          <w:color w:val="000000"/>
        </w:rPr>
        <w:tab/>
        <w:t>Conceder al</w:t>
      </w:r>
      <w:r w:rsidR="00EF4311" w:rsidRPr="0019710D">
        <w:rPr>
          <w:rFonts w:ascii="Arial" w:hAnsi="Arial" w:cs="Arial"/>
          <w:color w:val="000000"/>
          <w:lang w:val="es-ES"/>
        </w:rPr>
        <w:t xml:space="preserve"> </w:t>
      </w:r>
      <w:r w:rsidRPr="0019710D">
        <w:rPr>
          <w:rFonts w:ascii="Arial" w:hAnsi="Arial" w:cs="Arial"/>
          <w:bCs/>
          <w:color w:val="000000"/>
        </w:rPr>
        <w:t>señor</w:t>
      </w:r>
      <w:r w:rsidR="00613813" w:rsidRPr="00613813">
        <w:rPr>
          <w:rFonts w:ascii="Arial" w:hAnsi="Arial" w:cs="Arial"/>
          <w:b/>
          <w:color w:val="000000"/>
        </w:rPr>
        <w:t xml:space="preserve"> </w:t>
      </w:r>
      <w:r w:rsidR="00613813">
        <w:rPr>
          <w:rFonts w:ascii="Arial" w:hAnsi="Arial" w:cs="Arial"/>
          <w:b/>
          <w:color w:val="000000"/>
        </w:rPr>
        <w:t>JAIME GUERRERO GONZALEZ</w:t>
      </w:r>
      <w:r w:rsidR="00613813" w:rsidRPr="0019710D">
        <w:rPr>
          <w:rFonts w:ascii="Arial" w:hAnsi="Arial" w:cs="Arial"/>
          <w:color w:val="000000"/>
        </w:rPr>
        <w:t xml:space="preserve">, identificado con la cedula de ciudadanía número </w:t>
      </w:r>
      <w:r w:rsidR="00613813">
        <w:rPr>
          <w:rFonts w:ascii="Arial" w:hAnsi="Arial" w:cs="Arial"/>
          <w:color w:val="000000"/>
        </w:rPr>
        <w:t>91.289.445</w:t>
      </w:r>
      <w:r w:rsidRPr="0019710D">
        <w:rPr>
          <w:rFonts w:ascii="Arial" w:hAnsi="Arial" w:cs="Arial"/>
          <w:bCs/>
          <w:color w:val="000000"/>
        </w:rPr>
        <w:t>,</w:t>
      </w:r>
      <w:r w:rsidRPr="0019710D">
        <w:rPr>
          <w:rFonts w:ascii="Arial" w:hAnsi="Arial" w:cs="Arial"/>
          <w:color w:val="000000"/>
        </w:rPr>
        <w:t>un término de quince (</w:t>
      </w:r>
      <w:r w:rsidRPr="0019710D">
        <w:rPr>
          <w:rFonts w:ascii="Arial" w:hAnsi="Arial" w:cs="Arial"/>
          <w:b/>
          <w:color w:val="000000"/>
        </w:rPr>
        <w:t>15</w:t>
      </w:r>
      <w:r w:rsidRPr="0019710D">
        <w:rPr>
          <w:rFonts w:ascii="Arial" w:hAnsi="Arial" w:cs="Arial"/>
          <w:color w:val="000000"/>
        </w:rPr>
        <w:t xml:space="preserve">) días hábiles contados a partir del día siguiente a la notificación del presente auto, para que directamente o por medio de apoderado presente sus descargos por escrito y aporte las pruebas que considere necesarias para su defensa de acuerdo con El Decreto 780 De 2016 </w:t>
      </w:r>
      <w:r w:rsidR="0047301F" w:rsidRPr="0019710D">
        <w:rPr>
          <w:rFonts w:ascii="Arial" w:hAnsi="Arial" w:cs="Arial"/>
          <w:color w:val="000000"/>
          <w:lang w:val="es-MX"/>
        </w:rPr>
        <w:t>y</w:t>
      </w:r>
      <w:r w:rsidRPr="0019710D">
        <w:rPr>
          <w:rFonts w:ascii="Arial" w:hAnsi="Arial" w:cs="Arial"/>
          <w:color w:val="000000"/>
        </w:rPr>
        <w:t xml:space="preserve"> </w:t>
      </w:r>
      <w:r w:rsidR="0047301F" w:rsidRPr="0019710D">
        <w:rPr>
          <w:rFonts w:ascii="Arial" w:hAnsi="Arial" w:cs="Arial"/>
          <w:color w:val="000000"/>
          <w:lang w:val="es-MX"/>
        </w:rPr>
        <w:t>l</w:t>
      </w:r>
      <w:r w:rsidRPr="0019710D">
        <w:rPr>
          <w:rFonts w:ascii="Arial" w:hAnsi="Arial" w:cs="Arial"/>
          <w:color w:val="000000"/>
        </w:rPr>
        <w:t>a Ley 9 De 1979</w:t>
      </w:r>
    </w:p>
    <w:p w:rsidR="00CF6D75" w:rsidRPr="00C66416" w:rsidRDefault="00CF6D75" w:rsidP="00CF6D75">
      <w:pPr>
        <w:pStyle w:val="Encabezado"/>
        <w:ind w:left="1410" w:hanging="1410"/>
        <w:jc w:val="both"/>
        <w:rPr>
          <w:rFonts w:ascii="Arial" w:hAnsi="Arial" w:cs="Arial"/>
          <w:color w:val="000000"/>
        </w:rPr>
      </w:pPr>
    </w:p>
    <w:p w:rsidR="00BD5C87" w:rsidRDefault="00BD5C87" w:rsidP="00076440">
      <w:pPr>
        <w:ind w:right="16"/>
        <w:jc w:val="center"/>
        <w:rPr>
          <w:rFonts w:ascii="Arial" w:hAnsi="Arial" w:cs="Arial"/>
          <w:b/>
          <w:color w:val="000000"/>
        </w:rPr>
      </w:pPr>
    </w:p>
    <w:p w:rsidR="00076440" w:rsidRPr="00076440" w:rsidRDefault="00076440" w:rsidP="00076440">
      <w:pPr>
        <w:ind w:right="16"/>
        <w:jc w:val="center"/>
        <w:rPr>
          <w:rFonts w:ascii="Arial" w:hAnsi="Arial" w:cs="Arial"/>
          <w:b/>
          <w:color w:val="000000"/>
        </w:rPr>
      </w:pPr>
      <w:r w:rsidRPr="00076440">
        <w:rPr>
          <w:rFonts w:ascii="Arial" w:hAnsi="Arial" w:cs="Arial"/>
          <w:b/>
          <w:color w:val="000000"/>
        </w:rPr>
        <w:t>NOTIFIQUESE Y CUMPLASE</w:t>
      </w:r>
    </w:p>
    <w:p w:rsidR="00076440" w:rsidRDefault="00076440" w:rsidP="00076440">
      <w:pPr>
        <w:ind w:right="16"/>
        <w:jc w:val="both"/>
        <w:rPr>
          <w:rFonts w:ascii="Arial" w:hAnsi="Arial" w:cs="Arial"/>
          <w:b/>
          <w:color w:val="000000"/>
          <w:sz w:val="22"/>
          <w:szCs w:val="22"/>
        </w:rPr>
      </w:pPr>
    </w:p>
    <w:p w:rsidR="00025200" w:rsidRPr="00076440" w:rsidRDefault="00DC1D2F" w:rsidP="00076440">
      <w:pPr>
        <w:ind w:right="16"/>
        <w:jc w:val="both"/>
        <w:rPr>
          <w:rFonts w:ascii="Arial" w:hAnsi="Arial" w:cs="Arial"/>
          <w:b/>
          <w:color w:val="000000"/>
          <w:sz w:val="22"/>
          <w:szCs w:val="22"/>
        </w:rPr>
      </w:pP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sidR="009C221C" w:rsidRPr="00E577B3">
        <w:rPr>
          <w:noProof/>
        </w:rPr>
        <w:drawing>
          <wp:inline distT="0" distB="0" distL="0" distR="0">
            <wp:extent cx="2171700" cy="51308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513080"/>
                    </a:xfrm>
                    <a:prstGeom prst="rect">
                      <a:avLst/>
                    </a:prstGeom>
                    <a:noFill/>
                    <a:ln>
                      <a:noFill/>
                    </a:ln>
                  </pic:spPr>
                </pic:pic>
              </a:graphicData>
            </a:graphic>
          </wp:inline>
        </w:drawing>
      </w:r>
    </w:p>
    <w:p w:rsidR="00076440" w:rsidRPr="00076440" w:rsidRDefault="00076440" w:rsidP="00076440">
      <w:pPr>
        <w:ind w:right="16"/>
        <w:jc w:val="both"/>
        <w:rPr>
          <w:rFonts w:ascii="Arial" w:hAnsi="Arial" w:cs="Arial"/>
          <w:b/>
          <w:color w:val="000000"/>
          <w:sz w:val="22"/>
          <w:szCs w:val="22"/>
        </w:rPr>
      </w:pPr>
      <w:r w:rsidRPr="00076440">
        <w:rPr>
          <w:rFonts w:ascii="Arial" w:hAnsi="Arial" w:cs="Arial"/>
          <w:b/>
          <w:color w:val="000000"/>
          <w:sz w:val="22"/>
          <w:szCs w:val="22"/>
        </w:rPr>
        <w:t>ANA YOLIMA SANCHEZ GUTIERRE</w:t>
      </w:r>
      <w:r>
        <w:rPr>
          <w:rFonts w:ascii="Arial" w:hAnsi="Arial" w:cs="Arial"/>
          <w:b/>
          <w:color w:val="000000"/>
          <w:sz w:val="22"/>
          <w:szCs w:val="22"/>
        </w:rPr>
        <w:t>Z</w:t>
      </w:r>
      <w:r>
        <w:rPr>
          <w:rFonts w:ascii="Arial" w:hAnsi="Arial" w:cs="Arial"/>
          <w:b/>
          <w:color w:val="000000"/>
          <w:sz w:val="22"/>
          <w:szCs w:val="22"/>
        </w:rPr>
        <w:tab/>
      </w:r>
      <w:r>
        <w:rPr>
          <w:rFonts w:ascii="Arial" w:hAnsi="Arial" w:cs="Arial"/>
          <w:b/>
          <w:color w:val="000000"/>
          <w:sz w:val="22"/>
          <w:szCs w:val="22"/>
        </w:rPr>
        <w:tab/>
      </w:r>
      <w:r w:rsidR="00DC1D2F">
        <w:rPr>
          <w:rFonts w:ascii="Arial" w:hAnsi="Arial" w:cs="Arial"/>
          <w:b/>
          <w:color w:val="000000"/>
          <w:sz w:val="22"/>
          <w:szCs w:val="22"/>
        </w:rPr>
        <w:t>Á</w:t>
      </w:r>
      <w:r>
        <w:rPr>
          <w:rFonts w:ascii="Arial" w:hAnsi="Arial" w:cs="Arial"/>
          <w:b/>
          <w:color w:val="000000"/>
          <w:sz w:val="22"/>
          <w:szCs w:val="22"/>
        </w:rPr>
        <w:t>NGELA MAR</w:t>
      </w:r>
      <w:r w:rsidR="00DC1D2F">
        <w:rPr>
          <w:rFonts w:ascii="Arial" w:hAnsi="Arial" w:cs="Arial"/>
          <w:b/>
          <w:color w:val="000000"/>
          <w:sz w:val="22"/>
          <w:szCs w:val="22"/>
        </w:rPr>
        <w:t>Í</w:t>
      </w:r>
      <w:r>
        <w:rPr>
          <w:rFonts w:ascii="Arial" w:hAnsi="Arial" w:cs="Arial"/>
          <w:b/>
          <w:color w:val="000000"/>
          <w:sz w:val="22"/>
          <w:szCs w:val="22"/>
        </w:rPr>
        <w:t>A RUBIO MEJÍA</w:t>
      </w:r>
    </w:p>
    <w:p w:rsidR="00076440" w:rsidRPr="00076440" w:rsidRDefault="00076440" w:rsidP="00076440">
      <w:pPr>
        <w:ind w:right="16"/>
        <w:jc w:val="both"/>
        <w:rPr>
          <w:rFonts w:ascii="Arial" w:hAnsi="Arial" w:cs="Arial"/>
          <w:color w:val="000000"/>
          <w:sz w:val="22"/>
          <w:szCs w:val="22"/>
        </w:rPr>
      </w:pPr>
      <w:r w:rsidRPr="00076440">
        <w:rPr>
          <w:rFonts w:ascii="Arial" w:hAnsi="Arial" w:cs="Arial"/>
          <w:color w:val="000000"/>
          <w:sz w:val="22"/>
          <w:szCs w:val="22"/>
        </w:rPr>
        <w:t>Secretaria de Salud Pública y Seguridad Social</w:t>
      </w:r>
      <w:r w:rsidRPr="00076440">
        <w:rPr>
          <w:rFonts w:ascii="Arial" w:hAnsi="Arial" w:cs="Arial"/>
          <w:color w:val="000000"/>
          <w:sz w:val="22"/>
          <w:szCs w:val="22"/>
        </w:rPr>
        <w:tab/>
        <w:t>Directora Operativa Salud Pública</w:t>
      </w:r>
    </w:p>
    <w:p w:rsidR="00076440" w:rsidRPr="00076440" w:rsidRDefault="00076440" w:rsidP="00076440">
      <w:pPr>
        <w:ind w:right="16"/>
        <w:jc w:val="both"/>
        <w:rPr>
          <w:rFonts w:ascii="Arial" w:hAnsi="Arial" w:cs="Arial"/>
          <w:b/>
          <w:color w:val="000000"/>
          <w:sz w:val="16"/>
          <w:szCs w:val="16"/>
        </w:rPr>
      </w:pPr>
    </w:p>
    <w:p w:rsidR="00076440" w:rsidRDefault="009C221C" w:rsidP="00076440">
      <w:pPr>
        <w:ind w:right="16"/>
        <w:jc w:val="both"/>
        <w:rPr>
          <w:rFonts w:ascii="Arial" w:hAnsi="Arial" w:cs="Arial"/>
          <w:b/>
          <w:color w:val="000000"/>
          <w:sz w:val="16"/>
          <w:szCs w:val="16"/>
        </w:rPr>
      </w:pPr>
      <w:r>
        <w:rPr>
          <w:noProof/>
        </w:rPr>
        <w:drawing>
          <wp:anchor distT="0" distB="0" distL="114300" distR="114300" simplePos="0" relativeHeight="251657728" behindDoc="1" locked="0" layoutInCell="1" allowOverlap="1">
            <wp:simplePos x="0" y="0"/>
            <wp:positionH relativeFrom="column">
              <wp:posOffset>3320415</wp:posOffset>
            </wp:positionH>
            <wp:positionV relativeFrom="paragraph">
              <wp:posOffset>90170</wp:posOffset>
            </wp:positionV>
            <wp:extent cx="986155" cy="493395"/>
            <wp:effectExtent l="0" t="0" r="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15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6"/>
          <w:lang w:eastAsia="es-ES"/>
        </w:rPr>
        <w:drawing>
          <wp:anchor distT="0" distB="0" distL="114300" distR="114300" simplePos="0" relativeHeight="251656704" behindDoc="1" locked="0" layoutInCell="1" allowOverlap="1">
            <wp:simplePos x="0" y="0"/>
            <wp:positionH relativeFrom="column">
              <wp:posOffset>2837815</wp:posOffset>
            </wp:positionH>
            <wp:positionV relativeFrom="paragraph">
              <wp:posOffset>-20320</wp:posOffset>
            </wp:positionV>
            <wp:extent cx="307340" cy="351155"/>
            <wp:effectExtent l="73342" t="79058" r="13653" b="70802"/>
            <wp:wrapNone/>
            <wp:docPr id="10" name="Imagen 5" descr="IMG_20200417_1128561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G_20200417_112856103 (2)"/>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l="31911" t="38190" r="50000" b="31895"/>
                    <a:stretch>
                      <a:fillRect/>
                    </a:stretch>
                  </pic:blipFill>
                  <pic:spPr bwMode="auto">
                    <a:xfrm rot="3002759">
                      <a:off x="0" y="0"/>
                      <a:ext cx="307340"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37F" w:rsidRPr="00076440" w:rsidRDefault="00F9037F" w:rsidP="00076440">
      <w:pPr>
        <w:ind w:right="16"/>
        <w:jc w:val="both"/>
        <w:rPr>
          <w:rFonts w:ascii="Arial" w:hAnsi="Arial" w:cs="Arial"/>
          <w:b/>
          <w:color w:val="000000"/>
          <w:sz w:val="16"/>
          <w:szCs w:val="16"/>
        </w:rPr>
      </w:pPr>
    </w:p>
    <w:p w:rsidR="009C6280" w:rsidRPr="009C6280" w:rsidRDefault="009C6280" w:rsidP="009C6280">
      <w:pPr>
        <w:tabs>
          <w:tab w:val="left" w:pos="2835"/>
        </w:tabs>
        <w:spacing w:line="360" w:lineRule="auto"/>
        <w:jc w:val="both"/>
        <w:rPr>
          <w:rFonts w:ascii="Arial" w:hAnsi="Arial" w:cs="Arial"/>
          <w:b/>
          <w:sz w:val="16"/>
          <w:szCs w:val="16"/>
          <w:lang w:eastAsia="es-CO"/>
        </w:rPr>
      </w:pPr>
      <w:r w:rsidRPr="009C6280">
        <w:rPr>
          <w:rFonts w:ascii="Arial" w:hAnsi="Arial" w:cs="Arial"/>
          <w:b/>
          <w:sz w:val="16"/>
          <w:szCs w:val="16"/>
          <w:lang w:eastAsia="es-CO"/>
        </w:rPr>
        <w:t xml:space="preserve">Preparación jurídica: Jennifer Katherine Morales Hernández. Abogada      </w:t>
      </w:r>
    </w:p>
    <w:p w:rsidR="009C6280" w:rsidRPr="009C6280" w:rsidRDefault="009C6280" w:rsidP="009C6280">
      <w:pPr>
        <w:spacing w:line="360" w:lineRule="auto"/>
        <w:jc w:val="both"/>
        <w:rPr>
          <w:rFonts w:ascii="Arial" w:hAnsi="Arial" w:cs="Arial"/>
          <w:b/>
          <w:sz w:val="16"/>
          <w:szCs w:val="22"/>
        </w:rPr>
      </w:pPr>
      <w:r w:rsidRPr="009C6280">
        <w:rPr>
          <w:rFonts w:ascii="Arial" w:hAnsi="Arial" w:cs="Arial"/>
          <w:b/>
          <w:sz w:val="16"/>
          <w:szCs w:val="22"/>
        </w:rPr>
        <w:t xml:space="preserve">Revisión </w:t>
      </w:r>
      <w:r w:rsidR="00CF6D75">
        <w:rPr>
          <w:rFonts w:ascii="Arial" w:hAnsi="Arial" w:cs="Arial"/>
          <w:b/>
          <w:sz w:val="16"/>
          <w:szCs w:val="22"/>
        </w:rPr>
        <w:t>Técnica:</w:t>
      </w:r>
      <w:r w:rsidR="00CF6D75">
        <w:rPr>
          <w:rFonts w:ascii="Arial" w:hAnsi="Arial" w:cs="Arial"/>
          <w:b/>
          <w:sz w:val="16"/>
          <w:szCs w:val="22"/>
        </w:rPr>
        <w:tab/>
        <w:t xml:space="preserve"> Nancy Ramírez Bedoya. Profesional universitario</w:t>
      </w:r>
    </w:p>
    <w:p w:rsidR="00F315B3" w:rsidRPr="009C6280" w:rsidRDefault="009C221C" w:rsidP="003B388A">
      <w:pPr>
        <w:tabs>
          <w:tab w:val="left" w:pos="2835"/>
        </w:tabs>
        <w:spacing w:line="360" w:lineRule="auto"/>
        <w:jc w:val="both"/>
        <w:rPr>
          <w:rFonts w:ascii="Arial" w:hAnsi="Arial" w:cs="Arial"/>
          <w:b/>
          <w:sz w:val="14"/>
          <w:szCs w:val="16"/>
        </w:rPr>
      </w:pPr>
      <w:r>
        <w:rPr>
          <w:rFonts w:ascii="Arial" w:hAnsi="Arial" w:cs="Arial"/>
          <w:b/>
          <w:noProof/>
          <w:sz w:val="16"/>
          <w:szCs w:val="16"/>
          <w:lang w:eastAsia="es-CO"/>
        </w:rPr>
        <w:drawing>
          <wp:anchor distT="0" distB="0" distL="114300" distR="114300" simplePos="0" relativeHeight="251658752" behindDoc="1" locked="0" layoutInCell="1" allowOverlap="1">
            <wp:simplePos x="0" y="0"/>
            <wp:positionH relativeFrom="column">
              <wp:posOffset>2256790</wp:posOffset>
            </wp:positionH>
            <wp:positionV relativeFrom="paragraph">
              <wp:posOffset>120650</wp:posOffset>
            </wp:positionV>
            <wp:extent cx="1753870" cy="610870"/>
            <wp:effectExtent l="0" t="0" r="0" b="0"/>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387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280" w:rsidRPr="009C6280">
        <w:rPr>
          <w:rFonts w:ascii="Arial" w:hAnsi="Arial" w:cs="Arial"/>
          <w:b/>
          <w:sz w:val="16"/>
          <w:szCs w:val="16"/>
          <w:lang w:eastAsia="es-CO"/>
        </w:rPr>
        <w:t>Revisión legal: Luis Alfredo García Rodríguez</w:t>
      </w:r>
    </w:p>
    <w:sectPr w:rsidR="00F315B3" w:rsidRPr="009C6280" w:rsidSect="00D861AE">
      <w:headerReference w:type="default" r:id="rId12"/>
      <w:footerReference w:type="default" r:id="rId13"/>
      <w:pgSz w:w="12242" w:h="18722" w:code="258"/>
      <w:pgMar w:top="1418" w:right="1418" w:bottom="1134" w:left="1418" w:header="1134" w:footer="19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2B3D" w:rsidRDefault="00182B3D">
      <w:r>
        <w:separator/>
      </w:r>
    </w:p>
  </w:endnote>
  <w:endnote w:type="continuationSeparator" w:id="0">
    <w:p w:rsidR="00182B3D" w:rsidRDefault="00182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1939" w:rsidRPr="00656A9C" w:rsidRDefault="009C221C" w:rsidP="00411097">
    <w:pPr>
      <w:pStyle w:val="Piedepgina"/>
      <w:ind w:left="6372" w:firstLine="708"/>
    </w:pPr>
    <w:r>
      <w:rPr>
        <w:noProof/>
      </w:rPr>
      <w:drawing>
        <wp:anchor distT="0" distB="0" distL="114300" distR="114300" simplePos="0" relativeHeight="251660288" behindDoc="1" locked="0" layoutInCell="1" allowOverlap="1">
          <wp:simplePos x="0" y="0"/>
          <wp:positionH relativeFrom="column">
            <wp:posOffset>5264150</wp:posOffset>
          </wp:positionH>
          <wp:positionV relativeFrom="paragraph">
            <wp:posOffset>490855</wp:posOffset>
          </wp:positionV>
          <wp:extent cx="742950" cy="536575"/>
          <wp:effectExtent l="0" t="0" r="0" b="0"/>
          <wp:wrapThrough wrapText="bothSides">
            <wp:wrapPolygon edited="0">
              <wp:start x="0" y="0"/>
              <wp:lineTo x="0" y="20705"/>
              <wp:lineTo x="21046" y="20705"/>
              <wp:lineTo x="21046" y="0"/>
              <wp:lineTo x="0" y="0"/>
            </wp:wrapPolygon>
          </wp:wrapThrough>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4522470</wp:posOffset>
              </wp:positionH>
              <wp:positionV relativeFrom="paragraph">
                <wp:posOffset>37465</wp:posOffset>
              </wp:positionV>
              <wp:extent cx="866775" cy="533400"/>
              <wp:effectExtent l="7620" t="8890" r="1143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33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7E690" id="Rectangle 7" o:spid="_x0000_s1026" style="position:absolute;margin-left:356.1pt;margin-top:2.95pt;width:68.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0lHwIAADsEAAAOAAAAZHJzL2Uyb0RvYy54bWysU9uO0zAQfUfiHyy/06TdXnajpqtVlyKk&#10;BVYsfIDrOImF4zFjt2n5esZOt3ThBSH8YHk84+MzZ2aWt4fOsL1Cr8GWfDzKOVNWQqVtU/KvXzZv&#10;rjnzQdhKGLCq5Efl+e3q9atl7wo1gRZMpZARiPVF70rehuCKLPOyVZ3wI3DKkrMG7EQgE5usQtET&#10;emeySZ7Psx6wcghSeU+394OTrxJ+XSsZPtW1V4GZkhO3kHZM+zbu2WopigaFa7U80RD/wKIT2tKn&#10;Z6h7EQTbof4DqtMSwUMdRhK6DOpaS5VyoGzG+W/ZPLXCqZQLiePdWSb//2Dlx/0jMl2VfMKZFR2V&#10;6DOJJmxjFFtEeXrnC4p6co8YE/TuAeQ3zyysW4pSd4jQt0pURGoc47MXD6Lh6Snb9h+gInSxC5CU&#10;OtTYRUDSgB1SQY7ngqhDYJIur+fzxWLGmSTX7OpqmqeCZaJ4fuzQh3cKOhYPJUeinsDF/sGHSEYU&#10;zyGJPBhdbbQxycBmuzbI9oJ6Y5NW4k85XoYZy/qS38wms4T8wuf/DqLTgZrc6I4yyuMa2i6q9tZW&#10;qQWD0GY4E2VjTzJG5YYKbKE6kooIQwfTxNGhBfzBWU/dW3L/fSdQcWbeW6rEzXg6je2ejOlsMSED&#10;Lz3bS4+wkqBKHjgbjuswjMjOoW5a+mmccrdwR9WrdVI2VnZgdSJLHZoEP01THIFLO0X9mvnVTwAA&#10;AP//AwBQSwMEFAAGAAgAAAAhAMGht5jeAAAACAEAAA8AAABkcnMvZG93bnJldi54bWxMj8FOwzAQ&#10;RO9I/IO1SNyo06jQJMSpoARx6aEUuG+dJYmw11HstilfjznBbVYzmnlbriZrxJFG3ztWMJ8lIIi1&#10;a3puFby/Pd9kIHxAbtA4JgVn8rCqLi9KLBp34lc67kIrYgn7AhV0IQyFlF53ZNHP3EAcvU83Wgzx&#10;HFvZjHiK5dbINEnupMWe40KHA6070l+7g1WwRXzafr9o/VifN4ua1h81OaPU9dX0cA8i0BT+wvCL&#10;H9Ghikx7d+DGC6NgOU/TGFVwm4OIfrbIliD2UeQ5yKqU/x+ofgAAAP//AwBQSwECLQAUAAYACAAA&#10;ACEAtoM4kv4AAADhAQAAEwAAAAAAAAAAAAAAAAAAAAAAW0NvbnRlbnRfVHlwZXNdLnhtbFBLAQIt&#10;ABQABgAIAAAAIQA4/SH/1gAAAJQBAAALAAAAAAAAAAAAAAAAAC8BAABfcmVscy8ucmVsc1BLAQIt&#10;ABQABgAIAAAAIQDLsM0lHwIAADsEAAAOAAAAAAAAAAAAAAAAAC4CAABkcnMvZTJvRG9jLnhtbFBL&#10;AQItABQABgAIAAAAIQDBobeY3gAAAAgBAAAPAAAAAAAAAAAAAAAAAHkEAABkcnMvZG93bnJldi54&#10;bWxQSwUGAAAAAAQABADzAAAAhAUAAAAA&#10;" strokecolor="whit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2B3D" w:rsidRDefault="00182B3D">
      <w:r>
        <w:separator/>
      </w:r>
    </w:p>
  </w:footnote>
  <w:footnote w:type="continuationSeparator" w:id="0">
    <w:p w:rsidR="00182B3D" w:rsidRDefault="00182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6A9C" w:rsidRDefault="009C221C" w:rsidP="00411097">
    <w:r>
      <w:rPr>
        <w:noProof/>
      </w:rPr>
      <mc:AlternateContent>
        <mc:Choice Requires="wps">
          <w:drawing>
            <wp:anchor distT="0" distB="0" distL="114300" distR="114300" simplePos="0" relativeHeight="251656192" behindDoc="0" locked="0" layoutInCell="1" allowOverlap="1">
              <wp:simplePos x="0" y="0"/>
              <wp:positionH relativeFrom="column">
                <wp:posOffset>1901190</wp:posOffset>
              </wp:positionH>
              <wp:positionV relativeFrom="paragraph">
                <wp:posOffset>-167640</wp:posOffset>
              </wp:positionV>
              <wp:extent cx="4572000" cy="8572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857250"/>
                      </a:xfrm>
                      <a:prstGeom prst="rect">
                        <a:avLst/>
                      </a:prstGeom>
                      <a:solidFill>
                        <a:sysClr val="window" lastClr="FFFFFF"/>
                      </a:solidFill>
                      <a:ln w="6350">
                        <a:noFill/>
                      </a:ln>
                      <a:effectLst/>
                    </wps:spPr>
                    <wps:txbx>
                      <w:txbxContent>
                        <w:p w:rsidR="00CF6D75" w:rsidRPr="00860814" w:rsidRDefault="00CF6D75" w:rsidP="00CF6D75">
                          <w:pPr>
                            <w:jc w:val="center"/>
                            <w:rPr>
                              <w:rFonts w:ascii="Arial" w:hAnsi="Arial" w:cs="Arial"/>
                              <w:b/>
                              <w:color w:val="000000"/>
                            </w:rPr>
                          </w:pPr>
                          <w:r w:rsidRPr="00860814">
                            <w:rPr>
                              <w:rFonts w:ascii="Arial" w:hAnsi="Arial" w:cs="Arial"/>
                              <w:b/>
                              <w:color w:val="000000"/>
                            </w:rPr>
                            <w:t>AUTO DE CARGOS PROCESO ADMINISTRATIVO SANCIONATORIO</w:t>
                          </w:r>
                        </w:p>
                        <w:p w:rsidR="00CF6D75" w:rsidRPr="00860814" w:rsidRDefault="00CF6D75" w:rsidP="00CF6D75">
                          <w:pPr>
                            <w:jc w:val="center"/>
                            <w:rPr>
                              <w:rFonts w:ascii="Arial" w:hAnsi="Arial" w:cs="Arial"/>
                              <w:b/>
                              <w:color w:val="000000"/>
                            </w:rPr>
                          </w:pPr>
                          <w:r w:rsidRPr="00860814">
                            <w:rPr>
                              <w:rFonts w:ascii="Arial" w:hAnsi="Arial" w:cs="Arial"/>
                              <w:b/>
                              <w:color w:val="000000"/>
                            </w:rPr>
                            <w:t>SECRETARIA DE SALUD PÚBLICA Y SEGURIDAD SOCIAL RADICADO N°ZO-202</w:t>
                          </w:r>
                          <w:r w:rsidR="006B52C6">
                            <w:rPr>
                              <w:rFonts w:ascii="Arial" w:hAnsi="Arial" w:cs="Arial"/>
                              <w:b/>
                              <w:color w:val="000000"/>
                            </w:rPr>
                            <w:t>1</w:t>
                          </w:r>
                          <w:r w:rsidRPr="00860814">
                            <w:rPr>
                              <w:rFonts w:ascii="Arial" w:hAnsi="Arial" w:cs="Arial"/>
                              <w:b/>
                              <w:color w:val="000000"/>
                            </w:rPr>
                            <w:t>-0</w:t>
                          </w:r>
                          <w:r w:rsidR="006B52C6">
                            <w:rPr>
                              <w:rFonts w:ascii="Arial" w:hAnsi="Arial" w:cs="Arial"/>
                              <w:b/>
                              <w:color w:val="000000"/>
                            </w:rPr>
                            <w:t>02</w:t>
                          </w:r>
                          <w:r w:rsidRPr="00860814">
                            <w:rPr>
                              <w:rFonts w:ascii="Arial" w:hAnsi="Arial" w:cs="Arial"/>
                              <w:b/>
                              <w:color w:val="000000"/>
                            </w:rPr>
                            <w:t>-900</w:t>
                          </w:r>
                        </w:p>
                        <w:p w:rsidR="00927AD7" w:rsidRPr="009F0766" w:rsidRDefault="00927AD7" w:rsidP="00927AD7">
                          <w:pPr>
                            <w:jc w:val="center"/>
                            <w:rPr>
                              <w:b/>
                            </w:rPr>
                          </w:pPr>
                        </w:p>
                        <w:p w:rsidR="00656A9C" w:rsidRPr="0069002E" w:rsidRDefault="00656A9C" w:rsidP="00411097">
                          <w:pPr>
                            <w:jc w:val="center"/>
                            <w:rPr>
                              <w:rFonts w:ascii="Arial" w:hAnsi="Arial" w:cs="Arial"/>
                              <w:b/>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49.7pt;margin-top:-13.2pt;width:5in;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r2WwIAALgEAAAOAAAAZHJzL2Uyb0RvYy54bWysVMFu2zAMvQ/YPwi6r066tmuNOEWWIsOA&#10;oC2QDj0rslwbk0VNUmJnX78nOWmybqdhOSiU+ETqkY+e3PatZlvlfEOm4OOzEWfKSCob81Lwb0+L&#10;D9ec+SBMKTQZVfCd8vx2+v7dpLO5OqeadKkcQxDj884WvA7B5lnmZa1a4c/IKgNnRa4VAVv3kpVO&#10;dIje6ux8NLrKOnKldSSV9zi9G5x8muJXlZLhoaq8CkwXHG8LaXVpXcc1m05E/uKErRu5f4b4h1e0&#10;ojFI+hrqTgTBNq75I1TbSEeeqnAmqc2oqhqpEgewGY/esFnVwqrEBcXx9rVM/v+FlffbR8easuBX&#10;nBnRokXzjSgdsVKxoPpA7CoWqbM+B3ZlgQ79Z+rR7ETY2yXJ7x6Q7AQzXPBAx6L0lWvjP+gyXEQf&#10;dq+1RwomcXhx+Qn9hEvCd43NZWpOdrxtnQ9fFLUsGgV36G16gdgufYj5RX6AxGSedFMuGq3TZufn&#10;2rGtgAygnpI6zrTwAYcFX6RfZIkQv13ThnWozEe8JUYxFOMNOG3iiUoS2+eP/AfK0Qr9ugc0mmsq&#10;d6ibo0F+3spFAw5LPOBROOgNtDFD4QFLpQkpaW9xVpP7+bfziIcM4OWsg34L7n9shFPg9dVAIDfj&#10;i4so+LRJxeXMnXrWpx6zaeeE2owxrVYmE5dd0AezctQ+Y9RmMStcwkjkLng4mPMwTBVGVarZLIEg&#10;cSvC0qysPMglduipfxbO7tsYNXZPB6WL/E03B+xQ/NkmUNWkVh+rutcdxiO1bz/Kcf5O9wl1/OBM&#10;fwEAAP//AwBQSwMEFAAGAAgAAAAhAEzKcBTiAAAADAEAAA8AAABkcnMvZG93bnJldi54bWxMj0FL&#10;w0AQhe+C/2EZwVu7aZDQxmyKiKIFQzUteN1mxySanQ272yb213dz0tubeY8332TrUXfshNa1hgQs&#10;5hEwpMqolmoB+93zbAnMeUlKdoZQwC86WOfXV5lMlRnoA0+lr1koIZdKAY33fcq5qxrU0s1NjxS8&#10;L2O19GG0NVdWDqFcdzyOooRr2VK40MgeHxusfsqjFvA5lC92u9l8v/evxXl7Los3fCqEuL0ZH+6B&#10;eRz9Xxgm/IAOeWA6mCMpxzoB8Wp1F6ICZnESxJSIFtPqMKllAjzP+P8n8gsAAAD//wMAUEsBAi0A&#10;FAAGAAgAAAAhALaDOJL+AAAA4QEAABMAAAAAAAAAAAAAAAAAAAAAAFtDb250ZW50X1R5cGVzXS54&#10;bWxQSwECLQAUAAYACAAAACEAOP0h/9YAAACUAQAACwAAAAAAAAAAAAAAAAAvAQAAX3JlbHMvLnJl&#10;bHNQSwECLQAUAAYACAAAACEAg18a9lsCAAC4BAAADgAAAAAAAAAAAAAAAAAuAgAAZHJzL2Uyb0Rv&#10;Yy54bWxQSwECLQAUAAYACAAAACEATMpwFOIAAAAMAQAADwAAAAAAAAAAAAAAAAC1BAAAZHJzL2Rv&#10;d25yZXYueG1sUEsFBgAAAAAEAAQA8wAAAMQFAAAAAA==&#10;" fillcolor="window" stroked="f" strokeweight=".5pt">
              <v:textbox>
                <w:txbxContent>
                  <w:p w:rsidR="00CF6D75" w:rsidRPr="00860814" w:rsidRDefault="00CF6D75" w:rsidP="00CF6D75">
                    <w:pPr>
                      <w:jc w:val="center"/>
                      <w:rPr>
                        <w:rFonts w:ascii="Arial" w:hAnsi="Arial" w:cs="Arial"/>
                        <w:b/>
                        <w:color w:val="000000"/>
                      </w:rPr>
                    </w:pPr>
                    <w:r w:rsidRPr="00860814">
                      <w:rPr>
                        <w:rFonts w:ascii="Arial" w:hAnsi="Arial" w:cs="Arial"/>
                        <w:b/>
                        <w:color w:val="000000"/>
                      </w:rPr>
                      <w:t>AUTO DE CARGOS PROCESO ADMINISTRATIVO SANCIONATORIO</w:t>
                    </w:r>
                  </w:p>
                  <w:p w:rsidR="00CF6D75" w:rsidRPr="00860814" w:rsidRDefault="00CF6D75" w:rsidP="00CF6D75">
                    <w:pPr>
                      <w:jc w:val="center"/>
                      <w:rPr>
                        <w:rFonts w:ascii="Arial" w:hAnsi="Arial" w:cs="Arial"/>
                        <w:b/>
                        <w:color w:val="000000"/>
                      </w:rPr>
                    </w:pPr>
                    <w:r w:rsidRPr="00860814">
                      <w:rPr>
                        <w:rFonts w:ascii="Arial" w:hAnsi="Arial" w:cs="Arial"/>
                        <w:b/>
                        <w:color w:val="000000"/>
                      </w:rPr>
                      <w:t>SECRETARIA DE SALUD PÚBLICA Y SEGURIDAD SOCIAL RADICADO N°ZO-202</w:t>
                    </w:r>
                    <w:r w:rsidR="006B52C6">
                      <w:rPr>
                        <w:rFonts w:ascii="Arial" w:hAnsi="Arial" w:cs="Arial"/>
                        <w:b/>
                        <w:color w:val="000000"/>
                      </w:rPr>
                      <w:t>1</w:t>
                    </w:r>
                    <w:r w:rsidRPr="00860814">
                      <w:rPr>
                        <w:rFonts w:ascii="Arial" w:hAnsi="Arial" w:cs="Arial"/>
                        <w:b/>
                        <w:color w:val="000000"/>
                      </w:rPr>
                      <w:t>-0</w:t>
                    </w:r>
                    <w:r w:rsidR="006B52C6">
                      <w:rPr>
                        <w:rFonts w:ascii="Arial" w:hAnsi="Arial" w:cs="Arial"/>
                        <w:b/>
                        <w:color w:val="000000"/>
                      </w:rPr>
                      <w:t>02</w:t>
                    </w:r>
                    <w:r w:rsidRPr="00860814">
                      <w:rPr>
                        <w:rFonts w:ascii="Arial" w:hAnsi="Arial" w:cs="Arial"/>
                        <w:b/>
                        <w:color w:val="000000"/>
                      </w:rPr>
                      <w:t>-900</w:t>
                    </w:r>
                  </w:p>
                  <w:p w:rsidR="00927AD7" w:rsidRPr="009F0766" w:rsidRDefault="00927AD7" w:rsidP="00927AD7">
                    <w:pPr>
                      <w:jc w:val="center"/>
                      <w:rPr>
                        <w:b/>
                      </w:rPr>
                    </w:pPr>
                  </w:p>
                  <w:p w:rsidR="00656A9C" w:rsidRPr="0069002E" w:rsidRDefault="00656A9C" w:rsidP="00411097">
                    <w:pPr>
                      <w:jc w:val="center"/>
                      <w:rPr>
                        <w:rFonts w:ascii="Arial" w:hAnsi="Arial" w:cs="Arial"/>
                        <w:b/>
                        <w:color w:val="000000"/>
                      </w:rPr>
                    </w:pPr>
                  </w:p>
                </w:txbxContent>
              </v:textbox>
            </v:shape>
          </w:pict>
        </mc:Fallback>
      </mc:AlternateContent>
    </w:r>
    <w:r>
      <w:rPr>
        <w:noProof/>
      </w:rPr>
      <mc:AlternateContent>
        <mc:Choice Requires="wps">
          <w:drawing>
            <wp:anchor distT="4294967293" distB="4294967293" distL="114300" distR="114300" simplePos="0" relativeHeight="251655168" behindDoc="0" locked="0" layoutInCell="1" allowOverlap="1">
              <wp:simplePos x="0" y="0"/>
              <wp:positionH relativeFrom="column">
                <wp:posOffset>-408940</wp:posOffset>
              </wp:positionH>
              <wp:positionV relativeFrom="paragraph">
                <wp:posOffset>770889</wp:posOffset>
              </wp:positionV>
              <wp:extent cx="6882130" cy="0"/>
              <wp:effectExtent l="57150" t="38100" r="33020" b="76200"/>
              <wp:wrapNone/>
              <wp:docPr id="3"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82130" cy="0"/>
                      </a:xfrm>
                      <a:prstGeom prst="line">
                        <a:avLst/>
                      </a:prstGeom>
                      <a:noFill/>
                      <a:ln w="38100" cap="flat" cmpd="sng" algn="ctr">
                        <a:solidFill>
                          <a:srgbClr val="C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5E8A41C4" id="Conector recto 2" o:spid="_x0000_s1026" style="position:absolute;flip:y;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2.2pt,60.7pt" to="509.7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WDgIAAB4EAAAOAAAAZHJzL2Uyb0RvYy54bWysU8lu2zAQvRfoPxC81/LSBIZgOQcb6SVo&#10;jbrLeUxRElGKJIa0Zf99ZyjXSZpbUR0ozsLH92aGq4dzb8VJYzTeVXI2mUqhnfK1cW0lv397/LCU&#10;IiZwNVjvdCUvOsqH9ft3qyGUeu47b2uNgkBcLIdQyS6lUBZFVJ3uIU580I6CjcceEpnYFjXCQOi9&#10;LebT6X0xeKwDeqVjJO92DMp1xm8ardKXpok6CVtJ4pbyink98FqsV1C2CKEz6koD/oFFD8bRpTeo&#10;LSQQRzRvoHqj0EffpInyfeGbxiidNZCa2fQvNfsOgs5aqDgx3MoU/x+s+nzaoTB1JRdSOOipRRtq&#10;lEoeBfJPzLlGQ4glpW7cDlmlOrt9ePLqV6RY8SrIRgxj2rnBXjTWhB80Grk8JFicc/Uvt+rrcxKK&#10;nPfL5Xy2oCapP7ECSobgGwPG9En7XvCmktY4LgyUcHqKiUk8p7Db+UdjbW6udWIgdcvZlKGBZqyx&#10;kGjbB1IdXSsF2JaGVyXMkNFbU/NxBorYHjYWxQlogDZT/rgedN2rNGa1hdiNeTl0TbOOYXQeRaLK&#10;hj8mjfuuHsTBHvErEI2PGVjUhsXNF3wLGTSndzlCFvr006QujwSX7g05RqBj7AcbOhipLO7YeWU8&#10;asnsbxyy9YJe7ubYQG7lwdeXHfJ5tmgIc/71wfCUv7Rz1vOzXv8GAAD//wMAUEsDBBQABgAIAAAA&#10;IQAKWXj93wAAAAwBAAAPAAAAZHJzL2Rvd25yZXYueG1sTI9BS8NAEIXvgv9hGcFbu0kbio3ZFBEE&#10;BcUai+dtdkxSs7Mxu2nSf+8UBL29mfd48022mWwrjtj7xpGCeB6BQCqdaahSsHt/mN2A8EGT0a0j&#10;VHBCD5v88iLTqXEjveGxCJXgEvKpVlCH0KVS+rJGq/3cdUjsfbre6sBjX0nT65HLbSsXUbSSVjfE&#10;F2rd4X2N5VcxWAXhezscDi/PSfm6fHw6Laux6D62Sl1fTXe3IAJO4S8MZ3xGh5yZ9m4g40WrYLZK&#10;Eo6ysYhZnBNRvGa1/13JPJP/n8h/AAAA//8DAFBLAQItABQABgAIAAAAIQC2gziS/gAAAOEBAAAT&#10;AAAAAAAAAAAAAAAAAAAAAABbQ29udGVudF9UeXBlc10ueG1sUEsBAi0AFAAGAAgAAAAhADj9If/W&#10;AAAAlAEAAAsAAAAAAAAAAAAAAAAALwEAAF9yZWxzLy5yZWxzUEsBAi0AFAAGAAgAAAAhABMj/pYO&#10;AgAAHgQAAA4AAAAAAAAAAAAAAAAALgIAAGRycy9lMm9Eb2MueG1sUEsBAi0AFAAGAAgAAAAhAApZ&#10;eP3fAAAADAEAAA8AAAAAAAAAAAAAAAAAaAQAAGRycy9kb3ducmV2LnhtbFBLBQYAAAAABAAEAPMA&#10;AAB0BQAAAAA=&#10;" strokecolor="#c00000" strokeweight="3pt">
              <v:shadow on="t" color="black" opacity="22937f" origin=",.5" offset="0,.63889mm"/>
              <o:lock v:ext="edit" shapetype="f"/>
            </v:line>
          </w:pict>
        </mc:Fallback>
      </mc:AlternateContent>
    </w:r>
    <w:r w:rsidRPr="0069002E">
      <w:rPr>
        <w:noProof/>
        <w:lang w:val="es-CO" w:eastAsia="es-CO"/>
      </w:rPr>
      <w:drawing>
        <wp:inline distT="0" distB="0" distL="0" distR="0">
          <wp:extent cx="1838325" cy="72390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p w:rsidR="00656A9C" w:rsidRDefault="00411097" w:rsidP="00411097">
    <w:pPr>
      <w:pStyle w:val="Encabezado"/>
      <w:tabs>
        <w:tab w:val="left" w:pos="585"/>
      </w:tabs>
    </w:pPr>
    <w:r>
      <w:tab/>
    </w:r>
    <w:r w:rsidR="009C221C">
      <w:rPr>
        <w:noProof/>
      </w:rPr>
      <mc:AlternateContent>
        <mc:Choice Requires="wps">
          <w:drawing>
            <wp:anchor distT="0" distB="0" distL="114300" distR="114300" simplePos="0" relativeHeight="251657216" behindDoc="0" locked="0" layoutInCell="1" allowOverlap="1">
              <wp:simplePos x="0" y="0"/>
              <wp:positionH relativeFrom="column">
                <wp:posOffset>-127635</wp:posOffset>
              </wp:positionH>
              <wp:positionV relativeFrom="paragraph">
                <wp:posOffset>219075</wp:posOffset>
              </wp:positionV>
              <wp:extent cx="1190625" cy="25717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57175"/>
                      </a:xfrm>
                      <a:prstGeom prst="rect">
                        <a:avLst/>
                      </a:prstGeom>
                      <a:solidFill>
                        <a:sysClr val="window" lastClr="FFFFFF"/>
                      </a:solidFill>
                      <a:ln w="6350">
                        <a:noFill/>
                      </a:ln>
                      <a:effectLst/>
                    </wps:spPr>
                    <wps:txbx>
                      <w:txbxContent>
                        <w:p w:rsidR="00656A9C" w:rsidRPr="006C4FB1" w:rsidRDefault="006B4E17" w:rsidP="00656A9C">
                          <w:pPr>
                            <w:rPr>
                              <w:rFonts w:ascii="Arial" w:hAnsi="Arial" w:cs="Arial"/>
                              <w:color w:val="000000"/>
                              <w:sz w:val="16"/>
                              <w:szCs w:val="16"/>
                              <w:lang w:val="en-US"/>
                            </w:rPr>
                          </w:pPr>
                          <w:r w:rsidRPr="006C4FB1">
                            <w:rPr>
                              <w:rFonts w:ascii="Arial" w:hAnsi="Arial" w:cs="Arial"/>
                              <w:color w:val="000000"/>
                              <w:sz w:val="16"/>
                              <w:szCs w:val="16"/>
                              <w:lang w:val="en-US"/>
                            </w:rPr>
                            <w:t>Versión</w:t>
                          </w:r>
                          <w:r w:rsidR="00ED6EC3" w:rsidRPr="006C4FB1">
                            <w:rPr>
                              <w:rFonts w:ascii="Arial" w:hAnsi="Arial" w:cs="Arial"/>
                              <w:color w:val="000000"/>
                              <w:sz w:val="16"/>
                              <w:szCs w:val="16"/>
                              <w:lang w:val="en-US"/>
                            </w:rPr>
                            <w:t>:</w:t>
                          </w:r>
                          <w:r w:rsidR="00656A9C" w:rsidRPr="006C4FB1">
                            <w:rPr>
                              <w:rFonts w:ascii="Arial" w:hAnsi="Arial" w:cs="Arial"/>
                              <w:color w:val="000000"/>
                              <w:sz w:val="16"/>
                              <w:szCs w:val="1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10.05pt;margin-top:17.25pt;width:93.7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LeYgIAAL8EAAAOAAAAZHJzL2Uyb0RvYy54bWysVFFv2jAQfp+0/2D5fSRhQNeIUDEqpkmo&#10;rUSnPhvHJtEcn2cbEvbrd3YCZd2epvFgzr7Pd77vvsv8rmsUOQrratAFzUYpJUJzKGu9L+i35/WH&#10;T5Q4z3TJFGhR0JNw9G7x/t28NbkYQwWqFJZgEO3y1hS08t7kSeJ4JRrmRmCERqcE2zCPW7tPSsta&#10;jN6oZJyms6QFWxoLXDiHp/e9ky5ifCkF949SOuGJKii+zcfVxnUX1mQxZ/neMlPVfHgG+4dXNKzW&#10;mPQS6p55Rg62/iNUU3MLDqQfcWgSkLLmItaA1WTpm2q2FTMi1oLkOHOhyf2/sPzh+GRJXRZ0Qolm&#10;DbZodWClBVIK4kXngUwCSa1xOWK3BtG++wwdNjsW7MwG+HeHkOQK019wiA6kdNI24R/LJXgR+3C6&#10;cI8pCA/Rstt0Np5SwtE3nt5kN9OQN3m9bazzXwQ0JBgFtdjb+AJ23DjfQ8+QkMyBqst1rVTcnNxK&#10;WXJkKANUTwktJYo5j4cFXcffkO23a0qTtqCzj9M0ZtIQ4vWplA5xRZTYkD/U35ccLN/tukhsduZv&#10;B+UJ6bPQq9AZvq6xlA2+44lZlB0Sg6PkH3GRCjAzDBYlFdiffzsPeFQDeilpUcYFdT8OzAos76tG&#10;ndxmk0nQfdxMpjdj3Nhrz+7aow/NCpCiDIfW8GgGvFdnU1poXnDiliErupjmmLug/myufD9cOLFc&#10;LJcRhEo3zG/01vCzakKjnrsXZs3QzSC1BzgLnuVvmtpjA+MalgcPso4dDzz3rA7ywymJmhkmOozh&#10;9T6iXr87i18AAAD//wMAUEsDBBQABgAIAAAAIQASf+EP4gAAAAkBAAAPAAAAZHJzL2Rvd25yZXYu&#10;eG1sTI/LTsMwEEX3SPyDNUjsWrulDxQyqRACQSWiQkBi68ZDEojtyHab0K/HXbXL0T2690y6GnTL&#10;9uR8Yw3CZCyAkSmtakyF8PnxNLoF5oM0SrbWEMIfeVhllxepTJTtzTvti1CxWGJ8IhHqELqEc1/W&#10;pKUf245MzL6t0zLE01VcOdnHct3yqRALrmVj4kItO3qoqfwtdhrhqy+e3Wa9/nnrXvLD5lDkr/SY&#10;I15fDfd3wAIN4QTDUT+qQxadtnZnlGctwmgqJhFFuJnNgR2BxXIGbIuwnAvgWcrPP8j+AQAA//8D&#10;AFBLAQItABQABgAIAAAAIQC2gziS/gAAAOEBAAATAAAAAAAAAAAAAAAAAAAAAABbQ29udGVudF9U&#10;eXBlc10ueG1sUEsBAi0AFAAGAAgAAAAhADj9If/WAAAAlAEAAAsAAAAAAAAAAAAAAAAALwEAAF9y&#10;ZWxzLy5yZWxzUEsBAi0AFAAGAAgAAAAhAGtjIt5iAgAAvwQAAA4AAAAAAAAAAAAAAAAALgIAAGRy&#10;cy9lMm9Eb2MueG1sUEsBAi0AFAAGAAgAAAAhABJ/4Q/iAAAACQEAAA8AAAAAAAAAAAAAAAAAvAQA&#10;AGRycy9kb3ducmV2LnhtbFBLBQYAAAAABAAEAPMAAADLBQAAAAA=&#10;" fillcolor="window" stroked="f" strokeweight=".5pt">
              <v:textbox>
                <w:txbxContent>
                  <w:p w:rsidR="00656A9C" w:rsidRPr="006C4FB1" w:rsidRDefault="006B4E17" w:rsidP="00656A9C">
                    <w:pPr>
                      <w:rPr>
                        <w:rFonts w:ascii="Arial" w:hAnsi="Arial" w:cs="Arial"/>
                        <w:color w:val="000000"/>
                        <w:sz w:val="16"/>
                        <w:szCs w:val="16"/>
                        <w:lang w:val="en-US"/>
                      </w:rPr>
                    </w:pPr>
                    <w:r w:rsidRPr="006C4FB1">
                      <w:rPr>
                        <w:rFonts w:ascii="Arial" w:hAnsi="Arial" w:cs="Arial"/>
                        <w:color w:val="000000"/>
                        <w:sz w:val="16"/>
                        <w:szCs w:val="16"/>
                        <w:lang w:val="en-US"/>
                      </w:rPr>
                      <w:t>Versión</w:t>
                    </w:r>
                    <w:r w:rsidR="00ED6EC3" w:rsidRPr="006C4FB1">
                      <w:rPr>
                        <w:rFonts w:ascii="Arial" w:hAnsi="Arial" w:cs="Arial"/>
                        <w:color w:val="000000"/>
                        <w:sz w:val="16"/>
                        <w:szCs w:val="16"/>
                        <w:lang w:val="en-US"/>
                      </w:rPr>
                      <w:t>:</w:t>
                    </w:r>
                    <w:r w:rsidR="00656A9C" w:rsidRPr="006C4FB1">
                      <w:rPr>
                        <w:rFonts w:ascii="Arial" w:hAnsi="Arial" w:cs="Arial"/>
                        <w:color w:val="000000"/>
                        <w:sz w:val="16"/>
                        <w:szCs w:val="16"/>
                        <w:lang w:val="en-US"/>
                      </w:rPr>
                      <w:t>1</w:t>
                    </w:r>
                  </w:p>
                </w:txbxContent>
              </v:textbox>
            </v:shape>
          </w:pict>
        </mc:Fallback>
      </mc:AlternateContent>
    </w:r>
  </w:p>
  <w:p w:rsidR="00656A9C" w:rsidRDefault="009C221C" w:rsidP="00656A9C">
    <w:r>
      <w:rPr>
        <w:noProof/>
      </w:rPr>
      <mc:AlternateContent>
        <mc:Choice Requires="wps">
          <w:drawing>
            <wp:anchor distT="0" distB="0" distL="114300" distR="114300" simplePos="0" relativeHeight="251658240" behindDoc="0" locked="0" layoutInCell="1" allowOverlap="1">
              <wp:simplePos x="0" y="0"/>
              <wp:positionH relativeFrom="column">
                <wp:posOffset>4311015</wp:posOffset>
              </wp:positionH>
              <wp:positionV relativeFrom="paragraph">
                <wp:posOffset>10160</wp:posOffset>
              </wp:positionV>
              <wp:extent cx="2028825" cy="25717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7175"/>
                      </a:xfrm>
                      <a:prstGeom prst="rect">
                        <a:avLst/>
                      </a:prstGeom>
                      <a:solidFill>
                        <a:sysClr val="window" lastClr="FFFFFF"/>
                      </a:solidFill>
                      <a:ln w="6350">
                        <a:noFill/>
                      </a:ln>
                      <a:effectLst/>
                    </wps:spPr>
                    <wps:txbx>
                      <w:txbxContent>
                        <w:p w:rsidR="00656A9C" w:rsidRPr="006C4FB1" w:rsidRDefault="00411097" w:rsidP="00656A9C">
                          <w:pPr>
                            <w:jc w:val="right"/>
                            <w:rPr>
                              <w:rFonts w:ascii="Arial" w:hAnsi="Arial" w:cs="Arial"/>
                              <w:color w:val="000000"/>
                              <w:sz w:val="16"/>
                              <w:szCs w:val="16"/>
                            </w:rPr>
                          </w:pPr>
                          <w:r w:rsidRPr="006C4FB1">
                            <w:rPr>
                              <w:rFonts w:ascii="Arial" w:hAnsi="Arial" w:cs="Arial"/>
                              <w:color w:val="000000"/>
                              <w:sz w:val="16"/>
                              <w:szCs w:val="16"/>
                            </w:rPr>
                            <w:t>Fecha de Vigencia: Julio 6 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8" type="#_x0000_t202" style="position:absolute;margin-left:339.45pt;margin-top:.8pt;width:159.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vWZAIAAL8EAAAOAAAAZHJzL2Uyb0RvYy54bWysVF1v2jAUfZ+0/2D5fQ1kpWVRQ8WomCah&#10;tlI79dk4Tonm+Hq2IWG/fscOtKzb0zQejO17fD/OPTdX132r2U4535Ap+fhsxJkykqrGPJf82+Py&#10;w5QzH4SphCajSr5Xnl/P3r+76myhctqQrpRjcGJ80dmSb0KwRZZ5uVGt8GdklYGxJteKgKN7zion&#10;OnhvdZaPRhdZR66yjqTyHrc3g5HPkv+6VjLc1bVXgemSI7eQVpfWdVyz2ZUonp2wm0Ye0hD/kEUr&#10;GoOgL65uRBBs65o/XLWNdOSpDmeS2ozqupEq1YBqxqM31TxshFWpFpDj7QtN/v+5lbe7e8eaquQT&#10;zoxo0aLFVlSOWKVYUH0gNokkddYXwD5YoEP/mXo0OxXs7Yrkdw9IdoIZHnigIyl97dr4j3IZHqIP&#10;+xfuEYJJXOajfDrNkYSELZ9cji9T3Oz1tXU+fFHUsrgpuUNvUwZit/IhxhfFERKDedJNtWy0Toe9&#10;X2jHdgIygHoq6jjTwgdclnyZfrFKuPjtmTasK/nFx8koRTIU/Q04baJflSR2iB/rH0qOu9Cv+0Rs&#10;fuRvTdUe9DkaVOitXDYoZYU87oWD7EAMRincYak1ITIddpxtyP38233EQw2wctZBxiX3P7bCKZT3&#10;1UAnn8bn51H36XA+ucxxcKeW9anFbNsFgaIxhtbKtI34oI/b2lH7hImbx6gwCSMRu+ThuF2EYbgw&#10;sVLN5wkEpVsRVubByqNqYqMe+yfh7KGbUWq3dBS8KN40dcBGxg3Nt4HqJnU88jywepAfpiR18TDR&#10;cQxPzwn1+t2Z/QIAAP//AwBQSwMEFAAGAAgAAAAhAHxXPIDgAAAACAEAAA8AAABkcnMvZG93bnJl&#10;di54bWxMj1FLwzAUhd8F/0O4gm8u3Ri1rU2HiKIDy7Qb+Jo117ba3JQkW+t+/eKTPl6+wznfzVeT&#10;7tkRresMCZjPImBItVEdNQJ226ebBJjzkpTsDaGAH3SwKi4vcpkpM9I7HivfsFBCLpMCWu+HjHNX&#10;t6ilm5kBKbBPY7X04bQNV1aOoVz3fBFFMdeyo7DQygEfWqy/q4MW8DFWz3azXn+9DS/laXOqyld8&#10;LIW4vpru74B5nPxfGH71gzoUwWlvDqQc6wXEt0kaogHEwAJP02QJbC9guZgDL3L+/4HiDAAA//8D&#10;AFBLAQItABQABgAIAAAAIQC2gziS/gAAAOEBAAATAAAAAAAAAAAAAAAAAAAAAABbQ29udGVudF9U&#10;eXBlc10ueG1sUEsBAi0AFAAGAAgAAAAhADj9If/WAAAAlAEAAAsAAAAAAAAAAAAAAAAALwEAAF9y&#10;ZWxzLy5yZWxzUEsBAi0AFAAGAAgAAAAhAIyM29ZkAgAAvwQAAA4AAAAAAAAAAAAAAAAALgIAAGRy&#10;cy9lMm9Eb2MueG1sUEsBAi0AFAAGAAgAAAAhAHxXPIDgAAAACAEAAA8AAAAAAAAAAAAAAAAAvgQA&#10;AGRycy9kb3ducmV2LnhtbFBLBQYAAAAABAAEAPMAAADLBQAAAAA=&#10;" fillcolor="window" stroked="f" strokeweight=".5pt">
              <v:textbox>
                <w:txbxContent>
                  <w:p w:rsidR="00656A9C" w:rsidRPr="006C4FB1" w:rsidRDefault="00411097" w:rsidP="00656A9C">
                    <w:pPr>
                      <w:jc w:val="right"/>
                      <w:rPr>
                        <w:rFonts w:ascii="Arial" w:hAnsi="Arial" w:cs="Arial"/>
                        <w:color w:val="000000"/>
                        <w:sz w:val="16"/>
                        <w:szCs w:val="16"/>
                      </w:rPr>
                    </w:pPr>
                    <w:r w:rsidRPr="006C4FB1">
                      <w:rPr>
                        <w:rFonts w:ascii="Arial" w:hAnsi="Arial" w:cs="Arial"/>
                        <w:color w:val="000000"/>
                        <w:sz w:val="16"/>
                        <w:szCs w:val="16"/>
                      </w:rPr>
                      <w:t>Fecha de Vigencia: Julio 6 de 2020</w:t>
                    </w:r>
                  </w:p>
                </w:txbxContent>
              </v:textbox>
            </v:shape>
          </w:pict>
        </mc:Fallback>
      </mc:AlternateContent>
    </w:r>
  </w:p>
  <w:p w:rsidR="00656A9C" w:rsidRDefault="00656A9C" w:rsidP="00656A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decimal"/>
      <w:lvlText w:val="%1."/>
      <w:lvlJc w:val="left"/>
      <w:pPr>
        <w:tabs>
          <w:tab w:val="num" w:pos="0"/>
        </w:tabs>
        <w:ind w:left="720" w:hanging="360"/>
      </w:pPr>
    </w:lvl>
  </w:abstractNum>
  <w:abstractNum w:abstractNumId="2" w15:restartNumberingAfterBreak="0">
    <w:nsid w:val="02A76A3A"/>
    <w:multiLevelType w:val="hybridMultilevel"/>
    <w:tmpl w:val="B1A24314"/>
    <w:lvl w:ilvl="0" w:tplc="36D61276">
      <w:numFmt w:val="bullet"/>
      <w:lvlText w:val="-"/>
      <w:lvlJc w:val="left"/>
      <w:pPr>
        <w:ind w:left="1060" w:hanging="360"/>
      </w:pPr>
      <w:rPr>
        <w:rFonts w:ascii="Arial" w:eastAsia="Times New Roman" w:hAnsi="Arial" w:cs="Arial"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3" w15:restartNumberingAfterBreak="0">
    <w:nsid w:val="14A35452"/>
    <w:multiLevelType w:val="hybridMultilevel"/>
    <w:tmpl w:val="481A5FEA"/>
    <w:lvl w:ilvl="0" w:tplc="F4365C9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363C89"/>
    <w:multiLevelType w:val="hybridMultilevel"/>
    <w:tmpl w:val="58BC9716"/>
    <w:lvl w:ilvl="0" w:tplc="BF18B064">
      <w:numFmt w:val="bullet"/>
      <w:lvlText w:val="-"/>
      <w:lvlJc w:val="left"/>
      <w:pPr>
        <w:ind w:left="720" w:hanging="360"/>
      </w:pPr>
      <w:rPr>
        <w:rFonts w:ascii="Times" w:eastAsia="Times New Roman" w:hAnsi="Times" w:cs="Times" w:hint="default"/>
        <w:sz w:val="3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A239F1"/>
    <w:multiLevelType w:val="multilevel"/>
    <w:tmpl w:val="0AC449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34A00C6"/>
    <w:multiLevelType w:val="multilevel"/>
    <w:tmpl w:val="AE9E967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508"/>
        </w:tabs>
        <w:ind w:left="2508" w:hanging="360"/>
      </w:pPr>
    </w:lvl>
    <w:lvl w:ilvl="3">
      <w:start w:val="1"/>
      <w:numFmt w:val="lowerLetter"/>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Letter"/>
      <w:lvlText w:val="%6."/>
      <w:lvlJc w:val="left"/>
      <w:pPr>
        <w:tabs>
          <w:tab w:val="num" w:pos="4668"/>
        </w:tabs>
        <w:ind w:left="4668" w:hanging="360"/>
      </w:pPr>
    </w:lvl>
    <w:lvl w:ilvl="6">
      <w:start w:val="1"/>
      <w:numFmt w:val="lowerLetter"/>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Letter"/>
      <w:lvlText w:val="%9."/>
      <w:lvlJc w:val="left"/>
      <w:pPr>
        <w:tabs>
          <w:tab w:val="num" w:pos="6828"/>
        </w:tabs>
        <w:ind w:left="6828" w:hanging="360"/>
      </w:pPr>
    </w:lvl>
  </w:abstractNum>
  <w:abstractNum w:abstractNumId="7" w15:restartNumberingAfterBreak="0">
    <w:nsid w:val="286E3820"/>
    <w:multiLevelType w:val="hybridMultilevel"/>
    <w:tmpl w:val="F1002E40"/>
    <w:lvl w:ilvl="0" w:tplc="0E949E9A">
      <w:start w:val="5"/>
      <w:numFmt w:val="bullet"/>
      <w:lvlText w:val="-"/>
      <w:lvlJc w:val="left"/>
      <w:pPr>
        <w:ind w:left="1060" w:hanging="360"/>
      </w:pPr>
      <w:rPr>
        <w:rFonts w:ascii="Arial" w:eastAsia="Times New Roman" w:hAnsi="Arial" w:cs="Arial" w:hint="default"/>
      </w:rPr>
    </w:lvl>
    <w:lvl w:ilvl="1" w:tplc="0C0A0003">
      <w:start w:val="1"/>
      <w:numFmt w:val="bullet"/>
      <w:lvlText w:val="o"/>
      <w:lvlJc w:val="left"/>
      <w:pPr>
        <w:ind w:left="1780" w:hanging="360"/>
      </w:pPr>
      <w:rPr>
        <w:rFonts w:ascii="Courier New" w:hAnsi="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8" w15:restartNumberingAfterBreak="0">
    <w:nsid w:val="33377FD1"/>
    <w:multiLevelType w:val="hybridMultilevel"/>
    <w:tmpl w:val="1A3A6F7E"/>
    <w:lvl w:ilvl="0" w:tplc="47A624C6">
      <w:start w:val="8"/>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47B2339"/>
    <w:multiLevelType w:val="multilevel"/>
    <w:tmpl w:val="0AC449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F277420"/>
    <w:multiLevelType w:val="hybridMultilevel"/>
    <w:tmpl w:val="66C88E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FA01638"/>
    <w:multiLevelType w:val="hybridMultilevel"/>
    <w:tmpl w:val="EDB614B0"/>
    <w:lvl w:ilvl="0" w:tplc="A2F2C886">
      <w:start w:val="32"/>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3041FBA"/>
    <w:multiLevelType w:val="hybridMultilevel"/>
    <w:tmpl w:val="F17835DC"/>
    <w:lvl w:ilvl="0" w:tplc="813E8E4E">
      <w:numFmt w:val="bullet"/>
      <w:lvlText w:val="-"/>
      <w:lvlJc w:val="left"/>
      <w:pPr>
        <w:ind w:left="1060" w:hanging="360"/>
      </w:pPr>
      <w:rPr>
        <w:rFonts w:ascii="Arial" w:eastAsia="Times New Roman" w:hAnsi="Arial" w:cs="Arial"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13" w15:restartNumberingAfterBreak="0">
    <w:nsid w:val="44535A0F"/>
    <w:multiLevelType w:val="hybridMultilevel"/>
    <w:tmpl w:val="1C8C8EE0"/>
    <w:lvl w:ilvl="0" w:tplc="C0B0D58C">
      <w:numFmt w:val="bullet"/>
      <w:lvlText w:val="-"/>
      <w:lvlJc w:val="left"/>
      <w:pPr>
        <w:ind w:left="1440" w:hanging="360"/>
      </w:pPr>
      <w:rPr>
        <w:rFonts w:ascii="Arial" w:eastAsia="Times New Roman" w:hAnsi="Arial" w:cs="Arial" w:hint="default"/>
        <w:b w:val="0"/>
        <w:color w:val="000000"/>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49922838"/>
    <w:multiLevelType w:val="hybridMultilevel"/>
    <w:tmpl w:val="6CDA7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AA0C93"/>
    <w:multiLevelType w:val="multilevel"/>
    <w:tmpl w:val="1BE2ECF2"/>
    <w:lvl w:ilvl="0">
      <w:start w:val="1"/>
      <w:numFmt w:val="decimal"/>
      <w:lvlText w:val="%1."/>
      <w:lvlJc w:val="left"/>
      <w:pPr>
        <w:ind w:left="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43B3168"/>
    <w:multiLevelType w:val="hybridMultilevel"/>
    <w:tmpl w:val="DBBA1F96"/>
    <w:lvl w:ilvl="0" w:tplc="FACAA82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B66188E"/>
    <w:multiLevelType w:val="multilevel"/>
    <w:tmpl w:val="61381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60601E0F"/>
    <w:multiLevelType w:val="hybridMultilevel"/>
    <w:tmpl w:val="3ACABB7E"/>
    <w:lvl w:ilvl="0" w:tplc="A2F2C886">
      <w:start w:val="32"/>
      <w:numFmt w:val="bullet"/>
      <w:lvlText w:val="-"/>
      <w:lvlJc w:val="left"/>
      <w:pPr>
        <w:ind w:left="1060" w:hanging="360"/>
      </w:pPr>
      <w:rPr>
        <w:rFonts w:ascii="Arial" w:eastAsia="Times New Roman" w:hAnsi="Arial" w:cs="Arial" w:hint="default"/>
      </w:rPr>
    </w:lvl>
    <w:lvl w:ilvl="1" w:tplc="0C0A0003">
      <w:start w:val="1"/>
      <w:numFmt w:val="bullet"/>
      <w:lvlText w:val="o"/>
      <w:lvlJc w:val="left"/>
      <w:pPr>
        <w:ind w:left="1780" w:hanging="360"/>
      </w:pPr>
      <w:rPr>
        <w:rFonts w:ascii="Courier New" w:hAnsi="Courier New" w:cs="Times New Roman" w:hint="default"/>
      </w:rPr>
    </w:lvl>
    <w:lvl w:ilvl="2" w:tplc="0C0A0005">
      <w:start w:val="1"/>
      <w:numFmt w:val="bullet"/>
      <w:lvlText w:val=""/>
      <w:lvlJc w:val="left"/>
      <w:pPr>
        <w:ind w:left="2500" w:hanging="360"/>
      </w:pPr>
      <w:rPr>
        <w:rFonts w:ascii="Wingdings" w:hAnsi="Wingdings" w:hint="default"/>
      </w:rPr>
    </w:lvl>
    <w:lvl w:ilvl="3" w:tplc="0C0A0001">
      <w:start w:val="1"/>
      <w:numFmt w:val="bullet"/>
      <w:lvlText w:val=""/>
      <w:lvlJc w:val="left"/>
      <w:pPr>
        <w:ind w:left="3220" w:hanging="360"/>
      </w:pPr>
      <w:rPr>
        <w:rFonts w:ascii="Symbol" w:hAnsi="Symbol" w:hint="default"/>
      </w:rPr>
    </w:lvl>
    <w:lvl w:ilvl="4" w:tplc="0C0A0003">
      <w:start w:val="1"/>
      <w:numFmt w:val="bullet"/>
      <w:lvlText w:val="o"/>
      <w:lvlJc w:val="left"/>
      <w:pPr>
        <w:ind w:left="3940" w:hanging="360"/>
      </w:pPr>
      <w:rPr>
        <w:rFonts w:ascii="Courier New" w:hAnsi="Courier New" w:cs="Times New Roman" w:hint="default"/>
      </w:rPr>
    </w:lvl>
    <w:lvl w:ilvl="5" w:tplc="0C0A0005">
      <w:start w:val="1"/>
      <w:numFmt w:val="bullet"/>
      <w:lvlText w:val=""/>
      <w:lvlJc w:val="left"/>
      <w:pPr>
        <w:ind w:left="4660" w:hanging="360"/>
      </w:pPr>
      <w:rPr>
        <w:rFonts w:ascii="Wingdings" w:hAnsi="Wingdings" w:hint="default"/>
      </w:rPr>
    </w:lvl>
    <w:lvl w:ilvl="6" w:tplc="0C0A0001">
      <w:start w:val="1"/>
      <w:numFmt w:val="bullet"/>
      <w:lvlText w:val=""/>
      <w:lvlJc w:val="left"/>
      <w:pPr>
        <w:ind w:left="5380" w:hanging="360"/>
      </w:pPr>
      <w:rPr>
        <w:rFonts w:ascii="Symbol" w:hAnsi="Symbol" w:hint="default"/>
      </w:rPr>
    </w:lvl>
    <w:lvl w:ilvl="7" w:tplc="0C0A0003">
      <w:start w:val="1"/>
      <w:numFmt w:val="bullet"/>
      <w:lvlText w:val="o"/>
      <w:lvlJc w:val="left"/>
      <w:pPr>
        <w:ind w:left="6100" w:hanging="360"/>
      </w:pPr>
      <w:rPr>
        <w:rFonts w:ascii="Courier New" w:hAnsi="Courier New" w:cs="Times New Roman" w:hint="default"/>
      </w:rPr>
    </w:lvl>
    <w:lvl w:ilvl="8" w:tplc="0C0A0005">
      <w:start w:val="1"/>
      <w:numFmt w:val="bullet"/>
      <w:lvlText w:val=""/>
      <w:lvlJc w:val="left"/>
      <w:pPr>
        <w:ind w:left="6820" w:hanging="360"/>
      </w:pPr>
      <w:rPr>
        <w:rFonts w:ascii="Wingdings" w:hAnsi="Wingdings" w:hint="default"/>
      </w:rPr>
    </w:lvl>
  </w:abstractNum>
  <w:abstractNum w:abstractNumId="19" w15:restartNumberingAfterBreak="0">
    <w:nsid w:val="652211FC"/>
    <w:multiLevelType w:val="hybridMultilevel"/>
    <w:tmpl w:val="F4B69594"/>
    <w:lvl w:ilvl="0" w:tplc="7B8A00B8">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1C7C88"/>
    <w:multiLevelType w:val="hybridMultilevel"/>
    <w:tmpl w:val="F3EE8D06"/>
    <w:lvl w:ilvl="0" w:tplc="77823A40">
      <w:start w:val="1"/>
      <w:numFmt w:val="bullet"/>
      <w:lvlText w:val="-"/>
      <w:lvlJc w:val="left"/>
      <w:pPr>
        <w:ind w:left="1080" w:hanging="360"/>
      </w:pPr>
      <w:rPr>
        <w:rFonts w:ascii="Arial" w:eastAsia="Times New Roman" w:hAnsi="Arial" w:cs="Aria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754B7FFE"/>
    <w:multiLevelType w:val="hybridMultilevel"/>
    <w:tmpl w:val="950ED7DC"/>
    <w:lvl w:ilvl="0" w:tplc="18C0E2C0">
      <w:start w:val="2012"/>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B483ACA"/>
    <w:multiLevelType w:val="multilevel"/>
    <w:tmpl w:val="141CFA8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3" w15:restartNumberingAfterBreak="0">
    <w:nsid w:val="7D421A7F"/>
    <w:multiLevelType w:val="hybridMultilevel"/>
    <w:tmpl w:val="64489DCE"/>
    <w:lvl w:ilvl="0" w:tplc="F654C022">
      <w:start w:val="6"/>
      <w:numFmt w:val="bullet"/>
      <w:lvlText w:val="-"/>
      <w:lvlJc w:val="left"/>
      <w:pPr>
        <w:ind w:left="1080" w:hanging="360"/>
      </w:pPr>
      <w:rPr>
        <w:rFonts w:ascii="Arial" w:eastAsia="Times New Roman"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2"/>
  </w:num>
  <w:num w:numId="4">
    <w:abstractNumId w:val="14"/>
  </w:num>
  <w:num w:numId="5">
    <w:abstractNumId w:val="8"/>
  </w:num>
  <w:num w:numId="6">
    <w:abstractNumId w:val="21"/>
  </w:num>
  <w:num w:numId="7">
    <w:abstractNumId w:val="3"/>
  </w:num>
  <w:num w:numId="8">
    <w:abstractNumId w:val="17"/>
  </w:num>
  <w:num w:numId="9">
    <w:abstractNumId w:val="9"/>
  </w:num>
  <w:num w:numId="10">
    <w:abstractNumId w:val="4"/>
  </w:num>
  <w:num w:numId="11">
    <w:abstractNumId w:val="7"/>
  </w:num>
  <w:num w:numId="12">
    <w:abstractNumId w:val="2"/>
  </w:num>
  <w:num w:numId="13">
    <w:abstractNumId w:val="16"/>
  </w:num>
  <w:num w:numId="14">
    <w:abstractNumId w:val="12"/>
  </w:num>
  <w:num w:numId="15">
    <w:abstractNumId w:val="5"/>
  </w:num>
  <w:num w:numId="16">
    <w:abstractNumId w:val="12"/>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8"/>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6"/>
  </w:num>
  <w:num w:numId="23">
    <w:abstractNumId w:val="20"/>
  </w:num>
  <w:num w:numId="24">
    <w:abstractNumId w:val="19"/>
  </w:num>
  <w:num w:numId="25">
    <w:abstractNumId w:val="11"/>
  </w:num>
  <w:num w:numId="26">
    <w:abstractNumId w:val="1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76E"/>
    <w:rsid w:val="00000689"/>
    <w:rsid w:val="00000981"/>
    <w:rsid w:val="0000569F"/>
    <w:rsid w:val="00007615"/>
    <w:rsid w:val="00010E42"/>
    <w:rsid w:val="000110B6"/>
    <w:rsid w:val="000152FD"/>
    <w:rsid w:val="000155A0"/>
    <w:rsid w:val="000156B5"/>
    <w:rsid w:val="00015E3D"/>
    <w:rsid w:val="00024D53"/>
    <w:rsid w:val="00025200"/>
    <w:rsid w:val="00025D36"/>
    <w:rsid w:val="0003059A"/>
    <w:rsid w:val="000315DC"/>
    <w:rsid w:val="00037191"/>
    <w:rsid w:val="00042F20"/>
    <w:rsid w:val="00042FAA"/>
    <w:rsid w:val="00053515"/>
    <w:rsid w:val="00055AF1"/>
    <w:rsid w:val="0005732C"/>
    <w:rsid w:val="00061CF3"/>
    <w:rsid w:val="00062E2C"/>
    <w:rsid w:val="000646AE"/>
    <w:rsid w:val="00064A87"/>
    <w:rsid w:val="00076440"/>
    <w:rsid w:val="00081CE4"/>
    <w:rsid w:val="00084494"/>
    <w:rsid w:val="00085F2A"/>
    <w:rsid w:val="00086811"/>
    <w:rsid w:val="000909AB"/>
    <w:rsid w:val="00090EEE"/>
    <w:rsid w:val="00091EDC"/>
    <w:rsid w:val="0009565D"/>
    <w:rsid w:val="000A0932"/>
    <w:rsid w:val="000A0EEE"/>
    <w:rsid w:val="000A25BD"/>
    <w:rsid w:val="000A38A5"/>
    <w:rsid w:val="000A3E6B"/>
    <w:rsid w:val="000A53F6"/>
    <w:rsid w:val="000A5581"/>
    <w:rsid w:val="000B1048"/>
    <w:rsid w:val="000B4B00"/>
    <w:rsid w:val="000B6249"/>
    <w:rsid w:val="000B70BB"/>
    <w:rsid w:val="000C0FA8"/>
    <w:rsid w:val="000C3B52"/>
    <w:rsid w:val="000C44AA"/>
    <w:rsid w:val="000C63E6"/>
    <w:rsid w:val="000C73B8"/>
    <w:rsid w:val="000C7D20"/>
    <w:rsid w:val="000D0FFB"/>
    <w:rsid w:val="000D3CFF"/>
    <w:rsid w:val="000D526B"/>
    <w:rsid w:val="000D62FB"/>
    <w:rsid w:val="000E2D4A"/>
    <w:rsid w:val="000E2F22"/>
    <w:rsid w:val="000E5741"/>
    <w:rsid w:val="000E710C"/>
    <w:rsid w:val="000E7643"/>
    <w:rsid w:val="000F0484"/>
    <w:rsid w:val="000F0C06"/>
    <w:rsid w:val="000F4BE5"/>
    <w:rsid w:val="000F5435"/>
    <w:rsid w:val="000F69CB"/>
    <w:rsid w:val="0010140C"/>
    <w:rsid w:val="0010148A"/>
    <w:rsid w:val="00103839"/>
    <w:rsid w:val="001058B4"/>
    <w:rsid w:val="00106083"/>
    <w:rsid w:val="001079C7"/>
    <w:rsid w:val="00107B3F"/>
    <w:rsid w:val="001110E0"/>
    <w:rsid w:val="001137CE"/>
    <w:rsid w:val="00113B25"/>
    <w:rsid w:val="0011496E"/>
    <w:rsid w:val="00115B52"/>
    <w:rsid w:val="00115C3C"/>
    <w:rsid w:val="001160D2"/>
    <w:rsid w:val="00116557"/>
    <w:rsid w:val="00117DBB"/>
    <w:rsid w:val="00120396"/>
    <w:rsid w:val="00120672"/>
    <w:rsid w:val="00122FBD"/>
    <w:rsid w:val="0012398D"/>
    <w:rsid w:val="00133D8B"/>
    <w:rsid w:val="00135B54"/>
    <w:rsid w:val="00136BAB"/>
    <w:rsid w:val="00137708"/>
    <w:rsid w:val="00142216"/>
    <w:rsid w:val="00142568"/>
    <w:rsid w:val="00143E0D"/>
    <w:rsid w:val="00144C3C"/>
    <w:rsid w:val="00146B48"/>
    <w:rsid w:val="00146FAF"/>
    <w:rsid w:val="0014722C"/>
    <w:rsid w:val="00151D51"/>
    <w:rsid w:val="00154A51"/>
    <w:rsid w:val="001567A1"/>
    <w:rsid w:val="001649BB"/>
    <w:rsid w:val="00165935"/>
    <w:rsid w:val="00167184"/>
    <w:rsid w:val="00167F3E"/>
    <w:rsid w:val="00170445"/>
    <w:rsid w:val="00170EFC"/>
    <w:rsid w:val="001763B5"/>
    <w:rsid w:val="00176865"/>
    <w:rsid w:val="00182B3D"/>
    <w:rsid w:val="00182DC2"/>
    <w:rsid w:val="0018464E"/>
    <w:rsid w:val="001908A5"/>
    <w:rsid w:val="00191693"/>
    <w:rsid w:val="0019710D"/>
    <w:rsid w:val="00197254"/>
    <w:rsid w:val="001A0B4E"/>
    <w:rsid w:val="001A1411"/>
    <w:rsid w:val="001A2E35"/>
    <w:rsid w:val="001A7CEE"/>
    <w:rsid w:val="001B0121"/>
    <w:rsid w:val="001B25B1"/>
    <w:rsid w:val="001B2B1A"/>
    <w:rsid w:val="001B5531"/>
    <w:rsid w:val="001B5917"/>
    <w:rsid w:val="001B6AAC"/>
    <w:rsid w:val="001B74D5"/>
    <w:rsid w:val="001C0C22"/>
    <w:rsid w:val="001C2017"/>
    <w:rsid w:val="001C2ACA"/>
    <w:rsid w:val="001C4043"/>
    <w:rsid w:val="001C45BB"/>
    <w:rsid w:val="001C5346"/>
    <w:rsid w:val="001C6A3A"/>
    <w:rsid w:val="001D0B98"/>
    <w:rsid w:val="001D33B0"/>
    <w:rsid w:val="001D553F"/>
    <w:rsid w:val="001D5A30"/>
    <w:rsid w:val="001D7F58"/>
    <w:rsid w:val="001E15E3"/>
    <w:rsid w:val="001E58C9"/>
    <w:rsid w:val="001F1FDF"/>
    <w:rsid w:val="0021272D"/>
    <w:rsid w:val="00215F0C"/>
    <w:rsid w:val="002161CC"/>
    <w:rsid w:val="002161EC"/>
    <w:rsid w:val="00220DD1"/>
    <w:rsid w:val="00223F32"/>
    <w:rsid w:val="002240A1"/>
    <w:rsid w:val="00227355"/>
    <w:rsid w:val="0022786A"/>
    <w:rsid w:val="00235165"/>
    <w:rsid w:val="00235172"/>
    <w:rsid w:val="00244F68"/>
    <w:rsid w:val="00245C8A"/>
    <w:rsid w:val="0025138E"/>
    <w:rsid w:val="0025201F"/>
    <w:rsid w:val="00252F33"/>
    <w:rsid w:val="00254DC3"/>
    <w:rsid w:val="002554AF"/>
    <w:rsid w:val="002573CD"/>
    <w:rsid w:val="002605E5"/>
    <w:rsid w:val="00267150"/>
    <w:rsid w:val="00276324"/>
    <w:rsid w:val="00276D02"/>
    <w:rsid w:val="00276FEA"/>
    <w:rsid w:val="00277FAB"/>
    <w:rsid w:val="002816CC"/>
    <w:rsid w:val="0028261A"/>
    <w:rsid w:val="00282DBE"/>
    <w:rsid w:val="00283A8D"/>
    <w:rsid w:val="00286996"/>
    <w:rsid w:val="00287435"/>
    <w:rsid w:val="002904CB"/>
    <w:rsid w:val="00293ADD"/>
    <w:rsid w:val="002957D3"/>
    <w:rsid w:val="00295D51"/>
    <w:rsid w:val="00295EE6"/>
    <w:rsid w:val="002A0257"/>
    <w:rsid w:val="002A1751"/>
    <w:rsid w:val="002A4061"/>
    <w:rsid w:val="002A453A"/>
    <w:rsid w:val="002B184C"/>
    <w:rsid w:val="002B23F8"/>
    <w:rsid w:val="002B3ED4"/>
    <w:rsid w:val="002C191B"/>
    <w:rsid w:val="002C2EDF"/>
    <w:rsid w:val="002C56D7"/>
    <w:rsid w:val="002D045E"/>
    <w:rsid w:val="002D0DC0"/>
    <w:rsid w:val="002D1AC9"/>
    <w:rsid w:val="002D1C08"/>
    <w:rsid w:val="002D3808"/>
    <w:rsid w:val="002D5B05"/>
    <w:rsid w:val="002D6DB6"/>
    <w:rsid w:val="002D7FF3"/>
    <w:rsid w:val="002E0C9B"/>
    <w:rsid w:val="002E0F23"/>
    <w:rsid w:val="002E1464"/>
    <w:rsid w:val="002E24BB"/>
    <w:rsid w:val="002E67A6"/>
    <w:rsid w:val="002F1164"/>
    <w:rsid w:val="002F298E"/>
    <w:rsid w:val="002F558F"/>
    <w:rsid w:val="0030224C"/>
    <w:rsid w:val="00302667"/>
    <w:rsid w:val="00302D46"/>
    <w:rsid w:val="00305515"/>
    <w:rsid w:val="00316C17"/>
    <w:rsid w:val="00317700"/>
    <w:rsid w:val="00322A5E"/>
    <w:rsid w:val="003243CA"/>
    <w:rsid w:val="003245C5"/>
    <w:rsid w:val="003262C8"/>
    <w:rsid w:val="00331272"/>
    <w:rsid w:val="00331C71"/>
    <w:rsid w:val="00332CA1"/>
    <w:rsid w:val="00334511"/>
    <w:rsid w:val="00335AC4"/>
    <w:rsid w:val="003373C1"/>
    <w:rsid w:val="003379EC"/>
    <w:rsid w:val="00337C6A"/>
    <w:rsid w:val="0034017D"/>
    <w:rsid w:val="00341F11"/>
    <w:rsid w:val="00344497"/>
    <w:rsid w:val="003470F6"/>
    <w:rsid w:val="003478F8"/>
    <w:rsid w:val="00350D6F"/>
    <w:rsid w:val="003527B4"/>
    <w:rsid w:val="0035495C"/>
    <w:rsid w:val="00355906"/>
    <w:rsid w:val="00360CAA"/>
    <w:rsid w:val="00362B75"/>
    <w:rsid w:val="003634AF"/>
    <w:rsid w:val="00364641"/>
    <w:rsid w:val="0037006B"/>
    <w:rsid w:val="003709C1"/>
    <w:rsid w:val="00370DC2"/>
    <w:rsid w:val="00372EA3"/>
    <w:rsid w:val="00373400"/>
    <w:rsid w:val="00374375"/>
    <w:rsid w:val="003804DF"/>
    <w:rsid w:val="00380B29"/>
    <w:rsid w:val="00385054"/>
    <w:rsid w:val="003922D4"/>
    <w:rsid w:val="003955D9"/>
    <w:rsid w:val="003A6BA2"/>
    <w:rsid w:val="003B0E07"/>
    <w:rsid w:val="003B2D75"/>
    <w:rsid w:val="003B388A"/>
    <w:rsid w:val="003B6F78"/>
    <w:rsid w:val="003B794F"/>
    <w:rsid w:val="003C0DCE"/>
    <w:rsid w:val="003C2E4C"/>
    <w:rsid w:val="003C7AED"/>
    <w:rsid w:val="003D019D"/>
    <w:rsid w:val="003D2217"/>
    <w:rsid w:val="003D3848"/>
    <w:rsid w:val="003D6310"/>
    <w:rsid w:val="003F156A"/>
    <w:rsid w:val="003F4A23"/>
    <w:rsid w:val="003F4E1B"/>
    <w:rsid w:val="003F728E"/>
    <w:rsid w:val="00400241"/>
    <w:rsid w:val="00400CC7"/>
    <w:rsid w:val="004016F0"/>
    <w:rsid w:val="00405778"/>
    <w:rsid w:val="00405AE0"/>
    <w:rsid w:val="00411097"/>
    <w:rsid w:val="004143CC"/>
    <w:rsid w:val="0041573F"/>
    <w:rsid w:val="00415887"/>
    <w:rsid w:val="00421CFB"/>
    <w:rsid w:val="00424544"/>
    <w:rsid w:val="004251FA"/>
    <w:rsid w:val="004315C0"/>
    <w:rsid w:val="0043314F"/>
    <w:rsid w:val="00433EF4"/>
    <w:rsid w:val="0043681E"/>
    <w:rsid w:val="00436D90"/>
    <w:rsid w:val="00440604"/>
    <w:rsid w:val="00442E2A"/>
    <w:rsid w:val="0044795C"/>
    <w:rsid w:val="00452636"/>
    <w:rsid w:val="00454DA5"/>
    <w:rsid w:val="00460BFE"/>
    <w:rsid w:val="004618D3"/>
    <w:rsid w:val="004619C4"/>
    <w:rsid w:val="0046560C"/>
    <w:rsid w:val="00466CB8"/>
    <w:rsid w:val="00471333"/>
    <w:rsid w:val="00472754"/>
    <w:rsid w:val="00472E21"/>
    <w:rsid w:val="0047301F"/>
    <w:rsid w:val="00473212"/>
    <w:rsid w:val="00474477"/>
    <w:rsid w:val="00475980"/>
    <w:rsid w:val="00477A84"/>
    <w:rsid w:val="004802BA"/>
    <w:rsid w:val="00485E9A"/>
    <w:rsid w:val="00487107"/>
    <w:rsid w:val="00487E69"/>
    <w:rsid w:val="004903D4"/>
    <w:rsid w:val="00490AE7"/>
    <w:rsid w:val="00492855"/>
    <w:rsid w:val="00497FBC"/>
    <w:rsid w:val="004A0A25"/>
    <w:rsid w:val="004A4340"/>
    <w:rsid w:val="004B0FDF"/>
    <w:rsid w:val="004B167C"/>
    <w:rsid w:val="004B1760"/>
    <w:rsid w:val="004B2193"/>
    <w:rsid w:val="004B3814"/>
    <w:rsid w:val="004B515A"/>
    <w:rsid w:val="004C0BEA"/>
    <w:rsid w:val="004C1891"/>
    <w:rsid w:val="004C68A3"/>
    <w:rsid w:val="004D03A4"/>
    <w:rsid w:val="004D47EE"/>
    <w:rsid w:val="004E0ABD"/>
    <w:rsid w:val="004E11F6"/>
    <w:rsid w:val="004E2E37"/>
    <w:rsid w:val="004E3ED8"/>
    <w:rsid w:val="004F2E76"/>
    <w:rsid w:val="004F2EC6"/>
    <w:rsid w:val="004F3D4D"/>
    <w:rsid w:val="004F624C"/>
    <w:rsid w:val="004F63CC"/>
    <w:rsid w:val="004F6F48"/>
    <w:rsid w:val="0050477B"/>
    <w:rsid w:val="0050552F"/>
    <w:rsid w:val="00505F5A"/>
    <w:rsid w:val="0050707E"/>
    <w:rsid w:val="0051069D"/>
    <w:rsid w:val="005166F4"/>
    <w:rsid w:val="00517425"/>
    <w:rsid w:val="00517512"/>
    <w:rsid w:val="0051756B"/>
    <w:rsid w:val="00523409"/>
    <w:rsid w:val="00525D48"/>
    <w:rsid w:val="005267EA"/>
    <w:rsid w:val="00530F70"/>
    <w:rsid w:val="005322D7"/>
    <w:rsid w:val="0053389D"/>
    <w:rsid w:val="0053434B"/>
    <w:rsid w:val="0053566C"/>
    <w:rsid w:val="0055047C"/>
    <w:rsid w:val="005545C8"/>
    <w:rsid w:val="0055625E"/>
    <w:rsid w:val="005567DA"/>
    <w:rsid w:val="00560E6D"/>
    <w:rsid w:val="0056265A"/>
    <w:rsid w:val="00570E0C"/>
    <w:rsid w:val="005712A7"/>
    <w:rsid w:val="00573088"/>
    <w:rsid w:val="0057642A"/>
    <w:rsid w:val="00576D5B"/>
    <w:rsid w:val="005801BB"/>
    <w:rsid w:val="005831DD"/>
    <w:rsid w:val="005850B0"/>
    <w:rsid w:val="00586861"/>
    <w:rsid w:val="0059229F"/>
    <w:rsid w:val="005965BC"/>
    <w:rsid w:val="00597163"/>
    <w:rsid w:val="005A051A"/>
    <w:rsid w:val="005A079C"/>
    <w:rsid w:val="005A0887"/>
    <w:rsid w:val="005A297C"/>
    <w:rsid w:val="005A334C"/>
    <w:rsid w:val="005A385D"/>
    <w:rsid w:val="005A4E28"/>
    <w:rsid w:val="005A5298"/>
    <w:rsid w:val="005A6C2D"/>
    <w:rsid w:val="005A7BF0"/>
    <w:rsid w:val="005A7C63"/>
    <w:rsid w:val="005B1D29"/>
    <w:rsid w:val="005B2C71"/>
    <w:rsid w:val="005B4956"/>
    <w:rsid w:val="005B6633"/>
    <w:rsid w:val="005C182A"/>
    <w:rsid w:val="005C3329"/>
    <w:rsid w:val="005C5349"/>
    <w:rsid w:val="005C63EC"/>
    <w:rsid w:val="005D197A"/>
    <w:rsid w:val="005D64F9"/>
    <w:rsid w:val="005D6D58"/>
    <w:rsid w:val="005E7546"/>
    <w:rsid w:val="005F298C"/>
    <w:rsid w:val="005F4132"/>
    <w:rsid w:val="00602935"/>
    <w:rsid w:val="0060461A"/>
    <w:rsid w:val="0060701E"/>
    <w:rsid w:val="006078BF"/>
    <w:rsid w:val="00613813"/>
    <w:rsid w:val="0061406A"/>
    <w:rsid w:val="00616AF3"/>
    <w:rsid w:val="006178FD"/>
    <w:rsid w:val="00620D6A"/>
    <w:rsid w:val="006214B1"/>
    <w:rsid w:val="00621A04"/>
    <w:rsid w:val="006232D4"/>
    <w:rsid w:val="00627E10"/>
    <w:rsid w:val="00630217"/>
    <w:rsid w:val="0063264A"/>
    <w:rsid w:val="00633F6D"/>
    <w:rsid w:val="0063416C"/>
    <w:rsid w:val="00636A31"/>
    <w:rsid w:val="00637750"/>
    <w:rsid w:val="0064451A"/>
    <w:rsid w:val="00645730"/>
    <w:rsid w:val="00645F7E"/>
    <w:rsid w:val="00646A9E"/>
    <w:rsid w:val="00650605"/>
    <w:rsid w:val="00651190"/>
    <w:rsid w:val="00656A9C"/>
    <w:rsid w:val="0066485B"/>
    <w:rsid w:val="00666156"/>
    <w:rsid w:val="00675EFF"/>
    <w:rsid w:val="00676FC0"/>
    <w:rsid w:val="00677E3C"/>
    <w:rsid w:val="00681110"/>
    <w:rsid w:val="00681166"/>
    <w:rsid w:val="0068158B"/>
    <w:rsid w:val="00684F05"/>
    <w:rsid w:val="0068546F"/>
    <w:rsid w:val="0068669B"/>
    <w:rsid w:val="006870FA"/>
    <w:rsid w:val="0069002E"/>
    <w:rsid w:val="00691D04"/>
    <w:rsid w:val="00693934"/>
    <w:rsid w:val="00694456"/>
    <w:rsid w:val="00695014"/>
    <w:rsid w:val="00695BD8"/>
    <w:rsid w:val="006A29FC"/>
    <w:rsid w:val="006A6E70"/>
    <w:rsid w:val="006A6F55"/>
    <w:rsid w:val="006B2CA8"/>
    <w:rsid w:val="006B3B40"/>
    <w:rsid w:val="006B4B34"/>
    <w:rsid w:val="006B4E17"/>
    <w:rsid w:val="006B52C6"/>
    <w:rsid w:val="006B5661"/>
    <w:rsid w:val="006B5943"/>
    <w:rsid w:val="006B5D40"/>
    <w:rsid w:val="006C18F0"/>
    <w:rsid w:val="006C4B3E"/>
    <w:rsid w:val="006C4FB1"/>
    <w:rsid w:val="006D3A4C"/>
    <w:rsid w:val="006D4125"/>
    <w:rsid w:val="006E5474"/>
    <w:rsid w:val="006E5712"/>
    <w:rsid w:val="006E5A98"/>
    <w:rsid w:val="006E5DF3"/>
    <w:rsid w:val="006E771C"/>
    <w:rsid w:val="006E7AA4"/>
    <w:rsid w:val="006F2A84"/>
    <w:rsid w:val="006F37C4"/>
    <w:rsid w:val="006F3BA6"/>
    <w:rsid w:val="006F72A1"/>
    <w:rsid w:val="007035FB"/>
    <w:rsid w:val="00703845"/>
    <w:rsid w:val="00703D1F"/>
    <w:rsid w:val="007040FE"/>
    <w:rsid w:val="0070503A"/>
    <w:rsid w:val="00707BEA"/>
    <w:rsid w:val="007112C3"/>
    <w:rsid w:val="00722E7B"/>
    <w:rsid w:val="00744817"/>
    <w:rsid w:val="00744B4D"/>
    <w:rsid w:val="00747649"/>
    <w:rsid w:val="0074797F"/>
    <w:rsid w:val="00757B2F"/>
    <w:rsid w:val="007600EF"/>
    <w:rsid w:val="00762021"/>
    <w:rsid w:val="00764303"/>
    <w:rsid w:val="00770BFB"/>
    <w:rsid w:val="00774AFD"/>
    <w:rsid w:val="007757F5"/>
    <w:rsid w:val="007808F0"/>
    <w:rsid w:val="00780A77"/>
    <w:rsid w:val="007824F2"/>
    <w:rsid w:val="00782778"/>
    <w:rsid w:val="007828C7"/>
    <w:rsid w:val="00785DC6"/>
    <w:rsid w:val="00791700"/>
    <w:rsid w:val="00791DA4"/>
    <w:rsid w:val="007948B5"/>
    <w:rsid w:val="007A1D29"/>
    <w:rsid w:val="007A5764"/>
    <w:rsid w:val="007A7B43"/>
    <w:rsid w:val="007B1F8D"/>
    <w:rsid w:val="007B47DE"/>
    <w:rsid w:val="007B4A1F"/>
    <w:rsid w:val="007B4BCC"/>
    <w:rsid w:val="007B6B4E"/>
    <w:rsid w:val="007B71A8"/>
    <w:rsid w:val="007B7324"/>
    <w:rsid w:val="007B795F"/>
    <w:rsid w:val="007C47BC"/>
    <w:rsid w:val="007C6B1C"/>
    <w:rsid w:val="007C7D79"/>
    <w:rsid w:val="007D061F"/>
    <w:rsid w:val="007D381D"/>
    <w:rsid w:val="007D4483"/>
    <w:rsid w:val="007D7082"/>
    <w:rsid w:val="007D7847"/>
    <w:rsid w:val="007E75CA"/>
    <w:rsid w:val="007F0BA7"/>
    <w:rsid w:val="007F358E"/>
    <w:rsid w:val="007F42F5"/>
    <w:rsid w:val="007F4E26"/>
    <w:rsid w:val="0080137F"/>
    <w:rsid w:val="00810C75"/>
    <w:rsid w:val="00812569"/>
    <w:rsid w:val="008142D6"/>
    <w:rsid w:val="00824D40"/>
    <w:rsid w:val="008255C9"/>
    <w:rsid w:val="00825F7F"/>
    <w:rsid w:val="00825F84"/>
    <w:rsid w:val="0082616A"/>
    <w:rsid w:val="0082637B"/>
    <w:rsid w:val="00827FB8"/>
    <w:rsid w:val="00830F11"/>
    <w:rsid w:val="00831538"/>
    <w:rsid w:val="00832096"/>
    <w:rsid w:val="0083238A"/>
    <w:rsid w:val="00832D5E"/>
    <w:rsid w:val="00834291"/>
    <w:rsid w:val="008373CC"/>
    <w:rsid w:val="00842716"/>
    <w:rsid w:val="00847CE5"/>
    <w:rsid w:val="00853F51"/>
    <w:rsid w:val="00856101"/>
    <w:rsid w:val="00856520"/>
    <w:rsid w:val="00857769"/>
    <w:rsid w:val="00860814"/>
    <w:rsid w:val="0086329B"/>
    <w:rsid w:val="0086676D"/>
    <w:rsid w:val="00866E12"/>
    <w:rsid w:val="0086755D"/>
    <w:rsid w:val="00871EF7"/>
    <w:rsid w:val="00874362"/>
    <w:rsid w:val="00880901"/>
    <w:rsid w:val="00883C1F"/>
    <w:rsid w:val="00884AD3"/>
    <w:rsid w:val="00884C50"/>
    <w:rsid w:val="00886E6A"/>
    <w:rsid w:val="00887834"/>
    <w:rsid w:val="0089415B"/>
    <w:rsid w:val="00895F56"/>
    <w:rsid w:val="0089609A"/>
    <w:rsid w:val="00897687"/>
    <w:rsid w:val="008A1EFE"/>
    <w:rsid w:val="008A2F06"/>
    <w:rsid w:val="008A2F58"/>
    <w:rsid w:val="008A3CED"/>
    <w:rsid w:val="008A3DDB"/>
    <w:rsid w:val="008A74A0"/>
    <w:rsid w:val="008A7524"/>
    <w:rsid w:val="008B077B"/>
    <w:rsid w:val="008B082F"/>
    <w:rsid w:val="008B1E8A"/>
    <w:rsid w:val="008B36F1"/>
    <w:rsid w:val="008B5869"/>
    <w:rsid w:val="008C011A"/>
    <w:rsid w:val="008C2B7E"/>
    <w:rsid w:val="008C3BD4"/>
    <w:rsid w:val="008C3E5B"/>
    <w:rsid w:val="008C6B70"/>
    <w:rsid w:val="008D052E"/>
    <w:rsid w:val="008D2292"/>
    <w:rsid w:val="008E012C"/>
    <w:rsid w:val="008E1DC6"/>
    <w:rsid w:val="008E4A79"/>
    <w:rsid w:val="008E5204"/>
    <w:rsid w:val="008E5FD3"/>
    <w:rsid w:val="008E6AD5"/>
    <w:rsid w:val="008F0F1E"/>
    <w:rsid w:val="008F46F3"/>
    <w:rsid w:val="008F4E68"/>
    <w:rsid w:val="008F612E"/>
    <w:rsid w:val="008F78AE"/>
    <w:rsid w:val="00902CD4"/>
    <w:rsid w:val="00906611"/>
    <w:rsid w:val="009137D8"/>
    <w:rsid w:val="00914F36"/>
    <w:rsid w:val="0092021B"/>
    <w:rsid w:val="00922034"/>
    <w:rsid w:val="009224DD"/>
    <w:rsid w:val="00922915"/>
    <w:rsid w:val="00922969"/>
    <w:rsid w:val="009252E0"/>
    <w:rsid w:val="0092596F"/>
    <w:rsid w:val="0092620A"/>
    <w:rsid w:val="00927114"/>
    <w:rsid w:val="009273CF"/>
    <w:rsid w:val="00927AD7"/>
    <w:rsid w:val="00935D9D"/>
    <w:rsid w:val="00941A6B"/>
    <w:rsid w:val="00942246"/>
    <w:rsid w:val="00943536"/>
    <w:rsid w:val="009446EC"/>
    <w:rsid w:val="0094525C"/>
    <w:rsid w:val="00952FAB"/>
    <w:rsid w:val="00952FCD"/>
    <w:rsid w:val="00954E54"/>
    <w:rsid w:val="00955721"/>
    <w:rsid w:val="00956768"/>
    <w:rsid w:val="00963079"/>
    <w:rsid w:val="00964BC9"/>
    <w:rsid w:val="00967316"/>
    <w:rsid w:val="0096732D"/>
    <w:rsid w:val="009712A4"/>
    <w:rsid w:val="00972716"/>
    <w:rsid w:val="009803DA"/>
    <w:rsid w:val="00984CF0"/>
    <w:rsid w:val="00990608"/>
    <w:rsid w:val="00991B66"/>
    <w:rsid w:val="00991F05"/>
    <w:rsid w:val="00995BFE"/>
    <w:rsid w:val="009A2011"/>
    <w:rsid w:val="009A24B6"/>
    <w:rsid w:val="009A58B0"/>
    <w:rsid w:val="009A73AB"/>
    <w:rsid w:val="009B21D3"/>
    <w:rsid w:val="009B3101"/>
    <w:rsid w:val="009C114C"/>
    <w:rsid w:val="009C221C"/>
    <w:rsid w:val="009C3C42"/>
    <w:rsid w:val="009C5A39"/>
    <w:rsid w:val="009C6280"/>
    <w:rsid w:val="009C639F"/>
    <w:rsid w:val="009C7ECE"/>
    <w:rsid w:val="009D3369"/>
    <w:rsid w:val="009D47CA"/>
    <w:rsid w:val="009D4B6C"/>
    <w:rsid w:val="009D52B9"/>
    <w:rsid w:val="009D5923"/>
    <w:rsid w:val="009D7D61"/>
    <w:rsid w:val="009D7F1C"/>
    <w:rsid w:val="009E13B5"/>
    <w:rsid w:val="009E268E"/>
    <w:rsid w:val="009E5359"/>
    <w:rsid w:val="009F1FC7"/>
    <w:rsid w:val="009F3B51"/>
    <w:rsid w:val="009F646D"/>
    <w:rsid w:val="009F7AD5"/>
    <w:rsid w:val="00A0048E"/>
    <w:rsid w:val="00A01939"/>
    <w:rsid w:val="00A01A87"/>
    <w:rsid w:val="00A03E93"/>
    <w:rsid w:val="00A04BC8"/>
    <w:rsid w:val="00A0660B"/>
    <w:rsid w:val="00A1000B"/>
    <w:rsid w:val="00A10632"/>
    <w:rsid w:val="00A1289F"/>
    <w:rsid w:val="00A132FD"/>
    <w:rsid w:val="00A1423A"/>
    <w:rsid w:val="00A1648D"/>
    <w:rsid w:val="00A16B2F"/>
    <w:rsid w:val="00A36149"/>
    <w:rsid w:val="00A36552"/>
    <w:rsid w:val="00A40E0A"/>
    <w:rsid w:val="00A41555"/>
    <w:rsid w:val="00A42A14"/>
    <w:rsid w:val="00A44343"/>
    <w:rsid w:val="00A45D61"/>
    <w:rsid w:val="00A476FA"/>
    <w:rsid w:val="00A52D93"/>
    <w:rsid w:val="00A53200"/>
    <w:rsid w:val="00A542C0"/>
    <w:rsid w:val="00A54CFE"/>
    <w:rsid w:val="00A56592"/>
    <w:rsid w:val="00A61DCC"/>
    <w:rsid w:val="00A632E7"/>
    <w:rsid w:val="00A6524E"/>
    <w:rsid w:val="00A6595D"/>
    <w:rsid w:val="00A65C3E"/>
    <w:rsid w:val="00A67C5A"/>
    <w:rsid w:val="00A70AAA"/>
    <w:rsid w:val="00A71A77"/>
    <w:rsid w:val="00A72002"/>
    <w:rsid w:val="00A72035"/>
    <w:rsid w:val="00A76D1F"/>
    <w:rsid w:val="00A91B4F"/>
    <w:rsid w:val="00A9286C"/>
    <w:rsid w:val="00A935FA"/>
    <w:rsid w:val="00A94538"/>
    <w:rsid w:val="00A95DED"/>
    <w:rsid w:val="00A96240"/>
    <w:rsid w:val="00A96842"/>
    <w:rsid w:val="00AA329A"/>
    <w:rsid w:val="00AA35FA"/>
    <w:rsid w:val="00AA3ACF"/>
    <w:rsid w:val="00AA65CD"/>
    <w:rsid w:val="00AA7A98"/>
    <w:rsid w:val="00AB6F4C"/>
    <w:rsid w:val="00AC1DFD"/>
    <w:rsid w:val="00AC3624"/>
    <w:rsid w:val="00AC64CA"/>
    <w:rsid w:val="00AD21B3"/>
    <w:rsid w:val="00AE0118"/>
    <w:rsid w:val="00AE1B19"/>
    <w:rsid w:val="00AE7BBC"/>
    <w:rsid w:val="00AF026B"/>
    <w:rsid w:val="00AF045D"/>
    <w:rsid w:val="00AF4940"/>
    <w:rsid w:val="00B076D1"/>
    <w:rsid w:val="00B07A92"/>
    <w:rsid w:val="00B1272F"/>
    <w:rsid w:val="00B149A7"/>
    <w:rsid w:val="00B15751"/>
    <w:rsid w:val="00B1611D"/>
    <w:rsid w:val="00B16AB3"/>
    <w:rsid w:val="00B16BDC"/>
    <w:rsid w:val="00B23F3D"/>
    <w:rsid w:val="00B26C76"/>
    <w:rsid w:val="00B31C21"/>
    <w:rsid w:val="00B3452F"/>
    <w:rsid w:val="00B34E92"/>
    <w:rsid w:val="00B35422"/>
    <w:rsid w:val="00B35AF2"/>
    <w:rsid w:val="00B40C35"/>
    <w:rsid w:val="00B41062"/>
    <w:rsid w:val="00B42EC2"/>
    <w:rsid w:val="00B434D5"/>
    <w:rsid w:val="00B47030"/>
    <w:rsid w:val="00B51343"/>
    <w:rsid w:val="00B532D3"/>
    <w:rsid w:val="00B5341B"/>
    <w:rsid w:val="00B53DF0"/>
    <w:rsid w:val="00B540E4"/>
    <w:rsid w:val="00B5576E"/>
    <w:rsid w:val="00B57A47"/>
    <w:rsid w:val="00B60BA9"/>
    <w:rsid w:val="00B613A1"/>
    <w:rsid w:val="00B64008"/>
    <w:rsid w:val="00B70804"/>
    <w:rsid w:val="00B7363B"/>
    <w:rsid w:val="00B74C93"/>
    <w:rsid w:val="00B75B2B"/>
    <w:rsid w:val="00B77A98"/>
    <w:rsid w:val="00B8465B"/>
    <w:rsid w:val="00B84B70"/>
    <w:rsid w:val="00B84D08"/>
    <w:rsid w:val="00B8527A"/>
    <w:rsid w:val="00B92178"/>
    <w:rsid w:val="00BA3535"/>
    <w:rsid w:val="00BA3B37"/>
    <w:rsid w:val="00BA6469"/>
    <w:rsid w:val="00BB2EC6"/>
    <w:rsid w:val="00BC0BCA"/>
    <w:rsid w:val="00BC0D26"/>
    <w:rsid w:val="00BC1818"/>
    <w:rsid w:val="00BC3864"/>
    <w:rsid w:val="00BC39AA"/>
    <w:rsid w:val="00BC51DE"/>
    <w:rsid w:val="00BC5E02"/>
    <w:rsid w:val="00BC66E5"/>
    <w:rsid w:val="00BD147F"/>
    <w:rsid w:val="00BD3E93"/>
    <w:rsid w:val="00BD568D"/>
    <w:rsid w:val="00BD5854"/>
    <w:rsid w:val="00BD5C87"/>
    <w:rsid w:val="00BE06C6"/>
    <w:rsid w:val="00BE17BC"/>
    <w:rsid w:val="00BE2C55"/>
    <w:rsid w:val="00BE3593"/>
    <w:rsid w:val="00BE538F"/>
    <w:rsid w:val="00BE5C68"/>
    <w:rsid w:val="00BE6E92"/>
    <w:rsid w:val="00BF4CFB"/>
    <w:rsid w:val="00BF577A"/>
    <w:rsid w:val="00C00B21"/>
    <w:rsid w:val="00C03CF4"/>
    <w:rsid w:val="00C07B0A"/>
    <w:rsid w:val="00C12237"/>
    <w:rsid w:val="00C12855"/>
    <w:rsid w:val="00C211FD"/>
    <w:rsid w:val="00C21420"/>
    <w:rsid w:val="00C227F5"/>
    <w:rsid w:val="00C24EF6"/>
    <w:rsid w:val="00C25A72"/>
    <w:rsid w:val="00C27FDD"/>
    <w:rsid w:val="00C32A7F"/>
    <w:rsid w:val="00C35D77"/>
    <w:rsid w:val="00C363EB"/>
    <w:rsid w:val="00C374D2"/>
    <w:rsid w:val="00C40C28"/>
    <w:rsid w:val="00C439FF"/>
    <w:rsid w:val="00C453A3"/>
    <w:rsid w:val="00C50475"/>
    <w:rsid w:val="00C5253E"/>
    <w:rsid w:val="00C52F76"/>
    <w:rsid w:val="00C5476A"/>
    <w:rsid w:val="00C56D31"/>
    <w:rsid w:val="00C60BA5"/>
    <w:rsid w:val="00C628F3"/>
    <w:rsid w:val="00C638EC"/>
    <w:rsid w:val="00C657D9"/>
    <w:rsid w:val="00C71ED1"/>
    <w:rsid w:val="00C72140"/>
    <w:rsid w:val="00C72B35"/>
    <w:rsid w:val="00C7744E"/>
    <w:rsid w:val="00C8151A"/>
    <w:rsid w:val="00C8193B"/>
    <w:rsid w:val="00C82D04"/>
    <w:rsid w:val="00C837F1"/>
    <w:rsid w:val="00C840C4"/>
    <w:rsid w:val="00C85ABD"/>
    <w:rsid w:val="00C87489"/>
    <w:rsid w:val="00C919B8"/>
    <w:rsid w:val="00C93C53"/>
    <w:rsid w:val="00C944A8"/>
    <w:rsid w:val="00C967F3"/>
    <w:rsid w:val="00C978C2"/>
    <w:rsid w:val="00CA2216"/>
    <w:rsid w:val="00CA4F66"/>
    <w:rsid w:val="00CA7FAC"/>
    <w:rsid w:val="00CB033B"/>
    <w:rsid w:val="00CB289B"/>
    <w:rsid w:val="00CB3048"/>
    <w:rsid w:val="00CB6882"/>
    <w:rsid w:val="00CC57B0"/>
    <w:rsid w:val="00CC67E3"/>
    <w:rsid w:val="00CD1CE1"/>
    <w:rsid w:val="00CD2663"/>
    <w:rsid w:val="00CD62FA"/>
    <w:rsid w:val="00CE26DF"/>
    <w:rsid w:val="00CE2B29"/>
    <w:rsid w:val="00CE3E68"/>
    <w:rsid w:val="00CE3EFC"/>
    <w:rsid w:val="00CE6DD2"/>
    <w:rsid w:val="00CF08A2"/>
    <w:rsid w:val="00CF1423"/>
    <w:rsid w:val="00CF3DDD"/>
    <w:rsid w:val="00CF6D75"/>
    <w:rsid w:val="00D006DA"/>
    <w:rsid w:val="00D03883"/>
    <w:rsid w:val="00D06153"/>
    <w:rsid w:val="00D06F10"/>
    <w:rsid w:val="00D10640"/>
    <w:rsid w:val="00D14211"/>
    <w:rsid w:val="00D17718"/>
    <w:rsid w:val="00D22EA1"/>
    <w:rsid w:val="00D2442E"/>
    <w:rsid w:val="00D26534"/>
    <w:rsid w:val="00D2658A"/>
    <w:rsid w:val="00D30021"/>
    <w:rsid w:val="00D32670"/>
    <w:rsid w:val="00D33936"/>
    <w:rsid w:val="00D41168"/>
    <w:rsid w:val="00D4433A"/>
    <w:rsid w:val="00D45664"/>
    <w:rsid w:val="00D46D01"/>
    <w:rsid w:val="00D47A42"/>
    <w:rsid w:val="00D5227B"/>
    <w:rsid w:val="00D5388E"/>
    <w:rsid w:val="00D553E0"/>
    <w:rsid w:val="00D60462"/>
    <w:rsid w:val="00D62464"/>
    <w:rsid w:val="00D64E59"/>
    <w:rsid w:val="00D65BA1"/>
    <w:rsid w:val="00D77A88"/>
    <w:rsid w:val="00D805B7"/>
    <w:rsid w:val="00D83741"/>
    <w:rsid w:val="00D861AE"/>
    <w:rsid w:val="00D90E07"/>
    <w:rsid w:val="00D9130D"/>
    <w:rsid w:val="00D926BB"/>
    <w:rsid w:val="00D93273"/>
    <w:rsid w:val="00D97854"/>
    <w:rsid w:val="00D97BB0"/>
    <w:rsid w:val="00DA3765"/>
    <w:rsid w:val="00DB0FF7"/>
    <w:rsid w:val="00DB175E"/>
    <w:rsid w:val="00DB579C"/>
    <w:rsid w:val="00DB692A"/>
    <w:rsid w:val="00DC1D2F"/>
    <w:rsid w:val="00DC388D"/>
    <w:rsid w:val="00DD2EF7"/>
    <w:rsid w:val="00DD4342"/>
    <w:rsid w:val="00DD4844"/>
    <w:rsid w:val="00DD4D1E"/>
    <w:rsid w:val="00DD6CA6"/>
    <w:rsid w:val="00DD6F9B"/>
    <w:rsid w:val="00DD7131"/>
    <w:rsid w:val="00DD7FCC"/>
    <w:rsid w:val="00DE1072"/>
    <w:rsid w:val="00DE5F36"/>
    <w:rsid w:val="00DE67C8"/>
    <w:rsid w:val="00DE6A2D"/>
    <w:rsid w:val="00DE6DF5"/>
    <w:rsid w:val="00DF0C25"/>
    <w:rsid w:val="00DF5290"/>
    <w:rsid w:val="00DF6057"/>
    <w:rsid w:val="00DF60B2"/>
    <w:rsid w:val="00E01ECA"/>
    <w:rsid w:val="00E0288A"/>
    <w:rsid w:val="00E034E3"/>
    <w:rsid w:val="00E13CA6"/>
    <w:rsid w:val="00E15F6F"/>
    <w:rsid w:val="00E1623C"/>
    <w:rsid w:val="00E1700D"/>
    <w:rsid w:val="00E176CD"/>
    <w:rsid w:val="00E24430"/>
    <w:rsid w:val="00E2604D"/>
    <w:rsid w:val="00E263BF"/>
    <w:rsid w:val="00E3729C"/>
    <w:rsid w:val="00E37427"/>
    <w:rsid w:val="00E42300"/>
    <w:rsid w:val="00E44014"/>
    <w:rsid w:val="00E44F5D"/>
    <w:rsid w:val="00E528B0"/>
    <w:rsid w:val="00E55047"/>
    <w:rsid w:val="00E55766"/>
    <w:rsid w:val="00E56BDE"/>
    <w:rsid w:val="00E56FBE"/>
    <w:rsid w:val="00E576AE"/>
    <w:rsid w:val="00E57919"/>
    <w:rsid w:val="00E607CB"/>
    <w:rsid w:val="00E60FEF"/>
    <w:rsid w:val="00E61F72"/>
    <w:rsid w:val="00E62388"/>
    <w:rsid w:val="00E62C69"/>
    <w:rsid w:val="00E6366C"/>
    <w:rsid w:val="00E6455A"/>
    <w:rsid w:val="00E645B9"/>
    <w:rsid w:val="00E64ED5"/>
    <w:rsid w:val="00E65687"/>
    <w:rsid w:val="00E71819"/>
    <w:rsid w:val="00E7356A"/>
    <w:rsid w:val="00E74AF2"/>
    <w:rsid w:val="00E760C0"/>
    <w:rsid w:val="00E762EE"/>
    <w:rsid w:val="00E76F4A"/>
    <w:rsid w:val="00E77CA8"/>
    <w:rsid w:val="00E806FB"/>
    <w:rsid w:val="00E8189D"/>
    <w:rsid w:val="00E8278D"/>
    <w:rsid w:val="00E8381C"/>
    <w:rsid w:val="00E8528F"/>
    <w:rsid w:val="00E852B4"/>
    <w:rsid w:val="00E85918"/>
    <w:rsid w:val="00E909C4"/>
    <w:rsid w:val="00E927CB"/>
    <w:rsid w:val="00E93251"/>
    <w:rsid w:val="00E96344"/>
    <w:rsid w:val="00EA4BC2"/>
    <w:rsid w:val="00EA58C1"/>
    <w:rsid w:val="00EB765D"/>
    <w:rsid w:val="00EC054A"/>
    <w:rsid w:val="00EC3C52"/>
    <w:rsid w:val="00EC44E0"/>
    <w:rsid w:val="00EC54FB"/>
    <w:rsid w:val="00EC63E9"/>
    <w:rsid w:val="00EC7D74"/>
    <w:rsid w:val="00ED2AA3"/>
    <w:rsid w:val="00ED46C6"/>
    <w:rsid w:val="00ED6EC3"/>
    <w:rsid w:val="00EE78C8"/>
    <w:rsid w:val="00EF0369"/>
    <w:rsid w:val="00EF17BE"/>
    <w:rsid w:val="00EF4311"/>
    <w:rsid w:val="00EF4341"/>
    <w:rsid w:val="00EF5D9A"/>
    <w:rsid w:val="00F007DB"/>
    <w:rsid w:val="00F00C72"/>
    <w:rsid w:val="00F0615E"/>
    <w:rsid w:val="00F076B7"/>
    <w:rsid w:val="00F1106F"/>
    <w:rsid w:val="00F120C7"/>
    <w:rsid w:val="00F1357F"/>
    <w:rsid w:val="00F149AB"/>
    <w:rsid w:val="00F157CB"/>
    <w:rsid w:val="00F234EF"/>
    <w:rsid w:val="00F23EC2"/>
    <w:rsid w:val="00F24958"/>
    <w:rsid w:val="00F25998"/>
    <w:rsid w:val="00F25F0F"/>
    <w:rsid w:val="00F30E3B"/>
    <w:rsid w:val="00F315B3"/>
    <w:rsid w:val="00F3335F"/>
    <w:rsid w:val="00F33A5B"/>
    <w:rsid w:val="00F33FE7"/>
    <w:rsid w:val="00F349DD"/>
    <w:rsid w:val="00F36A38"/>
    <w:rsid w:val="00F41E4B"/>
    <w:rsid w:val="00F43906"/>
    <w:rsid w:val="00F44DD8"/>
    <w:rsid w:val="00F50520"/>
    <w:rsid w:val="00F50F6D"/>
    <w:rsid w:val="00F5349A"/>
    <w:rsid w:val="00F5472B"/>
    <w:rsid w:val="00F54AA5"/>
    <w:rsid w:val="00F56002"/>
    <w:rsid w:val="00F567A7"/>
    <w:rsid w:val="00F601E6"/>
    <w:rsid w:val="00F62362"/>
    <w:rsid w:val="00F6357C"/>
    <w:rsid w:val="00F63786"/>
    <w:rsid w:val="00F717E2"/>
    <w:rsid w:val="00F723EF"/>
    <w:rsid w:val="00F72FB2"/>
    <w:rsid w:val="00F74428"/>
    <w:rsid w:val="00F757AD"/>
    <w:rsid w:val="00F804C2"/>
    <w:rsid w:val="00F81586"/>
    <w:rsid w:val="00F8406E"/>
    <w:rsid w:val="00F8521F"/>
    <w:rsid w:val="00F9037F"/>
    <w:rsid w:val="00F93768"/>
    <w:rsid w:val="00F93B93"/>
    <w:rsid w:val="00F97AC2"/>
    <w:rsid w:val="00FA030D"/>
    <w:rsid w:val="00FA06D0"/>
    <w:rsid w:val="00FA189A"/>
    <w:rsid w:val="00FA1ECF"/>
    <w:rsid w:val="00FA3EC8"/>
    <w:rsid w:val="00FB07A3"/>
    <w:rsid w:val="00FB2F74"/>
    <w:rsid w:val="00FB4062"/>
    <w:rsid w:val="00FC25BE"/>
    <w:rsid w:val="00FC47AE"/>
    <w:rsid w:val="00FC71A3"/>
    <w:rsid w:val="00FC7932"/>
    <w:rsid w:val="00FD35A1"/>
    <w:rsid w:val="00FD41E8"/>
    <w:rsid w:val="00FD6D78"/>
    <w:rsid w:val="00FD777A"/>
    <w:rsid w:val="00FE01AA"/>
    <w:rsid w:val="00FE078F"/>
    <w:rsid w:val="00FE1B36"/>
    <w:rsid w:val="00FE43A7"/>
    <w:rsid w:val="00FE5CB7"/>
    <w:rsid w:val="00FE7E98"/>
    <w:rsid w:val="00FF0F37"/>
    <w:rsid w:val="00FF101C"/>
    <w:rsid w:val="00FF3A31"/>
    <w:rsid w:val="00FF4FBA"/>
    <w:rsid w:val="00FF5CBB"/>
    <w:rsid w:val="00FF6581"/>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oNotEmbedSmartTags/>
  <w:decimalSymbol w:val="."/>
  <w:listSeparator w:val=","/>
  <w15:chartTrackingRefBased/>
  <w15:docId w15:val="{F67C0061-1867-4496-9002-DE15894E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700"/>
    <w:pPr>
      <w:suppressAutoHyphens/>
    </w:pPr>
    <w:rPr>
      <w:sz w:val="24"/>
      <w:szCs w:val="24"/>
      <w:lang w:eastAsia="ar-SA"/>
    </w:rPr>
  </w:style>
  <w:style w:type="paragraph" w:styleId="Ttulo1">
    <w:name w:val="heading 1"/>
    <w:basedOn w:val="Normal"/>
    <w:next w:val="Normal"/>
    <w:qFormat/>
    <w:rsid w:val="00791700"/>
    <w:pPr>
      <w:keepNext/>
      <w:numPr>
        <w:numId w:val="1"/>
      </w:numPr>
      <w:outlineLvl w:val="0"/>
    </w:pPr>
    <w:rPr>
      <w:rFonts w:ascii="Arial" w:hAnsi="Arial" w:cs="Arial"/>
      <w:b/>
    </w:rPr>
  </w:style>
  <w:style w:type="paragraph" w:styleId="Ttulo2">
    <w:name w:val="heading 2"/>
    <w:basedOn w:val="Normal"/>
    <w:next w:val="Normal"/>
    <w:link w:val="Ttulo2Car"/>
    <w:uiPriority w:val="9"/>
    <w:unhideWhenUsed/>
    <w:qFormat/>
    <w:rsid w:val="00DE5F36"/>
    <w:pPr>
      <w:keepNext/>
      <w:spacing w:before="240" w:after="60"/>
      <w:outlineLvl w:val="1"/>
    </w:pPr>
    <w:rPr>
      <w:rFonts w:ascii="Cambria" w:hAnsi="Cambria"/>
      <w:b/>
      <w:bCs/>
      <w:i/>
      <w:iCs/>
      <w:sz w:val="28"/>
      <w:szCs w:val="28"/>
      <w:lang w:val="x-none"/>
    </w:rPr>
  </w:style>
  <w:style w:type="paragraph" w:styleId="Ttulo3">
    <w:name w:val="heading 3"/>
    <w:basedOn w:val="Normal"/>
    <w:next w:val="Normal"/>
    <w:qFormat/>
    <w:rsid w:val="00791700"/>
    <w:pPr>
      <w:keepNext/>
      <w:numPr>
        <w:ilvl w:val="2"/>
        <w:numId w:val="1"/>
      </w:numPr>
      <w:jc w:val="center"/>
      <w:outlineLvl w:val="2"/>
    </w:pPr>
    <w:rPr>
      <w:rFonts w:ascii="Arial" w:hAnsi="Arial" w:cs="Arial"/>
      <w:b/>
      <w:sz w:val="22"/>
    </w:rPr>
  </w:style>
  <w:style w:type="paragraph" w:styleId="Ttulo5">
    <w:name w:val="heading 5"/>
    <w:basedOn w:val="Normal"/>
    <w:next w:val="Normal"/>
    <w:qFormat/>
    <w:rsid w:val="00791700"/>
    <w:pPr>
      <w:keepNext/>
      <w:numPr>
        <w:ilvl w:val="4"/>
        <w:numId w:val="1"/>
      </w:numPr>
      <w:jc w:val="center"/>
      <w:outlineLvl w:val="4"/>
    </w:pPr>
    <w:rPr>
      <w:rFonts w:ascii="Arial" w:hAnsi="Arial" w:cs="Arial"/>
      <w:b/>
      <w:sz w:val="20"/>
    </w:rPr>
  </w:style>
  <w:style w:type="paragraph" w:styleId="Ttulo7">
    <w:name w:val="heading 7"/>
    <w:basedOn w:val="Normal"/>
    <w:next w:val="Normal"/>
    <w:qFormat/>
    <w:rsid w:val="00791700"/>
    <w:pPr>
      <w:keepNext/>
      <w:numPr>
        <w:ilvl w:val="6"/>
        <w:numId w:val="1"/>
      </w:numPr>
      <w:outlineLvl w:val="6"/>
    </w:pPr>
    <w:rPr>
      <w:rFonts w:ascii="Arial" w:hAnsi="Arial" w:cs="Arial"/>
      <w:b/>
      <w:bCs/>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791700"/>
    <w:rPr>
      <w:rFonts w:ascii="Symbol" w:hAnsi="Symbol"/>
    </w:rPr>
  </w:style>
  <w:style w:type="character" w:customStyle="1" w:styleId="WW8Num2z1">
    <w:name w:val="WW8Num2z1"/>
    <w:rsid w:val="00791700"/>
    <w:rPr>
      <w:rFonts w:ascii="Courier New" w:hAnsi="Courier New" w:cs="Courier New"/>
    </w:rPr>
  </w:style>
  <w:style w:type="character" w:customStyle="1" w:styleId="WW8Num2z2">
    <w:name w:val="WW8Num2z2"/>
    <w:rsid w:val="00791700"/>
    <w:rPr>
      <w:rFonts w:ascii="Wingdings" w:hAnsi="Wingdings"/>
    </w:rPr>
  </w:style>
  <w:style w:type="character" w:customStyle="1" w:styleId="WW8Num3z0">
    <w:name w:val="WW8Num3z0"/>
    <w:rsid w:val="00791700"/>
    <w:rPr>
      <w:rFonts w:ascii="Symbol" w:hAnsi="Symbol"/>
    </w:rPr>
  </w:style>
  <w:style w:type="character" w:customStyle="1" w:styleId="WW8Num3z1">
    <w:name w:val="WW8Num3z1"/>
    <w:rsid w:val="00791700"/>
    <w:rPr>
      <w:rFonts w:ascii="Courier New" w:hAnsi="Courier New" w:cs="Courier New"/>
    </w:rPr>
  </w:style>
  <w:style w:type="character" w:customStyle="1" w:styleId="WW8Num3z2">
    <w:name w:val="WW8Num3z2"/>
    <w:rsid w:val="00791700"/>
    <w:rPr>
      <w:rFonts w:ascii="Wingdings" w:hAnsi="Wingdings"/>
    </w:rPr>
  </w:style>
  <w:style w:type="character" w:customStyle="1" w:styleId="WW8Num5z0">
    <w:name w:val="WW8Num5z0"/>
    <w:rsid w:val="00791700"/>
    <w:rPr>
      <w:b w:val="0"/>
    </w:rPr>
  </w:style>
  <w:style w:type="character" w:customStyle="1" w:styleId="Fuentedeprrafopredeter1">
    <w:name w:val="Fuente de párrafo predeter.1"/>
    <w:rsid w:val="00791700"/>
  </w:style>
  <w:style w:type="character" w:customStyle="1" w:styleId="CarCar1">
    <w:name w:val="Car Car1"/>
    <w:rsid w:val="00791700"/>
    <w:rPr>
      <w:sz w:val="24"/>
      <w:szCs w:val="24"/>
      <w:lang w:val="es-ES"/>
    </w:rPr>
  </w:style>
  <w:style w:type="character" w:customStyle="1" w:styleId="CarCar">
    <w:name w:val="Car Car"/>
    <w:rsid w:val="00791700"/>
    <w:rPr>
      <w:sz w:val="24"/>
      <w:szCs w:val="24"/>
      <w:lang w:val="es-ES"/>
    </w:rPr>
  </w:style>
  <w:style w:type="character" w:customStyle="1" w:styleId="CarCarCar">
    <w:name w:val="Car Car Car"/>
    <w:rsid w:val="00791700"/>
    <w:rPr>
      <w:rFonts w:ascii="Tahoma" w:hAnsi="Tahoma" w:cs="Tahoma"/>
      <w:sz w:val="16"/>
      <w:szCs w:val="16"/>
      <w:lang w:val="es-ES"/>
    </w:rPr>
  </w:style>
  <w:style w:type="character" w:customStyle="1" w:styleId="Textoindependiente2Car">
    <w:name w:val="Texto independiente 2 Car"/>
    <w:rsid w:val="00791700"/>
    <w:rPr>
      <w:lang w:val="es-CO"/>
    </w:rPr>
  </w:style>
  <w:style w:type="paragraph" w:customStyle="1" w:styleId="Encabezado1">
    <w:name w:val="Encabezado1"/>
    <w:basedOn w:val="Normal"/>
    <w:next w:val="Textoindependiente"/>
    <w:rsid w:val="00791700"/>
    <w:pPr>
      <w:keepNext/>
      <w:spacing w:before="240" w:after="120"/>
    </w:pPr>
    <w:rPr>
      <w:rFonts w:ascii="Arial" w:eastAsia="Lucida Sans Unicode" w:hAnsi="Arial" w:cs="Tahoma"/>
      <w:sz w:val="28"/>
      <w:szCs w:val="28"/>
    </w:rPr>
  </w:style>
  <w:style w:type="paragraph" w:styleId="Textoindependiente">
    <w:name w:val="Body Text"/>
    <w:basedOn w:val="Normal"/>
    <w:link w:val="TextoindependienteCar"/>
    <w:uiPriority w:val="99"/>
    <w:rsid w:val="00791700"/>
    <w:pPr>
      <w:jc w:val="both"/>
    </w:pPr>
    <w:rPr>
      <w:rFonts w:ascii="Arial" w:hAnsi="Arial"/>
      <w:bCs/>
      <w:lang w:val="x-none"/>
    </w:rPr>
  </w:style>
  <w:style w:type="paragraph" w:styleId="Lista">
    <w:name w:val="List"/>
    <w:basedOn w:val="Textoindependiente"/>
    <w:rsid w:val="00791700"/>
    <w:rPr>
      <w:rFonts w:cs="Tahoma"/>
    </w:rPr>
  </w:style>
  <w:style w:type="paragraph" w:customStyle="1" w:styleId="Etiqueta">
    <w:name w:val="Etiqueta"/>
    <w:basedOn w:val="Normal"/>
    <w:rsid w:val="00791700"/>
    <w:pPr>
      <w:suppressLineNumbers/>
      <w:spacing w:before="120" w:after="120"/>
    </w:pPr>
    <w:rPr>
      <w:rFonts w:cs="Tahoma"/>
      <w:i/>
      <w:iCs/>
    </w:rPr>
  </w:style>
  <w:style w:type="paragraph" w:customStyle="1" w:styleId="ndice">
    <w:name w:val="Índice"/>
    <w:basedOn w:val="Normal"/>
    <w:rsid w:val="00791700"/>
    <w:pPr>
      <w:suppressLineNumbers/>
    </w:pPr>
    <w:rPr>
      <w:rFonts w:cs="Tahoma"/>
    </w:rPr>
  </w:style>
  <w:style w:type="paragraph" w:customStyle="1" w:styleId="Textoindependiente21">
    <w:name w:val="Texto independiente 21"/>
    <w:basedOn w:val="Normal"/>
    <w:rsid w:val="00791700"/>
    <w:pPr>
      <w:spacing w:after="120" w:line="480" w:lineRule="auto"/>
    </w:pPr>
    <w:rPr>
      <w:sz w:val="20"/>
      <w:szCs w:val="20"/>
      <w:lang w:val="es-CO"/>
    </w:rPr>
  </w:style>
  <w:style w:type="paragraph" w:styleId="Encabezado">
    <w:name w:val="header"/>
    <w:basedOn w:val="Normal"/>
    <w:link w:val="EncabezadoCar"/>
    <w:rsid w:val="00791700"/>
    <w:rPr>
      <w:lang w:val="x-none"/>
    </w:rPr>
  </w:style>
  <w:style w:type="paragraph" w:styleId="Piedepgina">
    <w:name w:val="footer"/>
    <w:basedOn w:val="Normal"/>
    <w:link w:val="PiedepginaCar"/>
    <w:uiPriority w:val="99"/>
    <w:rsid w:val="00791700"/>
    <w:rPr>
      <w:lang w:val="x-none"/>
    </w:rPr>
  </w:style>
  <w:style w:type="paragraph" w:styleId="Textodeglobo">
    <w:name w:val="Balloon Text"/>
    <w:basedOn w:val="Normal"/>
    <w:rsid w:val="00791700"/>
    <w:rPr>
      <w:rFonts w:ascii="Tahoma" w:hAnsi="Tahoma" w:cs="Tahoma"/>
      <w:sz w:val="16"/>
      <w:szCs w:val="16"/>
    </w:rPr>
  </w:style>
  <w:style w:type="paragraph" w:styleId="Prrafodelista">
    <w:name w:val="List Paragraph"/>
    <w:basedOn w:val="Normal"/>
    <w:uiPriority w:val="99"/>
    <w:qFormat/>
    <w:rsid w:val="00791700"/>
    <w:pPr>
      <w:ind w:left="720"/>
    </w:pPr>
  </w:style>
  <w:style w:type="paragraph" w:customStyle="1" w:styleId="Contenidodelatabla">
    <w:name w:val="Contenido de la tabla"/>
    <w:basedOn w:val="Normal"/>
    <w:rsid w:val="00791700"/>
    <w:pPr>
      <w:suppressLineNumbers/>
    </w:pPr>
  </w:style>
  <w:style w:type="paragraph" w:customStyle="1" w:styleId="Encabezadodelatabla">
    <w:name w:val="Encabezado de la tabla"/>
    <w:basedOn w:val="Contenidodelatabla"/>
    <w:rsid w:val="00791700"/>
    <w:pPr>
      <w:jc w:val="center"/>
    </w:pPr>
    <w:rPr>
      <w:b/>
      <w:bCs/>
    </w:rPr>
  </w:style>
  <w:style w:type="character" w:customStyle="1" w:styleId="Ttulo2Car">
    <w:name w:val="Título 2 Car"/>
    <w:link w:val="Ttulo2"/>
    <w:uiPriority w:val="9"/>
    <w:rsid w:val="00DE5F36"/>
    <w:rPr>
      <w:rFonts w:ascii="Cambria" w:eastAsia="Times New Roman" w:hAnsi="Cambria" w:cs="Times New Roman"/>
      <w:b/>
      <w:bCs/>
      <w:i/>
      <w:iCs/>
      <w:sz w:val="28"/>
      <w:szCs w:val="28"/>
      <w:lang w:eastAsia="ar-SA"/>
    </w:rPr>
  </w:style>
  <w:style w:type="character" w:customStyle="1" w:styleId="EncabezadoCar">
    <w:name w:val="Encabezado Car"/>
    <w:link w:val="Encabezado"/>
    <w:rsid w:val="00DE5F36"/>
    <w:rPr>
      <w:sz w:val="24"/>
      <w:szCs w:val="24"/>
      <w:lang w:eastAsia="ar-SA"/>
    </w:rPr>
  </w:style>
  <w:style w:type="paragraph" w:styleId="NormalWeb">
    <w:name w:val="Normal (Web)"/>
    <w:basedOn w:val="Normal"/>
    <w:uiPriority w:val="99"/>
    <w:unhideWhenUsed/>
    <w:rsid w:val="00DE5F36"/>
    <w:pPr>
      <w:suppressAutoHyphens w:val="0"/>
      <w:spacing w:before="100" w:beforeAutospacing="1" w:after="100" w:afterAutospacing="1"/>
    </w:pPr>
    <w:rPr>
      <w:lang w:val="es-CO" w:eastAsia="es-CO"/>
    </w:rPr>
  </w:style>
  <w:style w:type="character" w:customStyle="1" w:styleId="apple-converted-space">
    <w:name w:val="apple-converted-space"/>
    <w:basedOn w:val="Fuentedeprrafopredeter"/>
    <w:rsid w:val="008D052E"/>
  </w:style>
  <w:style w:type="character" w:customStyle="1" w:styleId="TextoindependienteCar">
    <w:name w:val="Texto independiente Car"/>
    <w:link w:val="Textoindependiente"/>
    <w:uiPriority w:val="99"/>
    <w:rsid w:val="00C978C2"/>
    <w:rPr>
      <w:rFonts w:ascii="Arial" w:hAnsi="Arial" w:cs="Arial"/>
      <w:bCs/>
      <w:sz w:val="24"/>
      <w:szCs w:val="24"/>
      <w:lang w:eastAsia="ar-SA"/>
    </w:rPr>
  </w:style>
  <w:style w:type="character" w:customStyle="1" w:styleId="baj">
    <w:name w:val="b_aj"/>
    <w:basedOn w:val="Fuentedeprrafopredeter"/>
    <w:rsid w:val="00295D51"/>
  </w:style>
  <w:style w:type="character" w:customStyle="1" w:styleId="PiedepginaCar">
    <w:name w:val="Pie de página Car"/>
    <w:link w:val="Piedepgina"/>
    <w:uiPriority w:val="99"/>
    <w:rsid w:val="00656A9C"/>
    <w:rPr>
      <w:sz w:val="24"/>
      <w:szCs w:val="24"/>
      <w:lang w:eastAsia="ar-SA"/>
    </w:rPr>
  </w:style>
  <w:style w:type="table" w:styleId="Tablaconcuadrcula">
    <w:name w:val="Table Grid"/>
    <w:basedOn w:val="Tablanormal"/>
    <w:uiPriority w:val="59"/>
    <w:rsid w:val="00042FAA"/>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95472">
      <w:bodyDiv w:val="1"/>
      <w:marLeft w:val="0"/>
      <w:marRight w:val="0"/>
      <w:marTop w:val="0"/>
      <w:marBottom w:val="0"/>
      <w:divBdr>
        <w:top w:val="none" w:sz="0" w:space="0" w:color="auto"/>
        <w:left w:val="none" w:sz="0" w:space="0" w:color="auto"/>
        <w:bottom w:val="none" w:sz="0" w:space="0" w:color="auto"/>
        <w:right w:val="none" w:sz="0" w:space="0" w:color="auto"/>
      </w:divBdr>
    </w:div>
    <w:div w:id="445395217">
      <w:bodyDiv w:val="1"/>
      <w:marLeft w:val="0"/>
      <w:marRight w:val="0"/>
      <w:marTop w:val="0"/>
      <w:marBottom w:val="0"/>
      <w:divBdr>
        <w:top w:val="none" w:sz="0" w:space="0" w:color="auto"/>
        <w:left w:val="none" w:sz="0" w:space="0" w:color="auto"/>
        <w:bottom w:val="none" w:sz="0" w:space="0" w:color="auto"/>
        <w:right w:val="none" w:sz="0" w:space="0" w:color="auto"/>
      </w:divBdr>
    </w:div>
    <w:div w:id="595485703">
      <w:bodyDiv w:val="1"/>
      <w:marLeft w:val="0"/>
      <w:marRight w:val="0"/>
      <w:marTop w:val="0"/>
      <w:marBottom w:val="0"/>
      <w:divBdr>
        <w:top w:val="none" w:sz="0" w:space="0" w:color="auto"/>
        <w:left w:val="none" w:sz="0" w:space="0" w:color="auto"/>
        <w:bottom w:val="none" w:sz="0" w:space="0" w:color="auto"/>
        <w:right w:val="none" w:sz="0" w:space="0" w:color="auto"/>
      </w:divBdr>
    </w:div>
    <w:div w:id="864095040">
      <w:bodyDiv w:val="1"/>
      <w:marLeft w:val="0"/>
      <w:marRight w:val="0"/>
      <w:marTop w:val="0"/>
      <w:marBottom w:val="0"/>
      <w:divBdr>
        <w:top w:val="none" w:sz="0" w:space="0" w:color="auto"/>
        <w:left w:val="none" w:sz="0" w:space="0" w:color="auto"/>
        <w:bottom w:val="none" w:sz="0" w:space="0" w:color="auto"/>
        <w:right w:val="none" w:sz="0" w:space="0" w:color="auto"/>
      </w:divBdr>
      <w:divsChild>
        <w:div w:id="413432058">
          <w:marLeft w:val="0"/>
          <w:marRight w:val="0"/>
          <w:marTop w:val="0"/>
          <w:marBottom w:val="0"/>
          <w:divBdr>
            <w:top w:val="none" w:sz="0" w:space="0" w:color="auto"/>
            <w:left w:val="none" w:sz="0" w:space="0" w:color="auto"/>
            <w:bottom w:val="none" w:sz="0" w:space="0" w:color="auto"/>
            <w:right w:val="none" w:sz="0" w:space="0" w:color="auto"/>
          </w:divBdr>
        </w:div>
        <w:div w:id="842013290">
          <w:marLeft w:val="0"/>
          <w:marRight w:val="0"/>
          <w:marTop w:val="0"/>
          <w:marBottom w:val="0"/>
          <w:divBdr>
            <w:top w:val="none" w:sz="0" w:space="0" w:color="auto"/>
            <w:left w:val="none" w:sz="0" w:space="0" w:color="auto"/>
            <w:bottom w:val="none" w:sz="0" w:space="0" w:color="auto"/>
            <w:right w:val="none" w:sz="0" w:space="0" w:color="auto"/>
          </w:divBdr>
        </w:div>
        <w:div w:id="1027675216">
          <w:marLeft w:val="0"/>
          <w:marRight w:val="0"/>
          <w:marTop w:val="0"/>
          <w:marBottom w:val="0"/>
          <w:divBdr>
            <w:top w:val="single" w:sz="6" w:space="3" w:color="808080"/>
            <w:left w:val="single" w:sz="6" w:space="15" w:color="808080"/>
            <w:bottom w:val="single" w:sz="6" w:space="8" w:color="808080"/>
            <w:right w:val="single" w:sz="6" w:space="15" w:color="808080"/>
          </w:divBdr>
          <w:divsChild>
            <w:div w:id="1323506144">
              <w:marLeft w:val="0"/>
              <w:marRight w:val="0"/>
              <w:marTop w:val="0"/>
              <w:marBottom w:val="0"/>
              <w:divBdr>
                <w:top w:val="none" w:sz="0" w:space="0" w:color="auto"/>
                <w:left w:val="none" w:sz="0" w:space="0" w:color="auto"/>
                <w:bottom w:val="none" w:sz="0" w:space="0" w:color="auto"/>
                <w:right w:val="none" w:sz="0" w:space="0" w:color="auto"/>
              </w:divBdr>
            </w:div>
          </w:divsChild>
        </w:div>
        <w:div w:id="1319918896">
          <w:marLeft w:val="0"/>
          <w:marRight w:val="0"/>
          <w:marTop w:val="0"/>
          <w:marBottom w:val="0"/>
          <w:divBdr>
            <w:top w:val="none" w:sz="0" w:space="0" w:color="auto"/>
            <w:left w:val="none" w:sz="0" w:space="0" w:color="auto"/>
            <w:bottom w:val="none" w:sz="0" w:space="0" w:color="auto"/>
            <w:right w:val="none" w:sz="0" w:space="0" w:color="auto"/>
          </w:divBdr>
        </w:div>
        <w:div w:id="1552964666">
          <w:marLeft w:val="0"/>
          <w:marRight w:val="0"/>
          <w:marTop w:val="0"/>
          <w:marBottom w:val="0"/>
          <w:divBdr>
            <w:top w:val="none" w:sz="0" w:space="0" w:color="auto"/>
            <w:left w:val="none" w:sz="0" w:space="0" w:color="auto"/>
            <w:bottom w:val="none" w:sz="0" w:space="0" w:color="auto"/>
            <w:right w:val="none" w:sz="0" w:space="0" w:color="auto"/>
          </w:divBdr>
        </w:div>
      </w:divsChild>
    </w:div>
    <w:div w:id="931429522">
      <w:bodyDiv w:val="1"/>
      <w:marLeft w:val="0"/>
      <w:marRight w:val="0"/>
      <w:marTop w:val="0"/>
      <w:marBottom w:val="0"/>
      <w:divBdr>
        <w:top w:val="none" w:sz="0" w:space="0" w:color="auto"/>
        <w:left w:val="none" w:sz="0" w:space="0" w:color="auto"/>
        <w:bottom w:val="none" w:sz="0" w:space="0" w:color="auto"/>
        <w:right w:val="none" w:sz="0" w:space="0" w:color="auto"/>
      </w:divBdr>
    </w:div>
    <w:div w:id="1469401617">
      <w:bodyDiv w:val="1"/>
      <w:marLeft w:val="0"/>
      <w:marRight w:val="0"/>
      <w:marTop w:val="0"/>
      <w:marBottom w:val="0"/>
      <w:divBdr>
        <w:top w:val="none" w:sz="0" w:space="0" w:color="auto"/>
        <w:left w:val="none" w:sz="0" w:space="0" w:color="auto"/>
        <w:bottom w:val="none" w:sz="0" w:space="0" w:color="auto"/>
        <w:right w:val="none" w:sz="0" w:space="0" w:color="auto"/>
      </w:divBdr>
    </w:div>
    <w:div w:id="1697534905">
      <w:bodyDiv w:val="1"/>
      <w:marLeft w:val="0"/>
      <w:marRight w:val="0"/>
      <w:marTop w:val="0"/>
      <w:marBottom w:val="0"/>
      <w:divBdr>
        <w:top w:val="none" w:sz="0" w:space="0" w:color="auto"/>
        <w:left w:val="none" w:sz="0" w:space="0" w:color="auto"/>
        <w:bottom w:val="none" w:sz="0" w:space="0" w:color="auto"/>
        <w:right w:val="none" w:sz="0" w:space="0" w:color="auto"/>
      </w:divBdr>
    </w:div>
    <w:div w:id="197744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2B43F-585A-48D3-B50F-AF183996A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3196</Words>
  <Characters>17578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ALCALDÍA DE PEREIRA</vt:lpstr>
    </vt:vector>
  </TitlesOfParts>
  <Company>Toshiba</Company>
  <LinksUpToDate>false</LinksUpToDate>
  <CharactersWithSpaces>20733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ALCALDÍA DE PEREIRA</dc:title>
  <dc:subject/>
  <dc:creator>Nutricion</dc:creator>
  <cp:keywords/>
  <cp:lastModifiedBy>Jennifer Morales</cp:lastModifiedBy>
  <cp:revision>11</cp:revision>
  <cp:lastPrinted>2021-05-27T18:19:00Z</cp:lastPrinted>
  <dcterms:created xsi:type="dcterms:W3CDTF">2021-09-29T01:55:00Z</dcterms:created>
  <dcterms:modified xsi:type="dcterms:W3CDTF">2021-09-29T01:55:00Z</dcterms:modified>
</cp:coreProperties>
</file>