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C77" w:rsidRPr="00F55347" w:rsidRDefault="00AC1C77" w:rsidP="00AC1C77">
      <w:pPr>
        <w:pStyle w:val="Piedepgina"/>
        <w:jc w:val="center"/>
        <w:rPr>
          <w:rFonts w:ascii="Tahoma" w:hAnsi="Tahoma" w:cs="Tahoma"/>
          <w:b/>
          <w:sz w:val="22"/>
          <w:szCs w:val="22"/>
        </w:rPr>
      </w:pPr>
      <w:r w:rsidRPr="00F55347">
        <w:rPr>
          <w:rFonts w:ascii="Tahoma" w:hAnsi="Tahoma" w:cs="Tahoma"/>
          <w:b/>
          <w:sz w:val="22"/>
          <w:szCs w:val="22"/>
        </w:rPr>
        <w:t>PEDAGOGA ESCUELAS SALUDABLES</w:t>
      </w:r>
    </w:p>
    <w:p w:rsidR="00AC1C77" w:rsidRPr="00F55347" w:rsidRDefault="00AC1C77" w:rsidP="00AC1C77">
      <w:pPr>
        <w:pStyle w:val="Piedepgina"/>
        <w:rPr>
          <w:rFonts w:ascii="Tahoma" w:hAnsi="Tahoma" w:cs="Tahoma"/>
          <w:b/>
          <w:sz w:val="22"/>
          <w:szCs w:val="22"/>
        </w:rPr>
      </w:pPr>
    </w:p>
    <w:p w:rsidR="00CB6240" w:rsidRPr="00F55347" w:rsidRDefault="00CB6240" w:rsidP="00AC1C77">
      <w:pPr>
        <w:pStyle w:val="Piedepgina"/>
        <w:rPr>
          <w:rFonts w:ascii="Tahoma" w:hAnsi="Tahoma" w:cs="Tahoma"/>
          <w:b/>
          <w:sz w:val="22"/>
          <w:szCs w:val="22"/>
        </w:rPr>
      </w:pPr>
    </w:p>
    <w:p w:rsidR="00CB6240" w:rsidRPr="00F55347" w:rsidRDefault="00CB6240" w:rsidP="00AC1C77">
      <w:pPr>
        <w:pStyle w:val="Piedepgina"/>
        <w:rPr>
          <w:rFonts w:ascii="Tahoma" w:hAnsi="Tahoma" w:cs="Tahoma"/>
          <w:b/>
          <w:sz w:val="22"/>
          <w:szCs w:val="22"/>
        </w:rPr>
      </w:pPr>
    </w:p>
    <w:p w:rsidR="00CB6240" w:rsidRPr="00F55347" w:rsidRDefault="00CB6240" w:rsidP="00AC1C77">
      <w:pPr>
        <w:pStyle w:val="Piedepgina"/>
        <w:rPr>
          <w:rFonts w:ascii="Tahoma" w:hAnsi="Tahoma" w:cs="Tahoma"/>
          <w:b/>
          <w:sz w:val="22"/>
          <w:szCs w:val="22"/>
        </w:rPr>
      </w:pPr>
    </w:p>
    <w:p w:rsidR="00CB6240" w:rsidRPr="00F55347" w:rsidRDefault="00CB6240" w:rsidP="00AC1C77">
      <w:pPr>
        <w:pStyle w:val="Piedepgina"/>
        <w:rPr>
          <w:rFonts w:ascii="Tahoma" w:hAnsi="Tahoma" w:cs="Tahoma"/>
          <w:b/>
          <w:sz w:val="22"/>
          <w:szCs w:val="22"/>
        </w:rPr>
      </w:pPr>
      <w:r w:rsidRPr="00F55347">
        <w:rPr>
          <w:rFonts w:ascii="Tahoma" w:hAnsi="Tahoma" w:cs="Tahoma"/>
          <w:b/>
          <w:sz w:val="22"/>
          <w:szCs w:val="22"/>
        </w:rPr>
        <w:t xml:space="preserve">Justificación </w:t>
      </w:r>
    </w:p>
    <w:p w:rsidR="00CB6240" w:rsidRPr="00F55347" w:rsidRDefault="00CB6240" w:rsidP="00AC1C77">
      <w:pPr>
        <w:pStyle w:val="Piedepgina"/>
        <w:rPr>
          <w:rFonts w:ascii="Tahoma" w:hAnsi="Tahoma" w:cs="Tahoma"/>
          <w:b/>
          <w:sz w:val="22"/>
          <w:szCs w:val="22"/>
        </w:rPr>
      </w:pPr>
    </w:p>
    <w:p w:rsidR="00AC1C77" w:rsidRPr="00F55347" w:rsidRDefault="00AC1C77" w:rsidP="00AC1C77">
      <w:pPr>
        <w:pStyle w:val="Textoindependiente21"/>
        <w:jc w:val="both"/>
        <w:rPr>
          <w:rFonts w:ascii="Tahoma" w:hAnsi="Tahoma" w:cs="Tahoma"/>
          <w:bCs/>
          <w:sz w:val="22"/>
          <w:szCs w:val="22"/>
        </w:rPr>
      </w:pPr>
      <w:r w:rsidRPr="00F55347">
        <w:rPr>
          <w:rFonts w:ascii="Tahoma" w:hAnsi="Tahoma" w:cs="Tahoma"/>
          <w:bCs/>
          <w:sz w:val="22"/>
          <w:szCs w:val="22"/>
        </w:rPr>
        <w:t xml:space="preserve">El Plan </w:t>
      </w:r>
      <w:proofErr w:type="gramStart"/>
      <w:r w:rsidRPr="00F55347">
        <w:rPr>
          <w:rFonts w:ascii="Tahoma" w:hAnsi="Tahoma" w:cs="Tahoma"/>
          <w:bCs/>
          <w:sz w:val="22"/>
          <w:szCs w:val="22"/>
        </w:rPr>
        <w:t>Decenal  de</w:t>
      </w:r>
      <w:proofErr w:type="gramEnd"/>
      <w:r w:rsidR="00562FEE" w:rsidRPr="00F55347">
        <w:rPr>
          <w:rFonts w:ascii="Tahoma" w:hAnsi="Tahoma" w:cs="Tahoma"/>
          <w:bCs/>
          <w:sz w:val="22"/>
          <w:szCs w:val="22"/>
        </w:rPr>
        <w:t xml:space="preserve"> </w:t>
      </w:r>
      <w:r w:rsidRPr="00F55347">
        <w:rPr>
          <w:rFonts w:ascii="Tahoma" w:hAnsi="Tahoma" w:cs="Tahoma"/>
          <w:bCs/>
          <w:sz w:val="22"/>
          <w:szCs w:val="22"/>
        </w:rPr>
        <w:t xml:space="preserve">salud pública PDSP 2012-2021, el cual es un producto del Plan Nacional de Desarrollo 2010-2014 plantea los siguientes objetivos: 1) avanzar hacia la garantía del goce efectivo del derecho a la salud; 2) mejorar las condiciones de vida que modifican la situación de salud y disminuyen la carga de enfermedad existente; 3) mantener cero tolerancia frente a la mortalidad, la morbilidad y la discapacidad evitable. </w:t>
      </w:r>
    </w:p>
    <w:p w:rsidR="00AC1C77" w:rsidRPr="00F55347" w:rsidRDefault="00AC1C77" w:rsidP="00AC1C77">
      <w:pPr>
        <w:pStyle w:val="Textoindependiente21"/>
        <w:jc w:val="both"/>
        <w:rPr>
          <w:rFonts w:ascii="Tahoma" w:hAnsi="Tahoma" w:cs="Tahoma"/>
          <w:bCs/>
          <w:sz w:val="22"/>
          <w:szCs w:val="22"/>
        </w:rPr>
      </w:pPr>
    </w:p>
    <w:p w:rsidR="00AC1C77" w:rsidRPr="00F55347" w:rsidRDefault="00AC1C77" w:rsidP="00AC1C77">
      <w:pPr>
        <w:pStyle w:val="Textoindependiente21"/>
        <w:jc w:val="both"/>
        <w:rPr>
          <w:rFonts w:ascii="Tahoma" w:hAnsi="Tahoma" w:cs="Tahoma"/>
          <w:bCs/>
          <w:sz w:val="22"/>
          <w:szCs w:val="22"/>
        </w:rPr>
      </w:pPr>
      <w:r w:rsidRPr="00F55347">
        <w:rPr>
          <w:rFonts w:ascii="Tahoma" w:hAnsi="Tahoma" w:cs="Tahoma"/>
          <w:bCs/>
          <w:sz w:val="22"/>
          <w:szCs w:val="22"/>
        </w:rPr>
        <w:t xml:space="preserve">De acuerdo con la ley 1438 de 2011, su ejecución implica un liderazgo territorial de gobernadores y alcaldes, para lograr la integración y el compromiso de todos los sectores y actores en el territorio con el fin de desarrollar estrategias intersectoriales que impacten los determinantes sociales y económicos de la salud, y de las dimensiones prioritarias que para este caso sería la  dimensión transversal, en su capítulo; </w:t>
      </w:r>
      <w:r w:rsidRPr="00F55347">
        <w:rPr>
          <w:rFonts w:ascii="Tahoma" w:hAnsi="Tahoma" w:cs="Tahoma"/>
          <w:b/>
          <w:bCs/>
          <w:i/>
          <w:sz w:val="22"/>
          <w:szCs w:val="22"/>
        </w:rPr>
        <w:t>Desarrollo integral de las  niñas, niños y adolescentes</w:t>
      </w:r>
      <w:r w:rsidRPr="00F55347">
        <w:rPr>
          <w:rFonts w:ascii="Tahoma" w:hAnsi="Tahoma" w:cs="Tahoma"/>
          <w:bCs/>
          <w:sz w:val="22"/>
          <w:szCs w:val="22"/>
        </w:rPr>
        <w:t xml:space="preserve">, en el cual los reconoce como sujetos de derecho, en el marco de la ley 1098 de 2006, constituyéndose en una plataforma vinculante tanto de las dimensiones del Plan Decenal de Salud Pública, como de los procesos intersectoriales implicados en el abordaje de determinantes sociales, para la generación de las condiciones que aseguren el desarrollo integral; resaltando que en estos trayectos de vida se definen las bases del desarrollo de las capacidades, habilidades y potencialidades humanas, que a su vez determinan el progreso de una sociedad. </w:t>
      </w:r>
    </w:p>
    <w:p w:rsidR="00AC1C77" w:rsidRPr="00F55347" w:rsidRDefault="00AC1C77" w:rsidP="00AC1C77">
      <w:pPr>
        <w:pStyle w:val="Textoindependiente21"/>
        <w:jc w:val="both"/>
        <w:rPr>
          <w:rFonts w:ascii="Tahoma" w:hAnsi="Tahoma" w:cs="Tahoma"/>
          <w:bCs/>
          <w:sz w:val="22"/>
          <w:szCs w:val="22"/>
        </w:rPr>
      </w:pPr>
    </w:p>
    <w:p w:rsidR="00AC1C77" w:rsidRPr="00F55347" w:rsidRDefault="00AC1C77" w:rsidP="00AC1C77">
      <w:pPr>
        <w:jc w:val="both"/>
        <w:rPr>
          <w:rFonts w:ascii="Tahoma" w:hAnsi="Tahoma" w:cs="Tahoma"/>
        </w:rPr>
      </w:pPr>
      <w:r w:rsidRPr="00F55347">
        <w:rPr>
          <w:rFonts w:ascii="Tahoma" w:hAnsi="Tahoma" w:cs="Tahoma"/>
        </w:rPr>
        <w:t xml:space="preserve">Mediante la Ley 1804 de 2016 se reglamenta la atención </w:t>
      </w:r>
      <w:proofErr w:type="gramStart"/>
      <w:r w:rsidRPr="00F55347">
        <w:rPr>
          <w:rFonts w:ascii="Tahoma" w:hAnsi="Tahoma" w:cs="Tahoma"/>
        </w:rPr>
        <w:t>integral  de</w:t>
      </w:r>
      <w:proofErr w:type="gramEnd"/>
      <w:r w:rsidRPr="00F55347">
        <w:rPr>
          <w:rFonts w:ascii="Tahoma" w:hAnsi="Tahoma" w:cs="Tahoma"/>
        </w:rPr>
        <w:t xml:space="preserve"> los niños y las niñas  de la primera infancia convocando a trabajar articuladamente a todos los actores sectoriales y extra-sectoriales que de manera directa e indirecta mejoren las condiciones de salud y bienestar del niño y la niña residentes en Colombia. </w:t>
      </w:r>
    </w:p>
    <w:p w:rsidR="00AC1C77" w:rsidRPr="00F55347" w:rsidRDefault="00AC1C77" w:rsidP="00AC1C77">
      <w:pPr>
        <w:jc w:val="both"/>
        <w:rPr>
          <w:rFonts w:ascii="Tahoma" w:hAnsi="Tahoma" w:cs="Tahoma"/>
        </w:rPr>
      </w:pPr>
      <w:r w:rsidRPr="00F55347">
        <w:rPr>
          <w:rFonts w:ascii="Tahoma" w:hAnsi="Tahoma" w:cs="Tahoma"/>
        </w:rPr>
        <w:t xml:space="preserve">Lo mencionado genera como propuesta concreta la necesidad de implementar un programa de Mejoramiento de la Salud Infantil en el municipio de Pereira que contribuya al desarrollo integral de la infancia, logrando niños capaces y seguros. La política de infancia y adolescencia según </w:t>
      </w:r>
      <w:r w:rsidR="00865EC2" w:rsidRPr="00F55347">
        <w:rPr>
          <w:rFonts w:ascii="Tahoma" w:hAnsi="Tahoma" w:cs="Tahoma"/>
        </w:rPr>
        <w:t>el A</w:t>
      </w:r>
      <w:r w:rsidRPr="00F55347">
        <w:rPr>
          <w:rFonts w:ascii="Tahoma" w:hAnsi="Tahoma" w:cs="Tahoma"/>
        </w:rPr>
        <w:t>cuerdo</w:t>
      </w:r>
      <w:r w:rsidR="00865EC2" w:rsidRPr="00F55347">
        <w:rPr>
          <w:rFonts w:ascii="Tahoma" w:hAnsi="Tahoma" w:cs="Tahoma"/>
        </w:rPr>
        <w:t xml:space="preserve"> </w:t>
      </w:r>
      <w:proofErr w:type="gramStart"/>
      <w:r w:rsidR="00865EC2" w:rsidRPr="00F55347">
        <w:rPr>
          <w:rFonts w:ascii="Tahoma" w:hAnsi="Tahoma" w:cs="Tahoma"/>
        </w:rPr>
        <w:t xml:space="preserve">Municipal </w:t>
      </w:r>
      <w:r w:rsidRPr="00F55347">
        <w:rPr>
          <w:rFonts w:ascii="Tahoma" w:hAnsi="Tahoma" w:cs="Tahoma"/>
        </w:rPr>
        <w:t xml:space="preserve"> N</w:t>
      </w:r>
      <w:proofErr w:type="gramEnd"/>
      <w:r w:rsidRPr="00F55347">
        <w:rPr>
          <w:rFonts w:ascii="Tahoma" w:hAnsi="Tahoma" w:cs="Tahoma"/>
        </w:rPr>
        <w:t>° 50 de 2011 involucra entre otros, dos objetivos de política, denominados,  todos vivos y todos saludables, los cuales requieren de estrategias articuladas entre programas y proyectos, de tal forma que la infancia sea una línea trazadora en todas las líneas de acción de la Secretaría de Salud Municipal.</w:t>
      </w:r>
    </w:p>
    <w:p w:rsidR="007178EC" w:rsidRPr="00F55347" w:rsidRDefault="00562FEE" w:rsidP="007178EC">
      <w:pPr>
        <w:jc w:val="both"/>
        <w:rPr>
          <w:rFonts w:ascii="Tahoma" w:eastAsiaTheme="minorEastAsia" w:hAnsi="Tahoma" w:cs="Tahoma"/>
          <w:color w:val="000000" w:themeColor="text1"/>
          <w:kern w:val="24"/>
          <w:lang w:eastAsia="es-CO"/>
        </w:rPr>
      </w:pPr>
      <w:r w:rsidRPr="00F55347">
        <w:rPr>
          <w:rFonts w:ascii="Tahoma" w:hAnsi="Tahoma" w:cs="Tahoma"/>
        </w:rPr>
        <w:t>Desde el a</w:t>
      </w:r>
      <w:r w:rsidR="007178EC" w:rsidRPr="00F55347">
        <w:rPr>
          <w:rFonts w:ascii="Tahoma" w:hAnsi="Tahoma" w:cs="Tahoma"/>
        </w:rPr>
        <w:t xml:space="preserve">ño 2006 el Ministerio de </w:t>
      </w:r>
      <w:proofErr w:type="gramStart"/>
      <w:r w:rsidR="007178EC" w:rsidRPr="00F55347">
        <w:rPr>
          <w:rFonts w:ascii="Tahoma" w:hAnsi="Tahoma" w:cs="Tahoma"/>
        </w:rPr>
        <w:t xml:space="preserve">salud </w:t>
      </w:r>
      <w:r w:rsidRPr="00F55347">
        <w:rPr>
          <w:rFonts w:ascii="Tahoma" w:hAnsi="Tahoma" w:cs="Tahoma"/>
        </w:rPr>
        <w:t xml:space="preserve"> formuló</w:t>
      </w:r>
      <w:proofErr w:type="gramEnd"/>
      <w:r w:rsidRPr="00F55347">
        <w:rPr>
          <w:rFonts w:ascii="Tahoma" w:hAnsi="Tahoma" w:cs="Tahoma"/>
        </w:rPr>
        <w:t xml:space="preserve"> y ajustó los lineamientos para la implementación de la</w:t>
      </w:r>
      <w:r w:rsidR="007178EC" w:rsidRPr="00F55347">
        <w:rPr>
          <w:rFonts w:ascii="Tahoma" w:hAnsi="Tahoma" w:cs="Tahoma"/>
        </w:rPr>
        <w:t xml:space="preserve"> estrategia “ESCUELAS SALUDABLE</w:t>
      </w:r>
      <w:r w:rsidRPr="00F55347">
        <w:rPr>
          <w:rFonts w:ascii="Tahoma" w:hAnsi="Tahoma" w:cs="Tahoma"/>
        </w:rPr>
        <w:t xml:space="preserve"> </w:t>
      </w:r>
      <w:r w:rsidR="007178EC" w:rsidRPr="00F55347">
        <w:rPr>
          <w:rFonts w:ascii="Tahoma" w:hAnsi="Tahoma" w:cs="Tahoma"/>
        </w:rPr>
        <w:t xml:space="preserve">. </w:t>
      </w:r>
      <w:r w:rsidRPr="00F55347">
        <w:rPr>
          <w:rFonts w:ascii="Tahoma" w:hAnsi="Tahoma" w:cs="Tahoma"/>
        </w:rPr>
        <w:t xml:space="preserve">La estrategia Escuelas Saludables </w:t>
      </w:r>
      <w:r w:rsidRPr="00F55347">
        <w:rPr>
          <w:rFonts w:ascii="Tahoma" w:eastAsia="MS PGothic" w:hAnsi="Tahoma" w:cs="Tahoma"/>
          <w:bCs/>
          <w:iCs/>
          <w:color w:val="000000" w:themeColor="text1"/>
          <w:kern w:val="24"/>
          <w:lang w:val="es-ES_tradnl" w:eastAsia="es-CO"/>
        </w:rPr>
        <w:t xml:space="preserve">es una estrategia que </w:t>
      </w:r>
      <w:r w:rsidRPr="00F55347">
        <w:rPr>
          <w:rFonts w:ascii="Tahoma" w:eastAsia="MS PGothic" w:hAnsi="Tahoma" w:cs="Tahoma"/>
          <w:bCs/>
          <w:iCs/>
          <w:kern w:val="24"/>
          <w:lang w:val="es-ES_tradnl" w:eastAsia="es-CO"/>
        </w:rPr>
        <w:t xml:space="preserve">busca integrar </w:t>
      </w:r>
      <w:proofErr w:type="gramStart"/>
      <w:r w:rsidRPr="00F55347">
        <w:rPr>
          <w:rFonts w:ascii="Tahoma" w:eastAsia="MS PGothic" w:hAnsi="Tahoma" w:cs="Tahoma"/>
          <w:bCs/>
          <w:iCs/>
          <w:kern w:val="24"/>
          <w:lang w:val="es-ES_tradnl" w:eastAsia="es-CO"/>
        </w:rPr>
        <w:t>los  sectores</w:t>
      </w:r>
      <w:proofErr w:type="gramEnd"/>
      <w:r w:rsidRPr="00F55347">
        <w:rPr>
          <w:rFonts w:ascii="Tahoma" w:eastAsia="MS PGothic" w:hAnsi="Tahoma" w:cs="Tahoma"/>
          <w:bCs/>
          <w:iCs/>
          <w:kern w:val="24"/>
          <w:lang w:val="es-ES_tradnl" w:eastAsia="es-CO"/>
        </w:rPr>
        <w:t xml:space="preserve"> Salud, Educación, comunidad y otros, para implementar en el medio escolar acciones que permitan el fomento y la vivencia de los procesos  de promoción  y prevención a favor de la Salud Integral del escolar. </w:t>
      </w:r>
      <w:r w:rsidRPr="00F55347">
        <w:rPr>
          <w:rFonts w:ascii="Tahoma" w:hAnsi="Tahoma" w:cs="Tahoma"/>
        </w:rPr>
        <w:t xml:space="preserve">El objetivo es </w:t>
      </w:r>
      <w:r w:rsidRPr="00F55347">
        <w:rPr>
          <w:rFonts w:ascii="Tahoma" w:eastAsiaTheme="minorEastAsia" w:hAnsi="Tahoma" w:cs="Tahoma"/>
          <w:kern w:val="24"/>
          <w:lang w:eastAsia="es-CO"/>
        </w:rPr>
        <w:t xml:space="preserve">contribuir con el </w:t>
      </w:r>
      <w:r w:rsidRPr="00F55347">
        <w:rPr>
          <w:rFonts w:ascii="Tahoma" w:eastAsiaTheme="minorEastAsia" w:hAnsi="Tahoma" w:cs="Tahoma"/>
          <w:bCs/>
          <w:kern w:val="24"/>
          <w:lang w:eastAsia="es-CO"/>
        </w:rPr>
        <w:t>mejoramiento de     las     competencias para los procesos de enseñanza y aprendizaje en estilos de vida saludable</w:t>
      </w:r>
      <w:r w:rsidRPr="00F55347">
        <w:rPr>
          <w:rFonts w:ascii="Tahoma" w:eastAsiaTheme="minorEastAsia" w:hAnsi="Tahoma" w:cs="Tahoma"/>
          <w:kern w:val="24"/>
          <w:lang w:eastAsia="es-CO"/>
        </w:rPr>
        <w:t xml:space="preserve">, a través </w:t>
      </w:r>
      <w:r w:rsidRPr="00F55347">
        <w:rPr>
          <w:rFonts w:ascii="Tahoma" w:eastAsiaTheme="minorEastAsia" w:hAnsi="Tahoma" w:cs="Tahoma"/>
          <w:color w:val="000000" w:themeColor="text1"/>
          <w:kern w:val="24"/>
          <w:lang w:eastAsia="es-CO"/>
        </w:rPr>
        <w:t xml:space="preserve">de la incorporación de prácticas </w:t>
      </w:r>
      <w:r w:rsidRPr="00F55347">
        <w:rPr>
          <w:rFonts w:ascii="Tahoma" w:eastAsiaTheme="minorEastAsia" w:hAnsi="Tahoma" w:cs="Tahoma"/>
          <w:color w:val="000000" w:themeColor="text1"/>
          <w:kern w:val="24"/>
          <w:lang w:eastAsia="es-CO"/>
        </w:rPr>
        <w:lastRenderedPageBreak/>
        <w:t>saludables necesarias en    los    Proyectos    Educativos Institucionales   -PEI   -   para   un desarrollo desde los ambientes físico, mental y social de la comunidad educativa.</w:t>
      </w:r>
    </w:p>
    <w:p w:rsidR="00562FEE" w:rsidRPr="00F55347" w:rsidRDefault="00601F47" w:rsidP="007178EC">
      <w:pPr>
        <w:jc w:val="both"/>
        <w:rPr>
          <w:rFonts w:ascii="Tahoma" w:hAnsi="Tahoma" w:cs="Tahoma"/>
        </w:rPr>
      </w:pPr>
      <w:r w:rsidRPr="00F55347">
        <w:rPr>
          <w:rFonts w:ascii="Tahoma" w:eastAsia="MS PGothic" w:hAnsi="Tahoma" w:cs="Tahoma"/>
          <w:bCs/>
          <w:iCs/>
          <w:kern w:val="24"/>
          <w:lang w:val="es-ES_tradnl" w:eastAsia="es-CO"/>
        </w:rPr>
        <w:t xml:space="preserve">Durante el año 2020 se inició la implementación de la estrategia en </w:t>
      </w:r>
      <w:r w:rsidR="00562FEE" w:rsidRPr="00F55347">
        <w:rPr>
          <w:rFonts w:ascii="Tahoma" w:eastAsia="MS PGothic" w:hAnsi="Tahoma" w:cs="Tahoma"/>
          <w:bCs/>
          <w:iCs/>
          <w:kern w:val="24"/>
          <w:lang w:val="es-ES_tradnl" w:eastAsia="es-CO"/>
        </w:rPr>
        <w:t xml:space="preserve">   50 Establecimientos educativos del sector oficial </w:t>
      </w:r>
      <w:r w:rsidR="007178EC" w:rsidRPr="00F55347">
        <w:rPr>
          <w:rFonts w:ascii="Tahoma" w:eastAsia="MS PGothic" w:hAnsi="Tahoma" w:cs="Tahoma"/>
          <w:bCs/>
          <w:iCs/>
          <w:kern w:val="24"/>
          <w:lang w:val="es-ES_tradnl" w:eastAsia="es-CO"/>
        </w:rPr>
        <w:t xml:space="preserve">con acciones orientadas a </w:t>
      </w:r>
      <w:proofErr w:type="gramStart"/>
      <w:r w:rsidR="007178EC" w:rsidRPr="00F55347">
        <w:rPr>
          <w:rFonts w:ascii="Tahoma" w:eastAsia="MS PGothic" w:hAnsi="Tahoma" w:cs="Tahoma"/>
          <w:bCs/>
          <w:iCs/>
          <w:kern w:val="24"/>
          <w:lang w:val="es-ES_tradnl" w:eastAsia="es-CO"/>
        </w:rPr>
        <w:t xml:space="preserve">la </w:t>
      </w:r>
      <w:r w:rsidRPr="00F55347">
        <w:rPr>
          <w:rFonts w:ascii="Tahoma" w:eastAsia="MS PGothic" w:hAnsi="Tahoma" w:cs="Tahoma"/>
          <w:bCs/>
          <w:iCs/>
          <w:kern w:val="24"/>
          <w:lang w:val="es-ES_tradnl" w:eastAsia="es-CO"/>
        </w:rPr>
        <w:t xml:space="preserve"> educación</w:t>
      </w:r>
      <w:proofErr w:type="gramEnd"/>
      <w:r w:rsidRPr="00F55347">
        <w:rPr>
          <w:rFonts w:ascii="Tahoma" w:eastAsia="MS PGothic" w:hAnsi="Tahoma" w:cs="Tahoma"/>
          <w:bCs/>
          <w:iCs/>
          <w:kern w:val="24"/>
          <w:lang w:val="es-ES_tradnl" w:eastAsia="es-CO"/>
        </w:rPr>
        <w:t xml:space="preserve"> en estilos de vida saludable a través de la herramienta </w:t>
      </w:r>
      <w:proofErr w:type="spellStart"/>
      <w:r w:rsidRPr="00F55347">
        <w:rPr>
          <w:rFonts w:ascii="Tahoma" w:eastAsia="MS PGothic" w:hAnsi="Tahoma" w:cs="Tahoma"/>
          <w:bCs/>
          <w:iCs/>
          <w:kern w:val="24"/>
          <w:lang w:val="es-ES_tradnl" w:eastAsia="es-CO"/>
        </w:rPr>
        <w:t>educomunicativa</w:t>
      </w:r>
      <w:proofErr w:type="spellEnd"/>
      <w:r w:rsidRPr="00F55347">
        <w:rPr>
          <w:rFonts w:ascii="Tahoma" w:eastAsia="MS PGothic" w:hAnsi="Tahoma" w:cs="Tahoma"/>
          <w:bCs/>
          <w:iCs/>
          <w:kern w:val="24"/>
          <w:lang w:val="es-ES_tradnl" w:eastAsia="es-CO"/>
        </w:rPr>
        <w:t xml:space="preserve"> que transversaliza contenidos académicos de los diferentes grados de primaria con las áreas de salud bucal, salud ambiental, salud sexual y salud nutricional. </w:t>
      </w:r>
      <w:proofErr w:type="gramStart"/>
      <w:r w:rsidRPr="00F55347">
        <w:rPr>
          <w:rFonts w:ascii="Tahoma" w:eastAsia="MS PGothic" w:hAnsi="Tahoma" w:cs="Tahoma"/>
          <w:bCs/>
          <w:iCs/>
          <w:kern w:val="24"/>
          <w:lang w:val="es-ES_tradnl" w:eastAsia="es-CO"/>
        </w:rPr>
        <w:t>Así  mismo</w:t>
      </w:r>
      <w:proofErr w:type="gramEnd"/>
      <w:r w:rsidRPr="00F55347">
        <w:rPr>
          <w:rFonts w:ascii="Tahoma" w:eastAsia="MS PGothic" w:hAnsi="Tahoma" w:cs="Tahoma"/>
          <w:bCs/>
          <w:iCs/>
          <w:kern w:val="24"/>
          <w:lang w:val="es-ES_tradnl" w:eastAsia="es-CO"/>
        </w:rPr>
        <w:t xml:space="preserve"> se </w:t>
      </w:r>
      <w:r w:rsidR="005E729F" w:rsidRPr="00F55347">
        <w:rPr>
          <w:rFonts w:ascii="Tahoma" w:eastAsia="MS PGothic" w:hAnsi="Tahoma" w:cs="Tahoma"/>
          <w:bCs/>
          <w:iCs/>
          <w:kern w:val="24"/>
          <w:lang w:val="es-ES_tradnl" w:eastAsia="es-CO"/>
        </w:rPr>
        <w:t>inició</w:t>
      </w:r>
      <w:r w:rsidRPr="00F55347">
        <w:rPr>
          <w:rFonts w:ascii="Tahoma" w:eastAsia="MS PGothic" w:hAnsi="Tahoma" w:cs="Tahoma"/>
          <w:bCs/>
          <w:iCs/>
          <w:kern w:val="24"/>
          <w:lang w:val="es-ES_tradnl" w:eastAsia="es-CO"/>
        </w:rPr>
        <w:t xml:space="preserve"> con un componente de estimulación de habilidades básicas del aprendizaje con mayor énfasis en niños</w:t>
      </w:r>
      <w:r w:rsidR="005E729F" w:rsidRPr="00F55347">
        <w:rPr>
          <w:rFonts w:ascii="Tahoma" w:eastAsia="MS PGothic" w:hAnsi="Tahoma" w:cs="Tahoma"/>
          <w:bCs/>
          <w:iCs/>
          <w:kern w:val="24"/>
          <w:lang w:val="es-ES_tradnl" w:eastAsia="es-CO"/>
        </w:rPr>
        <w:t xml:space="preserve"> de primero y segundo grado</w:t>
      </w:r>
    </w:p>
    <w:p w:rsidR="005C4FD1" w:rsidRPr="00F55347" w:rsidRDefault="005C4FD1" w:rsidP="005C4FD1">
      <w:pPr>
        <w:pStyle w:val="NormalWeb"/>
        <w:spacing w:before="0" w:beforeAutospacing="0" w:after="0" w:afterAutospacing="0"/>
        <w:jc w:val="both"/>
        <w:rPr>
          <w:rFonts w:ascii="Tahoma" w:eastAsia="MS PGothic" w:hAnsi="Tahoma" w:cs="Tahoma"/>
          <w:bCs/>
          <w:iCs/>
          <w:kern w:val="24"/>
          <w:sz w:val="22"/>
          <w:szCs w:val="22"/>
          <w:lang w:val="es-ES_tradnl" w:eastAsia="es-CO"/>
        </w:rPr>
      </w:pPr>
      <w:r w:rsidRPr="00F55347">
        <w:rPr>
          <w:rFonts w:ascii="Tahoma" w:eastAsia="MS PGothic" w:hAnsi="Tahoma" w:cs="Tahoma"/>
          <w:bCs/>
          <w:iCs/>
          <w:kern w:val="24"/>
          <w:sz w:val="22"/>
          <w:szCs w:val="22"/>
          <w:lang w:val="es-ES_tradnl" w:eastAsia="es-CO"/>
        </w:rPr>
        <w:t>En el marco de la estrategia es importante generar espacios grupales de estimulación de áreas básicas del aprendizaje, lo cual se convierte en un factor protector en la consolidación y desarrollo desde las habilidades comunicativas como son habla, escucha, lectura, escritura. Un escolar con adecuada estimulación disminuye el fracaso escolar y por ende la deserción.</w:t>
      </w:r>
    </w:p>
    <w:p w:rsidR="005C4FD1" w:rsidRPr="00F55347" w:rsidRDefault="005C4FD1" w:rsidP="005C4FD1">
      <w:pPr>
        <w:pStyle w:val="NormalWeb"/>
        <w:spacing w:before="0" w:beforeAutospacing="0" w:after="0" w:afterAutospacing="0"/>
        <w:jc w:val="both"/>
        <w:rPr>
          <w:rFonts w:ascii="Tahoma" w:eastAsia="MS PGothic" w:hAnsi="Tahoma" w:cs="Tahoma"/>
          <w:bCs/>
          <w:iCs/>
          <w:kern w:val="24"/>
          <w:sz w:val="22"/>
          <w:szCs w:val="22"/>
          <w:lang w:val="es-ES_tradnl" w:eastAsia="es-CO"/>
        </w:rPr>
      </w:pPr>
    </w:p>
    <w:p w:rsidR="005E729F" w:rsidRPr="00F55347" w:rsidRDefault="005C4FD1" w:rsidP="005C4FD1">
      <w:pPr>
        <w:pStyle w:val="NormalWeb"/>
        <w:spacing w:before="0" w:beforeAutospacing="0" w:after="0" w:afterAutospacing="0"/>
        <w:jc w:val="both"/>
        <w:rPr>
          <w:rFonts w:ascii="Tahoma" w:hAnsi="Tahoma" w:cs="Tahoma"/>
          <w:sz w:val="22"/>
          <w:szCs w:val="22"/>
        </w:rPr>
      </w:pPr>
      <w:r w:rsidRPr="00F55347">
        <w:rPr>
          <w:rFonts w:ascii="Tahoma" w:hAnsi="Tahoma" w:cs="Tahoma"/>
          <w:sz w:val="22"/>
          <w:szCs w:val="22"/>
        </w:rPr>
        <w:t xml:space="preserve">De acuerdo a lo anterior es necesario </w:t>
      </w:r>
      <w:r w:rsidR="005E729F" w:rsidRPr="00F55347">
        <w:rPr>
          <w:rFonts w:ascii="Tahoma" w:hAnsi="Tahoma" w:cs="Tahoma"/>
          <w:sz w:val="22"/>
          <w:szCs w:val="22"/>
        </w:rPr>
        <w:t xml:space="preserve">continuar durante todo el año 2020 con los </w:t>
      </w:r>
      <w:proofErr w:type="gramStart"/>
      <w:r w:rsidR="005E729F" w:rsidRPr="00F55347">
        <w:rPr>
          <w:rFonts w:ascii="Tahoma" w:hAnsi="Tahoma" w:cs="Tahoma"/>
          <w:sz w:val="22"/>
          <w:szCs w:val="22"/>
        </w:rPr>
        <w:t>acercamiento</w:t>
      </w:r>
      <w:r w:rsidR="007178EC" w:rsidRPr="00F55347">
        <w:rPr>
          <w:rFonts w:ascii="Tahoma" w:hAnsi="Tahoma" w:cs="Tahoma"/>
          <w:sz w:val="22"/>
          <w:szCs w:val="22"/>
        </w:rPr>
        <w:t xml:space="preserve">s </w:t>
      </w:r>
      <w:r w:rsidR="005E729F" w:rsidRPr="00F55347">
        <w:rPr>
          <w:rFonts w:ascii="Tahoma" w:hAnsi="Tahoma" w:cs="Tahoma"/>
          <w:sz w:val="22"/>
          <w:szCs w:val="22"/>
        </w:rPr>
        <w:t xml:space="preserve"> a</w:t>
      </w:r>
      <w:proofErr w:type="gramEnd"/>
      <w:r w:rsidR="005E729F" w:rsidRPr="00F55347">
        <w:rPr>
          <w:rFonts w:ascii="Tahoma" w:hAnsi="Tahoma" w:cs="Tahoma"/>
          <w:sz w:val="22"/>
          <w:szCs w:val="22"/>
        </w:rPr>
        <w:t xml:space="preserve"> familias y escolares</w:t>
      </w:r>
      <w:r w:rsidR="007178EC" w:rsidRPr="00F55347">
        <w:rPr>
          <w:rFonts w:ascii="Tahoma" w:hAnsi="Tahoma" w:cs="Tahoma"/>
          <w:sz w:val="22"/>
          <w:szCs w:val="22"/>
        </w:rPr>
        <w:t xml:space="preserve">, para no interrumpir acciones de implementación y seguimiento a estrategias de promoción de la salud, prevención de la enfermedad en niños y niñas en edad escolar. Estas acciones  </w:t>
      </w:r>
      <w:r w:rsidR="005E729F" w:rsidRPr="00F55347">
        <w:rPr>
          <w:rFonts w:ascii="Tahoma" w:hAnsi="Tahoma" w:cs="Tahoma"/>
          <w:sz w:val="22"/>
          <w:szCs w:val="22"/>
        </w:rPr>
        <w:t xml:space="preserve"> en el marco de la pandemia sanitaria por COVID 19 se ha</w:t>
      </w:r>
      <w:r w:rsidR="007178EC" w:rsidRPr="00F55347">
        <w:rPr>
          <w:rFonts w:ascii="Tahoma" w:hAnsi="Tahoma" w:cs="Tahoma"/>
          <w:sz w:val="22"/>
          <w:szCs w:val="22"/>
        </w:rPr>
        <w:t>n</w:t>
      </w:r>
      <w:r w:rsidR="005E729F" w:rsidRPr="00F55347">
        <w:rPr>
          <w:rFonts w:ascii="Tahoma" w:hAnsi="Tahoma" w:cs="Tahoma"/>
          <w:sz w:val="22"/>
          <w:szCs w:val="22"/>
        </w:rPr>
        <w:t xml:space="preserve"> realizado de manera virtual y/o telefónica</w:t>
      </w:r>
      <w:r w:rsidR="007178EC" w:rsidRPr="00F55347">
        <w:rPr>
          <w:rFonts w:ascii="Tahoma" w:hAnsi="Tahoma" w:cs="Tahoma"/>
          <w:sz w:val="22"/>
          <w:szCs w:val="22"/>
        </w:rPr>
        <w:t xml:space="preserve">. </w:t>
      </w:r>
    </w:p>
    <w:p w:rsidR="007178EC" w:rsidRPr="00F55347" w:rsidRDefault="007178EC" w:rsidP="005C4FD1">
      <w:pPr>
        <w:pStyle w:val="NormalWeb"/>
        <w:spacing w:before="0" w:beforeAutospacing="0" w:after="0" w:afterAutospacing="0"/>
        <w:jc w:val="both"/>
        <w:rPr>
          <w:rFonts w:ascii="Tahoma" w:hAnsi="Tahoma" w:cs="Tahoma"/>
          <w:sz w:val="22"/>
          <w:szCs w:val="22"/>
        </w:rPr>
      </w:pPr>
    </w:p>
    <w:p w:rsidR="005E729F" w:rsidRPr="00F55347" w:rsidRDefault="005E729F" w:rsidP="005C4FD1">
      <w:pPr>
        <w:pStyle w:val="NormalWeb"/>
        <w:spacing w:before="0" w:beforeAutospacing="0" w:after="0" w:afterAutospacing="0"/>
        <w:jc w:val="both"/>
        <w:rPr>
          <w:rFonts w:ascii="Tahoma" w:hAnsi="Tahoma" w:cs="Tahoma"/>
          <w:sz w:val="22"/>
          <w:szCs w:val="22"/>
        </w:rPr>
      </w:pPr>
      <w:r w:rsidRPr="00F55347">
        <w:rPr>
          <w:rFonts w:ascii="Tahoma" w:hAnsi="Tahoma" w:cs="Tahoma"/>
          <w:sz w:val="22"/>
          <w:szCs w:val="22"/>
        </w:rPr>
        <w:t>La estrategia amerita al finalizar el año accione</w:t>
      </w:r>
      <w:r w:rsidR="007178EC" w:rsidRPr="00F55347">
        <w:rPr>
          <w:rFonts w:ascii="Tahoma" w:hAnsi="Tahoma" w:cs="Tahoma"/>
          <w:sz w:val="22"/>
          <w:szCs w:val="22"/>
        </w:rPr>
        <w:t>s de seguimiento, aplicación de</w:t>
      </w:r>
      <w:r w:rsidRPr="00F55347">
        <w:rPr>
          <w:rFonts w:ascii="Tahoma" w:hAnsi="Tahoma" w:cs="Tahoma"/>
          <w:sz w:val="22"/>
          <w:szCs w:val="22"/>
        </w:rPr>
        <w:t xml:space="preserve"> test de conocimiento y de satisfacción que den cuenta de los resultados con el proceso impartido durante la vigencia 2020. Igualmente se debe realizar análisis e informe final </w:t>
      </w:r>
    </w:p>
    <w:p w:rsidR="005E729F" w:rsidRPr="00F55347" w:rsidRDefault="005E729F" w:rsidP="005C4FD1">
      <w:pPr>
        <w:pStyle w:val="NormalWeb"/>
        <w:spacing w:before="0" w:beforeAutospacing="0" w:after="0" w:afterAutospacing="0"/>
        <w:jc w:val="both"/>
        <w:rPr>
          <w:rFonts w:ascii="Tahoma" w:hAnsi="Tahoma" w:cs="Tahoma"/>
          <w:sz w:val="22"/>
          <w:szCs w:val="22"/>
          <w:lang w:val="es-CO" w:eastAsia="es-CO"/>
        </w:rPr>
      </w:pPr>
    </w:p>
    <w:p w:rsidR="005C4FD1" w:rsidRPr="00F55347" w:rsidRDefault="005C4FD1" w:rsidP="005C4FD1">
      <w:pPr>
        <w:jc w:val="both"/>
        <w:rPr>
          <w:rFonts w:ascii="Tahoma" w:hAnsi="Tahoma" w:cs="Tahoma"/>
        </w:rPr>
      </w:pPr>
      <w:r w:rsidRPr="00F55347">
        <w:rPr>
          <w:rFonts w:ascii="Tahoma" w:hAnsi="Tahoma" w:cs="Tahoma"/>
        </w:rPr>
        <w:t xml:space="preserve">Para el cumplimiento de lo dispuesto es necesario contar con el recurso humano profesional </w:t>
      </w:r>
      <w:proofErr w:type="gramStart"/>
      <w:r w:rsidRPr="00F55347">
        <w:rPr>
          <w:rFonts w:ascii="Tahoma" w:hAnsi="Tahoma" w:cs="Tahoma"/>
        </w:rPr>
        <w:t>en  pedagogía</w:t>
      </w:r>
      <w:proofErr w:type="gramEnd"/>
      <w:r w:rsidRPr="00F55347">
        <w:rPr>
          <w:rFonts w:ascii="Tahoma" w:hAnsi="Tahoma" w:cs="Tahoma"/>
        </w:rPr>
        <w:t xml:space="preserve"> que apoye las acciones promoción de la salud, prevención de la enfermedad en los entornos escolares con énfasis en aprendizaje, comunicación y transversalidad curricular en cuanto a modos,  comportamientos y estilos de vida saludable. </w:t>
      </w:r>
      <w:r w:rsidR="00686D43" w:rsidRPr="00F55347">
        <w:rPr>
          <w:rFonts w:ascii="Tahoma" w:hAnsi="Tahoma" w:cs="Tahoma"/>
        </w:rPr>
        <w:t>Por el número alto de Instituciones educativas a beneficiar es necesario contar con tres recursos de pedagogas pa</w:t>
      </w:r>
      <w:r w:rsidR="007178EC" w:rsidRPr="00F55347">
        <w:rPr>
          <w:rFonts w:ascii="Tahoma" w:hAnsi="Tahoma" w:cs="Tahoma"/>
        </w:rPr>
        <w:t>ra lograr la cobertura esperada durante toda la vigencia 2020</w:t>
      </w:r>
      <w:r w:rsidR="00686D43" w:rsidRPr="00F55347">
        <w:rPr>
          <w:rFonts w:ascii="Tahoma" w:hAnsi="Tahoma" w:cs="Tahoma"/>
        </w:rPr>
        <w:t xml:space="preserve"> </w:t>
      </w:r>
    </w:p>
    <w:p w:rsidR="005C4FD1" w:rsidRPr="00F55347" w:rsidRDefault="005C4FD1" w:rsidP="005C4FD1">
      <w:pPr>
        <w:jc w:val="both"/>
        <w:rPr>
          <w:rFonts w:ascii="Tahoma" w:hAnsi="Tahoma" w:cs="Tahoma"/>
        </w:rPr>
      </w:pPr>
      <w:r w:rsidRPr="00F55347">
        <w:rPr>
          <w:rFonts w:ascii="Tahoma" w:hAnsi="Tahoma" w:cs="Tahoma"/>
        </w:rPr>
        <w:t xml:space="preserve">No obstante la Secretaría de Salud y Seguridad Social cuenta en la actualidad con personal de planta, el cual es insuficiente para la atención y desarrollo de las políticas y estrategias que contempla el Plan de Desarrollo y particularmente el proyecto denominado mejoramiento de la salud en los entornos familiares y comunitarios en el Municipio de Pereira, 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 </w:t>
      </w:r>
    </w:p>
    <w:p w:rsidR="005C4FD1" w:rsidRPr="00F55347" w:rsidRDefault="005C4FD1" w:rsidP="005C4FD1">
      <w:pPr>
        <w:jc w:val="both"/>
        <w:rPr>
          <w:rFonts w:ascii="Tahoma" w:hAnsi="Tahoma" w:cs="Tahoma"/>
        </w:rPr>
      </w:pPr>
      <w:r w:rsidRPr="00F55347">
        <w:rPr>
          <w:rFonts w:ascii="Tahoma" w:hAnsi="Tahoma" w:cs="Tahoma"/>
        </w:rPr>
        <w:t xml:space="preserve">Lo anterior permite contribuir con el cumplimiento del indicador descrito en el Plan de Desarrollo </w:t>
      </w:r>
      <w:r w:rsidR="007178EC" w:rsidRPr="00F55347">
        <w:rPr>
          <w:rFonts w:ascii="Tahoma" w:hAnsi="Tahoma" w:cs="Tahoma"/>
        </w:rPr>
        <w:t>2020-2023</w:t>
      </w:r>
      <w:r w:rsidRPr="00F55347">
        <w:rPr>
          <w:rFonts w:ascii="Tahoma" w:hAnsi="Tahoma" w:cs="Tahoma"/>
        </w:rPr>
        <w:t xml:space="preserve">, como es el porcentaje de ejecución anual del plan territorial de salud, </w:t>
      </w:r>
      <w:r w:rsidRPr="00F55347">
        <w:rPr>
          <w:rFonts w:ascii="Tahoma" w:hAnsi="Tahoma" w:cs="Tahoma"/>
        </w:rPr>
        <w:lastRenderedPageBreak/>
        <w:t>y las competencias asignadas en la ley 100 de 1993, la 715 de 2001, el Plan decenal de salud pública.</w:t>
      </w:r>
    </w:p>
    <w:p w:rsidR="005C4FD1" w:rsidRPr="00F55347" w:rsidRDefault="005C4FD1" w:rsidP="005C4FD1">
      <w:pPr>
        <w:pStyle w:val="Textoindependiente"/>
        <w:jc w:val="both"/>
        <w:rPr>
          <w:rFonts w:ascii="Tahoma" w:hAnsi="Tahoma" w:cs="Tahoma"/>
          <w:b/>
          <w:bCs/>
          <w:sz w:val="22"/>
          <w:szCs w:val="22"/>
        </w:rPr>
      </w:pPr>
      <w:r w:rsidRPr="00F55347">
        <w:rPr>
          <w:rFonts w:ascii="Tahoma" w:hAnsi="Tahoma" w:cs="Tahoma"/>
          <w:sz w:val="22"/>
          <w:szCs w:val="22"/>
        </w:rPr>
        <w:t xml:space="preserve">La necesidad que se pretende satisfacer con la presente contratación se </w:t>
      </w:r>
      <w:proofErr w:type="gramStart"/>
      <w:r w:rsidRPr="00F55347">
        <w:rPr>
          <w:rFonts w:ascii="Tahoma" w:hAnsi="Tahoma" w:cs="Tahoma"/>
          <w:sz w:val="22"/>
          <w:szCs w:val="22"/>
        </w:rPr>
        <w:t>encuentra  inmersa</w:t>
      </w:r>
      <w:proofErr w:type="gramEnd"/>
      <w:r w:rsidRPr="00F55347">
        <w:rPr>
          <w:rFonts w:ascii="Tahoma" w:hAnsi="Tahoma" w:cs="Tahoma"/>
          <w:sz w:val="22"/>
          <w:szCs w:val="22"/>
        </w:rPr>
        <w:t xml:space="preserve"> dentro de los programas y proyectos previstos en el plan de desarrollo municipal,  como se relaciona a continuación:  </w:t>
      </w: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1592"/>
        <w:gridCol w:w="4854"/>
      </w:tblGrid>
      <w:tr w:rsidR="00E66270" w:rsidRPr="00F55347" w:rsidTr="0010622B">
        <w:tc>
          <w:tcPr>
            <w:tcW w:w="9498" w:type="dxa"/>
            <w:gridSpan w:val="3"/>
            <w:tcBorders>
              <w:top w:val="single" w:sz="1" w:space="0" w:color="000000"/>
              <w:left w:val="single" w:sz="1" w:space="0" w:color="000000"/>
              <w:bottom w:val="single" w:sz="1" w:space="0" w:color="000000"/>
              <w:right w:val="single" w:sz="1" w:space="0" w:color="000000"/>
            </w:tcBorders>
            <w:shd w:val="clear" w:color="auto" w:fill="auto"/>
          </w:tcPr>
          <w:p w:rsidR="00E66270" w:rsidRPr="00F55347" w:rsidRDefault="00E66270" w:rsidP="0010622B">
            <w:pPr>
              <w:suppressLineNumbers/>
              <w:shd w:val="clear" w:color="auto" w:fill="FFFFFF"/>
              <w:jc w:val="center"/>
              <w:rPr>
                <w:rFonts w:ascii="Tahoma" w:hAnsi="Tahoma" w:cs="Tahoma"/>
                <w:b/>
              </w:rPr>
            </w:pPr>
            <w:r w:rsidRPr="00F55347">
              <w:rPr>
                <w:rFonts w:ascii="Tahoma" w:hAnsi="Tahoma" w:cs="Tahoma"/>
                <w:b/>
              </w:rPr>
              <w:t>PLAN DE DESARROLLO 2020-2023</w:t>
            </w:r>
          </w:p>
        </w:tc>
      </w:tr>
      <w:tr w:rsidR="00E66270" w:rsidRPr="00F55347" w:rsidTr="0010622B">
        <w:tc>
          <w:tcPr>
            <w:tcW w:w="3052" w:type="dxa"/>
            <w:tcBorders>
              <w:left w:val="single" w:sz="1" w:space="0" w:color="000000"/>
              <w:bottom w:val="single" w:sz="1" w:space="0" w:color="000000"/>
            </w:tcBorders>
            <w:shd w:val="clear" w:color="auto" w:fill="auto"/>
          </w:tcPr>
          <w:p w:rsidR="00E66270" w:rsidRPr="00F55347" w:rsidRDefault="00E66270" w:rsidP="0010622B">
            <w:pPr>
              <w:shd w:val="clear" w:color="auto" w:fill="FFFFFF"/>
              <w:snapToGrid w:val="0"/>
              <w:jc w:val="both"/>
              <w:rPr>
                <w:rFonts w:ascii="Tahoma" w:hAnsi="Tahoma" w:cs="Tahoma"/>
                <w:lang w:val="es-ES"/>
              </w:rPr>
            </w:pPr>
          </w:p>
        </w:tc>
        <w:tc>
          <w:tcPr>
            <w:tcW w:w="1592" w:type="dxa"/>
            <w:tcBorders>
              <w:left w:val="single" w:sz="1" w:space="0" w:color="000000"/>
              <w:bottom w:val="single" w:sz="1" w:space="0" w:color="000000"/>
            </w:tcBorders>
            <w:shd w:val="clear" w:color="auto" w:fill="auto"/>
          </w:tcPr>
          <w:p w:rsidR="00E66270" w:rsidRPr="00F55347" w:rsidRDefault="00E66270" w:rsidP="0010622B">
            <w:pPr>
              <w:suppressLineNumbers/>
              <w:shd w:val="clear" w:color="auto" w:fill="FFFFFF"/>
              <w:jc w:val="center"/>
              <w:rPr>
                <w:rFonts w:ascii="Tahoma" w:hAnsi="Tahoma" w:cs="Tahoma"/>
                <w:b/>
              </w:rPr>
            </w:pPr>
            <w:r w:rsidRPr="00F55347">
              <w:rPr>
                <w:rFonts w:ascii="Tahoma" w:hAnsi="Tahoma" w:cs="Tahoma"/>
                <w:b/>
              </w:rPr>
              <w:t>NÚMERO</w:t>
            </w:r>
          </w:p>
        </w:tc>
        <w:tc>
          <w:tcPr>
            <w:tcW w:w="4854" w:type="dxa"/>
            <w:tcBorders>
              <w:left w:val="single" w:sz="1" w:space="0" w:color="000000"/>
              <w:bottom w:val="single" w:sz="1" w:space="0" w:color="000000"/>
              <w:right w:val="single" w:sz="1" w:space="0" w:color="000000"/>
            </w:tcBorders>
            <w:shd w:val="clear" w:color="auto" w:fill="auto"/>
          </w:tcPr>
          <w:p w:rsidR="00E66270" w:rsidRPr="00F55347" w:rsidRDefault="00E66270" w:rsidP="0010622B">
            <w:pPr>
              <w:suppressLineNumbers/>
              <w:shd w:val="clear" w:color="auto" w:fill="FFFFFF"/>
              <w:jc w:val="center"/>
              <w:rPr>
                <w:rFonts w:ascii="Tahoma" w:hAnsi="Tahoma" w:cs="Tahoma"/>
                <w:b/>
              </w:rPr>
            </w:pPr>
            <w:r w:rsidRPr="00F55347">
              <w:rPr>
                <w:rFonts w:ascii="Tahoma" w:hAnsi="Tahoma" w:cs="Tahoma"/>
                <w:b/>
              </w:rPr>
              <w:t>DESCRIPCION</w:t>
            </w:r>
          </w:p>
        </w:tc>
      </w:tr>
      <w:tr w:rsidR="00E66270" w:rsidRPr="00F55347" w:rsidTr="0010622B">
        <w:tc>
          <w:tcPr>
            <w:tcW w:w="3052" w:type="dxa"/>
            <w:tcBorders>
              <w:left w:val="single" w:sz="1" w:space="0" w:color="000000"/>
              <w:bottom w:val="single" w:sz="1" w:space="0" w:color="000000"/>
            </w:tcBorders>
            <w:shd w:val="clear" w:color="auto" w:fill="auto"/>
          </w:tcPr>
          <w:p w:rsidR="00E66270" w:rsidRPr="00F55347" w:rsidRDefault="00E66270" w:rsidP="0010622B">
            <w:pPr>
              <w:shd w:val="clear" w:color="auto" w:fill="FFFFFF"/>
              <w:jc w:val="both"/>
              <w:rPr>
                <w:rFonts w:ascii="Tahoma" w:hAnsi="Tahoma" w:cs="Tahoma"/>
                <w:b/>
                <w:lang w:val="es-ES"/>
              </w:rPr>
            </w:pPr>
            <w:r w:rsidRPr="00F55347">
              <w:rPr>
                <w:rFonts w:ascii="Tahoma" w:hAnsi="Tahoma" w:cs="Tahoma"/>
                <w:b/>
                <w:lang w:val="es-ES"/>
              </w:rPr>
              <w:t>LÍNEA ESTRATÉGICA</w:t>
            </w:r>
          </w:p>
        </w:tc>
        <w:tc>
          <w:tcPr>
            <w:tcW w:w="1592" w:type="dxa"/>
            <w:tcBorders>
              <w:left w:val="single" w:sz="1" w:space="0" w:color="000000"/>
              <w:bottom w:val="single" w:sz="1" w:space="0" w:color="000000"/>
            </w:tcBorders>
            <w:shd w:val="clear" w:color="auto" w:fill="auto"/>
          </w:tcPr>
          <w:p w:rsidR="00E66270" w:rsidRPr="00F55347" w:rsidRDefault="00E66270" w:rsidP="0010622B">
            <w:pPr>
              <w:suppressLineNumbers/>
              <w:shd w:val="clear" w:color="auto" w:fill="FFFFFF"/>
              <w:snapToGrid w:val="0"/>
              <w:jc w:val="both"/>
              <w:rPr>
                <w:rFonts w:ascii="Tahoma" w:hAnsi="Tahoma" w:cs="Tahoma"/>
              </w:rPr>
            </w:pPr>
            <w:r w:rsidRPr="00F55347">
              <w:rPr>
                <w:rFonts w:ascii="Tahoma" w:hAnsi="Tahoma" w:cs="Tahoma"/>
              </w:rPr>
              <w:t>No aplica</w:t>
            </w:r>
          </w:p>
        </w:tc>
        <w:tc>
          <w:tcPr>
            <w:tcW w:w="4854" w:type="dxa"/>
            <w:tcBorders>
              <w:left w:val="single" w:sz="1" w:space="0" w:color="000000"/>
              <w:bottom w:val="single" w:sz="1" w:space="0" w:color="000000"/>
              <w:right w:val="single" w:sz="1" w:space="0" w:color="000000"/>
            </w:tcBorders>
            <w:shd w:val="clear" w:color="auto" w:fill="auto"/>
          </w:tcPr>
          <w:p w:rsidR="00E66270" w:rsidRPr="00F55347" w:rsidRDefault="00E66270" w:rsidP="0010622B">
            <w:pPr>
              <w:suppressLineNumbers/>
              <w:snapToGrid w:val="0"/>
              <w:jc w:val="both"/>
              <w:rPr>
                <w:rFonts w:ascii="Tahoma" w:hAnsi="Tahoma" w:cs="Tahoma"/>
              </w:rPr>
            </w:pPr>
            <w:r w:rsidRPr="00F55347">
              <w:rPr>
                <w:rFonts w:ascii="Tahoma" w:hAnsi="Tahoma" w:cs="Tahoma"/>
              </w:rPr>
              <w:t>Pereira para la gente</w:t>
            </w:r>
          </w:p>
        </w:tc>
      </w:tr>
      <w:tr w:rsidR="00E66270" w:rsidRPr="00F55347" w:rsidTr="0010622B">
        <w:tc>
          <w:tcPr>
            <w:tcW w:w="3052" w:type="dxa"/>
            <w:tcBorders>
              <w:left w:val="single" w:sz="1" w:space="0" w:color="000000"/>
              <w:bottom w:val="single" w:sz="1" w:space="0" w:color="000000"/>
            </w:tcBorders>
            <w:shd w:val="clear" w:color="auto" w:fill="auto"/>
          </w:tcPr>
          <w:p w:rsidR="00E66270" w:rsidRPr="00F55347" w:rsidRDefault="00E66270" w:rsidP="0010622B">
            <w:pPr>
              <w:shd w:val="clear" w:color="auto" w:fill="FFFFFF"/>
              <w:jc w:val="both"/>
              <w:rPr>
                <w:rFonts w:ascii="Tahoma" w:hAnsi="Tahoma" w:cs="Tahoma"/>
                <w:b/>
                <w:lang w:val="es-ES"/>
              </w:rPr>
            </w:pPr>
            <w:r w:rsidRPr="00F55347">
              <w:rPr>
                <w:rFonts w:ascii="Tahoma" w:hAnsi="Tahoma" w:cs="Tahoma"/>
                <w:b/>
                <w:lang w:val="es-ES"/>
              </w:rPr>
              <w:t>PROGRAMA</w:t>
            </w:r>
          </w:p>
        </w:tc>
        <w:tc>
          <w:tcPr>
            <w:tcW w:w="1592" w:type="dxa"/>
            <w:tcBorders>
              <w:left w:val="single" w:sz="1" w:space="0" w:color="000000"/>
              <w:bottom w:val="single" w:sz="1" w:space="0" w:color="000000"/>
            </w:tcBorders>
            <w:shd w:val="clear" w:color="auto" w:fill="auto"/>
          </w:tcPr>
          <w:p w:rsidR="00E66270" w:rsidRPr="00F55347" w:rsidRDefault="00E66270" w:rsidP="0010622B">
            <w:pPr>
              <w:suppressLineNumbers/>
              <w:shd w:val="clear" w:color="auto" w:fill="FFFFFF"/>
              <w:snapToGrid w:val="0"/>
              <w:jc w:val="both"/>
              <w:rPr>
                <w:rFonts w:ascii="Tahoma" w:hAnsi="Tahoma" w:cs="Tahoma"/>
              </w:rPr>
            </w:pPr>
            <w:r w:rsidRPr="00F55347">
              <w:rPr>
                <w:rFonts w:ascii="Tahoma" w:hAnsi="Tahoma" w:cs="Tahoma"/>
              </w:rPr>
              <w:t>No aplica</w:t>
            </w:r>
          </w:p>
        </w:tc>
        <w:tc>
          <w:tcPr>
            <w:tcW w:w="4854" w:type="dxa"/>
            <w:tcBorders>
              <w:left w:val="single" w:sz="1" w:space="0" w:color="000000"/>
              <w:bottom w:val="single" w:sz="1" w:space="0" w:color="000000"/>
              <w:right w:val="single" w:sz="1" w:space="0" w:color="000000"/>
            </w:tcBorders>
            <w:shd w:val="clear" w:color="auto" w:fill="auto"/>
          </w:tcPr>
          <w:p w:rsidR="00E66270" w:rsidRPr="00F55347" w:rsidRDefault="00E66270" w:rsidP="0010622B">
            <w:pPr>
              <w:suppressLineNumbers/>
              <w:snapToGrid w:val="0"/>
              <w:jc w:val="both"/>
              <w:rPr>
                <w:rFonts w:ascii="Tahoma" w:hAnsi="Tahoma" w:cs="Tahoma"/>
              </w:rPr>
            </w:pPr>
            <w:r w:rsidRPr="00F55347">
              <w:rPr>
                <w:rFonts w:ascii="Tahoma" w:hAnsi="Tahoma" w:cs="Tahoma"/>
              </w:rPr>
              <w:t>Mas salud, con calidad y eficiencia para la gente</w:t>
            </w:r>
          </w:p>
        </w:tc>
      </w:tr>
      <w:tr w:rsidR="00E66270" w:rsidRPr="00F55347" w:rsidTr="0010622B">
        <w:tc>
          <w:tcPr>
            <w:tcW w:w="3052" w:type="dxa"/>
            <w:tcBorders>
              <w:left w:val="single" w:sz="1" w:space="0" w:color="000000"/>
              <w:bottom w:val="single" w:sz="1" w:space="0" w:color="000000"/>
            </w:tcBorders>
            <w:shd w:val="clear" w:color="auto" w:fill="auto"/>
          </w:tcPr>
          <w:p w:rsidR="00E66270" w:rsidRPr="00F55347" w:rsidRDefault="00E66270" w:rsidP="0010622B">
            <w:pPr>
              <w:suppressLineNumbers/>
              <w:shd w:val="clear" w:color="auto" w:fill="FFFFFF"/>
              <w:jc w:val="both"/>
              <w:rPr>
                <w:rFonts w:ascii="Tahoma" w:hAnsi="Tahoma" w:cs="Tahoma"/>
                <w:b/>
              </w:rPr>
            </w:pPr>
            <w:r w:rsidRPr="00F55347">
              <w:rPr>
                <w:rFonts w:ascii="Tahoma" w:hAnsi="Tahoma" w:cs="Tahoma"/>
                <w:b/>
              </w:rPr>
              <w:t>PROYECTO</w:t>
            </w:r>
          </w:p>
        </w:tc>
        <w:tc>
          <w:tcPr>
            <w:tcW w:w="1592" w:type="dxa"/>
            <w:tcBorders>
              <w:left w:val="single" w:sz="1" w:space="0" w:color="000000"/>
              <w:bottom w:val="single" w:sz="1" w:space="0" w:color="000000"/>
            </w:tcBorders>
            <w:shd w:val="clear" w:color="auto" w:fill="auto"/>
          </w:tcPr>
          <w:p w:rsidR="00E66270" w:rsidRPr="00F55347" w:rsidRDefault="00E66270" w:rsidP="0010622B">
            <w:pPr>
              <w:shd w:val="clear" w:color="auto" w:fill="FFFFFF"/>
              <w:jc w:val="both"/>
              <w:rPr>
                <w:rFonts w:ascii="Tahoma" w:hAnsi="Tahoma" w:cs="Tahoma"/>
              </w:rPr>
            </w:pPr>
          </w:p>
        </w:tc>
        <w:tc>
          <w:tcPr>
            <w:tcW w:w="4854" w:type="dxa"/>
            <w:tcBorders>
              <w:left w:val="single" w:sz="1" w:space="0" w:color="000000"/>
              <w:bottom w:val="single" w:sz="1" w:space="0" w:color="000000"/>
              <w:right w:val="single" w:sz="1" w:space="0" w:color="000000"/>
            </w:tcBorders>
            <w:shd w:val="clear" w:color="auto" w:fill="auto"/>
          </w:tcPr>
          <w:p w:rsidR="00E66270" w:rsidRPr="00F55347" w:rsidRDefault="00796294" w:rsidP="0010622B">
            <w:pPr>
              <w:shd w:val="clear" w:color="auto" w:fill="FFFFFF"/>
              <w:jc w:val="both"/>
              <w:rPr>
                <w:rFonts w:ascii="Tahoma" w:hAnsi="Tahoma" w:cs="Tahoma"/>
              </w:rPr>
            </w:pPr>
            <w:r w:rsidRPr="00F55347">
              <w:rPr>
                <w:rFonts w:ascii="Tahoma" w:hAnsi="Tahoma" w:cs="Tahoma"/>
              </w:rPr>
              <w:t>2020660010052 FORTALECIMIENTO DE LA SALUD INFANTIL EN EL MUNICIPIO DE PEREIRA</w:t>
            </w:r>
          </w:p>
        </w:tc>
      </w:tr>
      <w:tr w:rsidR="00E66270" w:rsidRPr="00F55347" w:rsidTr="0010622B">
        <w:tc>
          <w:tcPr>
            <w:tcW w:w="3052" w:type="dxa"/>
            <w:tcBorders>
              <w:left w:val="single" w:sz="1" w:space="0" w:color="000000"/>
              <w:bottom w:val="single" w:sz="1" w:space="0" w:color="000000"/>
            </w:tcBorders>
            <w:shd w:val="clear" w:color="auto" w:fill="auto"/>
          </w:tcPr>
          <w:p w:rsidR="00E66270" w:rsidRPr="00F55347" w:rsidRDefault="00E66270" w:rsidP="0010622B">
            <w:pPr>
              <w:suppressLineNumbers/>
              <w:shd w:val="clear" w:color="auto" w:fill="FFFFFF"/>
              <w:jc w:val="both"/>
              <w:rPr>
                <w:rFonts w:ascii="Tahoma" w:hAnsi="Tahoma" w:cs="Tahoma"/>
                <w:b/>
              </w:rPr>
            </w:pPr>
            <w:r w:rsidRPr="00F55347">
              <w:rPr>
                <w:rFonts w:ascii="Tahoma" w:hAnsi="Tahoma" w:cs="Tahoma"/>
                <w:b/>
              </w:rPr>
              <w:t>COMPONENTE</w:t>
            </w:r>
          </w:p>
        </w:tc>
        <w:tc>
          <w:tcPr>
            <w:tcW w:w="1592" w:type="dxa"/>
            <w:tcBorders>
              <w:left w:val="single" w:sz="1" w:space="0" w:color="000000"/>
              <w:bottom w:val="single" w:sz="1" w:space="0" w:color="000000"/>
            </w:tcBorders>
            <w:shd w:val="clear" w:color="auto" w:fill="auto"/>
          </w:tcPr>
          <w:p w:rsidR="00E66270" w:rsidRPr="00F55347" w:rsidRDefault="00E66270" w:rsidP="0010622B">
            <w:pPr>
              <w:suppressLineNumbers/>
              <w:shd w:val="clear" w:color="auto" w:fill="FFFFFF"/>
              <w:snapToGrid w:val="0"/>
              <w:jc w:val="both"/>
              <w:rPr>
                <w:rFonts w:ascii="Tahoma" w:hAnsi="Tahoma" w:cs="Tahoma"/>
              </w:rPr>
            </w:pPr>
            <w:r w:rsidRPr="00F55347">
              <w:rPr>
                <w:rFonts w:ascii="Tahoma" w:hAnsi="Tahoma" w:cs="Tahoma"/>
              </w:rPr>
              <w:t>No aplica</w:t>
            </w:r>
          </w:p>
        </w:tc>
        <w:tc>
          <w:tcPr>
            <w:tcW w:w="4854" w:type="dxa"/>
            <w:tcBorders>
              <w:left w:val="single" w:sz="1" w:space="0" w:color="000000"/>
              <w:bottom w:val="single" w:sz="1" w:space="0" w:color="000000"/>
              <w:right w:val="single" w:sz="1" w:space="0" w:color="000000"/>
            </w:tcBorders>
            <w:shd w:val="clear" w:color="auto" w:fill="auto"/>
          </w:tcPr>
          <w:p w:rsidR="00E66270" w:rsidRPr="00F55347" w:rsidRDefault="00796294" w:rsidP="0010622B">
            <w:pPr>
              <w:suppressLineNumbers/>
              <w:shd w:val="clear" w:color="auto" w:fill="FFFFFF"/>
              <w:snapToGrid w:val="0"/>
              <w:jc w:val="both"/>
              <w:rPr>
                <w:rFonts w:ascii="Tahoma" w:hAnsi="Tahoma" w:cs="Tahoma"/>
              </w:rPr>
            </w:pPr>
            <w:r w:rsidRPr="00F55347">
              <w:rPr>
                <w:rFonts w:ascii="Tahoma" w:hAnsi="Tahoma" w:cs="Tahoma"/>
              </w:rPr>
              <w:t>OTROS</w:t>
            </w:r>
          </w:p>
        </w:tc>
      </w:tr>
      <w:tr w:rsidR="00E66270" w:rsidRPr="00F55347" w:rsidTr="0010622B">
        <w:tc>
          <w:tcPr>
            <w:tcW w:w="3052" w:type="dxa"/>
            <w:tcBorders>
              <w:left w:val="single" w:sz="1" w:space="0" w:color="000000"/>
              <w:bottom w:val="single" w:sz="1" w:space="0" w:color="000000"/>
            </w:tcBorders>
            <w:shd w:val="clear" w:color="auto" w:fill="auto"/>
          </w:tcPr>
          <w:p w:rsidR="00E66270" w:rsidRPr="00F55347" w:rsidRDefault="00E66270" w:rsidP="0010622B">
            <w:pPr>
              <w:suppressLineNumbers/>
              <w:shd w:val="clear" w:color="auto" w:fill="FFFFFF"/>
              <w:jc w:val="both"/>
              <w:rPr>
                <w:rFonts w:ascii="Tahoma" w:hAnsi="Tahoma" w:cs="Tahoma"/>
                <w:b/>
              </w:rPr>
            </w:pPr>
            <w:r w:rsidRPr="00F55347">
              <w:rPr>
                <w:rFonts w:ascii="Tahoma" w:hAnsi="Tahoma" w:cs="Tahoma"/>
                <w:b/>
              </w:rPr>
              <w:t>ACTIVIDAD</w:t>
            </w:r>
          </w:p>
        </w:tc>
        <w:tc>
          <w:tcPr>
            <w:tcW w:w="1592" w:type="dxa"/>
            <w:tcBorders>
              <w:left w:val="single" w:sz="1" w:space="0" w:color="000000"/>
              <w:bottom w:val="single" w:sz="1" w:space="0" w:color="000000"/>
            </w:tcBorders>
            <w:shd w:val="clear" w:color="auto" w:fill="auto"/>
          </w:tcPr>
          <w:p w:rsidR="00E66270" w:rsidRPr="00F55347" w:rsidRDefault="00E66270" w:rsidP="0010622B">
            <w:pPr>
              <w:suppressLineNumbers/>
              <w:shd w:val="clear" w:color="auto" w:fill="FFFFFF"/>
              <w:snapToGrid w:val="0"/>
              <w:jc w:val="both"/>
              <w:rPr>
                <w:rFonts w:ascii="Tahoma" w:hAnsi="Tahoma" w:cs="Tahoma"/>
              </w:rPr>
            </w:pPr>
            <w:r w:rsidRPr="00F55347">
              <w:rPr>
                <w:rFonts w:ascii="Tahoma" w:hAnsi="Tahoma" w:cs="Tahoma"/>
              </w:rPr>
              <w:t>No aplica</w:t>
            </w:r>
          </w:p>
        </w:tc>
        <w:tc>
          <w:tcPr>
            <w:tcW w:w="4854" w:type="dxa"/>
            <w:tcBorders>
              <w:left w:val="single" w:sz="1" w:space="0" w:color="000000"/>
              <w:bottom w:val="single" w:sz="1" w:space="0" w:color="000000"/>
              <w:right w:val="single" w:sz="1" w:space="0" w:color="000000"/>
            </w:tcBorders>
            <w:shd w:val="clear" w:color="auto" w:fill="auto"/>
          </w:tcPr>
          <w:p w:rsidR="00E66270" w:rsidRPr="00F55347" w:rsidRDefault="00796294" w:rsidP="0010622B">
            <w:pPr>
              <w:shd w:val="clear" w:color="auto" w:fill="FFFFFF"/>
              <w:jc w:val="both"/>
              <w:rPr>
                <w:rFonts w:ascii="Tahoma" w:hAnsi="Tahoma" w:cs="Tahoma"/>
              </w:rPr>
            </w:pPr>
            <w:r w:rsidRPr="00F55347">
              <w:rPr>
                <w:rFonts w:ascii="Tahoma" w:hAnsi="Tahoma" w:cs="Tahoma"/>
              </w:rPr>
              <w:t>ACTIVIDADES DE PROMOCION Y PREVENCION RELACIONADAS CON LA SALUD INFANTIL</w:t>
            </w:r>
          </w:p>
        </w:tc>
      </w:tr>
      <w:tr w:rsidR="00E66270" w:rsidRPr="00F55347" w:rsidTr="0010622B">
        <w:tc>
          <w:tcPr>
            <w:tcW w:w="3052" w:type="dxa"/>
            <w:tcBorders>
              <w:left w:val="single" w:sz="1" w:space="0" w:color="000000"/>
              <w:bottom w:val="single" w:sz="1" w:space="0" w:color="000000"/>
            </w:tcBorders>
            <w:shd w:val="clear" w:color="auto" w:fill="auto"/>
          </w:tcPr>
          <w:p w:rsidR="00E66270" w:rsidRPr="00F55347" w:rsidRDefault="00E66270" w:rsidP="0010622B">
            <w:pPr>
              <w:suppressLineNumbers/>
              <w:shd w:val="clear" w:color="auto" w:fill="FFFFFF"/>
              <w:jc w:val="both"/>
              <w:rPr>
                <w:rFonts w:ascii="Tahoma" w:hAnsi="Tahoma" w:cs="Tahoma"/>
                <w:b/>
              </w:rPr>
            </w:pPr>
            <w:r w:rsidRPr="00F55347">
              <w:rPr>
                <w:rFonts w:ascii="Tahoma" w:hAnsi="Tahoma" w:cs="Tahoma"/>
                <w:b/>
              </w:rPr>
              <w:t>META</w:t>
            </w:r>
          </w:p>
        </w:tc>
        <w:tc>
          <w:tcPr>
            <w:tcW w:w="1592" w:type="dxa"/>
            <w:tcBorders>
              <w:left w:val="single" w:sz="1" w:space="0" w:color="000000"/>
              <w:bottom w:val="single" w:sz="1" w:space="0" w:color="000000"/>
            </w:tcBorders>
            <w:shd w:val="clear" w:color="auto" w:fill="auto"/>
          </w:tcPr>
          <w:p w:rsidR="00E66270" w:rsidRPr="00F55347" w:rsidRDefault="00E66270" w:rsidP="0010622B">
            <w:pPr>
              <w:suppressLineNumbers/>
              <w:shd w:val="clear" w:color="auto" w:fill="FFFFFF"/>
              <w:snapToGrid w:val="0"/>
              <w:jc w:val="both"/>
              <w:rPr>
                <w:rFonts w:ascii="Tahoma" w:hAnsi="Tahoma" w:cs="Tahoma"/>
              </w:rPr>
            </w:pPr>
            <w:r w:rsidRPr="00F55347">
              <w:rPr>
                <w:rFonts w:ascii="Tahoma" w:hAnsi="Tahoma" w:cs="Tahoma"/>
              </w:rPr>
              <w:t>No aplica</w:t>
            </w:r>
          </w:p>
        </w:tc>
        <w:tc>
          <w:tcPr>
            <w:tcW w:w="4854" w:type="dxa"/>
            <w:tcBorders>
              <w:left w:val="single" w:sz="1" w:space="0" w:color="000000"/>
              <w:bottom w:val="single" w:sz="1" w:space="0" w:color="000000"/>
              <w:right w:val="single" w:sz="1" w:space="0" w:color="000000"/>
            </w:tcBorders>
            <w:shd w:val="clear" w:color="auto" w:fill="auto"/>
          </w:tcPr>
          <w:p w:rsidR="00E66270" w:rsidRPr="00F55347" w:rsidRDefault="00E66270" w:rsidP="0010622B">
            <w:pPr>
              <w:suppressLineNumbers/>
              <w:snapToGrid w:val="0"/>
              <w:jc w:val="both"/>
              <w:rPr>
                <w:rFonts w:ascii="Tahoma" w:eastAsia="+mn-ea" w:hAnsi="Tahoma" w:cs="Tahoma"/>
                <w:lang w:val="es-ES"/>
              </w:rPr>
            </w:pPr>
          </w:p>
          <w:p w:rsidR="00E66270" w:rsidRPr="00F55347" w:rsidRDefault="00E66270" w:rsidP="0010622B">
            <w:pPr>
              <w:suppressLineNumbers/>
              <w:snapToGrid w:val="0"/>
              <w:jc w:val="both"/>
              <w:rPr>
                <w:rFonts w:ascii="Tahoma" w:eastAsia="+mn-ea" w:hAnsi="Tahoma" w:cs="Tahoma"/>
                <w:lang w:val="es-ES"/>
              </w:rPr>
            </w:pPr>
            <w:r w:rsidRPr="00F55347">
              <w:rPr>
                <w:rFonts w:ascii="Tahoma" w:eastAsia="+mn-ea" w:hAnsi="Tahoma" w:cs="Tahoma"/>
                <w:lang w:val="es-ES"/>
              </w:rPr>
              <w:t xml:space="preserve">Implementar una </w:t>
            </w:r>
            <w:proofErr w:type="gramStart"/>
            <w:r w:rsidRPr="00F55347">
              <w:rPr>
                <w:rFonts w:ascii="Tahoma" w:eastAsia="+mn-ea" w:hAnsi="Tahoma" w:cs="Tahoma"/>
                <w:lang w:val="es-ES"/>
              </w:rPr>
              <w:t>Estrategia  para</w:t>
            </w:r>
            <w:proofErr w:type="gramEnd"/>
            <w:r w:rsidRPr="00F55347">
              <w:rPr>
                <w:rFonts w:ascii="Tahoma" w:eastAsia="+mn-ea" w:hAnsi="Tahoma" w:cs="Tahoma"/>
                <w:lang w:val="es-ES"/>
              </w:rPr>
              <w:t xml:space="preserve"> el fomento  del Desarrollo infantil y la promoción de modos, estilos y comportamientos saludables en escolares</w:t>
            </w:r>
          </w:p>
          <w:p w:rsidR="00E66270" w:rsidRPr="00F55347" w:rsidRDefault="00E66270" w:rsidP="0010622B">
            <w:pPr>
              <w:suppressLineNumbers/>
              <w:snapToGrid w:val="0"/>
              <w:jc w:val="both"/>
              <w:rPr>
                <w:rFonts w:ascii="Tahoma" w:hAnsi="Tahoma" w:cs="Tahoma"/>
              </w:rPr>
            </w:pPr>
            <w:r w:rsidRPr="00F55347">
              <w:rPr>
                <w:rFonts w:ascii="Tahoma" w:hAnsi="Tahoma" w:cs="Tahoma"/>
              </w:rPr>
              <w:t>Implementar la estrategia de escuelas y colegios saludables al menos en el 30% de las I.E del sector oficial (sedes).</w:t>
            </w:r>
            <w:r w:rsidRPr="00F55347">
              <w:rPr>
                <w:rFonts w:ascii="Tahoma" w:hAnsi="Tahoma" w:cs="Tahoma"/>
              </w:rPr>
              <w:tab/>
            </w:r>
          </w:p>
          <w:p w:rsidR="00E66270" w:rsidRPr="00F55347" w:rsidRDefault="00E66270" w:rsidP="00E66270">
            <w:pPr>
              <w:jc w:val="both"/>
              <w:rPr>
                <w:rFonts w:ascii="Tahoma" w:hAnsi="Tahoma" w:cs="Tahoma"/>
              </w:rPr>
            </w:pPr>
          </w:p>
        </w:tc>
      </w:tr>
    </w:tbl>
    <w:p w:rsidR="00AC1C77" w:rsidRPr="00F55347" w:rsidRDefault="00AC1C77" w:rsidP="00AC1C77">
      <w:pPr>
        <w:pStyle w:val="Prrafodelista"/>
        <w:rPr>
          <w:rFonts w:ascii="Tahoma" w:hAnsi="Tahoma" w:cs="Tahoma"/>
          <w:b/>
        </w:rPr>
      </w:pPr>
    </w:p>
    <w:p w:rsidR="00796294" w:rsidRPr="00F55347" w:rsidRDefault="00796294" w:rsidP="00AC1C77">
      <w:pPr>
        <w:pStyle w:val="Prrafodelista"/>
        <w:rPr>
          <w:rFonts w:ascii="Tahoma" w:hAnsi="Tahoma" w:cs="Tahoma"/>
          <w:b/>
        </w:rPr>
      </w:pPr>
    </w:p>
    <w:p w:rsidR="005414F4" w:rsidRDefault="00796294" w:rsidP="005414F4">
      <w:pPr>
        <w:pStyle w:val="Sinespaciado"/>
      </w:pPr>
      <w:r w:rsidRPr="00F55347">
        <w:rPr>
          <w:rFonts w:ascii="Tahoma" w:hAnsi="Tahoma" w:cs="Tahoma"/>
          <w:b/>
        </w:rPr>
        <w:t xml:space="preserve">Plazo: </w:t>
      </w:r>
      <w:r w:rsidR="00AC13CC" w:rsidRPr="00F55347">
        <w:rPr>
          <w:rFonts w:ascii="Tahoma" w:hAnsi="Tahoma" w:cs="Tahoma"/>
          <w:b/>
        </w:rPr>
        <w:t>CUARENTA Y NUEVE (49) DIAS</w:t>
      </w:r>
      <w:r w:rsidR="005414F4">
        <w:rPr>
          <w:rFonts w:ascii="Tahoma" w:hAnsi="Tahoma" w:cs="Tahoma"/>
          <w:b/>
        </w:rPr>
        <w:t xml:space="preserve">, </w:t>
      </w:r>
      <w:bookmarkStart w:id="0" w:name="_Hlk51783591"/>
      <w:bookmarkStart w:id="1" w:name="_Hlk50041259"/>
      <w:bookmarkStart w:id="2" w:name="_Hlk52287006"/>
      <w:r w:rsidR="005414F4"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5414F4" w:rsidRPr="00C866AA">
        <w:rPr>
          <w:rFonts w:ascii="Arial" w:eastAsia="Times New Roman" w:hAnsi="Arial" w:cs="Arial"/>
          <w:color w:val="000000"/>
          <w:lang w:eastAsia="es-CO"/>
        </w:rPr>
        <w:t>.</w:t>
      </w:r>
      <w:bookmarkEnd w:id="1"/>
    </w:p>
    <w:bookmarkEnd w:id="2"/>
    <w:p w:rsidR="00796294" w:rsidRPr="00F55347" w:rsidRDefault="00796294" w:rsidP="00AC1C77">
      <w:pPr>
        <w:pStyle w:val="Prrafodelista"/>
        <w:rPr>
          <w:rFonts w:ascii="Tahoma" w:hAnsi="Tahoma" w:cs="Tahoma"/>
          <w:b/>
        </w:rPr>
      </w:pPr>
    </w:p>
    <w:p w:rsidR="00AC13CC" w:rsidRPr="00F55347" w:rsidRDefault="00AC13CC" w:rsidP="00AC1C77">
      <w:pPr>
        <w:pStyle w:val="Prrafodelista"/>
        <w:rPr>
          <w:rFonts w:ascii="Tahoma" w:hAnsi="Tahoma" w:cs="Tahoma"/>
          <w:b/>
        </w:rPr>
      </w:pPr>
    </w:p>
    <w:p w:rsidR="00AC13CC" w:rsidRPr="00F55347" w:rsidRDefault="00AC13CC" w:rsidP="00AC1C77">
      <w:pPr>
        <w:pStyle w:val="Prrafodelista"/>
        <w:rPr>
          <w:rFonts w:ascii="Tahoma" w:hAnsi="Tahoma" w:cs="Tahoma"/>
          <w:b/>
        </w:rPr>
      </w:pPr>
      <w:r w:rsidRPr="00F55347">
        <w:rPr>
          <w:rFonts w:ascii="Tahoma" w:hAnsi="Tahoma" w:cs="Tahoma"/>
          <w:b/>
        </w:rPr>
        <w:lastRenderedPageBreak/>
        <w:t>VALOR Y FORMA</w:t>
      </w:r>
    </w:p>
    <w:p w:rsidR="00AC13CC" w:rsidRPr="00F55347" w:rsidRDefault="00AC13CC" w:rsidP="00AC1C77">
      <w:pPr>
        <w:pStyle w:val="Prrafodelista"/>
        <w:rPr>
          <w:rFonts w:ascii="Tahoma" w:hAnsi="Tahoma" w:cs="Tahoma"/>
          <w:b/>
        </w:rPr>
      </w:pPr>
    </w:p>
    <w:p w:rsidR="00AC13CC" w:rsidRPr="00F55347" w:rsidRDefault="00AC13CC" w:rsidP="00AC1C77">
      <w:pPr>
        <w:pStyle w:val="Prrafodelista"/>
        <w:rPr>
          <w:rFonts w:ascii="Tahoma" w:hAnsi="Tahoma" w:cs="Tahoma"/>
        </w:rPr>
      </w:pPr>
      <w:r w:rsidRPr="00F55347">
        <w:rPr>
          <w:rFonts w:ascii="Tahoma" w:hAnsi="Tahoma" w:cs="Tahoma"/>
        </w:rPr>
        <w:t>4.122.533,00</w:t>
      </w:r>
    </w:p>
    <w:p w:rsidR="00AC13CC" w:rsidRPr="00F55347" w:rsidRDefault="00AC13CC" w:rsidP="00AC1C77">
      <w:pPr>
        <w:pStyle w:val="Prrafodelista"/>
        <w:rPr>
          <w:rFonts w:ascii="Tahoma" w:hAnsi="Tahoma" w:cs="Tahoma"/>
          <w:b/>
        </w:rPr>
      </w:pPr>
    </w:p>
    <w:p w:rsidR="00AC13CC" w:rsidRPr="00F55347" w:rsidRDefault="00AC13CC" w:rsidP="00AC1C77">
      <w:pPr>
        <w:pStyle w:val="Prrafodelista"/>
        <w:rPr>
          <w:rFonts w:ascii="Tahoma" w:hAnsi="Tahoma" w:cs="Tahoma"/>
          <w:b/>
        </w:rPr>
      </w:pPr>
      <w:bookmarkStart w:id="3" w:name="_Hlk55468735"/>
      <w:r w:rsidRPr="00F55347">
        <w:rPr>
          <w:rFonts w:ascii="Tahoma" w:hAnsi="Tahoma" w:cs="Tahoma"/>
          <w:b/>
        </w:rPr>
        <w:t xml:space="preserve">CUATRO MILLONES CIENTO VEINTIDOS MIL </w:t>
      </w:r>
      <w:r w:rsidR="00AB60D4" w:rsidRPr="00F55347">
        <w:rPr>
          <w:rFonts w:ascii="Tahoma" w:hAnsi="Tahoma" w:cs="Tahoma"/>
          <w:b/>
        </w:rPr>
        <w:t>QUINIENTOS TREINTA Y TRES PESOS MCTE ($ 4.122.533,00)</w:t>
      </w:r>
    </w:p>
    <w:p w:rsidR="00AB60D4" w:rsidRPr="00F55347" w:rsidRDefault="00AB60D4" w:rsidP="00AC1C77">
      <w:pPr>
        <w:pStyle w:val="Prrafodelista"/>
        <w:rPr>
          <w:rFonts w:ascii="Tahoma" w:hAnsi="Tahoma" w:cs="Tahoma"/>
          <w:b/>
        </w:rPr>
      </w:pPr>
    </w:p>
    <w:p w:rsidR="00AB60D4" w:rsidRPr="00F55347" w:rsidRDefault="00AB60D4" w:rsidP="00613D7C">
      <w:pPr>
        <w:pStyle w:val="Prrafodelista"/>
        <w:jc w:val="both"/>
        <w:rPr>
          <w:rFonts w:ascii="Tahoma" w:hAnsi="Tahoma" w:cs="Tahoma"/>
        </w:rPr>
      </w:pPr>
      <w:r w:rsidRPr="00F55347">
        <w:rPr>
          <w:rFonts w:ascii="Tahoma" w:hAnsi="Tahoma" w:cs="Tahoma"/>
        </w:rPr>
        <w:t>Mediante DOS ACTAS. ASI: U</w:t>
      </w:r>
      <w:r w:rsidR="00613D7C" w:rsidRPr="00F55347">
        <w:rPr>
          <w:rFonts w:ascii="Tahoma" w:hAnsi="Tahoma" w:cs="Tahoma"/>
        </w:rPr>
        <w:t>N</w:t>
      </w:r>
      <w:r w:rsidRPr="00F55347">
        <w:rPr>
          <w:rFonts w:ascii="Tahoma" w:hAnsi="Tahoma" w:cs="Tahoma"/>
        </w:rPr>
        <w:t xml:space="preserve"> ACTA POR VALOR DE DOS MILLONES QUINIENTOS VEINTICUATRO MIL PESOS M/CTE ($2.524.000,00) Y UN ACTA FINAL POR VALOR DE UN MILLON QUINIENTOS NOVENTA Y OCHO MIL QUINIENTOS TREINTA Y TRES PESOS MCTE ($ 1.598.533,00</w:t>
      </w:r>
      <w:bookmarkEnd w:id="3"/>
      <w:r w:rsidRPr="00F55347">
        <w:rPr>
          <w:rFonts w:ascii="Tahoma" w:hAnsi="Tahoma" w:cs="Tahoma"/>
        </w:rPr>
        <w:t>)</w:t>
      </w:r>
      <w:r w:rsidR="005414F4">
        <w:rPr>
          <w:rFonts w:ascii="Tahoma" w:hAnsi="Tahoma" w:cs="Tahoma"/>
        </w:rPr>
        <w:t xml:space="preserve">, POR MES VENCIDO </w:t>
      </w:r>
    </w:p>
    <w:p w:rsidR="00AB60D4" w:rsidRPr="00F55347" w:rsidRDefault="00AB60D4" w:rsidP="00AC1C77">
      <w:pPr>
        <w:pStyle w:val="Prrafodelista"/>
        <w:rPr>
          <w:rFonts w:ascii="Tahoma" w:hAnsi="Tahoma" w:cs="Tahoma"/>
        </w:rPr>
      </w:pPr>
    </w:p>
    <w:p w:rsidR="00AB60D4" w:rsidRPr="00F55347" w:rsidRDefault="00AB60D4" w:rsidP="00AB60D4">
      <w:pPr>
        <w:pStyle w:val="WW-NormalWeb"/>
        <w:numPr>
          <w:ilvl w:val="0"/>
          <w:numId w:val="4"/>
        </w:numPr>
        <w:spacing w:before="0"/>
        <w:ind w:right="17"/>
        <w:rPr>
          <w:rFonts w:ascii="Tahoma" w:hAnsi="Tahoma" w:cs="Tahoma"/>
          <w:sz w:val="22"/>
          <w:szCs w:val="22"/>
        </w:rPr>
      </w:pPr>
      <w:r w:rsidRPr="00F55347">
        <w:rPr>
          <w:rFonts w:ascii="Tahoma" w:hAnsi="Tahoma" w:cs="Tahoma"/>
          <w:sz w:val="22"/>
          <w:szCs w:val="22"/>
        </w:rPr>
        <w:t>Título profesional y/o licenciada en pedagogía infantil.</w:t>
      </w:r>
    </w:p>
    <w:p w:rsidR="00AB60D4" w:rsidRPr="00F55347" w:rsidRDefault="00AB60D4" w:rsidP="00AB60D4">
      <w:pPr>
        <w:pStyle w:val="WW-NormalWeb"/>
        <w:spacing w:before="0"/>
        <w:ind w:right="17"/>
        <w:rPr>
          <w:rFonts w:ascii="Tahoma" w:hAnsi="Tahoma" w:cs="Tahoma"/>
          <w:sz w:val="22"/>
          <w:szCs w:val="22"/>
        </w:rPr>
      </w:pPr>
    </w:p>
    <w:p w:rsidR="00AB60D4" w:rsidRPr="00F55347" w:rsidRDefault="00AB60D4" w:rsidP="00AB60D4">
      <w:pPr>
        <w:pStyle w:val="WW-NormalWeb"/>
        <w:numPr>
          <w:ilvl w:val="0"/>
          <w:numId w:val="4"/>
        </w:numPr>
        <w:spacing w:before="0"/>
        <w:ind w:right="17"/>
        <w:rPr>
          <w:rFonts w:ascii="Tahoma" w:hAnsi="Tahoma" w:cs="Tahoma"/>
          <w:sz w:val="22"/>
          <w:szCs w:val="22"/>
        </w:rPr>
      </w:pPr>
      <w:r w:rsidRPr="00F55347">
        <w:rPr>
          <w:rFonts w:ascii="Tahoma" w:hAnsi="Tahoma" w:cs="Tahoma"/>
          <w:sz w:val="22"/>
          <w:szCs w:val="22"/>
        </w:rPr>
        <w:t xml:space="preserve">Experiencia mínima de </w:t>
      </w:r>
      <w:bookmarkStart w:id="4" w:name="_GoBack"/>
      <w:r w:rsidRPr="00F55347">
        <w:rPr>
          <w:rFonts w:ascii="Tahoma" w:hAnsi="Tahoma" w:cs="Tahoma"/>
          <w:sz w:val="22"/>
          <w:szCs w:val="22"/>
        </w:rPr>
        <w:t xml:space="preserve">un (1) año </w:t>
      </w:r>
      <w:bookmarkEnd w:id="4"/>
      <w:r w:rsidRPr="00F55347">
        <w:rPr>
          <w:rFonts w:ascii="Tahoma" w:hAnsi="Tahoma" w:cs="Tahoma"/>
          <w:sz w:val="22"/>
          <w:szCs w:val="22"/>
        </w:rPr>
        <w:t xml:space="preserve">relacionada con el área a contratar. </w:t>
      </w:r>
    </w:p>
    <w:p w:rsidR="00AB60D4" w:rsidRPr="00F55347" w:rsidRDefault="00AB60D4" w:rsidP="00AC1C77">
      <w:pPr>
        <w:pStyle w:val="Prrafodelista"/>
        <w:rPr>
          <w:rFonts w:ascii="Tahoma" w:hAnsi="Tahoma" w:cs="Tahoma"/>
        </w:rPr>
      </w:pPr>
    </w:p>
    <w:p w:rsidR="00796294" w:rsidRPr="00F55347" w:rsidRDefault="00796294" w:rsidP="00AC1C77">
      <w:pPr>
        <w:pStyle w:val="Prrafodelista"/>
        <w:rPr>
          <w:rFonts w:ascii="Tahoma" w:hAnsi="Tahoma" w:cs="Tahoma"/>
          <w:b/>
        </w:rPr>
      </w:pPr>
    </w:p>
    <w:p w:rsidR="00796294" w:rsidRPr="00F55347" w:rsidRDefault="00796294" w:rsidP="00796294">
      <w:pPr>
        <w:suppressAutoHyphens/>
        <w:spacing w:after="0" w:line="240" w:lineRule="auto"/>
        <w:jc w:val="both"/>
        <w:rPr>
          <w:rFonts w:ascii="Tahoma" w:hAnsi="Tahoma" w:cs="Tahoma"/>
          <w:b/>
        </w:rPr>
      </w:pPr>
      <w:r w:rsidRPr="00F55347">
        <w:rPr>
          <w:rFonts w:ascii="Tahoma" w:hAnsi="Tahoma" w:cs="Tahoma"/>
          <w:b/>
        </w:rPr>
        <w:t xml:space="preserve">OBJETO CONTRATO: </w:t>
      </w:r>
    </w:p>
    <w:p w:rsidR="00796294" w:rsidRPr="00F55347" w:rsidRDefault="00796294" w:rsidP="00796294">
      <w:pPr>
        <w:suppressAutoHyphens/>
        <w:spacing w:after="0" w:line="240" w:lineRule="auto"/>
        <w:jc w:val="both"/>
        <w:rPr>
          <w:rFonts w:ascii="Tahoma" w:hAnsi="Tahoma" w:cs="Tahoma"/>
        </w:rPr>
      </w:pPr>
    </w:p>
    <w:p w:rsidR="00796294" w:rsidRPr="00F55347" w:rsidRDefault="00796294" w:rsidP="00796294">
      <w:pPr>
        <w:suppressAutoHyphens/>
        <w:spacing w:after="0" w:line="240" w:lineRule="auto"/>
        <w:jc w:val="both"/>
        <w:rPr>
          <w:rFonts w:ascii="Tahoma" w:hAnsi="Tahoma" w:cs="Tahoma"/>
        </w:rPr>
      </w:pPr>
    </w:p>
    <w:p w:rsidR="00AC1C77" w:rsidRPr="00F55347" w:rsidRDefault="00796294" w:rsidP="00AC1C77">
      <w:pPr>
        <w:suppressAutoHyphens/>
        <w:spacing w:after="0" w:line="240" w:lineRule="auto"/>
        <w:jc w:val="both"/>
        <w:rPr>
          <w:rFonts w:ascii="Tahoma" w:hAnsi="Tahoma" w:cs="Tahoma"/>
          <w:b/>
        </w:rPr>
      </w:pPr>
      <w:bookmarkStart w:id="5" w:name="_Hlk55468615"/>
      <w:r w:rsidRPr="00F55347">
        <w:rPr>
          <w:rFonts w:ascii="Tahoma" w:hAnsi="Tahoma" w:cs="Tahoma"/>
        </w:rPr>
        <w:t>Prestación de servicios profesionales en las líneas operativas de promoción de la salud con énfasis en promoción social, infancia y adolescencia</w:t>
      </w:r>
    </w:p>
    <w:p w:rsidR="00AC1C77" w:rsidRPr="00F55347" w:rsidRDefault="00AC1C77" w:rsidP="00AC1C77">
      <w:pPr>
        <w:suppressAutoHyphens/>
        <w:spacing w:after="0" w:line="240" w:lineRule="auto"/>
        <w:jc w:val="both"/>
        <w:rPr>
          <w:rFonts w:ascii="Tahoma" w:hAnsi="Tahoma" w:cs="Tahoma"/>
          <w:b/>
        </w:rPr>
      </w:pPr>
    </w:p>
    <w:p w:rsidR="0001705D" w:rsidRPr="00F55347" w:rsidRDefault="00AC1C77" w:rsidP="00865EC2">
      <w:pPr>
        <w:rPr>
          <w:rFonts w:ascii="Tahoma" w:hAnsi="Tahoma" w:cs="Tahoma"/>
          <w:b/>
        </w:rPr>
      </w:pPr>
      <w:r w:rsidRPr="00F55347">
        <w:rPr>
          <w:rFonts w:ascii="Tahoma" w:hAnsi="Tahoma" w:cs="Tahoma"/>
          <w:b/>
        </w:rPr>
        <w:t xml:space="preserve">ALCANCES </w:t>
      </w:r>
      <w:r w:rsidR="0001705D" w:rsidRPr="00F55347">
        <w:rPr>
          <w:rFonts w:ascii="Tahoma" w:hAnsi="Tahoma" w:cs="Tahoma"/>
          <w:b/>
        </w:rPr>
        <w:t>DEL CONTRATO</w:t>
      </w:r>
    </w:p>
    <w:p w:rsidR="00E66270" w:rsidRPr="005414F4" w:rsidRDefault="005C4FD1" w:rsidP="005414F4">
      <w:pPr>
        <w:pStyle w:val="Prrafodelista"/>
        <w:numPr>
          <w:ilvl w:val="0"/>
          <w:numId w:val="2"/>
        </w:numPr>
        <w:suppressAutoHyphens/>
        <w:spacing w:after="0" w:line="240" w:lineRule="auto"/>
        <w:contextualSpacing w:val="0"/>
        <w:jc w:val="both"/>
        <w:rPr>
          <w:rFonts w:ascii="Tahoma" w:eastAsia="Arial" w:hAnsi="Tahoma" w:cs="Tahoma"/>
          <w:highlight w:val="yellow"/>
        </w:rPr>
      </w:pPr>
      <w:r w:rsidRPr="00F55347">
        <w:rPr>
          <w:rFonts w:ascii="Tahoma" w:eastAsia="Arial" w:hAnsi="Tahoma" w:cs="Tahoma"/>
        </w:rPr>
        <w:t xml:space="preserve">Apoyar la realización </w:t>
      </w:r>
      <w:proofErr w:type="gramStart"/>
      <w:r w:rsidRPr="00F55347">
        <w:rPr>
          <w:rFonts w:ascii="Tahoma" w:eastAsia="Arial" w:hAnsi="Tahoma" w:cs="Tahoma"/>
        </w:rPr>
        <w:t xml:space="preserve">de </w:t>
      </w:r>
      <w:r w:rsidR="00947C6A" w:rsidRPr="00F55347">
        <w:rPr>
          <w:rFonts w:ascii="Tahoma" w:eastAsia="Arial" w:hAnsi="Tahoma" w:cs="Tahoma"/>
        </w:rPr>
        <w:t xml:space="preserve"> acciones</w:t>
      </w:r>
      <w:proofErr w:type="gramEnd"/>
      <w:r w:rsidR="00947C6A" w:rsidRPr="00F55347">
        <w:rPr>
          <w:rFonts w:ascii="Tahoma" w:eastAsia="Arial" w:hAnsi="Tahoma" w:cs="Tahoma"/>
        </w:rPr>
        <w:t xml:space="preserve"> de  promoción de estilos de vida saludable </w:t>
      </w:r>
      <w:r w:rsidR="00E66270" w:rsidRPr="00F55347">
        <w:rPr>
          <w:rFonts w:ascii="Tahoma" w:eastAsia="Arial" w:hAnsi="Tahoma" w:cs="Tahoma"/>
        </w:rPr>
        <w:t>en articulación con estrategias pedagógicas que estimulen funciones del aprendizaje para aplicar en tiempo de vacaciones .</w:t>
      </w:r>
      <w:r w:rsidR="00947C6A" w:rsidRPr="00F55347">
        <w:rPr>
          <w:rFonts w:ascii="Tahoma" w:eastAsia="Arial" w:hAnsi="Tahoma" w:cs="Tahoma"/>
        </w:rPr>
        <w:t>Mínimo</w:t>
      </w:r>
      <w:r w:rsidR="00F23988" w:rsidRPr="00F55347">
        <w:rPr>
          <w:rFonts w:ascii="Tahoma" w:eastAsia="Arial" w:hAnsi="Tahoma" w:cs="Tahoma"/>
        </w:rPr>
        <w:t xml:space="preserve"> </w:t>
      </w:r>
      <w:r w:rsidR="007178EC" w:rsidRPr="00F55347">
        <w:rPr>
          <w:rFonts w:ascii="Tahoma" w:eastAsia="Arial" w:hAnsi="Tahoma" w:cs="Tahoma"/>
        </w:rPr>
        <w:t>5</w:t>
      </w:r>
      <w:r w:rsidR="00E66270" w:rsidRPr="00F55347">
        <w:rPr>
          <w:rFonts w:ascii="Tahoma" w:eastAsia="Arial" w:hAnsi="Tahoma" w:cs="Tahoma"/>
        </w:rPr>
        <w:t>0</w:t>
      </w:r>
      <w:r w:rsidRPr="00F55347">
        <w:rPr>
          <w:rFonts w:ascii="Tahoma" w:eastAsia="Arial" w:hAnsi="Tahoma" w:cs="Tahoma"/>
        </w:rPr>
        <w:t xml:space="preserve">  actividades </w:t>
      </w:r>
      <w:r w:rsidR="00E66270" w:rsidRPr="00F55347">
        <w:rPr>
          <w:rFonts w:ascii="Tahoma" w:eastAsia="Arial" w:hAnsi="Tahoma" w:cs="Tahoma"/>
        </w:rPr>
        <w:t>en todo el contrato</w:t>
      </w:r>
      <w:r w:rsidR="005414F4">
        <w:rPr>
          <w:rFonts w:ascii="Tahoma" w:eastAsia="Arial" w:hAnsi="Tahoma" w:cs="Tahoma"/>
        </w:rPr>
        <w:t xml:space="preserve">. 2. </w:t>
      </w:r>
      <w:r w:rsidR="00947C6A" w:rsidRPr="005414F4">
        <w:rPr>
          <w:rFonts w:ascii="Tahoma" w:eastAsia="Arial" w:hAnsi="Tahoma" w:cs="Tahoma"/>
        </w:rPr>
        <w:t>Part</w:t>
      </w:r>
      <w:r w:rsidR="00E66270" w:rsidRPr="005414F4">
        <w:rPr>
          <w:rFonts w:ascii="Tahoma" w:eastAsia="Arial" w:hAnsi="Tahoma" w:cs="Tahoma"/>
        </w:rPr>
        <w:t>icipar en reuniones de equipo a la</w:t>
      </w:r>
      <w:r w:rsidR="00947C6A" w:rsidRPr="005414F4">
        <w:rPr>
          <w:rFonts w:ascii="Tahoma" w:eastAsia="Arial" w:hAnsi="Tahoma" w:cs="Tahoma"/>
        </w:rPr>
        <w:t xml:space="preserve">s que sea convocado en relación con el objeto contractual. </w:t>
      </w:r>
      <w:r w:rsidR="005414F4">
        <w:rPr>
          <w:rFonts w:ascii="Tahoma" w:eastAsia="Arial" w:hAnsi="Tahoma" w:cs="Tahoma"/>
        </w:rPr>
        <w:t xml:space="preserve">3. </w:t>
      </w:r>
      <w:r w:rsidR="00947C6A" w:rsidRPr="005414F4">
        <w:rPr>
          <w:rFonts w:ascii="Tahoma" w:eastAsia="Arial" w:hAnsi="Tahoma" w:cs="Tahoma"/>
        </w:rPr>
        <w:t xml:space="preserve">Apoyar y participar en la realización de campañas </w:t>
      </w:r>
      <w:r w:rsidR="00E66270" w:rsidRPr="005414F4">
        <w:rPr>
          <w:rFonts w:ascii="Tahoma" w:eastAsia="Arial" w:hAnsi="Tahoma" w:cs="Tahoma"/>
        </w:rPr>
        <w:t>de promoción de la</w:t>
      </w:r>
      <w:r w:rsidR="00947C6A" w:rsidRPr="005414F4">
        <w:rPr>
          <w:rFonts w:ascii="Tahoma" w:eastAsia="Arial" w:hAnsi="Tahoma" w:cs="Tahoma"/>
        </w:rPr>
        <w:t xml:space="preserve"> salud pública.</w:t>
      </w:r>
      <w:r w:rsidR="005414F4">
        <w:rPr>
          <w:rFonts w:ascii="Tahoma" w:eastAsia="Arial" w:hAnsi="Tahoma" w:cs="Tahoma"/>
        </w:rPr>
        <w:t xml:space="preserve"> 4. </w:t>
      </w:r>
      <w:r w:rsidR="00E66270" w:rsidRPr="005414F4">
        <w:rPr>
          <w:rFonts w:ascii="Tahoma" w:eastAsia="Arial" w:hAnsi="Tahoma" w:cs="Tahoma"/>
        </w:rPr>
        <w:t xml:space="preserve">Apoyar con la construcción de los nuevos ejemplares del producto </w:t>
      </w:r>
      <w:proofErr w:type="spellStart"/>
      <w:r w:rsidR="00E66270" w:rsidRPr="005414F4">
        <w:rPr>
          <w:rFonts w:ascii="Tahoma" w:eastAsia="Arial" w:hAnsi="Tahoma" w:cs="Tahoma"/>
        </w:rPr>
        <w:t>educomunicativo</w:t>
      </w:r>
      <w:proofErr w:type="spellEnd"/>
      <w:r w:rsidR="00E66270" w:rsidRPr="005414F4">
        <w:rPr>
          <w:rFonts w:ascii="Tahoma" w:eastAsia="Arial" w:hAnsi="Tahoma" w:cs="Tahoma"/>
        </w:rPr>
        <w:t xml:space="preserve"> cartilla salud es…una escuela saludable y la elaboración de</w:t>
      </w:r>
      <w:r w:rsidR="007178EC" w:rsidRPr="005414F4">
        <w:rPr>
          <w:rFonts w:ascii="Tahoma" w:eastAsia="Arial" w:hAnsi="Tahoma" w:cs="Tahoma"/>
        </w:rPr>
        <w:t xml:space="preserve"> informe final de la estrategia</w:t>
      </w:r>
      <w:r w:rsidR="00E66270" w:rsidRPr="005414F4">
        <w:rPr>
          <w:rFonts w:ascii="Tahoma" w:eastAsia="Arial" w:hAnsi="Tahoma" w:cs="Tahoma"/>
        </w:rPr>
        <w:t xml:space="preserve"> escuelas saludables</w:t>
      </w:r>
      <w:bookmarkEnd w:id="5"/>
      <w:r w:rsidR="00E66270" w:rsidRPr="005414F4">
        <w:rPr>
          <w:rFonts w:ascii="Tahoma" w:eastAsia="Arial" w:hAnsi="Tahoma" w:cs="Tahoma"/>
        </w:rPr>
        <w:t xml:space="preserve"> </w:t>
      </w:r>
    </w:p>
    <w:p w:rsidR="007E3991" w:rsidRPr="00F55347" w:rsidRDefault="007E3991" w:rsidP="007E3991">
      <w:pPr>
        <w:ind w:left="360"/>
        <w:rPr>
          <w:rFonts w:ascii="Tahoma" w:eastAsia="Arial" w:hAnsi="Tahoma" w:cs="Tahoma"/>
        </w:rPr>
      </w:pPr>
    </w:p>
    <w:p w:rsidR="00947C6A" w:rsidRPr="00F55347" w:rsidRDefault="00947C6A" w:rsidP="00947C6A">
      <w:pPr>
        <w:pStyle w:val="Prrafodelista"/>
        <w:suppressAutoHyphens/>
        <w:spacing w:after="0" w:line="240" w:lineRule="auto"/>
        <w:contextualSpacing w:val="0"/>
        <w:jc w:val="both"/>
        <w:rPr>
          <w:rFonts w:ascii="Tahoma" w:eastAsia="Arial" w:hAnsi="Tahoma" w:cs="Tahoma"/>
        </w:rPr>
      </w:pPr>
    </w:p>
    <w:p w:rsidR="00947C6A" w:rsidRPr="00F55347" w:rsidRDefault="00947C6A" w:rsidP="00947C6A">
      <w:pPr>
        <w:rPr>
          <w:rFonts w:ascii="Tahoma" w:hAnsi="Tahoma" w:cs="Tahoma"/>
        </w:rPr>
      </w:pPr>
    </w:p>
    <w:p w:rsidR="00947C6A" w:rsidRPr="00F55347" w:rsidRDefault="00947C6A" w:rsidP="00947C6A">
      <w:pPr>
        <w:rPr>
          <w:rFonts w:ascii="Tahoma" w:hAnsi="Tahoma" w:cs="Tahoma"/>
        </w:rPr>
      </w:pPr>
    </w:p>
    <w:p w:rsidR="00947C6A" w:rsidRPr="00F55347" w:rsidRDefault="00947C6A" w:rsidP="00865EC2">
      <w:pPr>
        <w:rPr>
          <w:rFonts w:ascii="Tahoma" w:hAnsi="Tahoma" w:cs="Tahoma"/>
          <w:b/>
        </w:rPr>
      </w:pPr>
    </w:p>
    <w:p w:rsidR="00947C6A" w:rsidRPr="00F55347" w:rsidRDefault="00947C6A" w:rsidP="00865EC2">
      <w:pPr>
        <w:rPr>
          <w:rFonts w:ascii="Tahoma" w:hAnsi="Tahoma" w:cs="Tahoma"/>
          <w:b/>
        </w:rPr>
      </w:pPr>
    </w:p>
    <w:p w:rsidR="00947C6A" w:rsidRPr="00F55347" w:rsidRDefault="00947C6A" w:rsidP="00865EC2">
      <w:pPr>
        <w:rPr>
          <w:rFonts w:ascii="Tahoma" w:hAnsi="Tahoma" w:cs="Tahoma"/>
          <w:b/>
        </w:rPr>
      </w:pPr>
    </w:p>
    <w:p w:rsidR="00947C6A" w:rsidRPr="00F55347" w:rsidRDefault="00947C6A" w:rsidP="00865EC2">
      <w:pPr>
        <w:rPr>
          <w:rFonts w:ascii="Tahoma" w:hAnsi="Tahoma" w:cs="Tahoma"/>
          <w:b/>
        </w:rPr>
      </w:pPr>
    </w:p>
    <w:p w:rsidR="00335E0D" w:rsidRPr="00F55347" w:rsidRDefault="00335E0D" w:rsidP="00335E0D">
      <w:pPr>
        <w:pStyle w:val="Prrafodelista"/>
        <w:jc w:val="both"/>
        <w:rPr>
          <w:rFonts w:ascii="Tahoma" w:hAnsi="Tahoma" w:cs="Tahoma"/>
        </w:rPr>
      </w:pPr>
    </w:p>
    <w:sectPr w:rsidR="00335E0D" w:rsidRPr="00F55347" w:rsidSect="00AC43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0BB6"/>
    <w:multiLevelType w:val="hybridMultilevel"/>
    <w:tmpl w:val="E438B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924543"/>
    <w:multiLevelType w:val="hybridMultilevel"/>
    <w:tmpl w:val="34A296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282649"/>
    <w:multiLevelType w:val="hybridMultilevel"/>
    <w:tmpl w:val="EEAE1452"/>
    <w:lvl w:ilvl="0" w:tplc="1326EF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DFA64F2"/>
    <w:multiLevelType w:val="hybridMultilevel"/>
    <w:tmpl w:val="E19E19FC"/>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96"/>
    <w:rsid w:val="0001705D"/>
    <w:rsid w:val="00135173"/>
    <w:rsid w:val="00297678"/>
    <w:rsid w:val="002F5ABE"/>
    <w:rsid w:val="00335E0D"/>
    <w:rsid w:val="003B0F9F"/>
    <w:rsid w:val="003C6D05"/>
    <w:rsid w:val="0043796A"/>
    <w:rsid w:val="0045453C"/>
    <w:rsid w:val="004E342A"/>
    <w:rsid w:val="004E7690"/>
    <w:rsid w:val="00532691"/>
    <w:rsid w:val="005414F4"/>
    <w:rsid w:val="005613BF"/>
    <w:rsid w:val="00562FEE"/>
    <w:rsid w:val="005C4FD1"/>
    <w:rsid w:val="005D49BB"/>
    <w:rsid w:val="005D5DF8"/>
    <w:rsid w:val="005E729F"/>
    <w:rsid w:val="00601F47"/>
    <w:rsid w:val="00613D7C"/>
    <w:rsid w:val="006340F6"/>
    <w:rsid w:val="00686D43"/>
    <w:rsid w:val="006B2057"/>
    <w:rsid w:val="007178EC"/>
    <w:rsid w:val="00796294"/>
    <w:rsid w:val="007E3991"/>
    <w:rsid w:val="00824600"/>
    <w:rsid w:val="0083250A"/>
    <w:rsid w:val="00865EC2"/>
    <w:rsid w:val="008C5B7D"/>
    <w:rsid w:val="008D05A1"/>
    <w:rsid w:val="00947C6A"/>
    <w:rsid w:val="00A35321"/>
    <w:rsid w:val="00AB60D4"/>
    <w:rsid w:val="00AC13CC"/>
    <w:rsid w:val="00AC1C77"/>
    <w:rsid w:val="00AC4360"/>
    <w:rsid w:val="00AD52ED"/>
    <w:rsid w:val="00AF4896"/>
    <w:rsid w:val="00B222AA"/>
    <w:rsid w:val="00B45496"/>
    <w:rsid w:val="00BA0C16"/>
    <w:rsid w:val="00C22D1C"/>
    <w:rsid w:val="00CB6240"/>
    <w:rsid w:val="00D80A2B"/>
    <w:rsid w:val="00DE0DCC"/>
    <w:rsid w:val="00E10008"/>
    <w:rsid w:val="00E23826"/>
    <w:rsid w:val="00E66270"/>
    <w:rsid w:val="00EF409B"/>
    <w:rsid w:val="00F23988"/>
    <w:rsid w:val="00F5534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CBD4"/>
  <w15:docId w15:val="{74FDEFF1-0632-4E24-A457-F16E0FA8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3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4896"/>
    <w:pPr>
      <w:ind w:left="720"/>
      <w:contextualSpacing/>
    </w:pPr>
  </w:style>
  <w:style w:type="paragraph" w:styleId="Piedepgina">
    <w:name w:val="footer"/>
    <w:basedOn w:val="Normal"/>
    <w:link w:val="PiedepginaCar"/>
    <w:uiPriority w:val="99"/>
    <w:rsid w:val="00AC1C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AC1C77"/>
    <w:rPr>
      <w:rFonts w:ascii="Times New Roman" w:eastAsia="Times New Roman" w:hAnsi="Times New Roman" w:cs="Times New Roman"/>
      <w:sz w:val="20"/>
      <w:szCs w:val="20"/>
      <w:lang w:eastAsia="es-ES"/>
    </w:rPr>
  </w:style>
  <w:style w:type="paragraph" w:styleId="NormalWeb">
    <w:name w:val="Normal (Web)"/>
    <w:basedOn w:val="Normal"/>
    <w:uiPriority w:val="99"/>
    <w:rsid w:val="00AC1C7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AC1C77"/>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AC1C77"/>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AC1C77"/>
    <w:pPr>
      <w:suppressAutoHyphens/>
      <w:spacing w:after="0" w:line="240" w:lineRule="auto"/>
    </w:pPr>
    <w:rPr>
      <w:rFonts w:ascii="Arial" w:eastAsia="Times New Roman" w:hAnsi="Arial" w:cs="Arial"/>
      <w:sz w:val="24"/>
      <w:szCs w:val="20"/>
      <w:lang w:val="es-ES_tradnl" w:eastAsia="zh-CN"/>
    </w:rPr>
  </w:style>
  <w:style w:type="paragraph" w:customStyle="1" w:styleId="WW-NormalWeb">
    <w:name w:val="WW-Normal (Web)"/>
    <w:basedOn w:val="Normal"/>
    <w:rsid w:val="00AB60D4"/>
    <w:pPr>
      <w:widowControl w:val="0"/>
      <w:suppressAutoHyphens/>
      <w:autoSpaceDE w:val="0"/>
      <w:spacing w:before="100" w:after="0" w:line="240" w:lineRule="auto"/>
      <w:jc w:val="both"/>
    </w:pPr>
    <w:rPr>
      <w:rFonts w:ascii="Times New Roman" w:eastAsia="Times New Roman" w:hAnsi="Times New Roman" w:cs="Times New Roman"/>
      <w:sz w:val="20"/>
      <w:szCs w:val="20"/>
      <w:lang w:val="es-ES_tradnl" w:eastAsia="es-CO"/>
    </w:rPr>
  </w:style>
  <w:style w:type="paragraph" w:styleId="Sinespaciado">
    <w:name w:val="No Spacing"/>
    <w:uiPriority w:val="1"/>
    <w:qFormat/>
    <w:rsid w:val="005414F4"/>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1362</Words>
  <Characters>7496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genny</dc:creator>
  <cp:lastModifiedBy>Maria Isabel Zapata Cardona</cp:lastModifiedBy>
  <cp:revision>6</cp:revision>
  <dcterms:created xsi:type="dcterms:W3CDTF">2020-11-05T16:04:00Z</dcterms:created>
  <dcterms:modified xsi:type="dcterms:W3CDTF">2020-11-09T15:13:00Z</dcterms:modified>
</cp:coreProperties>
</file>