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5D1" w:rsidRPr="009858A6" w:rsidRDefault="00C855D1" w:rsidP="00C855D1">
      <w:pPr>
        <w:jc w:val="both"/>
        <w:rPr>
          <w:rFonts w:ascii="Arial" w:hAnsi="Arial" w:cs="Arial"/>
          <w:color w:val="222222"/>
          <w:sz w:val="22"/>
          <w:szCs w:val="22"/>
          <w:lang w:eastAsia="es-CO"/>
        </w:rPr>
      </w:pPr>
      <w:r w:rsidRPr="009858A6">
        <w:rPr>
          <w:rFonts w:ascii="Arial" w:hAnsi="Arial" w:cs="Arial"/>
          <w:color w:val="222222"/>
          <w:sz w:val="22"/>
          <w:szCs w:val="22"/>
          <w:lang w:eastAsia="es-CO"/>
        </w:rPr>
        <w:t>.</w:t>
      </w:r>
    </w:p>
    <w:p w:rsidR="00C855D1" w:rsidRPr="009858A6" w:rsidRDefault="00C855D1" w:rsidP="00C07AD8">
      <w:pPr>
        <w:pStyle w:val="Piedepgina"/>
        <w:rPr>
          <w:rFonts w:ascii="Arial" w:hAnsi="Arial" w:cs="Arial"/>
          <w:b/>
          <w:sz w:val="22"/>
          <w:szCs w:val="22"/>
        </w:rPr>
      </w:pPr>
    </w:p>
    <w:p w:rsidR="00C07AD8" w:rsidRPr="009858A6" w:rsidRDefault="00C07AD8" w:rsidP="00C07AD8">
      <w:pPr>
        <w:pStyle w:val="Piedepgina"/>
        <w:rPr>
          <w:rFonts w:ascii="Arial" w:hAnsi="Arial" w:cs="Arial"/>
          <w:b/>
          <w:sz w:val="22"/>
          <w:szCs w:val="22"/>
        </w:rPr>
      </w:pPr>
      <w:r w:rsidRPr="009858A6">
        <w:rPr>
          <w:rFonts w:ascii="Arial" w:hAnsi="Arial" w:cs="Arial"/>
          <w:b/>
          <w:sz w:val="22"/>
          <w:szCs w:val="22"/>
        </w:rPr>
        <w:t>Profesional deporte casa sana mayor énfasis comuna rio y café</w:t>
      </w:r>
    </w:p>
    <w:p w:rsidR="00C07AD8" w:rsidRPr="009858A6" w:rsidRDefault="00C07AD8" w:rsidP="00C07AD8">
      <w:pPr>
        <w:pStyle w:val="Piedepgina"/>
        <w:rPr>
          <w:rFonts w:ascii="Arial" w:hAnsi="Arial" w:cs="Arial"/>
          <w:b/>
          <w:sz w:val="22"/>
          <w:szCs w:val="22"/>
        </w:rPr>
      </w:pPr>
    </w:p>
    <w:p w:rsidR="00C07AD8" w:rsidRPr="009858A6" w:rsidRDefault="00C07AD8" w:rsidP="00C07AD8">
      <w:pPr>
        <w:pStyle w:val="Textoindependiente21"/>
        <w:jc w:val="both"/>
        <w:rPr>
          <w:sz w:val="22"/>
          <w:szCs w:val="22"/>
        </w:rPr>
      </w:pPr>
      <w:r w:rsidRPr="009858A6">
        <w:rPr>
          <w:sz w:val="22"/>
          <w:szCs w:val="22"/>
        </w:rPr>
        <w:t xml:space="preserve">La ley 1438 de 2011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w:t>
      </w:r>
      <w:proofErr w:type="gramStart"/>
      <w:r w:rsidRPr="009858A6">
        <w:rPr>
          <w:sz w:val="22"/>
          <w:szCs w:val="22"/>
        </w:rPr>
        <w:t>servicios  de</w:t>
      </w:r>
      <w:proofErr w:type="gramEnd"/>
      <w:r w:rsidRPr="009858A6">
        <w:rPr>
          <w:sz w:val="22"/>
          <w:szCs w:val="22"/>
        </w:rPr>
        <w:t xml:space="preserve"> mayor calidad, incluyente y de manera equitativa.</w:t>
      </w:r>
    </w:p>
    <w:p w:rsidR="00C07AD8" w:rsidRPr="009858A6" w:rsidRDefault="00C07AD8" w:rsidP="00C07AD8">
      <w:pPr>
        <w:pStyle w:val="Textoindependiente21"/>
        <w:jc w:val="both"/>
        <w:rPr>
          <w:sz w:val="22"/>
          <w:szCs w:val="22"/>
        </w:rPr>
      </w:pPr>
    </w:p>
    <w:p w:rsidR="00C07AD8" w:rsidRPr="009858A6" w:rsidRDefault="00C07AD8" w:rsidP="00C07AD8">
      <w:pPr>
        <w:pStyle w:val="Textoindependiente21"/>
        <w:jc w:val="both"/>
        <w:rPr>
          <w:sz w:val="22"/>
          <w:szCs w:val="22"/>
        </w:rPr>
      </w:pPr>
      <w:r w:rsidRPr="009858A6">
        <w:rPr>
          <w:sz w:val="22"/>
          <w:szCs w:val="22"/>
        </w:rPr>
        <w:t xml:space="preserve">En el capítulo III artículo 12 la ley mencionada   hace énfasis </w:t>
      </w:r>
      <w:proofErr w:type="gramStart"/>
      <w:r w:rsidRPr="009858A6">
        <w:rPr>
          <w:sz w:val="22"/>
          <w:szCs w:val="22"/>
        </w:rPr>
        <w:t>en  la</w:t>
      </w:r>
      <w:proofErr w:type="gramEnd"/>
      <w:r w:rsidRPr="009858A6">
        <w:rPr>
          <w:sz w:val="22"/>
          <w:szCs w:val="22"/>
        </w:rPr>
        <w:t xml:space="preserve"> Estrategia de Atención Primaria en Salud la cual estará constituida por tres  componentes integrados e interdependientes: los servicios de salud, la acción intersectorial/transectorial por la salud y la participación social  comunitaria y ciudadana. </w:t>
      </w:r>
    </w:p>
    <w:p w:rsidR="00C07AD8" w:rsidRPr="009858A6" w:rsidRDefault="00C07AD8" w:rsidP="00C07AD8">
      <w:pPr>
        <w:pStyle w:val="Textoindependiente21"/>
        <w:jc w:val="both"/>
        <w:rPr>
          <w:sz w:val="22"/>
          <w:szCs w:val="22"/>
        </w:rPr>
      </w:pPr>
    </w:p>
    <w:p w:rsidR="00C07AD8" w:rsidRPr="009858A6" w:rsidRDefault="00C07AD8" w:rsidP="00C07AD8">
      <w:pPr>
        <w:pStyle w:val="Textoindependiente21"/>
        <w:jc w:val="both"/>
        <w:rPr>
          <w:sz w:val="22"/>
          <w:szCs w:val="22"/>
        </w:rPr>
      </w:pPr>
      <w:r w:rsidRPr="009858A6">
        <w:rPr>
          <w:sz w:val="22"/>
          <w:szCs w:val="22"/>
        </w:rPr>
        <w:t>Implementar esta estrategia en el municipio permite trabajar de manera conjunta con familias y comunidades desde el escenario de la salud como una oportunidad de no enfermar o mitigar los riesgos en salud.</w:t>
      </w:r>
    </w:p>
    <w:p w:rsidR="00C07AD8" w:rsidRPr="009858A6" w:rsidRDefault="00C07AD8" w:rsidP="00C07AD8">
      <w:pPr>
        <w:pStyle w:val="Textoindependiente21"/>
        <w:jc w:val="both"/>
        <w:rPr>
          <w:sz w:val="22"/>
          <w:szCs w:val="22"/>
        </w:rPr>
      </w:pPr>
    </w:p>
    <w:p w:rsidR="00C07AD8" w:rsidRPr="009858A6" w:rsidRDefault="00C07AD8" w:rsidP="00C07AD8">
      <w:pPr>
        <w:pStyle w:val="Textoindependiente21"/>
        <w:jc w:val="both"/>
        <w:rPr>
          <w:sz w:val="22"/>
          <w:szCs w:val="22"/>
        </w:rPr>
      </w:pPr>
      <w:r w:rsidRPr="009858A6">
        <w:rPr>
          <w:sz w:val="22"/>
          <w:szCs w:val="22"/>
        </w:rPr>
        <w:t xml:space="preserve">Es una estrategia que demanda análisis permanente de los ejercicios de caracterización de las familias que habitan en los barrios y veredas priorizadas para identificar la disminución de riesgos detectados de los ambientes físico, psicosocial y de conocimientos   y prácticas en salud. Así mismo demanda procesos de </w:t>
      </w:r>
      <w:proofErr w:type="gramStart"/>
      <w:r w:rsidRPr="009858A6">
        <w:rPr>
          <w:sz w:val="22"/>
          <w:szCs w:val="22"/>
        </w:rPr>
        <w:t>educación  permanente</w:t>
      </w:r>
      <w:proofErr w:type="gramEnd"/>
      <w:r w:rsidRPr="009858A6">
        <w:rPr>
          <w:sz w:val="22"/>
          <w:szCs w:val="22"/>
        </w:rPr>
        <w:t xml:space="preserve"> y de promoción  de estilos de vida saludable como es la actividad física. </w:t>
      </w:r>
    </w:p>
    <w:p w:rsidR="00C07AD8" w:rsidRPr="009858A6" w:rsidRDefault="00C07AD8" w:rsidP="00C07AD8">
      <w:pPr>
        <w:pStyle w:val="Textoindependiente21"/>
        <w:jc w:val="both"/>
        <w:rPr>
          <w:sz w:val="22"/>
          <w:szCs w:val="22"/>
        </w:rPr>
      </w:pPr>
    </w:p>
    <w:p w:rsidR="00C07AD8" w:rsidRPr="009858A6" w:rsidRDefault="00C07AD8" w:rsidP="00C07AD8">
      <w:pPr>
        <w:suppressAutoHyphens/>
        <w:jc w:val="both"/>
        <w:rPr>
          <w:rFonts w:ascii="Arial" w:hAnsi="Arial" w:cs="Arial"/>
          <w:bCs/>
          <w:sz w:val="22"/>
          <w:szCs w:val="22"/>
          <w:lang w:val="es-ES_tradnl" w:eastAsia="zh-CN"/>
        </w:rPr>
      </w:pPr>
      <w:r w:rsidRPr="009858A6">
        <w:rPr>
          <w:rFonts w:ascii="Arial" w:hAnsi="Arial" w:cs="Arial"/>
          <w:bCs/>
          <w:sz w:val="22"/>
          <w:szCs w:val="22"/>
          <w:lang w:val="es-ES_tradnl" w:eastAsia="zh-CN"/>
        </w:rPr>
        <w:t xml:space="preserve">Algunas de las enfermedades crónicas no transmisibles de mayor </w:t>
      </w:r>
      <w:proofErr w:type="gramStart"/>
      <w:r w:rsidRPr="009858A6">
        <w:rPr>
          <w:rFonts w:ascii="Arial" w:hAnsi="Arial" w:cs="Arial"/>
          <w:bCs/>
          <w:sz w:val="22"/>
          <w:szCs w:val="22"/>
          <w:lang w:val="es-ES_tradnl" w:eastAsia="zh-CN"/>
        </w:rPr>
        <w:t>incidencia  en</w:t>
      </w:r>
      <w:proofErr w:type="gramEnd"/>
      <w:r w:rsidRPr="009858A6">
        <w:rPr>
          <w:rFonts w:ascii="Arial" w:hAnsi="Arial" w:cs="Arial"/>
          <w:bCs/>
          <w:sz w:val="22"/>
          <w:szCs w:val="22"/>
          <w:lang w:val="es-ES_tradnl" w:eastAsia="zh-CN"/>
        </w:rPr>
        <w:t xml:space="preserve"> el municipio de Pereira son la dislipidemia, la hipertensión , la diabetes , </w:t>
      </w:r>
      <w:proofErr w:type="spellStart"/>
      <w:r w:rsidRPr="009858A6">
        <w:rPr>
          <w:rFonts w:ascii="Arial" w:hAnsi="Arial" w:cs="Arial"/>
          <w:bCs/>
          <w:sz w:val="22"/>
          <w:szCs w:val="22"/>
          <w:lang w:val="es-ES_tradnl" w:eastAsia="zh-CN"/>
        </w:rPr>
        <w:t>preobesidad</w:t>
      </w:r>
      <w:proofErr w:type="spellEnd"/>
      <w:r w:rsidRPr="009858A6">
        <w:rPr>
          <w:rFonts w:ascii="Arial" w:hAnsi="Arial" w:cs="Arial"/>
          <w:bCs/>
          <w:sz w:val="22"/>
          <w:szCs w:val="22"/>
          <w:lang w:val="es-ES_tradnl" w:eastAsia="zh-CN"/>
        </w:rPr>
        <w:t xml:space="preserve"> y obesidad, entre otras. Todas ellas relacionadas con el componente nutricional en cuanto a hábitos alimenticios se refiere. </w:t>
      </w:r>
    </w:p>
    <w:p w:rsidR="00C07AD8" w:rsidRPr="009858A6" w:rsidRDefault="00C07AD8" w:rsidP="00C07AD8">
      <w:pPr>
        <w:suppressAutoHyphens/>
        <w:jc w:val="both"/>
        <w:rPr>
          <w:rFonts w:ascii="Arial" w:hAnsi="Arial" w:cs="Arial"/>
          <w:bCs/>
          <w:sz w:val="22"/>
          <w:szCs w:val="22"/>
          <w:lang w:val="es-ES_tradnl" w:eastAsia="zh-CN"/>
        </w:rPr>
      </w:pPr>
    </w:p>
    <w:p w:rsidR="00C07AD8" w:rsidRPr="009858A6" w:rsidRDefault="00C07AD8" w:rsidP="00C07AD8">
      <w:pPr>
        <w:spacing w:after="160" w:line="259" w:lineRule="auto"/>
        <w:contextualSpacing/>
        <w:jc w:val="both"/>
        <w:rPr>
          <w:rFonts w:ascii="Arial" w:eastAsiaTheme="minorHAnsi" w:hAnsi="Arial" w:cs="Arial"/>
          <w:sz w:val="22"/>
          <w:szCs w:val="22"/>
          <w:lang w:eastAsia="es-CO"/>
        </w:rPr>
      </w:pPr>
      <w:r w:rsidRPr="009858A6">
        <w:rPr>
          <w:rFonts w:ascii="Arial" w:eastAsiaTheme="minorHAnsi" w:hAnsi="Arial" w:cs="Arial"/>
          <w:sz w:val="22"/>
          <w:szCs w:val="22"/>
          <w:lang w:eastAsia="es-CO"/>
        </w:rPr>
        <w:t xml:space="preserve">En el último estudio nutricional de Pereira realizado en el año 2018 se encontró porcentajes significativos de obesidad y </w:t>
      </w:r>
      <w:proofErr w:type="spellStart"/>
      <w:r w:rsidRPr="009858A6">
        <w:rPr>
          <w:rFonts w:ascii="Arial" w:eastAsiaTheme="minorHAnsi" w:hAnsi="Arial" w:cs="Arial"/>
          <w:sz w:val="22"/>
          <w:szCs w:val="22"/>
          <w:lang w:eastAsia="es-CO"/>
        </w:rPr>
        <w:t>preobesidad</w:t>
      </w:r>
      <w:proofErr w:type="spellEnd"/>
      <w:r w:rsidRPr="009858A6">
        <w:rPr>
          <w:rFonts w:ascii="Arial" w:eastAsiaTheme="minorHAnsi" w:hAnsi="Arial" w:cs="Arial"/>
          <w:sz w:val="22"/>
          <w:szCs w:val="22"/>
          <w:lang w:eastAsia="es-CO"/>
        </w:rPr>
        <w:t xml:space="preserve"> en menores de 28 años de edad del 34,5%. </w:t>
      </w:r>
    </w:p>
    <w:p w:rsidR="00C07AD8" w:rsidRPr="009858A6" w:rsidRDefault="00C07AD8" w:rsidP="00C07AD8">
      <w:pPr>
        <w:spacing w:after="160" w:line="259" w:lineRule="auto"/>
        <w:contextualSpacing/>
        <w:jc w:val="both"/>
        <w:rPr>
          <w:rFonts w:ascii="Arial" w:eastAsiaTheme="minorHAnsi" w:hAnsi="Arial" w:cs="Arial"/>
          <w:sz w:val="22"/>
          <w:szCs w:val="22"/>
          <w:lang w:eastAsia="es-CO"/>
        </w:rPr>
      </w:pPr>
    </w:p>
    <w:p w:rsidR="00C07AD8" w:rsidRPr="009858A6" w:rsidRDefault="00C07AD8" w:rsidP="00C07AD8">
      <w:pPr>
        <w:spacing w:after="160" w:line="259" w:lineRule="auto"/>
        <w:contextualSpacing/>
        <w:jc w:val="both"/>
        <w:rPr>
          <w:rFonts w:ascii="Arial" w:eastAsiaTheme="minorHAnsi" w:hAnsi="Arial" w:cs="Arial"/>
          <w:sz w:val="22"/>
          <w:szCs w:val="22"/>
          <w:lang w:eastAsia="es-CO"/>
        </w:rPr>
      </w:pPr>
      <w:r w:rsidRPr="009858A6">
        <w:rPr>
          <w:rFonts w:ascii="Arial" w:eastAsiaTheme="minorHAnsi" w:hAnsi="Arial" w:cs="Arial"/>
          <w:sz w:val="22"/>
          <w:szCs w:val="22"/>
          <w:lang w:eastAsia="es-CO"/>
        </w:rPr>
        <w:t>Lo anterior demanda la necesidad de impartir procesos en el medio familiar y comunitario orientado a la formación en actividad física para que se articule con todos los procesos de promoción de hábitos nutricionales saludables.</w:t>
      </w:r>
    </w:p>
    <w:p w:rsidR="00C07AD8" w:rsidRPr="009858A6" w:rsidRDefault="00C07AD8" w:rsidP="00C07AD8">
      <w:pPr>
        <w:contextualSpacing/>
        <w:jc w:val="both"/>
        <w:rPr>
          <w:rFonts w:ascii="Arial" w:eastAsiaTheme="minorEastAsia" w:hAnsi="Arial" w:cs="Arial"/>
          <w:kern w:val="24"/>
          <w:sz w:val="22"/>
          <w:szCs w:val="22"/>
          <w:lang w:eastAsia="es-CO"/>
        </w:rPr>
      </w:pPr>
    </w:p>
    <w:p w:rsidR="00C07AD8" w:rsidRPr="009858A6" w:rsidRDefault="00C07AD8" w:rsidP="00C07AD8">
      <w:pPr>
        <w:jc w:val="both"/>
        <w:rPr>
          <w:rFonts w:ascii="Arial" w:hAnsi="Arial" w:cs="Arial"/>
          <w:sz w:val="22"/>
          <w:szCs w:val="22"/>
        </w:rPr>
      </w:pPr>
      <w:r w:rsidRPr="009858A6">
        <w:rPr>
          <w:rFonts w:ascii="Arial" w:hAnsi="Arial" w:cs="Arial"/>
          <w:sz w:val="22"/>
          <w:szCs w:val="22"/>
        </w:rPr>
        <w:t>Los profesionales del deporte cuentan con un entrenamiento específico en la  consolidación de estrategias para el desarrollo de hábitos y estilos de vida saludables enfocados en actividad física; la actividad física es uno de los factores protectores en términos de prevención de enfermedades crónicas no trasmisibles, propende por la disminución de la discapacidad generada por hábitos de vida de riesgo como el sedentarismo, secundario los situaciones de enfermedad asociadas a los accidente cerebro vasculares, infartos de miocardio, y otras enfermedades crónicas que deterioran la calidad de vida de las poblaciones.</w:t>
      </w:r>
    </w:p>
    <w:p w:rsidR="00C07AD8" w:rsidRPr="009858A6" w:rsidRDefault="00C07AD8" w:rsidP="00C07AD8">
      <w:pPr>
        <w:jc w:val="both"/>
        <w:rPr>
          <w:rFonts w:ascii="Arial" w:hAnsi="Arial" w:cs="Arial"/>
          <w:sz w:val="22"/>
          <w:szCs w:val="22"/>
        </w:rPr>
      </w:pPr>
    </w:p>
    <w:p w:rsidR="00C07AD8" w:rsidRPr="009858A6" w:rsidRDefault="00C07AD8" w:rsidP="00C07AD8">
      <w:pPr>
        <w:jc w:val="both"/>
        <w:rPr>
          <w:rFonts w:ascii="Arial" w:hAnsi="Arial" w:cs="Arial"/>
          <w:sz w:val="22"/>
          <w:szCs w:val="22"/>
        </w:rPr>
      </w:pPr>
      <w:r w:rsidRPr="009858A6">
        <w:rPr>
          <w:rFonts w:ascii="Arial" w:hAnsi="Arial" w:cs="Arial"/>
          <w:sz w:val="22"/>
          <w:szCs w:val="22"/>
        </w:rPr>
        <w:t>La actividad física propicia a su vez una posibilidad comunitaria saludable que genera vínculo entre las diferentes personas en cada etapa de su curso de vida.</w:t>
      </w:r>
    </w:p>
    <w:p w:rsidR="00C07AD8" w:rsidRPr="009858A6" w:rsidRDefault="00C07AD8" w:rsidP="00C07AD8">
      <w:pPr>
        <w:jc w:val="both"/>
        <w:rPr>
          <w:rFonts w:ascii="Arial" w:hAnsi="Arial" w:cs="Arial"/>
          <w:sz w:val="22"/>
          <w:szCs w:val="22"/>
        </w:rPr>
      </w:pPr>
    </w:p>
    <w:p w:rsidR="00C07AD8" w:rsidRPr="009858A6" w:rsidRDefault="00C07AD8" w:rsidP="00C07AD8">
      <w:pPr>
        <w:jc w:val="both"/>
        <w:rPr>
          <w:rFonts w:ascii="Arial" w:hAnsi="Arial" w:cs="Arial"/>
          <w:sz w:val="22"/>
          <w:szCs w:val="22"/>
        </w:rPr>
      </w:pPr>
    </w:p>
    <w:p w:rsidR="00C07AD8" w:rsidRPr="009858A6" w:rsidRDefault="00C07AD8" w:rsidP="00C07AD8">
      <w:pPr>
        <w:pStyle w:val="Textoindependiente21"/>
        <w:jc w:val="both"/>
        <w:rPr>
          <w:sz w:val="22"/>
          <w:szCs w:val="22"/>
        </w:rPr>
      </w:pPr>
      <w:r w:rsidRPr="009858A6">
        <w:rPr>
          <w:sz w:val="22"/>
          <w:szCs w:val="22"/>
        </w:rPr>
        <w:t xml:space="preserve">Desde el Plan de Desarrollo Pereira Gobierno de la ciudad 2020-2023, la estrategia ha opera bajo la denominación Casa Sana-salud a su </w:t>
      </w:r>
      <w:proofErr w:type="gramStart"/>
      <w:r w:rsidRPr="009858A6">
        <w:rPr>
          <w:sz w:val="22"/>
          <w:szCs w:val="22"/>
        </w:rPr>
        <w:t>barrio ,</w:t>
      </w:r>
      <w:proofErr w:type="gramEnd"/>
      <w:r w:rsidRPr="009858A6">
        <w:rPr>
          <w:sz w:val="22"/>
          <w:szCs w:val="22"/>
        </w:rPr>
        <w:t xml:space="preserve"> teniendo como indicador de resultado Reducir en 28% de las familias intervenidas por la estrategia de atención primaria en salud los factores de riesgo. Para el año 2020 se espera continuar las acciones de caracterización, educación en salud, actividades comunitarias con 15.000 familias de los sectores priorizados. Abordar este número de familias requiere la conformación de un equipo de trabajo constituido por técnicos de salud pública, enfermeras, auxiliares de enfermería, técnicos de control ambiental, </w:t>
      </w:r>
      <w:proofErr w:type="gramStart"/>
      <w:r w:rsidRPr="009858A6">
        <w:rPr>
          <w:sz w:val="22"/>
          <w:szCs w:val="22"/>
        </w:rPr>
        <w:t>psicólogos ,</w:t>
      </w:r>
      <w:proofErr w:type="gramEnd"/>
      <w:r w:rsidRPr="009858A6">
        <w:rPr>
          <w:sz w:val="22"/>
          <w:szCs w:val="22"/>
        </w:rPr>
        <w:t xml:space="preserve"> trabajadoras sociales, profesionales del deporte y la recreación, entre otros.</w:t>
      </w:r>
    </w:p>
    <w:p w:rsidR="00C07AD8" w:rsidRPr="009858A6" w:rsidRDefault="00C07AD8" w:rsidP="00C07AD8">
      <w:pPr>
        <w:pStyle w:val="Textoindependiente21"/>
        <w:jc w:val="both"/>
        <w:rPr>
          <w:sz w:val="22"/>
          <w:szCs w:val="22"/>
        </w:rPr>
      </w:pPr>
    </w:p>
    <w:p w:rsidR="00C07AD8" w:rsidRPr="009858A6" w:rsidRDefault="00C07AD8" w:rsidP="00C07AD8">
      <w:pPr>
        <w:pStyle w:val="Textoindependiente21"/>
        <w:jc w:val="both"/>
        <w:rPr>
          <w:sz w:val="22"/>
          <w:szCs w:val="22"/>
        </w:rPr>
      </w:pPr>
      <w:r w:rsidRPr="009858A6">
        <w:rPr>
          <w:sz w:val="22"/>
          <w:szCs w:val="22"/>
        </w:rPr>
        <w:t xml:space="preserve"> Es una </w:t>
      </w:r>
      <w:proofErr w:type="gramStart"/>
      <w:r w:rsidRPr="009858A6">
        <w:rPr>
          <w:sz w:val="22"/>
          <w:szCs w:val="22"/>
        </w:rPr>
        <w:t>estrategia  que</w:t>
      </w:r>
      <w:proofErr w:type="gramEnd"/>
      <w:r w:rsidRPr="009858A6">
        <w:rPr>
          <w:sz w:val="22"/>
          <w:szCs w:val="22"/>
        </w:rPr>
        <w:t xml:space="preserve"> requiere de la participación de profesionales del deporte,  proyectándose tres  (3)  recursos durante la finalización de la vigencia 2020 para que culminen el trabajo iniciado en cuanto a promoción de actividad física, dado que hay alrededor de 30 grupos comunitarios conformados los cuales se seguirán  abordado de manera virtual y/o presencial  </w:t>
      </w:r>
    </w:p>
    <w:p w:rsidR="00C07AD8" w:rsidRPr="009858A6" w:rsidRDefault="00C07AD8" w:rsidP="00C07AD8">
      <w:pPr>
        <w:pStyle w:val="Textoindependiente21"/>
        <w:jc w:val="both"/>
        <w:rPr>
          <w:sz w:val="22"/>
          <w:szCs w:val="22"/>
        </w:rPr>
      </w:pPr>
    </w:p>
    <w:p w:rsidR="00C07AD8" w:rsidRPr="009858A6" w:rsidRDefault="00C07AD8" w:rsidP="00C07AD8">
      <w:pPr>
        <w:pStyle w:val="Textoindependiente21"/>
        <w:jc w:val="both"/>
        <w:rPr>
          <w:sz w:val="22"/>
          <w:szCs w:val="22"/>
        </w:rPr>
      </w:pPr>
      <w:r w:rsidRPr="009858A6">
        <w:rPr>
          <w:sz w:val="22"/>
          <w:szCs w:val="22"/>
        </w:rPr>
        <w:t>Los profesionales del deporte se encargan de promocionar modos, estilos y comportamientos saludables con énfasis en actividad física en cada uno de los miembros de la familia, bajo actividades denominadas barrio activo. Así entonces se pretende fomentar en el marco de “salud a su barrio” los 150 minutos mínimos semanales de actividad física regular y sistemática</w:t>
      </w:r>
    </w:p>
    <w:p w:rsidR="00C07AD8" w:rsidRPr="009858A6" w:rsidRDefault="00C07AD8" w:rsidP="00C07AD8">
      <w:pPr>
        <w:pStyle w:val="Textoindependiente21"/>
        <w:jc w:val="both"/>
        <w:rPr>
          <w:sz w:val="22"/>
          <w:szCs w:val="22"/>
        </w:rPr>
      </w:pPr>
    </w:p>
    <w:p w:rsidR="00C07AD8" w:rsidRPr="009858A6" w:rsidRDefault="00C07AD8" w:rsidP="00C07AD8">
      <w:pPr>
        <w:jc w:val="both"/>
        <w:rPr>
          <w:rFonts w:ascii="Arial" w:hAnsi="Arial" w:cs="Arial"/>
          <w:sz w:val="22"/>
          <w:szCs w:val="22"/>
        </w:rPr>
      </w:pPr>
      <w:r w:rsidRPr="009858A6">
        <w:rPr>
          <w:rFonts w:ascii="Arial" w:hAnsi="Arial" w:cs="Arial"/>
          <w:sz w:val="22"/>
          <w:szCs w:val="22"/>
        </w:rPr>
        <w:t xml:space="preserve">No obstante la Secretaría de Salud y Seguridad Social cuenta en la actualidad con personal de planta, el cual es insuficiente para la atención y desarrollo de las políticas y estrategias que contempla el Plan de Desarrollo, de ahí que se requiera la contratación de personal profesional y de apoyo para su ejecución de manera eficiente y eficaz dando continuidad a las actividades, programas, labores, procesos operativos  y demás que contribuya en una relación costo beneficio al fortalecimiento de la Administración Municipal desde la Secretaría de Salud y Seguridad Social. </w:t>
      </w:r>
    </w:p>
    <w:p w:rsidR="00C07AD8" w:rsidRPr="009858A6" w:rsidRDefault="00C07AD8" w:rsidP="00C07AD8">
      <w:pPr>
        <w:jc w:val="both"/>
        <w:rPr>
          <w:rFonts w:ascii="Arial" w:hAnsi="Arial" w:cs="Arial"/>
          <w:sz w:val="22"/>
          <w:szCs w:val="22"/>
        </w:rPr>
      </w:pPr>
    </w:p>
    <w:p w:rsidR="00C07AD8" w:rsidRPr="009858A6" w:rsidRDefault="00C07AD8" w:rsidP="00C07AD8">
      <w:pPr>
        <w:jc w:val="both"/>
        <w:rPr>
          <w:rFonts w:ascii="Arial" w:hAnsi="Arial" w:cs="Arial"/>
          <w:sz w:val="22"/>
          <w:szCs w:val="22"/>
        </w:rPr>
      </w:pPr>
      <w:r w:rsidRPr="009858A6">
        <w:rPr>
          <w:rFonts w:ascii="Arial" w:hAnsi="Arial" w:cs="Arial"/>
          <w:sz w:val="22"/>
          <w:szCs w:val="22"/>
        </w:rPr>
        <w:t>Lo anterior permite contribuir con el cumplimiento del indicador descrito en el Plan de Desarrollo 2020-2023, como es el porcentaje de ejecución anual del plan territorial de salud, y las competencias asignadas en la ley 100 de 1993, la 715 de 2001, el Plan decenal de salud pública.</w:t>
      </w:r>
    </w:p>
    <w:p w:rsidR="00C07AD8" w:rsidRPr="009858A6" w:rsidRDefault="00C07AD8" w:rsidP="00C07AD8">
      <w:pPr>
        <w:autoSpaceDE w:val="0"/>
        <w:autoSpaceDN w:val="0"/>
        <w:adjustRightInd w:val="0"/>
        <w:rPr>
          <w:rFonts w:ascii="Arial" w:hAnsi="Arial" w:cs="Arial"/>
          <w:b/>
          <w:sz w:val="22"/>
          <w:szCs w:val="22"/>
        </w:rPr>
      </w:pPr>
    </w:p>
    <w:p w:rsidR="00C07AD8" w:rsidRPr="009858A6" w:rsidRDefault="00C07AD8" w:rsidP="00C07AD8">
      <w:pPr>
        <w:pStyle w:val="Textoindependiente"/>
        <w:jc w:val="both"/>
        <w:rPr>
          <w:rFonts w:ascii="Arial" w:hAnsi="Arial" w:cs="Arial"/>
          <w:sz w:val="22"/>
          <w:szCs w:val="22"/>
        </w:rPr>
      </w:pPr>
      <w:r w:rsidRPr="009858A6">
        <w:rPr>
          <w:rFonts w:ascii="Arial" w:hAnsi="Arial" w:cs="Arial"/>
          <w:sz w:val="22"/>
          <w:szCs w:val="22"/>
        </w:rPr>
        <w:t xml:space="preserve">La necesidad que se pretende satisfacer con la presente contratación se </w:t>
      </w:r>
      <w:proofErr w:type="gramStart"/>
      <w:r w:rsidRPr="009858A6">
        <w:rPr>
          <w:rFonts w:ascii="Arial" w:hAnsi="Arial" w:cs="Arial"/>
          <w:sz w:val="22"/>
          <w:szCs w:val="22"/>
        </w:rPr>
        <w:t>encuentra  inmersa</w:t>
      </w:r>
      <w:proofErr w:type="gramEnd"/>
      <w:r w:rsidRPr="009858A6">
        <w:rPr>
          <w:rFonts w:ascii="Arial" w:hAnsi="Arial" w:cs="Arial"/>
          <w:sz w:val="22"/>
          <w:szCs w:val="22"/>
        </w:rPr>
        <w:t xml:space="preserve"> dentro de los programas y proyectos previstos en el plan de desarrollo municipal,  como se relaciona a continuación:  </w:t>
      </w:r>
    </w:p>
    <w:p w:rsidR="009858A6" w:rsidRPr="009858A6" w:rsidRDefault="009858A6" w:rsidP="00C07AD8">
      <w:pPr>
        <w:pStyle w:val="Textoindependiente"/>
        <w:jc w:val="both"/>
        <w:rPr>
          <w:rFonts w:ascii="Arial" w:hAnsi="Arial" w:cs="Arial"/>
          <w:b/>
          <w:bCs/>
          <w:sz w:val="22"/>
          <w:szCs w:val="22"/>
        </w:rPr>
      </w:pPr>
    </w:p>
    <w:p w:rsidR="009858A6" w:rsidRPr="009858A6" w:rsidRDefault="009858A6" w:rsidP="00C07AD8">
      <w:pPr>
        <w:pStyle w:val="Textoindependiente"/>
        <w:jc w:val="both"/>
        <w:rPr>
          <w:rFonts w:ascii="Arial" w:hAnsi="Arial" w:cs="Arial"/>
          <w:b/>
          <w:bCs/>
          <w:sz w:val="22"/>
          <w:szCs w:val="22"/>
        </w:rPr>
      </w:pPr>
    </w:p>
    <w:p w:rsidR="009858A6" w:rsidRPr="009858A6" w:rsidRDefault="009858A6" w:rsidP="00C07AD8">
      <w:pPr>
        <w:pStyle w:val="Textoindependiente"/>
        <w:jc w:val="both"/>
        <w:rPr>
          <w:rFonts w:ascii="Arial" w:hAnsi="Arial" w:cs="Arial"/>
          <w:b/>
          <w:bCs/>
          <w:sz w:val="22"/>
          <w:szCs w:val="22"/>
        </w:rPr>
      </w:pPr>
    </w:p>
    <w:p w:rsidR="009858A6" w:rsidRPr="009858A6" w:rsidRDefault="009858A6" w:rsidP="00C07AD8">
      <w:pPr>
        <w:pStyle w:val="Textoindependiente"/>
        <w:jc w:val="both"/>
        <w:rPr>
          <w:rFonts w:ascii="Arial" w:hAnsi="Arial" w:cs="Arial"/>
          <w:b/>
          <w:bCs/>
          <w:sz w:val="22"/>
          <w:szCs w:val="22"/>
        </w:rPr>
      </w:pPr>
    </w:p>
    <w:p w:rsidR="009858A6" w:rsidRPr="009858A6" w:rsidRDefault="009858A6" w:rsidP="00C07AD8">
      <w:pPr>
        <w:pStyle w:val="Textoindependiente"/>
        <w:jc w:val="both"/>
        <w:rPr>
          <w:rFonts w:ascii="Arial" w:hAnsi="Arial" w:cs="Arial"/>
          <w:b/>
          <w:bCs/>
          <w:sz w:val="22"/>
          <w:szCs w:val="22"/>
        </w:rPr>
      </w:pPr>
    </w:p>
    <w:p w:rsidR="009858A6" w:rsidRPr="009858A6" w:rsidRDefault="009858A6" w:rsidP="00C07AD8">
      <w:pPr>
        <w:pStyle w:val="Textoindependiente"/>
        <w:jc w:val="both"/>
        <w:rPr>
          <w:rFonts w:ascii="Arial" w:hAnsi="Arial" w:cs="Arial"/>
          <w:b/>
          <w:bCs/>
          <w:sz w:val="22"/>
          <w:szCs w:val="22"/>
        </w:rPr>
      </w:pPr>
    </w:p>
    <w:p w:rsidR="009858A6" w:rsidRPr="009858A6" w:rsidRDefault="009858A6" w:rsidP="00C07AD8">
      <w:pPr>
        <w:pStyle w:val="Textoindependiente"/>
        <w:jc w:val="both"/>
        <w:rPr>
          <w:rFonts w:ascii="Arial" w:hAnsi="Arial" w:cs="Arial"/>
          <w:b/>
          <w:bCs/>
          <w:sz w:val="22"/>
          <w:szCs w:val="22"/>
        </w:rPr>
      </w:pPr>
    </w:p>
    <w:p w:rsidR="009858A6" w:rsidRPr="009858A6" w:rsidRDefault="009858A6" w:rsidP="00C07AD8">
      <w:pPr>
        <w:pStyle w:val="Textoindependiente"/>
        <w:jc w:val="both"/>
        <w:rPr>
          <w:rFonts w:ascii="Arial" w:hAnsi="Arial" w:cs="Arial"/>
          <w:b/>
          <w:bCs/>
          <w:sz w:val="22"/>
          <w:szCs w:val="22"/>
        </w:rPr>
      </w:pPr>
    </w:p>
    <w:p w:rsidR="00C07AD8" w:rsidRPr="009858A6" w:rsidRDefault="00C07AD8" w:rsidP="00C07AD8">
      <w:pPr>
        <w:autoSpaceDE w:val="0"/>
        <w:autoSpaceDN w:val="0"/>
        <w:adjustRightInd w:val="0"/>
        <w:rPr>
          <w:rFonts w:ascii="Arial" w:hAnsi="Arial" w:cs="Arial"/>
          <w:b/>
          <w:bCs/>
          <w:sz w:val="22"/>
          <w:szCs w:val="22"/>
          <w:lang w:eastAsia="es-CO"/>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4854"/>
      </w:tblGrid>
      <w:tr w:rsidR="00C07AD8" w:rsidRPr="009858A6" w:rsidTr="00D86A9F">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rsidR="00C07AD8" w:rsidRPr="009858A6" w:rsidRDefault="00C07AD8" w:rsidP="00D86A9F">
            <w:pPr>
              <w:suppressLineNumbers/>
              <w:shd w:val="clear" w:color="auto" w:fill="FFFFFF"/>
              <w:jc w:val="both"/>
              <w:rPr>
                <w:rFonts w:ascii="Arial" w:hAnsi="Arial" w:cs="Arial"/>
                <w:b/>
                <w:sz w:val="22"/>
                <w:szCs w:val="22"/>
              </w:rPr>
            </w:pPr>
            <w:r w:rsidRPr="009858A6">
              <w:rPr>
                <w:rFonts w:ascii="Arial" w:hAnsi="Arial" w:cs="Arial"/>
                <w:b/>
                <w:sz w:val="22"/>
                <w:szCs w:val="22"/>
              </w:rPr>
              <w:t>PLAN DE DESARROLLO 2020-2023</w:t>
            </w:r>
          </w:p>
        </w:tc>
      </w:tr>
      <w:tr w:rsidR="00C07AD8" w:rsidRPr="009858A6" w:rsidTr="00D86A9F">
        <w:tc>
          <w:tcPr>
            <w:tcW w:w="3052" w:type="dxa"/>
            <w:tcBorders>
              <w:left w:val="single" w:sz="1" w:space="0" w:color="000000"/>
              <w:bottom w:val="single" w:sz="1" w:space="0" w:color="000000"/>
            </w:tcBorders>
            <w:shd w:val="clear" w:color="auto" w:fill="auto"/>
          </w:tcPr>
          <w:p w:rsidR="00C07AD8" w:rsidRPr="009858A6" w:rsidRDefault="00C07AD8" w:rsidP="00D86A9F">
            <w:pPr>
              <w:shd w:val="clear" w:color="auto" w:fill="FFFFFF"/>
              <w:snapToGrid w:val="0"/>
              <w:jc w:val="both"/>
              <w:rPr>
                <w:rFonts w:ascii="Arial" w:hAnsi="Arial" w:cs="Arial"/>
                <w:sz w:val="22"/>
                <w:szCs w:val="22"/>
                <w:lang w:val="es-ES"/>
              </w:rPr>
            </w:pPr>
          </w:p>
        </w:tc>
        <w:tc>
          <w:tcPr>
            <w:tcW w:w="159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jc w:val="both"/>
              <w:rPr>
                <w:rFonts w:ascii="Arial" w:hAnsi="Arial" w:cs="Arial"/>
                <w:b/>
                <w:sz w:val="22"/>
                <w:szCs w:val="22"/>
              </w:rPr>
            </w:pPr>
            <w:r w:rsidRPr="009858A6">
              <w:rPr>
                <w:rFonts w:ascii="Arial" w:hAnsi="Arial" w:cs="Arial"/>
                <w:b/>
                <w:sz w:val="22"/>
                <w:szCs w:val="22"/>
              </w:rPr>
              <w:t>NÚMERO</w:t>
            </w:r>
          </w:p>
        </w:tc>
        <w:tc>
          <w:tcPr>
            <w:tcW w:w="4854" w:type="dxa"/>
            <w:tcBorders>
              <w:left w:val="single" w:sz="1" w:space="0" w:color="000000"/>
              <w:bottom w:val="single" w:sz="1" w:space="0" w:color="000000"/>
              <w:right w:val="single" w:sz="1" w:space="0" w:color="000000"/>
            </w:tcBorders>
            <w:shd w:val="clear" w:color="auto" w:fill="auto"/>
          </w:tcPr>
          <w:p w:rsidR="00C07AD8" w:rsidRPr="009858A6" w:rsidRDefault="00C07AD8" w:rsidP="00D86A9F">
            <w:pPr>
              <w:suppressLineNumbers/>
              <w:shd w:val="clear" w:color="auto" w:fill="FFFFFF"/>
              <w:jc w:val="both"/>
              <w:rPr>
                <w:rFonts w:ascii="Arial" w:hAnsi="Arial" w:cs="Arial"/>
                <w:b/>
                <w:sz w:val="22"/>
                <w:szCs w:val="22"/>
              </w:rPr>
            </w:pPr>
            <w:r w:rsidRPr="009858A6">
              <w:rPr>
                <w:rFonts w:ascii="Arial" w:hAnsi="Arial" w:cs="Arial"/>
                <w:b/>
                <w:sz w:val="22"/>
                <w:szCs w:val="22"/>
              </w:rPr>
              <w:t>DESCRIPCION</w:t>
            </w:r>
          </w:p>
        </w:tc>
      </w:tr>
      <w:tr w:rsidR="00C07AD8" w:rsidRPr="009858A6" w:rsidTr="00D86A9F">
        <w:tc>
          <w:tcPr>
            <w:tcW w:w="3052" w:type="dxa"/>
            <w:tcBorders>
              <w:left w:val="single" w:sz="1" w:space="0" w:color="000000"/>
              <w:bottom w:val="single" w:sz="1" w:space="0" w:color="000000"/>
            </w:tcBorders>
            <w:shd w:val="clear" w:color="auto" w:fill="auto"/>
          </w:tcPr>
          <w:p w:rsidR="00C07AD8" w:rsidRPr="009858A6" w:rsidRDefault="00C07AD8" w:rsidP="00D86A9F">
            <w:pPr>
              <w:shd w:val="clear" w:color="auto" w:fill="FFFFFF"/>
              <w:jc w:val="both"/>
              <w:rPr>
                <w:rFonts w:ascii="Arial" w:hAnsi="Arial" w:cs="Arial"/>
                <w:b/>
                <w:sz w:val="22"/>
                <w:szCs w:val="22"/>
                <w:lang w:val="es-ES"/>
              </w:rPr>
            </w:pPr>
            <w:r w:rsidRPr="009858A6">
              <w:rPr>
                <w:rFonts w:ascii="Arial" w:hAnsi="Arial" w:cs="Arial"/>
                <w:b/>
                <w:sz w:val="22"/>
                <w:szCs w:val="22"/>
                <w:lang w:val="es-ES"/>
              </w:rPr>
              <w:t>LÍNEA ESTRATÉGICA</w:t>
            </w:r>
          </w:p>
        </w:tc>
        <w:tc>
          <w:tcPr>
            <w:tcW w:w="159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snapToGrid w:val="0"/>
              <w:jc w:val="both"/>
              <w:rPr>
                <w:rFonts w:ascii="Arial" w:hAnsi="Arial" w:cs="Arial"/>
                <w:sz w:val="22"/>
                <w:szCs w:val="22"/>
              </w:rPr>
            </w:pPr>
            <w:r w:rsidRPr="009858A6">
              <w:rPr>
                <w:rFonts w:ascii="Arial" w:hAnsi="Arial"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C07AD8" w:rsidRPr="009858A6" w:rsidRDefault="00C07AD8" w:rsidP="00D86A9F">
            <w:pPr>
              <w:suppressLineNumbers/>
              <w:snapToGrid w:val="0"/>
              <w:jc w:val="both"/>
              <w:rPr>
                <w:rFonts w:ascii="Arial" w:hAnsi="Arial" w:cs="Arial"/>
                <w:sz w:val="22"/>
                <w:szCs w:val="22"/>
              </w:rPr>
            </w:pPr>
            <w:r w:rsidRPr="009858A6">
              <w:rPr>
                <w:rFonts w:ascii="Arial" w:hAnsi="Arial" w:cs="Arial"/>
                <w:sz w:val="22"/>
                <w:szCs w:val="22"/>
              </w:rPr>
              <w:t>Pereira para la gente</w:t>
            </w:r>
          </w:p>
        </w:tc>
      </w:tr>
      <w:tr w:rsidR="00C07AD8" w:rsidRPr="009858A6" w:rsidTr="00D86A9F">
        <w:tc>
          <w:tcPr>
            <w:tcW w:w="3052" w:type="dxa"/>
            <w:tcBorders>
              <w:left w:val="single" w:sz="1" w:space="0" w:color="000000"/>
              <w:bottom w:val="single" w:sz="1" w:space="0" w:color="000000"/>
            </w:tcBorders>
            <w:shd w:val="clear" w:color="auto" w:fill="auto"/>
          </w:tcPr>
          <w:p w:rsidR="00C07AD8" w:rsidRPr="009858A6" w:rsidRDefault="00C07AD8" w:rsidP="00D86A9F">
            <w:pPr>
              <w:shd w:val="clear" w:color="auto" w:fill="FFFFFF"/>
              <w:jc w:val="both"/>
              <w:rPr>
                <w:rFonts w:ascii="Arial" w:hAnsi="Arial" w:cs="Arial"/>
                <w:b/>
                <w:sz w:val="22"/>
                <w:szCs w:val="22"/>
                <w:lang w:val="es-ES"/>
              </w:rPr>
            </w:pPr>
            <w:r w:rsidRPr="009858A6">
              <w:rPr>
                <w:rFonts w:ascii="Arial" w:hAnsi="Arial" w:cs="Arial"/>
                <w:b/>
                <w:sz w:val="22"/>
                <w:szCs w:val="22"/>
                <w:lang w:val="es-ES"/>
              </w:rPr>
              <w:t>PROGRAMA</w:t>
            </w:r>
          </w:p>
        </w:tc>
        <w:tc>
          <w:tcPr>
            <w:tcW w:w="159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snapToGrid w:val="0"/>
              <w:jc w:val="both"/>
              <w:rPr>
                <w:rFonts w:ascii="Arial" w:hAnsi="Arial" w:cs="Arial"/>
                <w:sz w:val="22"/>
                <w:szCs w:val="22"/>
              </w:rPr>
            </w:pPr>
            <w:r w:rsidRPr="009858A6">
              <w:rPr>
                <w:rFonts w:ascii="Arial" w:hAnsi="Arial"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C07AD8" w:rsidRPr="009858A6" w:rsidRDefault="00C07AD8" w:rsidP="00D86A9F">
            <w:pPr>
              <w:suppressLineNumbers/>
              <w:snapToGrid w:val="0"/>
              <w:jc w:val="both"/>
              <w:rPr>
                <w:rFonts w:ascii="Arial" w:hAnsi="Arial" w:cs="Arial"/>
                <w:sz w:val="22"/>
                <w:szCs w:val="22"/>
              </w:rPr>
            </w:pPr>
            <w:r w:rsidRPr="009858A6">
              <w:rPr>
                <w:rFonts w:ascii="Arial" w:hAnsi="Arial" w:cs="Arial"/>
                <w:sz w:val="22"/>
                <w:szCs w:val="22"/>
              </w:rPr>
              <w:t>Mas salud, con calidad y eficiencia para la gente</w:t>
            </w:r>
          </w:p>
        </w:tc>
      </w:tr>
      <w:tr w:rsidR="009858A6" w:rsidRPr="009858A6" w:rsidTr="00D86A9F">
        <w:tc>
          <w:tcPr>
            <w:tcW w:w="3052" w:type="dxa"/>
            <w:tcBorders>
              <w:left w:val="single" w:sz="1" w:space="0" w:color="000000"/>
              <w:bottom w:val="single" w:sz="1" w:space="0" w:color="000000"/>
            </w:tcBorders>
            <w:shd w:val="clear" w:color="auto" w:fill="auto"/>
          </w:tcPr>
          <w:p w:rsidR="009858A6" w:rsidRPr="009858A6" w:rsidRDefault="009858A6" w:rsidP="00D86A9F">
            <w:pPr>
              <w:shd w:val="clear" w:color="auto" w:fill="FFFFFF"/>
              <w:jc w:val="both"/>
              <w:rPr>
                <w:rFonts w:ascii="Arial" w:hAnsi="Arial" w:cs="Arial"/>
                <w:b/>
                <w:sz w:val="22"/>
                <w:szCs w:val="22"/>
                <w:lang w:val="es-ES"/>
              </w:rPr>
            </w:pPr>
            <w:r w:rsidRPr="009858A6">
              <w:rPr>
                <w:rFonts w:ascii="Arial" w:hAnsi="Arial" w:cs="Arial"/>
                <w:b/>
                <w:sz w:val="22"/>
                <w:szCs w:val="22"/>
                <w:lang w:val="es-ES"/>
              </w:rPr>
              <w:t>SECTOR</w:t>
            </w:r>
          </w:p>
        </w:tc>
        <w:tc>
          <w:tcPr>
            <w:tcW w:w="1592" w:type="dxa"/>
            <w:tcBorders>
              <w:left w:val="single" w:sz="1" w:space="0" w:color="000000"/>
              <w:bottom w:val="single" w:sz="1" w:space="0" w:color="000000"/>
            </w:tcBorders>
            <w:shd w:val="clear" w:color="auto" w:fill="auto"/>
          </w:tcPr>
          <w:p w:rsidR="009858A6" w:rsidRPr="009858A6" w:rsidRDefault="009858A6" w:rsidP="00D86A9F">
            <w:pPr>
              <w:suppressLineNumbers/>
              <w:shd w:val="clear" w:color="auto" w:fill="FFFFFF"/>
              <w:snapToGrid w:val="0"/>
              <w:jc w:val="both"/>
              <w:rPr>
                <w:rFonts w:ascii="Arial" w:hAnsi="Arial" w:cs="Arial"/>
                <w:sz w:val="22"/>
                <w:szCs w:val="22"/>
              </w:rPr>
            </w:pPr>
          </w:p>
        </w:tc>
        <w:tc>
          <w:tcPr>
            <w:tcW w:w="4854" w:type="dxa"/>
            <w:tcBorders>
              <w:left w:val="single" w:sz="1" w:space="0" w:color="000000"/>
              <w:bottom w:val="single" w:sz="1" w:space="0" w:color="000000"/>
              <w:right w:val="single" w:sz="1" w:space="0" w:color="000000"/>
            </w:tcBorders>
            <w:shd w:val="clear" w:color="auto" w:fill="auto"/>
          </w:tcPr>
          <w:p w:rsidR="009858A6" w:rsidRPr="009858A6" w:rsidRDefault="009858A6" w:rsidP="00D86A9F">
            <w:pPr>
              <w:suppressLineNumbers/>
              <w:snapToGrid w:val="0"/>
              <w:jc w:val="both"/>
              <w:rPr>
                <w:rFonts w:ascii="Arial" w:hAnsi="Arial" w:cs="Arial"/>
                <w:sz w:val="22"/>
                <w:szCs w:val="22"/>
              </w:rPr>
            </w:pPr>
            <w:r w:rsidRPr="009858A6">
              <w:rPr>
                <w:rFonts w:ascii="Arial" w:hAnsi="Arial" w:cs="Arial"/>
                <w:sz w:val="22"/>
                <w:szCs w:val="22"/>
              </w:rPr>
              <w:t>SALUD Y PROTECCIÓN SOCIAL</w:t>
            </w:r>
          </w:p>
        </w:tc>
      </w:tr>
      <w:tr w:rsidR="00C07AD8" w:rsidRPr="009858A6" w:rsidTr="00D86A9F">
        <w:tc>
          <w:tcPr>
            <w:tcW w:w="305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jc w:val="both"/>
              <w:rPr>
                <w:rFonts w:ascii="Arial" w:hAnsi="Arial" w:cs="Arial"/>
                <w:b/>
                <w:sz w:val="22"/>
                <w:szCs w:val="22"/>
              </w:rPr>
            </w:pPr>
            <w:r w:rsidRPr="009858A6">
              <w:rPr>
                <w:rFonts w:ascii="Arial" w:hAnsi="Arial" w:cs="Arial"/>
                <w:b/>
                <w:sz w:val="22"/>
                <w:szCs w:val="22"/>
              </w:rPr>
              <w:t>PROYECTO</w:t>
            </w:r>
          </w:p>
        </w:tc>
        <w:tc>
          <w:tcPr>
            <w:tcW w:w="1592" w:type="dxa"/>
            <w:tcBorders>
              <w:left w:val="single" w:sz="1" w:space="0" w:color="000000"/>
              <w:bottom w:val="single" w:sz="1" w:space="0" w:color="000000"/>
            </w:tcBorders>
            <w:shd w:val="clear" w:color="auto" w:fill="auto"/>
          </w:tcPr>
          <w:p w:rsidR="00C07AD8" w:rsidRPr="009858A6" w:rsidRDefault="00C07AD8" w:rsidP="00D86A9F">
            <w:pPr>
              <w:shd w:val="clear" w:color="auto" w:fill="FFFFFF"/>
              <w:jc w:val="both"/>
              <w:rPr>
                <w:rFonts w:ascii="Arial" w:hAnsi="Arial" w:cs="Arial"/>
                <w:sz w:val="22"/>
                <w:szCs w:val="22"/>
              </w:rPr>
            </w:pPr>
          </w:p>
        </w:tc>
        <w:tc>
          <w:tcPr>
            <w:tcW w:w="4854" w:type="dxa"/>
            <w:tcBorders>
              <w:left w:val="single" w:sz="1" w:space="0" w:color="000000"/>
              <w:bottom w:val="single" w:sz="1" w:space="0" w:color="000000"/>
              <w:right w:val="single" w:sz="1" w:space="0" w:color="000000"/>
            </w:tcBorders>
            <w:shd w:val="clear" w:color="auto" w:fill="auto"/>
          </w:tcPr>
          <w:p w:rsidR="00C07AD8" w:rsidRPr="009858A6" w:rsidRDefault="009858A6" w:rsidP="00D86A9F">
            <w:pPr>
              <w:shd w:val="clear" w:color="auto" w:fill="FFFFFF"/>
              <w:jc w:val="both"/>
              <w:rPr>
                <w:rFonts w:ascii="Arial" w:hAnsi="Arial" w:cs="Arial"/>
                <w:sz w:val="22"/>
                <w:szCs w:val="22"/>
              </w:rPr>
            </w:pPr>
            <w:r w:rsidRPr="009858A6">
              <w:rPr>
                <w:rFonts w:ascii="Arial" w:hAnsi="Arial" w:cs="Arial"/>
                <w:sz w:val="22"/>
                <w:szCs w:val="22"/>
              </w:rPr>
              <w:t>2020660010050 FORTALECIMIENTO DE LA SALUD EN LOS ENTORNOS FAMILIARES Y COMUNITARIOS EN EL MUNICIPIO DE PEREIRA</w:t>
            </w:r>
          </w:p>
        </w:tc>
      </w:tr>
      <w:tr w:rsidR="00C07AD8" w:rsidRPr="009858A6" w:rsidTr="00D86A9F">
        <w:tc>
          <w:tcPr>
            <w:tcW w:w="305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jc w:val="both"/>
              <w:rPr>
                <w:rFonts w:ascii="Arial" w:hAnsi="Arial" w:cs="Arial"/>
                <w:b/>
                <w:sz w:val="22"/>
                <w:szCs w:val="22"/>
              </w:rPr>
            </w:pPr>
            <w:r w:rsidRPr="009858A6">
              <w:rPr>
                <w:rFonts w:ascii="Arial" w:hAnsi="Arial" w:cs="Arial"/>
                <w:b/>
                <w:sz w:val="22"/>
                <w:szCs w:val="22"/>
              </w:rPr>
              <w:t>COMPONENTE</w:t>
            </w:r>
          </w:p>
        </w:tc>
        <w:tc>
          <w:tcPr>
            <w:tcW w:w="159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snapToGrid w:val="0"/>
              <w:jc w:val="both"/>
              <w:rPr>
                <w:rFonts w:ascii="Arial" w:hAnsi="Arial" w:cs="Arial"/>
                <w:sz w:val="22"/>
                <w:szCs w:val="22"/>
              </w:rPr>
            </w:pPr>
            <w:r w:rsidRPr="009858A6">
              <w:rPr>
                <w:rFonts w:ascii="Arial" w:hAnsi="Arial"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C07AD8" w:rsidRPr="009858A6" w:rsidRDefault="009858A6" w:rsidP="00D86A9F">
            <w:pPr>
              <w:suppressLineNumbers/>
              <w:shd w:val="clear" w:color="auto" w:fill="FFFFFF"/>
              <w:snapToGrid w:val="0"/>
              <w:jc w:val="both"/>
              <w:rPr>
                <w:rFonts w:ascii="Arial" w:hAnsi="Arial" w:cs="Arial"/>
                <w:sz w:val="22"/>
                <w:szCs w:val="22"/>
              </w:rPr>
            </w:pPr>
            <w:r w:rsidRPr="009858A6">
              <w:rPr>
                <w:rFonts w:ascii="Arial" w:hAnsi="Arial" w:cs="Arial"/>
                <w:sz w:val="22"/>
                <w:szCs w:val="22"/>
              </w:rPr>
              <w:t>OTROS</w:t>
            </w:r>
          </w:p>
        </w:tc>
      </w:tr>
      <w:tr w:rsidR="00C07AD8" w:rsidRPr="009858A6" w:rsidTr="00D86A9F">
        <w:tc>
          <w:tcPr>
            <w:tcW w:w="305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jc w:val="both"/>
              <w:rPr>
                <w:rFonts w:ascii="Arial" w:hAnsi="Arial" w:cs="Arial"/>
                <w:b/>
                <w:sz w:val="22"/>
                <w:szCs w:val="22"/>
              </w:rPr>
            </w:pPr>
            <w:r w:rsidRPr="009858A6">
              <w:rPr>
                <w:rFonts w:ascii="Arial" w:hAnsi="Arial" w:cs="Arial"/>
                <w:b/>
                <w:sz w:val="22"/>
                <w:szCs w:val="22"/>
              </w:rPr>
              <w:t>ACTIVIDAD</w:t>
            </w:r>
          </w:p>
        </w:tc>
        <w:tc>
          <w:tcPr>
            <w:tcW w:w="159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snapToGrid w:val="0"/>
              <w:jc w:val="both"/>
              <w:rPr>
                <w:rFonts w:ascii="Arial" w:hAnsi="Arial" w:cs="Arial"/>
                <w:sz w:val="22"/>
                <w:szCs w:val="22"/>
              </w:rPr>
            </w:pPr>
            <w:r w:rsidRPr="009858A6">
              <w:rPr>
                <w:rFonts w:ascii="Arial" w:hAnsi="Arial"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C07AD8" w:rsidRPr="009858A6" w:rsidRDefault="009858A6" w:rsidP="00D86A9F">
            <w:pPr>
              <w:shd w:val="clear" w:color="auto" w:fill="FFFFFF"/>
              <w:jc w:val="both"/>
              <w:rPr>
                <w:rFonts w:ascii="Arial" w:hAnsi="Arial" w:cs="Arial"/>
                <w:sz w:val="22"/>
                <w:szCs w:val="22"/>
              </w:rPr>
            </w:pPr>
            <w:r w:rsidRPr="009858A6">
              <w:rPr>
                <w:rFonts w:ascii="Arial" w:hAnsi="Arial" w:cs="Arial"/>
                <w:sz w:val="22"/>
                <w:szCs w:val="22"/>
              </w:rPr>
              <w:t>GESTIÓN INTEGRAL Y APOYO A LAS ACTIVIDADES DE DEL PROYECTO.</w:t>
            </w:r>
          </w:p>
        </w:tc>
      </w:tr>
      <w:tr w:rsidR="00C07AD8" w:rsidRPr="009858A6" w:rsidTr="00D86A9F">
        <w:tc>
          <w:tcPr>
            <w:tcW w:w="305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jc w:val="both"/>
              <w:rPr>
                <w:rFonts w:ascii="Arial" w:hAnsi="Arial" w:cs="Arial"/>
                <w:b/>
                <w:sz w:val="22"/>
                <w:szCs w:val="22"/>
              </w:rPr>
            </w:pPr>
            <w:r w:rsidRPr="009858A6">
              <w:rPr>
                <w:rFonts w:ascii="Arial" w:hAnsi="Arial" w:cs="Arial"/>
                <w:b/>
                <w:sz w:val="22"/>
                <w:szCs w:val="22"/>
              </w:rPr>
              <w:t>META</w:t>
            </w:r>
          </w:p>
        </w:tc>
        <w:tc>
          <w:tcPr>
            <w:tcW w:w="1592" w:type="dxa"/>
            <w:tcBorders>
              <w:left w:val="single" w:sz="1" w:space="0" w:color="000000"/>
              <w:bottom w:val="single" w:sz="1" w:space="0" w:color="000000"/>
            </w:tcBorders>
            <w:shd w:val="clear" w:color="auto" w:fill="auto"/>
          </w:tcPr>
          <w:p w:rsidR="00C07AD8" w:rsidRPr="009858A6" w:rsidRDefault="00C07AD8" w:rsidP="00D86A9F">
            <w:pPr>
              <w:suppressLineNumbers/>
              <w:shd w:val="clear" w:color="auto" w:fill="FFFFFF"/>
              <w:snapToGrid w:val="0"/>
              <w:jc w:val="both"/>
              <w:rPr>
                <w:rFonts w:ascii="Arial" w:hAnsi="Arial" w:cs="Arial"/>
                <w:sz w:val="22"/>
                <w:szCs w:val="22"/>
              </w:rPr>
            </w:pPr>
            <w:r w:rsidRPr="009858A6">
              <w:rPr>
                <w:rFonts w:ascii="Arial" w:hAnsi="Arial"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C07AD8" w:rsidRPr="009858A6" w:rsidRDefault="00C07AD8" w:rsidP="00D86A9F">
            <w:pPr>
              <w:jc w:val="both"/>
              <w:rPr>
                <w:rFonts w:ascii="Arial" w:hAnsi="Arial" w:cs="Arial"/>
                <w:sz w:val="22"/>
                <w:szCs w:val="22"/>
              </w:rPr>
            </w:pPr>
            <w:r w:rsidRPr="009858A6">
              <w:rPr>
                <w:rFonts w:ascii="Arial" w:hAnsi="Arial" w:cs="Arial"/>
                <w:sz w:val="22"/>
                <w:szCs w:val="22"/>
              </w:rPr>
              <w:t>Porcentaje de familias beneficiadas por la estrategia Casa sana con disminución de factores de riesgo (28%)</w:t>
            </w:r>
          </w:p>
          <w:p w:rsidR="00C07AD8" w:rsidRPr="009858A6" w:rsidRDefault="00C07AD8" w:rsidP="00D86A9F">
            <w:pPr>
              <w:jc w:val="both"/>
              <w:rPr>
                <w:rFonts w:ascii="Arial" w:hAnsi="Arial" w:cs="Arial"/>
                <w:sz w:val="22"/>
                <w:szCs w:val="22"/>
              </w:rPr>
            </w:pPr>
          </w:p>
          <w:p w:rsidR="00C07AD8" w:rsidRPr="009858A6" w:rsidRDefault="00C07AD8" w:rsidP="00D86A9F">
            <w:pPr>
              <w:jc w:val="both"/>
              <w:rPr>
                <w:rFonts w:ascii="Arial" w:hAnsi="Arial" w:cs="Arial"/>
                <w:sz w:val="22"/>
                <w:szCs w:val="22"/>
              </w:rPr>
            </w:pPr>
            <w:r w:rsidRPr="009858A6">
              <w:rPr>
                <w:rFonts w:ascii="Arial" w:hAnsi="Arial" w:cs="Arial"/>
                <w:sz w:val="22"/>
                <w:szCs w:val="22"/>
              </w:rPr>
              <w:t>18. 000familias beneficiadas con la estrategia salud a su barrio-casa sana</w:t>
            </w:r>
          </w:p>
        </w:tc>
      </w:tr>
    </w:tbl>
    <w:p w:rsidR="009858A6" w:rsidRPr="009858A6" w:rsidRDefault="009858A6" w:rsidP="00C07AD8">
      <w:pPr>
        <w:spacing w:before="100" w:beforeAutospacing="1" w:after="100" w:afterAutospacing="1"/>
        <w:rPr>
          <w:rFonts w:ascii="Arial" w:hAnsi="Arial" w:cs="Arial"/>
          <w:b/>
          <w:bCs/>
          <w:sz w:val="22"/>
          <w:szCs w:val="22"/>
          <w:lang w:val="es-ES_tradnl"/>
        </w:rPr>
      </w:pPr>
    </w:p>
    <w:p w:rsidR="009858A6" w:rsidRPr="009858A6" w:rsidRDefault="009858A6" w:rsidP="00C07AD8">
      <w:pPr>
        <w:spacing w:before="100" w:beforeAutospacing="1" w:after="100" w:afterAutospacing="1"/>
        <w:rPr>
          <w:rFonts w:ascii="Arial" w:hAnsi="Arial" w:cs="Arial"/>
          <w:b/>
          <w:bCs/>
          <w:sz w:val="22"/>
          <w:szCs w:val="22"/>
          <w:lang w:val="es-ES_tradnl"/>
        </w:rPr>
      </w:pPr>
    </w:p>
    <w:p w:rsidR="00110022" w:rsidRDefault="009858A6" w:rsidP="00110022">
      <w:pPr>
        <w:pStyle w:val="Sinespaciado"/>
      </w:pPr>
      <w:r w:rsidRPr="009858A6">
        <w:rPr>
          <w:rFonts w:ascii="Arial" w:hAnsi="Arial" w:cs="Arial"/>
          <w:b/>
          <w:bCs/>
          <w:lang w:val="es-ES_tradnl"/>
        </w:rPr>
        <w:t xml:space="preserve">Plazo: </w:t>
      </w:r>
      <w:r w:rsidRPr="009858A6">
        <w:rPr>
          <w:rFonts w:ascii="Arial" w:hAnsi="Arial" w:cs="Arial"/>
          <w:bCs/>
          <w:lang w:val="es-ES_tradnl"/>
        </w:rPr>
        <w:t>CINCUENTA Y OCHO (58) DIAS</w:t>
      </w:r>
      <w:r w:rsidR="00110022">
        <w:rPr>
          <w:rFonts w:ascii="Arial" w:hAnsi="Arial" w:cs="Arial"/>
          <w:bCs/>
          <w:lang w:val="es-ES_tradnl"/>
        </w:rPr>
        <w:t xml:space="preserve">, </w:t>
      </w:r>
      <w:bookmarkStart w:id="0" w:name="_Hlk51783591"/>
      <w:bookmarkStart w:id="1" w:name="_Hlk50041259"/>
      <w:bookmarkStart w:id="2" w:name="_Hlk52287006"/>
      <w:r w:rsidR="00110022"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110022" w:rsidRPr="00C866AA">
        <w:rPr>
          <w:rFonts w:ascii="Arial" w:eastAsia="Times New Roman" w:hAnsi="Arial" w:cs="Arial"/>
          <w:color w:val="000000"/>
          <w:lang w:eastAsia="es-CO"/>
        </w:rPr>
        <w:t>.</w:t>
      </w:r>
      <w:bookmarkEnd w:id="1"/>
    </w:p>
    <w:bookmarkEnd w:id="2"/>
    <w:p w:rsidR="009858A6" w:rsidRPr="009858A6" w:rsidRDefault="009858A6" w:rsidP="00C07AD8">
      <w:pPr>
        <w:spacing w:before="100" w:beforeAutospacing="1" w:after="100" w:afterAutospacing="1"/>
        <w:rPr>
          <w:rFonts w:ascii="Arial" w:hAnsi="Arial" w:cs="Arial"/>
          <w:bCs/>
          <w:sz w:val="22"/>
          <w:szCs w:val="22"/>
          <w:lang w:val="es-ES_tradnl"/>
        </w:rPr>
      </w:pPr>
    </w:p>
    <w:p w:rsidR="009858A6" w:rsidRPr="009858A6" w:rsidRDefault="009858A6" w:rsidP="00C07AD8">
      <w:pPr>
        <w:spacing w:before="100" w:beforeAutospacing="1" w:after="100" w:afterAutospacing="1"/>
        <w:rPr>
          <w:rFonts w:ascii="Arial" w:hAnsi="Arial" w:cs="Arial"/>
          <w:b/>
          <w:bCs/>
          <w:sz w:val="22"/>
          <w:szCs w:val="22"/>
          <w:lang w:val="es-ES_tradnl"/>
        </w:rPr>
      </w:pPr>
    </w:p>
    <w:p w:rsidR="009858A6" w:rsidRPr="009858A6" w:rsidRDefault="009858A6" w:rsidP="00C07AD8">
      <w:pPr>
        <w:spacing w:before="100" w:beforeAutospacing="1" w:after="100" w:afterAutospacing="1"/>
        <w:rPr>
          <w:rFonts w:ascii="Arial" w:hAnsi="Arial" w:cs="Arial"/>
          <w:bCs/>
          <w:sz w:val="22"/>
          <w:szCs w:val="22"/>
          <w:lang w:val="es-ES_tradnl"/>
        </w:rPr>
      </w:pPr>
      <w:r w:rsidRPr="009858A6">
        <w:rPr>
          <w:rFonts w:ascii="Arial" w:hAnsi="Arial" w:cs="Arial"/>
          <w:b/>
          <w:bCs/>
          <w:sz w:val="22"/>
          <w:szCs w:val="22"/>
          <w:lang w:val="es-ES_tradnl"/>
        </w:rPr>
        <w:t xml:space="preserve">Valor: </w:t>
      </w:r>
      <w:r w:rsidRPr="009858A6">
        <w:rPr>
          <w:rFonts w:ascii="Arial" w:hAnsi="Arial" w:cs="Arial"/>
          <w:bCs/>
          <w:sz w:val="22"/>
          <w:szCs w:val="22"/>
          <w:lang w:val="es-ES_tradnl"/>
        </w:rPr>
        <w:t>CUATRO MILLONES OCHOCIENTOS SETENTA Y NUEVE MIL SETECIENTOS TREINTA Y TRES PESOS MCTE ($ 4.879.733,00)</w:t>
      </w:r>
    </w:p>
    <w:p w:rsidR="009858A6" w:rsidRPr="009858A6" w:rsidRDefault="009858A6" w:rsidP="00C07AD8">
      <w:pPr>
        <w:spacing w:before="100" w:beforeAutospacing="1" w:after="100" w:afterAutospacing="1"/>
        <w:rPr>
          <w:rFonts w:ascii="Arial" w:hAnsi="Arial" w:cs="Arial"/>
          <w:bCs/>
          <w:sz w:val="22"/>
          <w:szCs w:val="22"/>
          <w:lang w:val="es-ES_tradnl"/>
        </w:rPr>
      </w:pPr>
    </w:p>
    <w:p w:rsidR="009858A6" w:rsidRPr="009858A6" w:rsidRDefault="009858A6" w:rsidP="009858A6">
      <w:pPr>
        <w:spacing w:before="100" w:beforeAutospacing="1" w:after="100" w:afterAutospacing="1"/>
        <w:rPr>
          <w:rFonts w:ascii="Arial" w:hAnsi="Arial" w:cs="Arial"/>
          <w:bCs/>
          <w:sz w:val="22"/>
          <w:szCs w:val="22"/>
          <w:lang w:val="es-ES_tradnl"/>
        </w:rPr>
      </w:pPr>
      <w:r w:rsidRPr="009858A6">
        <w:rPr>
          <w:rFonts w:ascii="Arial" w:hAnsi="Arial" w:cs="Arial"/>
          <w:bCs/>
          <w:sz w:val="22"/>
          <w:szCs w:val="22"/>
          <w:lang w:val="es-ES_tradnl"/>
        </w:rPr>
        <w:t>MEDIANTE DOS ACTAS, ASI: UNA POR VALOR DE DOS MILLONES QUINIENTOS VEINTICUATRO MIL PESOS M/CTE ($2.524.000,00) Y UN ACTA FINAL POR VALOR DE DOS MILLONES TRESCIENTOS CINCUENTA Y CINCO MIL SETECIENTOS TREINTA Y TRES PESOS MCTE ($ 2.355.733,00)</w:t>
      </w:r>
      <w:r w:rsidR="00110022">
        <w:rPr>
          <w:rFonts w:ascii="Arial" w:hAnsi="Arial" w:cs="Arial"/>
          <w:bCs/>
          <w:sz w:val="22"/>
          <w:szCs w:val="22"/>
          <w:lang w:val="es-ES_tradnl"/>
        </w:rPr>
        <w:t xml:space="preserve"> POR MES VENCIDO </w:t>
      </w:r>
    </w:p>
    <w:p w:rsidR="009858A6" w:rsidRPr="009858A6" w:rsidRDefault="009858A6" w:rsidP="009858A6">
      <w:pPr>
        <w:jc w:val="both"/>
        <w:rPr>
          <w:rFonts w:ascii="Arial" w:hAnsi="Arial" w:cs="Arial"/>
          <w:b/>
          <w:sz w:val="22"/>
          <w:szCs w:val="22"/>
        </w:rPr>
      </w:pPr>
      <w:r w:rsidRPr="009858A6">
        <w:rPr>
          <w:rFonts w:ascii="Arial" w:hAnsi="Arial" w:cs="Arial"/>
          <w:b/>
          <w:sz w:val="22"/>
          <w:szCs w:val="22"/>
        </w:rPr>
        <w:t>Idoneidad: Profesional de ciencias de recreación y deporte</w:t>
      </w:r>
    </w:p>
    <w:p w:rsidR="009858A6" w:rsidRPr="009858A6" w:rsidRDefault="009858A6" w:rsidP="009858A6">
      <w:pPr>
        <w:jc w:val="both"/>
        <w:rPr>
          <w:rFonts w:ascii="Arial" w:hAnsi="Arial" w:cs="Arial"/>
          <w:b/>
          <w:sz w:val="22"/>
          <w:szCs w:val="22"/>
        </w:rPr>
      </w:pPr>
    </w:p>
    <w:p w:rsidR="009858A6" w:rsidRDefault="009858A6" w:rsidP="009858A6">
      <w:pPr>
        <w:rPr>
          <w:rFonts w:ascii="Arial" w:hAnsi="Arial" w:cs="Arial"/>
          <w:b/>
          <w:sz w:val="22"/>
          <w:szCs w:val="22"/>
        </w:rPr>
      </w:pPr>
      <w:r w:rsidRPr="009858A6">
        <w:rPr>
          <w:rFonts w:ascii="Arial" w:hAnsi="Arial" w:cs="Arial"/>
          <w:b/>
          <w:sz w:val="22"/>
          <w:szCs w:val="22"/>
        </w:rPr>
        <w:t xml:space="preserve">Experiencia: mínimo </w:t>
      </w:r>
      <w:bookmarkStart w:id="3" w:name="_GoBack"/>
      <w:r w:rsidRPr="009858A6">
        <w:rPr>
          <w:rFonts w:ascii="Arial" w:hAnsi="Arial" w:cs="Arial"/>
          <w:b/>
          <w:sz w:val="22"/>
          <w:szCs w:val="22"/>
        </w:rPr>
        <w:t xml:space="preserve">12 meses </w:t>
      </w:r>
      <w:bookmarkEnd w:id="3"/>
      <w:r w:rsidRPr="009858A6">
        <w:rPr>
          <w:rFonts w:ascii="Arial" w:hAnsi="Arial" w:cs="Arial"/>
          <w:b/>
          <w:sz w:val="22"/>
          <w:szCs w:val="22"/>
        </w:rPr>
        <w:t>de experiencia</w:t>
      </w:r>
    </w:p>
    <w:p w:rsidR="009858A6" w:rsidRDefault="009858A6" w:rsidP="009858A6">
      <w:pPr>
        <w:rPr>
          <w:rFonts w:ascii="Arial" w:hAnsi="Arial" w:cs="Arial"/>
          <w:b/>
          <w:sz w:val="22"/>
          <w:szCs w:val="22"/>
        </w:rPr>
      </w:pPr>
    </w:p>
    <w:p w:rsidR="009858A6" w:rsidRDefault="009858A6" w:rsidP="009858A6">
      <w:pPr>
        <w:rPr>
          <w:rFonts w:ascii="Arial" w:hAnsi="Arial" w:cs="Arial"/>
          <w:b/>
          <w:sz w:val="22"/>
          <w:szCs w:val="22"/>
        </w:rPr>
      </w:pPr>
    </w:p>
    <w:p w:rsidR="009858A6" w:rsidRDefault="009858A6" w:rsidP="009858A6">
      <w:pPr>
        <w:rPr>
          <w:rFonts w:ascii="Arial" w:hAnsi="Arial" w:cs="Arial"/>
          <w:b/>
          <w:sz w:val="22"/>
          <w:szCs w:val="22"/>
        </w:rPr>
      </w:pPr>
    </w:p>
    <w:p w:rsidR="009858A6" w:rsidRDefault="009858A6" w:rsidP="009858A6">
      <w:pPr>
        <w:rPr>
          <w:rFonts w:ascii="Arial" w:hAnsi="Arial" w:cs="Arial"/>
          <w:b/>
          <w:sz w:val="22"/>
          <w:szCs w:val="22"/>
        </w:rPr>
      </w:pPr>
    </w:p>
    <w:p w:rsidR="009858A6" w:rsidRPr="009858A6" w:rsidRDefault="009858A6" w:rsidP="009858A6">
      <w:pPr>
        <w:rPr>
          <w:rFonts w:ascii="Arial" w:hAnsi="Arial" w:cs="Arial"/>
          <w:b/>
          <w:sz w:val="22"/>
          <w:szCs w:val="22"/>
        </w:rPr>
      </w:pPr>
    </w:p>
    <w:p w:rsidR="009858A6" w:rsidRPr="009858A6" w:rsidRDefault="009858A6" w:rsidP="00C07AD8">
      <w:pPr>
        <w:pStyle w:val="Prrafodelista"/>
        <w:rPr>
          <w:rFonts w:ascii="Arial" w:hAnsi="Arial" w:cs="Arial"/>
          <w:b/>
          <w:sz w:val="22"/>
          <w:szCs w:val="22"/>
        </w:rPr>
      </w:pPr>
    </w:p>
    <w:p w:rsidR="009858A6" w:rsidRPr="009858A6" w:rsidRDefault="009858A6" w:rsidP="009858A6">
      <w:pPr>
        <w:rPr>
          <w:rFonts w:ascii="Arial" w:hAnsi="Arial" w:cs="Arial"/>
          <w:b/>
          <w:sz w:val="22"/>
          <w:szCs w:val="22"/>
        </w:rPr>
      </w:pPr>
      <w:r w:rsidRPr="009858A6">
        <w:rPr>
          <w:rFonts w:ascii="Arial" w:hAnsi="Arial" w:cs="Arial"/>
          <w:b/>
          <w:sz w:val="22"/>
          <w:szCs w:val="22"/>
        </w:rPr>
        <w:t>OBJETO</w:t>
      </w:r>
    </w:p>
    <w:p w:rsidR="009858A6" w:rsidRPr="009858A6" w:rsidRDefault="009858A6" w:rsidP="009858A6">
      <w:pPr>
        <w:rPr>
          <w:rFonts w:ascii="Arial" w:hAnsi="Arial" w:cs="Arial"/>
          <w:b/>
          <w:sz w:val="22"/>
          <w:szCs w:val="22"/>
        </w:rPr>
      </w:pPr>
    </w:p>
    <w:p w:rsidR="009858A6" w:rsidRPr="009858A6" w:rsidRDefault="009858A6" w:rsidP="009858A6">
      <w:pPr>
        <w:rPr>
          <w:rFonts w:ascii="Arial" w:hAnsi="Arial" w:cs="Arial"/>
          <w:b/>
          <w:sz w:val="22"/>
          <w:szCs w:val="22"/>
        </w:rPr>
      </w:pPr>
    </w:p>
    <w:p w:rsidR="009858A6" w:rsidRPr="009858A6" w:rsidRDefault="009858A6" w:rsidP="009858A6">
      <w:pPr>
        <w:jc w:val="both"/>
        <w:rPr>
          <w:rFonts w:ascii="Arial" w:hAnsi="Arial" w:cs="Arial"/>
          <w:b/>
          <w:sz w:val="22"/>
          <w:szCs w:val="22"/>
        </w:rPr>
      </w:pPr>
      <w:r w:rsidRPr="009858A6">
        <w:rPr>
          <w:rFonts w:ascii="Arial" w:hAnsi="Arial" w:cs="Arial"/>
          <w:sz w:val="22"/>
          <w:szCs w:val="22"/>
        </w:rPr>
        <w:t>Prestación de servicios profesionales para apoyar los procesos comunitarios relacionados con Mejoramiento de entornos saludables en cuanto a promoción de actividad física y estilos saludables, con mayor énfasis en la Comuna del Rio y del café</w:t>
      </w:r>
    </w:p>
    <w:p w:rsidR="009858A6" w:rsidRPr="009858A6" w:rsidRDefault="009858A6" w:rsidP="009858A6">
      <w:pPr>
        <w:rPr>
          <w:rFonts w:ascii="Arial" w:hAnsi="Arial" w:cs="Arial"/>
          <w:b/>
          <w:sz w:val="22"/>
          <w:szCs w:val="22"/>
        </w:rPr>
      </w:pPr>
      <w:r w:rsidRPr="009858A6">
        <w:rPr>
          <w:rFonts w:ascii="Arial" w:hAnsi="Arial" w:cs="Arial"/>
          <w:b/>
          <w:sz w:val="22"/>
          <w:szCs w:val="22"/>
        </w:rPr>
        <w:t xml:space="preserve"> </w:t>
      </w:r>
    </w:p>
    <w:p w:rsidR="009858A6" w:rsidRPr="009858A6" w:rsidRDefault="009858A6" w:rsidP="00C07AD8">
      <w:pPr>
        <w:pStyle w:val="Prrafodelista"/>
        <w:rPr>
          <w:rFonts w:ascii="Arial" w:hAnsi="Arial" w:cs="Arial"/>
          <w:b/>
          <w:sz w:val="22"/>
          <w:szCs w:val="22"/>
        </w:rPr>
      </w:pPr>
    </w:p>
    <w:p w:rsidR="009858A6" w:rsidRPr="009858A6" w:rsidRDefault="009858A6" w:rsidP="00C07AD8">
      <w:pPr>
        <w:pStyle w:val="Prrafodelista"/>
        <w:rPr>
          <w:rFonts w:ascii="Arial" w:hAnsi="Arial" w:cs="Arial"/>
          <w:b/>
          <w:sz w:val="22"/>
          <w:szCs w:val="22"/>
        </w:rPr>
      </w:pPr>
    </w:p>
    <w:p w:rsidR="00C07AD8" w:rsidRPr="00110022" w:rsidRDefault="00C07AD8" w:rsidP="00110022">
      <w:pPr>
        <w:pStyle w:val="Prrafodelista"/>
        <w:numPr>
          <w:ilvl w:val="1"/>
          <w:numId w:val="3"/>
        </w:numPr>
        <w:rPr>
          <w:rFonts w:ascii="Arial" w:hAnsi="Arial" w:cs="Arial"/>
          <w:b/>
          <w:sz w:val="22"/>
          <w:szCs w:val="22"/>
        </w:rPr>
      </w:pPr>
      <w:r w:rsidRPr="00110022">
        <w:rPr>
          <w:rFonts w:ascii="Arial" w:hAnsi="Arial" w:cs="Arial"/>
          <w:b/>
          <w:sz w:val="22"/>
          <w:szCs w:val="22"/>
        </w:rPr>
        <w:t>Alcance del objeto:</w:t>
      </w:r>
    </w:p>
    <w:p w:rsidR="00C07AD8" w:rsidRPr="009858A6" w:rsidRDefault="00C07AD8" w:rsidP="00C07AD8">
      <w:pPr>
        <w:jc w:val="both"/>
        <w:rPr>
          <w:rFonts w:ascii="Arial" w:hAnsi="Arial" w:cs="Arial"/>
          <w:b/>
          <w:sz w:val="22"/>
          <w:szCs w:val="22"/>
        </w:rPr>
      </w:pPr>
    </w:p>
    <w:p w:rsidR="00C07AD8" w:rsidRPr="00110022" w:rsidRDefault="00993926" w:rsidP="00110022">
      <w:pPr>
        <w:pStyle w:val="Prrafodelista"/>
        <w:numPr>
          <w:ilvl w:val="0"/>
          <w:numId w:val="1"/>
        </w:numPr>
        <w:rPr>
          <w:rFonts w:ascii="Arial" w:hAnsi="Arial" w:cs="Arial"/>
          <w:sz w:val="22"/>
          <w:szCs w:val="22"/>
        </w:rPr>
      </w:pPr>
      <w:r w:rsidRPr="009858A6">
        <w:rPr>
          <w:rFonts w:ascii="Arial" w:hAnsi="Arial" w:cs="Arial"/>
          <w:sz w:val="22"/>
          <w:szCs w:val="22"/>
        </w:rPr>
        <w:t>Apoyar la r</w:t>
      </w:r>
      <w:r w:rsidR="00C07AD8" w:rsidRPr="009858A6">
        <w:rPr>
          <w:rFonts w:ascii="Arial" w:hAnsi="Arial" w:cs="Arial"/>
          <w:sz w:val="22"/>
          <w:szCs w:val="22"/>
        </w:rPr>
        <w:t xml:space="preserve">ealización de acciones colectivas de promoción de la salud familiar y comunitaria con énfasis en actividad física, en el marco de la estrategia Casa sana en los barrios asignados. Debe realizar mínimo 60 encuentros en toda la ejecución del </w:t>
      </w:r>
      <w:proofErr w:type="gramStart"/>
      <w:r w:rsidR="00C07AD8" w:rsidRPr="009858A6">
        <w:rPr>
          <w:rFonts w:ascii="Arial" w:hAnsi="Arial" w:cs="Arial"/>
          <w:sz w:val="22"/>
          <w:szCs w:val="22"/>
        </w:rPr>
        <w:t xml:space="preserve">contrato </w:t>
      </w:r>
      <w:r w:rsidR="00110022">
        <w:rPr>
          <w:rFonts w:ascii="Arial" w:hAnsi="Arial" w:cs="Arial"/>
          <w:sz w:val="22"/>
          <w:szCs w:val="22"/>
        </w:rPr>
        <w:t>.</w:t>
      </w:r>
      <w:proofErr w:type="gramEnd"/>
      <w:r w:rsidR="00110022">
        <w:rPr>
          <w:rFonts w:ascii="Arial" w:hAnsi="Arial" w:cs="Arial"/>
          <w:sz w:val="22"/>
          <w:szCs w:val="22"/>
        </w:rPr>
        <w:t xml:space="preserve"> 2. </w:t>
      </w:r>
      <w:r w:rsidR="00C07AD8" w:rsidRPr="00110022">
        <w:rPr>
          <w:rFonts w:ascii="Arial" w:hAnsi="Arial" w:cs="Arial"/>
          <w:sz w:val="22"/>
          <w:szCs w:val="22"/>
        </w:rPr>
        <w:t xml:space="preserve">Participar en jornadas de promoción de </w:t>
      </w:r>
      <w:r w:rsidR="009858A6" w:rsidRPr="00110022">
        <w:rPr>
          <w:rFonts w:ascii="Arial" w:hAnsi="Arial" w:cs="Arial"/>
          <w:sz w:val="22"/>
          <w:szCs w:val="22"/>
        </w:rPr>
        <w:t>la salud</w:t>
      </w:r>
      <w:r w:rsidR="00C07AD8" w:rsidRPr="00110022">
        <w:rPr>
          <w:rFonts w:ascii="Arial" w:hAnsi="Arial" w:cs="Arial"/>
          <w:sz w:val="22"/>
          <w:szCs w:val="22"/>
        </w:rPr>
        <w:t xml:space="preserve"> pública. Mínimo dos en toda la ejecución del contrato. </w:t>
      </w:r>
      <w:r w:rsidR="00110022">
        <w:rPr>
          <w:rFonts w:ascii="Arial" w:hAnsi="Arial" w:cs="Arial"/>
          <w:sz w:val="22"/>
          <w:szCs w:val="22"/>
        </w:rPr>
        <w:t xml:space="preserve">3. </w:t>
      </w:r>
      <w:r w:rsidR="00C07AD8" w:rsidRPr="00110022">
        <w:rPr>
          <w:rFonts w:ascii="Arial" w:hAnsi="Arial" w:cs="Arial"/>
          <w:sz w:val="22"/>
          <w:szCs w:val="22"/>
        </w:rPr>
        <w:t xml:space="preserve">Asistir a reuniones de equipo, mesas técnicas y demás que sea convocado. </w:t>
      </w:r>
    </w:p>
    <w:p w:rsidR="00C07AD8" w:rsidRPr="009858A6" w:rsidRDefault="00C07AD8" w:rsidP="00C07AD8">
      <w:pPr>
        <w:pStyle w:val="Prrafodelista"/>
        <w:rPr>
          <w:rFonts w:ascii="Arial" w:hAnsi="Arial" w:cs="Arial"/>
          <w:sz w:val="22"/>
          <w:szCs w:val="22"/>
        </w:rPr>
      </w:pPr>
    </w:p>
    <w:p w:rsidR="00C07AD8" w:rsidRPr="009858A6" w:rsidRDefault="00C07AD8" w:rsidP="00C07AD8">
      <w:pPr>
        <w:pStyle w:val="Prrafodelista"/>
        <w:rPr>
          <w:rFonts w:ascii="Arial" w:hAnsi="Arial" w:cs="Arial"/>
          <w:sz w:val="22"/>
          <w:szCs w:val="22"/>
        </w:rPr>
      </w:pPr>
    </w:p>
    <w:p w:rsidR="00C07AD8" w:rsidRPr="009858A6" w:rsidRDefault="00C07AD8" w:rsidP="00C07AD8">
      <w:pPr>
        <w:jc w:val="both"/>
        <w:rPr>
          <w:rFonts w:ascii="Arial" w:hAnsi="Arial" w:cs="Arial"/>
          <w:b/>
          <w:sz w:val="22"/>
          <w:szCs w:val="22"/>
        </w:rPr>
      </w:pPr>
    </w:p>
    <w:p w:rsidR="00C07AD8" w:rsidRPr="009858A6" w:rsidRDefault="00C07AD8" w:rsidP="00C07AD8">
      <w:pPr>
        <w:rPr>
          <w:rFonts w:ascii="Arial" w:hAnsi="Arial" w:cs="Arial"/>
          <w:sz w:val="22"/>
          <w:szCs w:val="22"/>
        </w:rPr>
      </w:pPr>
    </w:p>
    <w:p w:rsidR="00C07AD8" w:rsidRPr="009858A6" w:rsidRDefault="00C07AD8" w:rsidP="00C07AD8">
      <w:pPr>
        <w:rPr>
          <w:rFonts w:ascii="Arial" w:hAnsi="Arial" w:cs="Arial"/>
          <w:sz w:val="22"/>
          <w:szCs w:val="22"/>
        </w:rPr>
      </w:pPr>
    </w:p>
    <w:p w:rsidR="00D938D8" w:rsidRPr="009858A6" w:rsidRDefault="00D938D8" w:rsidP="00D938D8">
      <w:pPr>
        <w:rPr>
          <w:rFonts w:ascii="Arial" w:hAnsi="Arial" w:cs="Arial"/>
          <w:sz w:val="22"/>
          <w:szCs w:val="22"/>
        </w:rPr>
      </w:pPr>
    </w:p>
    <w:p w:rsidR="00B90AEF" w:rsidRPr="009858A6" w:rsidRDefault="002530D9">
      <w:pPr>
        <w:rPr>
          <w:rFonts w:ascii="Arial" w:hAnsi="Arial" w:cs="Arial"/>
          <w:sz w:val="22"/>
          <w:szCs w:val="22"/>
        </w:rPr>
      </w:pPr>
    </w:p>
    <w:sectPr w:rsidR="00B90AEF" w:rsidRPr="009858A6" w:rsidSect="008971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0AD"/>
    <w:multiLevelType w:val="hybridMultilevel"/>
    <w:tmpl w:val="B32C48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721050"/>
    <w:multiLevelType w:val="multilevel"/>
    <w:tmpl w:val="E9829E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ED3F59"/>
    <w:multiLevelType w:val="hybridMultilevel"/>
    <w:tmpl w:val="3F60AE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D8"/>
    <w:rsid w:val="00022322"/>
    <w:rsid w:val="000226A6"/>
    <w:rsid w:val="00035BFC"/>
    <w:rsid w:val="000A2DC0"/>
    <w:rsid w:val="00106675"/>
    <w:rsid w:val="00110022"/>
    <w:rsid w:val="00172196"/>
    <w:rsid w:val="00173FD0"/>
    <w:rsid w:val="00174482"/>
    <w:rsid w:val="002076ED"/>
    <w:rsid w:val="002530D9"/>
    <w:rsid w:val="00294CF8"/>
    <w:rsid w:val="002C1836"/>
    <w:rsid w:val="003604E0"/>
    <w:rsid w:val="003B0ED7"/>
    <w:rsid w:val="003B57CA"/>
    <w:rsid w:val="0050006F"/>
    <w:rsid w:val="00581A38"/>
    <w:rsid w:val="00587927"/>
    <w:rsid w:val="005F0B86"/>
    <w:rsid w:val="0079375D"/>
    <w:rsid w:val="007A691F"/>
    <w:rsid w:val="007D1F05"/>
    <w:rsid w:val="00820FB6"/>
    <w:rsid w:val="008A56F4"/>
    <w:rsid w:val="008B66F3"/>
    <w:rsid w:val="008D24FA"/>
    <w:rsid w:val="0093499C"/>
    <w:rsid w:val="009858A6"/>
    <w:rsid w:val="00993926"/>
    <w:rsid w:val="009A264D"/>
    <w:rsid w:val="009A7C30"/>
    <w:rsid w:val="00A822F0"/>
    <w:rsid w:val="00B544B4"/>
    <w:rsid w:val="00BA3478"/>
    <w:rsid w:val="00BD2540"/>
    <w:rsid w:val="00BE2881"/>
    <w:rsid w:val="00C07AD8"/>
    <w:rsid w:val="00C855D1"/>
    <w:rsid w:val="00CC0D22"/>
    <w:rsid w:val="00D61A11"/>
    <w:rsid w:val="00D72941"/>
    <w:rsid w:val="00D938D8"/>
    <w:rsid w:val="00DD6D28"/>
    <w:rsid w:val="00E45033"/>
    <w:rsid w:val="00EC0EA0"/>
    <w:rsid w:val="00F23D3F"/>
    <w:rsid w:val="00F4476B"/>
    <w:rsid w:val="00FB3506"/>
    <w:rsid w:val="00FE1B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4C0D"/>
  <w15:docId w15:val="{8870078D-2476-40B0-A042-193C4FD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8D8"/>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938D8"/>
    <w:pPr>
      <w:tabs>
        <w:tab w:val="center" w:pos="4252"/>
        <w:tab w:val="right" w:pos="8504"/>
      </w:tabs>
    </w:pPr>
  </w:style>
  <w:style w:type="character" w:customStyle="1" w:styleId="PiedepginaCar">
    <w:name w:val="Pie de página Car"/>
    <w:basedOn w:val="Fuentedeprrafopredeter"/>
    <w:link w:val="Piedepgina"/>
    <w:uiPriority w:val="99"/>
    <w:rsid w:val="00D938D8"/>
    <w:rPr>
      <w:rFonts w:ascii="Times New Roman" w:eastAsia="Times New Roman" w:hAnsi="Times New Roman" w:cs="Times New Roman"/>
      <w:sz w:val="20"/>
      <w:szCs w:val="20"/>
      <w:lang w:eastAsia="es-ES"/>
    </w:rPr>
  </w:style>
  <w:style w:type="paragraph" w:styleId="NormalWeb">
    <w:name w:val="Normal (Web)"/>
    <w:basedOn w:val="Normal"/>
    <w:uiPriority w:val="99"/>
    <w:rsid w:val="00D938D8"/>
    <w:pPr>
      <w:spacing w:before="100" w:beforeAutospacing="1" w:after="100" w:afterAutospacing="1"/>
    </w:pPr>
    <w:rPr>
      <w:sz w:val="24"/>
      <w:szCs w:val="24"/>
      <w:lang w:val="es-ES"/>
    </w:rPr>
  </w:style>
  <w:style w:type="paragraph" w:styleId="Textoindependiente">
    <w:name w:val="Body Text"/>
    <w:basedOn w:val="Normal"/>
    <w:link w:val="TextoindependienteCar"/>
    <w:rsid w:val="00D938D8"/>
    <w:pPr>
      <w:spacing w:after="120"/>
    </w:pPr>
    <w:rPr>
      <w:sz w:val="24"/>
      <w:szCs w:val="24"/>
      <w:lang w:val="es-ES"/>
    </w:rPr>
  </w:style>
  <w:style w:type="character" w:customStyle="1" w:styleId="TextoindependienteCar">
    <w:name w:val="Texto independiente Car"/>
    <w:basedOn w:val="Fuentedeprrafopredeter"/>
    <w:link w:val="Textoindependiente"/>
    <w:rsid w:val="00D938D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938D8"/>
    <w:pPr>
      <w:suppressAutoHyphens/>
      <w:ind w:left="720"/>
      <w:jc w:val="both"/>
    </w:pPr>
    <w:rPr>
      <w:sz w:val="24"/>
      <w:lang w:val="es-ES" w:eastAsia="ar-SA"/>
    </w:rPr>
  </w:style>
  <w:style w:type="paragraph" w:customStyle="1" w:styleId="Textoindependiente21">
    <w:name w:val="Texto independiente 21"/>
    <w:basedOn w:val="Normal"/>
    <w:rsid w:val="00D938D8"/>
    <w:pPr>
      <w:suppressAutoHyphens/>
    </w:pPr>
    <w:rPr>
      <w:rFonts w:ascii="Arial" w:hAnsi="Arial" w:cs="Arial"/>
      <w:sz w:val="24"/>
      <w:lang w:val="es-ES_tradnl" w:eastAsia="zh-CN"/>
    </w:rPr>
  </w:style>
  <w:style w:type="paragraph" w:styleId="Sinespaciado">
    <w:name w:val="No Spacing"/>
    <w:uiPriority w:val="1"/>
    <w:qFormat/>
    <w:rsid w:val="00110022"/>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Isabel Zapata Cardona</cp:lastModifiedBy>
  <cp:revision>4</cp:revision>
  <dcterms:created xsi:type="dcterms:W3CDTF">2020-10-31T15:34:00Z</dcterms:created>
  <dcterms:modified xsi:type="dcterms:W3CDTF">2020-10-31T17:11:00Z</dcterms:modified>
</cp:coreProperties>
</file>