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16F6" w14:textId="77777777" w:rsidR="00775119" w:rsidRPr="008557CB" w:rsidRDefault="00775119" w:rsidP="00775119">
      <w:pPr>
        <w:pStyle w:val="Textoindependiente21"/>
        <w:tabs>
          <w:tab w:val="num" w:pos="720"/>
        </w:tabs>
        <w:jc w:val="both"/>
        <w:rPr>
          <w:b/>
          <w:bCs/>
          <w:color w:val="000000" w:themeColor="text1"/>
          <w:sz w:val="22"/>
          <w:szCs w:val="22"/>
        </w:rPr>
      </w:pPr>
      <w:r w:rsidRPr="008557CB">
        <w:rPr>
          <w:b/>
          <w:bCs/>
          <w:color w:val="000000" w:themeColor="text1"/>
          <w:sz w:val="22"/>
          <w:szCs w:val="22"/>
        </w:rPr>
        <w:t>INFORMACIÓN ESTUDIO PREVIO</w:t>
      </w:r>
    </w:p>
    <w:p w14:paraId="51C7D580" w14:textId="77777777" w:rsidR="00775119" w:rsidRPr="008557CB" w:rsidRDefault="00775119" w:rsidP="00775119">
      <w:pPr>
        <w:pStyle w:val="Textoindependiente21"/>
        <w:tabs>
          <w:tab w:val="num" w:pos="720"/>
        </w:tabs>
        <w:jc w:val="both"/>
        <w:rPr>
          <w:b/>
          <w:bCs/>
          <w:color w:val="000000" w:themeColor="text1"/>
          <w:sz w:val="22"/>
          <w:szCs w:val="22"/>
        </w:rPr>
      </w:pPr>
    </w:p>
    <w:p w14:paraId="7A567A92" w14:textId="14AFA7F4" w:rsidR="00645645" w:rsidRPr="008557CB" w:rsidRDefault="00645645" w:rsidP="00645645">
      <w:pPr>
        <w:widowControl w:val="0"/>
        <w:numPr>
          <w:ilvl w:val="0"/>
          <w:numId w:val="4"/>
        </w:numPr>
        <w:suppressAutoHyphens w:val="0"/>
        <w:ind w:left="720" w:hanging="360"/>
        <w:jc w:val="both"/>
        <w:rPr>
          <w:rFonts w:ascii="Arial" w:eastAsia="Arial Narrow" w:hAnsi="Arial" w:cs="Arial"/>
          <w:b/>
          <w:sz w:val="22"/>
          <w:szCs w:val="22"/>
          <w:lang w:eastAsia="es-CO"/>
        </w:rPr>
      </w:pPr>
      <w:r w:rsidRPr="008557CB">
        <w:rPr>
          <w:rFonts w:ascii="Arial" w:eastAsia="Arial Narrow" w:hAnsi="Arial" w:cs="Arial"/>
          <w:b/>
          <w:sz w:val="22"/>
          <w:szCs w:val="22"/>
          <w:lang w:eastAsia="es-CO"/>
        </w:rPr>
        <w:t>IDENTIFICACION Y DESCRIPCIÓN DE LA NECESIDAD</w:t>
      </w:r>
    </w:p>
    <w:p w14:paraId="31CAF410" w14:textId="5201DB09" w:rsidR="002708EF" w:rsidRPr="008557CB" w:rsidRDefault="002708EF" w:rsidP="002708EF">
      <w:pPr>
        <w:widowControl w:val="0"/>
        <w:suppressAutoHyphens w:val="0"/>
        <w:jc w:val="both"/>
        <w:rPr>
          <w:rFonts w:ascii="Arial" w:eastAsia="Arial Narrow" w:hAnsi="Arial" w:cs="Arial"/>
          <w:b/>
          <w:sz w:val="22"/>
          <w:szCs w:val="22"/>
          <w:lang w:eastAsia="es-CO"/>
        </w:rPr>
      </w:pPr>
    </w:p>
    <w:p w14:paraId="3A9833A1" w14:textId="77777777" w:rsidR="002708EF" w:rsidRPr="008557CB" w:rsidRDefault="002708EF" w:rsidP="002708EF">
      <w:pPr>
        <w:pStyle w:val="Textoindependiente"/>
        <w:rPr>
          <w:rFonts w:ascii="Arial" w:hAnsi="Arial" w:cs="Arial"/>
          <w:sz w:val="22"/>
          <w:szCs w:val="22"/>
        </w:rPr>
      </w:pPr>
      <w:r w:rsidRPr="008557CB">
        <w:rPr>
          <w:rFonts w:ascii="Arial" w:hAnsi="Arial" w:cs="Arial"/>
          <w:sz w:val="22"/>
          <w:szCs w:val="22"/>
        </w:rPr>
        <w:t>Las enfermedades de Tuberculosis (TB) VIH y lepra tienen gran importancia en términos de morbimortalidad y se hace necesario detener la transmisión de estas por su carácter infectocontagioso a través de la prevención y control de las mismas, encontrándose esta labor a cargo del municipio de Pereira a través de la Secretaria de Salud y seguridad social.</w:t>
      </w:r>
    </w:p>
    <w:p w14:paraId="7C016826" w14:textId="77777777" w:rsidR="002708EF" w:rsidRPr="008557CB" w:rsidRDefault="002708EF" w:rsidP="002708EF">
      <w:pPr>
        <w:widowControl w:val="0"/>
        <w:suppressAutoHyphens w:val="0"/>
        <w:jc w:val="both"/>
        <w:rPr>
          <w:rFonts w:ascii="Arial" w:eastAsia="Arial Narrow" w:hAnsi="Arial" w:cs="Arial"/>
          <w:b/>
          <w:sz w:val="22"/>
          <w:szCs w:val="22"/>
          <w:lang w:eastAsia="es-CO"/>
        </w:rPr>
      </w:pPr>
    </w:p>
    <w:p w14:paraId="5D0570A4" w14:textId="77777777" w:rsidR="002708EF" w:rsidRPr="008557CB" w:rsidRDefault="002708EF" w:rsidP="002708EF">
      <w:pPr>
        <w:pStyle w:val="Textoindependiente"/>
        <w:rPr>
          <w:rFonts w:ascii="Arial" w:hAnsi="Arial" w:cs="Arial"/>
          <w:sz w:val="22"/>
          <w:szCs w:val="22"/>
          <w:lang w:val="es-CO"/>
        </w:rPr>
      </w:pPr>
      <w:r w:rsidRPr="008557CB">
        <w:rPr>
          <w:rFonts w:ascii="Arial" w:hAnsi="Arial" w:cs="Arial"/>
          <w:sz w:val="22"/>
          <w:szCs w:val="22"/>
          <w:lang w:val="es-CO"/>
        </w:rPr>
        <w:t xml:space="preserve">La tuberculosis es una enfermedad considerada por la OMS como </w:t>
      </w:r>
      <w:proofErr w:type="gramStart"/>
      <w:r w:rsidRPr="008557CB">
        <w:rPr>
          <w:rFonts w:ascii="Arial" w:hAnsi="Arial" w:cs="Arial"/>
          <w:sz w:val="22"/>
          <w:szCs w:val="22"/>
          <w:lang w:val="es-CO"/>
        </w:rPr>
        <w:t>una evento</w:t>
      </w:r>
      <w:proofErr w:type="gramEnd"/>
      <w:r w:rsidRPr="008557CB">
        <w:rPr>
          <w:rFonts w:ascii="Arial" w:hAnsi="Arial" w:cs="Arial"/>
          <w:sz w:val="22"/>
          <w:szCs w:val="22"/>
          <w:lang w:val="es-CO"/>
        </w:rPr>
        <w:t xml:space="preserve"> de interés en Salud pública por su alto grado de mortalidad y referida en varios textos como reemergente, con grandes repercusiones psicosociales, afectivas y económicas que impone un reto en los sistemas de salud en el mundo, cada año se presentan en el mundo alrededor de 9 millones de casos nuevos, 12 millones de casos prevalentes y 1,3 millones de personas e murieron en el 2014 por esta causa.  En Colombia se reportan </w:t>
      </w:r>
      <w:proofErr w:type="gramStart"/>
      <w:r w:rsidRPr="008557CB">
        <w:rPr>
          <w:rFonts w:ascii="Arial" w:hAnsi="Arial" w:cs="Arial"/>
          <w:sz w:val="22"/>
          <w:szCs w:val="22"/>
          <w:lang w:val="es-CO"/>
        </w:rPr>
        <w:t>alrededor  de</w:t>
      </w:r>
      <w:proofErr w:type="gramEnd"/>
      <w:r w:rsidRPr="008557CB">
        <w:rPr>
          <w:rFonts w:ascii="Arial" w:hAnsi="Arial" w:cs="Arial"/>
          <w:sz w:val="22"/>
          <w:szCs w:val="22"/>
          <w:lang w:val="es-CO"/>
        </w:rPr>
        <w:t xml:space="preserve"> 12.749  casos de TB en todo el territorio nacional. De esta cifra, 11.895 fueron casos nuevos, </w:t>
      </w:r>
      <w:proofErr w:type="gramStart"/>
      <w:r w:rsidRPr="008557CB">
        <w:rPr>
          <w:rFonts w:ascii="Arial" w:hAnsi="Arial" w:cs="Arial"/>
          <w:sz w:val="22"/>
          <w:szCs w:val="22"/>
          <w:lang w:val="es-CO"/>
        </w:rPr>
        <w:t>1.587  casos</w:t>
      </w:r>
      <w:proofErr w:type="gramEnd"/>
      <w:r w:rsidRPr="008557CB">
        <w:rPr>
          <w:rFonts w:ascii="Arial" w:hAnsi="Arial" w:cs="Arial"/>
          <w:sz w:val="22"/>
          <w:szCs w:val="22"/>
          <w:lang w:val="es-CO"/>
        </w:rPr>
        <w:t xml:space="preserve"> con VIH y 400 casos estimados con TB/MDR/RR entre los casos notificados con TB pulmonar (Perfil TB Colombia 2015). Pereira es una ciudad que presenta una alta carga de esta enfermedad presentando una tasa de incidencia de 75 casos por cada 100.000 habitantes para 2016 y alrededor de 300 casos anuales en los últimos 5 años. Por otro lado la TB-MDR (Multidrogorresistente) se define como la tuberculosis resistente a la Isoniazida y la rifampicina, con o sin resistencia a otros fármacos de primera </w:t>
      </w:r>
      <w:proofErr w:type="gramStart"/>
      <w:r w:rsidRPr="008557CB">
        <w:rPr>
          <w:rFonts w:ascii="Arial" w:hAnsi="Arial" w:cs="Arial"/>
          <w:sz w:val="22"/>
          <w:szCs w:val="22"/>
          <w:lang w:val="es-CO"/>
        </w:rPr>
        <w:t>línea,  y</w:t>
      </w:r>
      <w:proofErr w:type="gramEnd"/>
      <w:r w:rsidRPr="008557CB">
        <w:rPr>
          <w:rFonts w:ascii="Arial" w:hAnsi="Arial" w:cs="Arial"/>
          <w:sz w:val="22"/>
          <w:szCs w:val="22"/>
          <w:lang w:val="es-CO"/>
        </w:rPr>
        <w:t xml:space="preserve"> plantean muchos problemas difíciles relacionados con el manejo de los pacientes, por ejemplo, la conveniencia de aislarlos, la necesidad de atención institucional, paliativa o terminal, y el uso compasivo de nuevos fármacos y se ha convertido en una gran problemática en los países alrededor del mundo. Por lo </w:t>
      </w:r>
      <w:proofErr w:type="gramStart"/>
      <w:r w:rsidRPr="008557CB">
        <w:rPr>
          <w:rFonts w:ascii="Arial" w:hAnsi="Arial" w:cs="Arial"/>
          <w:sz w:val="22"/>
          <w:szCs w:val="22"/>
          <w:lang w:val="es-CO"/>
        </w:rPr>
        <w:t>tanto</w:t>
      </w:r>
      <w:proofErr w:type="gramEnd"/>
      <w:r w:rsidRPr="008557CB">
        <w:rPr>
          <w:rFonts w:ascii="Arial" w:hAnsi="Arial" w:cs="Arial"/>
          <w:sz w:val="22"/>
          <w:szCs w:val="22"/>
          <w:lang w:val="es-CO"/>
        </w:rPr>
        <w:t xml:space="preserve"> la OMS sugiere que en la mayoría de los países se deben ampliar los servicios de diagnóstico y de tratamiento de la tuberculosis farmacorresistente, incrementando al mismo tiempo el suministro adecuado y continuo de fármacos de segunda línea de calidad garantizada para el tratamiento de la TB-MR y la TB-XR a fin de responder al aumento de la demanda. Pereira pasó de tener 2 casos de TB Farmacorresistente en 2013 a 24 casos en 2016, lo que sugiere implementar y fortalecer las medidas de control de dicha patología.</w:t>
      </w:r>
    </w:p>
    <w:p w14:paraId="34BF20B7" w14:textId="77777777" w:rsidR="002708EF" w:rsidRPr="008557CB" w:rsidRDefault="002708EF" w:rsidP="002708EF">
      <w:pPr>
        <w:pStyle w:val="Textoindependiente"/>
        <w:rPr>
          <w:rFonts w:ascii="Arial" w:hAnsi="Arial" w:cs="Arial"/>
          <w:sz w:val="22"/>
          <w:szCs w:val="22"/>
          <w:lang w:val="es-CO"/>
        </w:rPr>
      </w:pPr>
    </w:p>
    <w:p w14:paraId="2356DDDB" w14:textId="77777777" w:rsidR="002708EF" w:rsidRPr="008557CB" w:rsidRDefault="002708EF" w:rsidP="002708EF">
      <w:pPr>
        <w:pStyle w:val="Textoindependiente"/>
        <w:rPr>
          <w:rFonts w:ascii="Arial" w:hAnsi="Arial" w:cs="Arial"/>
          <w:sz w:val="22"/>
          <w:szCs w:val="22"/>
          <w:lang w:val="es-CO"/>
        </w:rPr>
      </w:pPr>
      <w:r w:rsidRPr="008557CB">
        <w:rPr>
          <w:rFonts w:ascii="Arial" w:hAnsi="Arial" w:cs="Arial"/>
          <w:sz w:val="22"/>
          <w:szCs w:val="22"/>
          <w:lang w:val="es-CO"/>
        </w:rPr>
        <w:t xml:space="preserve">El virus de la inmunodeficiencia humana (VIH) es una enfermedad referida en varios textos como emergente, ampliamente distribuida en el mundo después de los años 80, con grandes repercusiones psicosociales, afectivas y económicas que impone un reto en los sistemas de salud en el mundo, desde el comienzo de la epidemia, 60 millones de personas en el mundo se han infectado con el VIH Y 25 millones han fallecido por Sida.  En Colombia se han reportado alrededor de 95.187 casos de infección y muerte por VIH /Sida, por lo cual se considera como un problema en salud pública, evidenciado con el aumento, anual, de la </w:t>
      </w:r>
      <w:proofErr w:type="spellStart"/>
      <w:r w:rsidRPr="008557CB">
        <w:rPr>
          <w:rFonts w:ascii="Arial" w:hAnsi="Arial" w:cs="Arial"/>
          <w:sz w:val="22"/>
          <w:szCs w:val="22"/>
          <w:lang w:val="es-CO"/>
        </w:rPr>
        <w:t>morbi</w:t>
      </w:r>
      <w:proofErr w:type="spellEnd"/>
      <w:r w:rsidRPr="008557CB">
        <w:rPr>
          <w:rFonts w:ascii="Arial" w:hAnsi="Arial" w:cs="Arial"/>
          <w:sz w:val="22"/>
          <w:szCs w:val="22"/>
          <w:lang w:val="es-CO"/>
        </w:rPr>
        <w:t xml:space="preserve">-mortalidad asociada a este virus.  Pereira es una ciudad que presenta alta carga de infección por (VIH) </w:t>
      </w:r>
      <w:proofErr w:type="gramStart"/>
      <w:r w:rsidRPr="008557CB">
        <w:rPr>
          <w:rFonts w:ascii="Arial" w:hAnsi="Arial" w:cs="Arial"/>
          <w:sz w:val="22"/>
          <w:szCs w:val="22"/>
          <w:lang w:val="es-CO"/>
        </w:rPr>
        <w:t>y  un</w:t>
      </w:r>
      <w:proofErr w:type="gramEnd"/>
      <w:r w:rsidRPr="008557CB">
        <w:rPr>
          <w:rFonts w:ascii="Arial" w:hAnsi="Arial" w:cs="Arial"/>
          <w:sz w:val="22"/>
          <w:szCs w:val="22"/>
          <w:lang w:val="es-CO"/>
        </w:rPr>
        <w:t xml:space="preserve"> alto porcentaje de pacientes  tienen confección  con tuberculosis al  rededor del  16 % de  los  casos de  Tuberculosis tienen  VIH,    por lo cual está llamada a destinar recursos financieros y humanos que permitan trabajar articuladamente en la prevención, control y atención integral de estas patologías</w:t>
      </w:r>
    </w:p>
    <w:p w14:paraId="5689D813" w14:textId="77777777" w:rsidR="002708EF" w:rsidRPr="008557CB" w:rsidRDefault="002708EF" w:rsidP="002708EF">
      <w:pPr>
        <w:pStyle w:val="Textoindependiente"/>
        <w:rPr>
          <w:rFonts w:ascii="Arial" w:hAnsi="Arial" w:cs="Arial"/>
          <w:sz w:val="22"/>
          <w:szCs w:val="22"/>
          <w:lang w:val="es-CO"/>
        </w:rPr>
      </w:pPr>
    </w:p>
    <w:p w14:paraId="01332F9E" w14:textId="77777777" w:rsidR="002708EF" w:rsidRPr="008557CB" w:rsidRDefault="002708EF" w:rsidP="002708EF">
      <w:pPr>
        <w:jc w:val="both"/>
        <w:rPr>
          <w:rFonts w:ascii="Arial" w:hAnsi="Arial" w:cs="Arial"/>
          <w:sz w:val="22"/>
          <w:szCs w:val="22"/>
          <w:lang w:eastAsia="ar-SA"/>
        </w:rPr>
      </w:pPr>
      <w:r w:rsidRPr="008557CB">
        <w:rPr>
          <w:rFonts w:ascii="Arial" w:hAnsi="Arial" w:cs="Arial"/>
          <w:sz w:val="22"/>
          <w:szCs w:val="22"/>
          <w:lang w:eastAsia="ar-SA"/>
        </w:rPr>
        <w:t xml:space="preserve">Existe  un marco normativo nacional e internacional que sustenta las actividades misionales de los entes territoriales entre  los cuales se puede destacar  el cumplimiento de  los objetivos de desarrollo del milenio  acordados en el 2000 por los países miembros de las naciones unidas, donde el objetivo 6  se orienta a combatir el VIH/sida, el paludismo y otras enfermedades como la tuberculosis,  así mismo  en el país, la ley 100 de 1993, la ley 1122 </w:t>
      </w:r>
      <w:r w:rsidRPr="008557CB">
        <w:rPr>
          <w:rFonts w:ascii="Arial" w:hAnsi="Arial" w:cs="Arial"/>
          <w:sz w:val="22"/>
          <w:szCs w:val="22"/>
          <w:lang w:eastAsia="ar-SA"/>
        </w:rPr>
        <w:lastRenderedPageBreak/>
        <w:t xml:space="preserve">de 2007,  la ley 1438  de 2011 y la resolución 3280 de 2018 buscan propiciar un plan de beneficios y atención para estas enfermedades.  Así mismo estas acciones son respaldadas y se sustentan bajo la normatividad vigente en el país en el manejo de la TB y la lepra, tal como son los planes estratégicos Colombia libre de tuberculosis 2016-2025, los protocolos de vigilancia en salud publica farmacorresistente y tuberculosis (INS 813), Resolución 0227 del 20 de febrero de 2020.  Finalmente se crea el plan decenal de salud pública 2012- 2021 el cual debe ser asumido y adaptado a las necesidades de las diferentes regiones del país, promoviendo un compromiso claro de fortalecer el recurso humano en salud para el adecuado cumplimiento de la normatividad vigente. </w:t>
      </w:r>
    </w:p>
    <w:p w14:paraId="23B6644B" w14:textId="77777777" w:rsidR="002708EF" w:rsidRPr="008557CB" w:rsidRDefault="002708EF" w:rsidP="002708EF">
      <w:pPr>
        <w:jc w:val="both"/>
        <w:rPr>
          <w:rFonts w:ascii="Arial" w:hAnsi="Arial" w:cs="Arial"/>
          <w:sz w:val="22"/>
          <w:szCs w:val="22"/>
        </w:rPr>
      </w:pPr>
    </w:p>
    <w:p w14:paraId="273244F3" w14:textId="77777777" w:rsidR="002708EF" w:rsidRPr="008557CB" w:rsidRDefault="002708EF" w:rsidP="002708EF">
      <w:pPr>
        <w:widowControl w:val="0"/>
        <w:suppressAutoHyphens w:val="0"/>
        <w:jc w:val="both"/>
        <w:rPr>
          <w:rFonts w:ascii="Arial" w:eastAsia="Arial Narrow" w:hAnsi="Arial" w:cs="Arial"/>
          <w:b/>
          <w:sz w:val="22"/>
          <w:szCs w:val="22"/>
          <w:lang w:eastAsia="es-CO"/>
        </w:rPr>
      </w:pPr>
      <w:r w:rsidRPr="008557CB">
        <w:rPr>
          <w:rFonts w:ascii="Arial" w:hAnsi="Arial" w:cs="Arial"/>
          <w:sz w:val="22"/>
          <w:szCs w:val="22"/>
        </w:rPr>
        <w:t>La Secretaria de Salud Pública y Seguridad Social no cuenta en la actualidad con personal de planta, para la atención y desarrollo de las políticas contempladas en el plan de desarrollo y particularmente el proyecto de PREVENCION Y CONTROL DE LA TUBERCULOSIS,  de ahí que se requiera la contratación de personal profesional y de apoyo para su ejecución de manera eficiente y eficaz, dando continuidad a las actividades, programas, labores, procesos administrativos y demás procesos misionales que  contribuyan en una relación costo beneficio al fortalecimiento de la administración municipal desde la Secretaria de Salud Pública y Seguridad Social</w:t>
      </w:r>
    </w:p>
    <w:p w14:paraId="4E8BE9FE" w14:textId="77777777" w:rsidR="002708EF" w:rsidRPr="008557CB" w:rsidRDefault="002708EF" w:rsidP="002708EF">
      <w:pPr>
        <w:widowControl w:val="0"/>
        <w:suppressAutoHyphens w:val="0"/>
        <w:jc w:val="both"/>
        <w:rPr>
          <w:rFonts w:ascii="Arial" w:eastAsia="Arial Narrow" w:hAnsi="Arial" w:cs="Arial"/>
          <w:b/>
          <w:sz w:val="22"/>
          <w:szCs w:val="22"/>
          <w:lang w:eastAsia="es-CO"/>
        </w:rPr>
      </w:pPr>
    </w:p>
    <w:p w14:paraId="689C90F2" w14:textId="07A7D3B7" w:rsidR="002708EF" w:rsidRPr="008557CB" w:rsidRDefault="002708EF" w:rsidP="002708EF">
      <w:pPr>
        <w:suppressAutoHyphens w:val="0"/>
        <w:jc w:val="both"/>
        <w:rPr>
          <w:rFonts w:ascii="Arial" w:hAnsi="Arial" w:cs="Arial"/>
          <w:color w:val="000000" w:themeColor="text1"/>
          <w:sz w:val="22"/>
          <w:szCs w:val="22"/>
          <w:lang w:val="es-ES" w:eastAsia="es-ES"/>
        </w:rPr>
      </w:pPr>
      <w:r w:rsidRPr="008557CB">
        <w:rPr>
          <w:rFonts w:ascii="Arial" w:hAnsi="Arial" w:cs="Arial"/>
          <w:sz w:val="22"/>
          <w:szCs w:val="22"/>
          <w:lang w:val="es-ES" w:eastAsia="es-ES"/>
        </w:rPr>
        <w:t xml:space="preserve">Lo anterior permite contribuir con el cumplimiento de los indicadores de bienestar (Porcentaje de éxito terapéutico y tasa de mortalidad por tuberculosis) descrito en el Plan de Desarrollo 2020 - 2023, por </w:t>
      </w:r>
      <w:r w:rsidRPr="008557CB">
        <w:rPr>
          <w:rFonts w:ascii="Arial" w:hAnsi="Arial" w:cs="Arial"/>
          <w:color w:val="000000" w:themeColor="text1"/>
          <w:sz w:val="22"/>
          <w:szCs w:val="22"/>
          <w:lang w:val="es-ES" w:eastAsia="es-ES"/>
        </w:rPr>
        <w:t>tal motivo es necesario</w:t>
      </w:r>
      <w:r w:rsidRPr="008557CB">
        <w:rPr>
          <w:rFonts w:ascii="Arial" w:hAnsi="Arial" w:cs="Arial"/>
          <w:sz w:val="22"/>
          <w:szCs w:val="22"/>
        </w:rPr>
        <w:t xml:space="preserve"> contar</w:t>
      </w:r>
      <w:r w:rsidRPr="008557CB">
        <w:rPr>
          <w:rFonts w:ascii="Arial" w:hAnsi="Arial" w:cs="Arial"/>
          <w:sz w:val="22"/>
          <w:szCs w:val="22"/>
          <w:lang w:eastAsia="ar-SA"/>
        </w:rPr>
        <w:t xml:space="preserve"> con un profesional que apoye  las  actividades  de seguimiento a la cohorte en </w:t>
      </w:r>
      <w:r w:rsidR="00586CEC" w:rsidRPr="008557CB">
        <w:rPr>
          <w:rFonts w:ascii="Arial" w:hAnsi="Arial" w:cs="Arial"/>
          <w:sz w:val="22"/>
          <w:szCs w:val="22"/>
          <w:lang w:eastAsia="ar-SA"/>
        </w:rPr>
        <w:t xml:space="preserve">las </w:t>
      </w:r>
      <w:r w:rsidRPr="008557CB">
        <w:rPr>
          <w:rFonts w:ascii="Arial" w:hAnsi="Arial" w:cs="Arial"/>
          <w:sz w:val="22"/>
          <w:szCs w:val="22"/>
          <w:lang w:eastAsia="ar-SA"/>
        </w:rPr>
        <w:t>IPS</w:t>
      </w:r>
      <w:r w:rsidR="00586CEC" w:rsidRPr="008557CB">
        <w:rPr>
          <w:rFonts w:ascii="Arial" w:hAnsi="Arial" w:cs="Arial"/>
          <w:sz w:val="22"/>
          <w:szCs w:val="22"/>
          <w:lang w:eastAsia="ar-SA"/>
        </w:rPr>
        <w:t xml:space="preserve"> y demás instituciones involucradas en </w:t>
      </w:r>
      <w:r w:rsidRPr="008557CB">
        <w:rPr>
          <w:rFonts w:ascii="Arial" w:hAnsi="Arial" w:cs="Arial"/>
          <w:sz w:val="22"/>
          <w:szCs w:val="22"/>
          <w:lang w:eastAsia="ar-SA"/>
        </w:rPr>
        <w:t xml:space="preserve"> casos de tuberculosis y de la lepra, que ejecute y verifique el cumplimiento a toda la normatividad vigente, que implemente estrategias educativas dirigidas a la generación de condiciones y capacidades del talento humano en  salud</w:t>
      </w:r>
      <w:r w:rsidR="00586CEC" w:rsidRPr="008557CB">
        <w:rPr>
          <w:rFonts w:ascii="Arial" w:hAnsi="Arial" w:cs="Arial"/>
          <w:sz w:val="22"/>
          <w:szCs w:val="22"/>
          <w:lang w:eastAsia="ar-SA"/>
        </w:rPr>
        <w:t xml:space="preserve"> y la comunidad</w:t>
      </w:r>
      <w:r w:rsidRPr="008557CB">
        <w:rPr>
          <w:rFonts w:ascii="Arial" w:hAnsi="Arial" w:cs="Arial"/>
          <w:sz w:val="22"/>
          <w:szCs w:val="22"/>
          <w:lang w:eastAsia="ar-SA"/>
        </w:rPr>
        <w:t>, para que los individuos y las familias logren intervenir los determinantes sociales de la salud</w:t>
      </w:r>
      <w:r w:rsidRPr="008557CB">
        <w:rPr>
          <w:rFonts w:ascii="Arial" w:hAnsi="Arial" w:cs="Arial"/>
          <w:sz w:val="22"/>
          <w:szCs w:val="22"/>
        </w:rPr>
        <w:t>, que verifique el cumplimiento</w:t>
      </w:r>
      <w:r w:rsidR="00586CEC" w:rsidRPr="008557CB">
        <w:rPr>
          <w:rFonts w:ascii="Arial" w:hAnsi="Arial" w:cs="Arial"/>
          <w:sz w:val="22"/>
          <w:szCs w:val="22"/>
        </w:rPr>
        <w:t xml:space="preserve"> </w:t>
      </w:r>
      <w:r w:rsidRPr="008557CB">
        <w:rPr>
          <w:rFonts w:ascii="Arial" w:hAnsi="Arial" w:cs="Arial"/>
          <w:sz w:val="22"/>
          <w:szCs w:val="22"/>
        </w:rPr>
        <w:t>indicadores programáticos orientados hacia los lineamientos naciones</w:t>
      </w:r>
      <w:r w:rsidR="00586CEC" w:rsidRPr="008557CB">
        <w:rPr>
          <w:rFonts w:ascii="Arial" w:hAnsi="Arial" w:cs="Arial"/>
          <w:sz w:val="22"/>
          <w:szCs w:val="22"/>
        </w:rPr>
        <w:t>,</w:t>
      </w:r>
      <w:r w:rsidRPr="008557CB">
        <w:rPr>
          <w:rFonts w:ascii="Arial" w:hAnsi="Arial" w:cs="Arial"/>
          <w:color w:val="000000" w:themeColor="text1"/>
          <w:sz w:val="22"/>
          <w:szCs w:val="22"/>
          <w:lang w:val="es-ES" w:eastAsia="es-ES"/>
        </w:rPr>
        <w:t xml:space="preserve">contribuyendo al cumplimiento del Plan de Desarrollo del Municipio de Pereira. </w:t>
      </w:r>
    </w:p>
    <w:p w14:paraId="59718A00" w14:textId="77777777" w:rsidR="002708EF" w:rsidRPr="008557CB" w:rsidRDefault="002708EF" w:rsidP="002708EF">
      <w:pPr>
        <w:widowControl w:val="0"/>
        <w:suppressAutoHyphens w:val="0"/>
        <w:jc w:val="both"/>
        <w:rPr>
          <w:rFonts w:ascii="Arial" w:eastAsia="Arial Narrow" w:hAnsi="Arial" w:cs="Arial"/>
          <w:b/>
          <w:sz w:val="22"/>
          <w:szCs w:val="22"/>
          <w:lang w:eastAsia="es-CO"/>
        </w:rPr>
      </w:pPr>
    </w:p>
    <w:p w14:paraId="73C80607" w14:textId="77777777" w:rsidR="002708EF" w:rsidRPr="008557CB" w:rsidRDefault="002708EF" w:rsidP="002708EF">
      <w:pPr>
        <w:widowControl w:val="0"/>
        <w:suppressAutoHyphens w:val="0"/>
        <w:jc w:val="both"/>
        <w:rPr>
          <w:rFonts w:ascii="Arial" w:eastAsia="Arial Narrow" w:hAnsi="Arial" w:cs="Arial"/>
          <w:b/>
          <w:sz w:val="22"/>
          <w:szCs w:val="22"/>
          <w:lang w:eastAsia="es-CO"/>
        </w:rPr>
      </w:pPr>
    </w:p>
    <w:p w14:paraId="5B9C2730" w14:textId="6C6C76E3" w:rsidR="002708EF" w:rsidRPr="008557CB" w:rsidRDefault="002708EF" w:rsidP="002708EF">
      <w:pPr>
        <w:pStyle w:val="Textoindependiente21"/>
        <w:jc w:val="both"/>
        <w:rPr>
          <w:color w:val="000000" w:themeColor="text1"/>
          <w:sz w:val="22"/>
          <w:szCs w:val="22"/>
        </w:rPr>
      </w:pPr>
      <w:r w:rsidRPr="008557CB">
        <w:rPr>
          <w:color w:val="000000" w:themeColor="text1"/>
          <w:sz w:val="22"/>
          <w:szCs w:val="22"/>
        </w:rPr>
        <w:t xml:space="preserve">De acuerdo a lo anteriormente anotado se hace necesario contratar los servicios de un profesional idóneo que permita dar cumplimiento a las competencias y  funciones en Salud a cargo del Municipio de Pereira, de conformidad con lo establecido en la Ley 715 de 2.001, la Ley 100 de 1.993, Política Nacional de Prestación de Servicios de Salud, la Ley 1122 de 2.007, la Resolución No 0425 de 2.008, la Ley 1438 de 2.011, Decreto 780 de 2016, </w:t>
      </w:r>
      <w:r w:rsidRPr="008557CB">
        <w:rPr>
          <w:rStyle w:val="apple-converted-space"/>
          <w:color w:val="000000" w:themeColor="text1"/>
          <w:sz w:val="22"/>
          <w:szCs w:val="22"/>
        </w:rPr>
        <w:t xml:space="preserve">la circular 012 de 2016 de la superintendencia y </w:t>
      </w:r>
      <w:r w:rsidRPr="008557CB">
        <w:rPr>
          <w:color w:val="000000" w:themeColor="text1"/>
          <w:sz w:val="22"/>
          <w:szCs w:val="22"/>
        </w:rPr>
        <w:t xml:space="preserve"> demás normas concordantes.</w:t>
      </w:r>
    </w:p>
    <w:p w14:paraId="1819E046" w14:textId="33BD9002" w:rsidR="00B71CEC" w:rsidRPr="008557CB" w:rsidRDefault="00B71CEC" w:rsidP="002708EF">
      <w:pPr>
        <w:pStyle w:val="Textoindependiente21"/>
        <w:jc w:val="both"/>
        <w:rPr>
          <w:color w:val="000000" w:themeColor="text1"/>
          <w:sz w:val="22"/>
          <w:szCs w:val="22"/>
        </w:rPr>
      </w:pPr>
    </w:p>
    <w:p w14:paraId="0A4A6782" w14:textId="6371A457" w:rsidR="00B71CEC" w:rsidRPr="008557CB" w:rsidRDefault="00B71CEC" w:rsidP="002708EF">
      <w:pPr>
        <w:pStyle w:val="Textoindependiente21"/>
        <w:jc w:val="both"/>
        <w:rPr>
          <w:color w:val="000000" w:themeColor="text1"/>
          <w:sz w:val="22"/>
          <w:szCs w:val="22"/>
        </w:rPr>
      </w:pPr>
    </w:p>
    <w:p w14:paraId="19BA8DB3" w14:textId="24DADBAE" w:rsidR="00B71CEC" w:rsidRPr="008557CB" w:rsidRDefault="00B71CEC" w:rsidP="002708EF">
      <w:pPr>
        <w:pStyle w:val="Textoindependiente21"/>
        <w:jc w:val="both"/>
        <w:rPr>
          <w:color w:val="000000" w:themeColor="text1"/>
          <w:sz w:val="22"/>
          <w:szCs w:val="22"/>
        </w:rPr>
      </w:pPr>
    </w:p>
    <w:p w14:paraId="7B2A58E8" w14:textId="22A1AD0D" w:rsidR="00B71CEC" w:rsidRPr="008557CB" w:rsidRDefault="00B71CEC" w:rsidP="002708EF">
      <w:pPr>
        <w:pStyle w:val="Textoindependiente21"/>
        <w:jc w:val="both"/>
        <w:rPr>
          <w:color w:val="000000" w:themeColor="text1"/>
          <w:sz w:val="22"/>
          <w:szCs w:val="22"/>
        </w:rPr>
      </w:pPr>
    </w:p>
    <w:p w14:paraId="2F788D70" w14:textId="3ED6C0A1" w:rsidR="00B71CEC" w:rsidRPr="008557CB" w:rsidRDefault="00B71CEC" w:rsidP="002708EF">
      <w:pPr>
        <w:pStyle w:val="Textoindependiente21"/>
        <w:jc w:val="both"/>
        <w:rPr>
          <w:color w:val="000000" w:themeColor="text1"/>
          <w:sz w:val="22"/>
          <w:szCs w:val="22"/>
        </w:rPr>
      </w:pPr>
    </w:p>
    <w:p w14:paraId="4FA8AA24" w14:textId="14941620" w:rsidR="00B71CEC" w:rsidRPr="008557CB" w:rsidRDefault="00B71CEC" w:rsidP="002708EF">
      <w:pPr>
        <w:pStyle w:val="Textoindependiente21"/>
        <w:jc w:val="both"/>
        <w:rPr>
          <w:color w:val="000000" w:themeColor="text1"/>
          <w:sz w:val="22"/>
          <w:szCs w:val="22"/>
        </w:rPr>
      </w:pPr>
    </w:p>
    <w:p w14:paraId="10218472" w14:textId="70E2D371" w:rsidR="00B71CEC" w:rsidRPr="008557CB" w:rsidRDefault="00B71CEC" w:rsidP="002708EF">
      <w:pPr>
        <w:pStyle w:val="Textoindependiente21"/>
        <w:jc w:val="both"/>
        <w:rPr>
          <w:color w:val="000000" w:themeColor="text1"/>
          <w:sz w:val="22"/>
          <w:szCs w:val="22"/>
        </w:rPr>
      </w:pPr>
    </w:p>
    <w:p w14:paraId="48D68193" w14:textId="6835B10D" w:rsidR="00B71CEC" w:rsidRPr="008557CB" w:rsidRDefault="00B71CEC" w:rsidP="002708EF">
      <w:pPr>
        <w:pStyle w:val="Textoindependiente21"/>
        <w:jc w:val="both"/>
        <w:rPr>
          <w:color w:val="000000" w:themeColor="text1"/>
          <w:sz w:val="22"/>
          <w:szCs w:val="22"/>
        </w:rPr>
      </w:pPr>
    </w:p>
    <w:p w14:paraId="6ED638F4" w14:textId="2B53E4CC" w:rsidR="00B71CEC" w:rsidRPr="008557CB" w:rsidRDefault="00B71CEC" w:rsidP="002708EF">
      <w:pPr>
        <w:pStyle w:val="Textoindependiente21"/>
        <w:jc w:val="both"/>
        <w:rPr>
          <w:color w:val="000000" w:themeColor="text1"/>
          <w:sz w:val="22"/>
          <w:szCs w:val="22"/>
        </w:rPr>
      </w:pPr>
    </w:p>
    <w:p w14:paraId="4C7D3F33" w14:textId="7BEE603D" w:rsidR="00B71CEC" w:rsidRPr="008557CB" w:rsidRDefault="00B71CEC" w:rsidP="002708EF">
      <w:pPr>
        <w:pStyle w:val="Textoindependiente21"/>
        <w:jc w:val="both"/>
        <w:rPr>
          <w:color w:val="000000" w:themeColor="text1"/>
          <w:sz w:val="22"/>
          <w:szCs w:val="22"/>
        </w:rPr>
      </w:pPr>
    </w:p>
    <w:p w14:paraId="02EF06C4" w14:textId="26E33165" w:rsidR="00B71CEC" w:rsidRPr="008557CB" w:rsidRDefault="00B71CEC" w:rsidP="002708EF">
      <w:pPr>
        <w:pStyle w:val="Textoindependiente21"/>
        <w:jc w:val="both"/>
        <w:rPr>
          <w:color w:val="000000" w:themeColor="text1"/>
          <w:sz w:val="22"/>
          <w:szCs w:val="22"/>
        </w:rPr>
      </w:pPr>
    </w:p>
    <w:p w14:paraId="74EABF44" w14:textId="6CB880CC" w:rsidR="00B71CEC" w:rsidRPr="008557CB" w:rsidRDefault="00B71CEC" w:rsidP="002708EF">
      <w:pPr>
        <w:pStyle w:val="Textoindependiente21"/>
        <w:jc w:val="both"/>
        <w:rPr>
          <w:color w:val="000000" w:themeColor="text1"/>
          <w:sz w:val="22"/>
          <w:szCs w:val="22"/>
        </w:rPr>
      </w:pPr>
    </w:p>
    <w:p w14:paraId="7D31FDEE" w14:textId="01E77BFD" w:rsidR="00B71CEC" w:rsidRPr="008557CB" w:rsidRDefault="00B71CEC" w:rsidP="002708EF">
      <w:pPr>
        <w:pStyle w:val="Textoindependiente21"/>
        <w:jc w:val="both"/>
        <w:rPr>
          <w:color w:val="000000" w:themeColor="text1"/>
          <w:sz w:val="22"/>
          <w:szCs w:val="22"/>
        </w:rPr>
      </w:pPr>
    </w:p>
    <w:p w14:paraId="288C5B60" w14:textId="2B9A29C7" w:rsidR="00B71CEC" w:rsidRPr="008557CB" w:rsidRDefault="00B71CEC" w:rsidP="002708EF">
      <w:pPr>
        <w:pStyle w:val="Textoindependiente21"/>
        <w:jc w:val="both"/>
        <w:rPr>
          <w:color w:val="000000" w:themeColor="text1"/>
          <w:sz w:val="22"/>
          <w:szCs w:val="22"/>
        </w:rPr>
      </w:pPr>
    </w:p>
    <w:p w14:paraId="54416EBD" w14:textId="6D423262" w:rsidR="00B71CEC" w:rsidRPr="008557CB" w:rsidRDefault="00B71CEC" w:rsidP="002708EF">
      <w:pPr>
        <w:pStyle w:val="Textoindependiente21"/>
        <w:jc w:val="both"/>
        <w:rPr>
          <w:color w:val="000000" w:themeColor="text1"/>
          <w:sz w:val="22"/>
          <w:szCs w:val="22"/>
        </w:rPr>
      </w:pPr>
    </w:p>
    <w:p w14:paraId="1F93BEC2" w14:textId="0209D459" w:rsidR="00B71CEC" w:rsidRPr="008557CB" w:rsidRDefault="00B71CEC" w:rsidP="002708EF">
      <w:pPr>
        <w:pStyle w:val="Textoindependiente21"/>
        <w:jc w:val="both"/>
        <w:rPr>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B71CEC" w:rsidRPr="008557CB" w14:paraId="015CCA6A" w14:textId="77777777" w:rsidTr="00790175">
        <w:trPr>
          <w:trHeight w:val="300"/>
        </w:trPr>
        <w:tc>
          <w:tcPr>
            <w:tcW w:w="8838" w:type="dxa"/>
            <w:tcBorders>
              <w:top w:val="nil"/>
              <w:left w:val="nil"/>
              <w:bottom w:val="nil"/>
              <w:right w:val="nil"/>
            </w:tcBorders>
            <w:shd w:val="clear" w:color="auto" w:fill="auto"/>
            <w:noWrap/>
            <w:vAlign w:val="center"/>
            <w:hideMark/>
          </w:tcPr>
          <w:p w14:paraId="4CB97225" w14:textId="77777777" w:rsidR="00B71CEC" w:rsidRPr="008557CB" w:rsidRDefault="00B71CEC" w:rsidP="00790175">
            <w:pPr>
              <w:suppressAutoHyphens w:val="0"/>
              <w:jc w:val="center"/>
              <w:rPr>
                <w:rFonts w:ascii="Arial" w:hAnsi="Arial" w:cs="Arial"/>
                <w:b/>
                <w:bCs/>
                <w:color w:val="000000"/>
                <w:sz w:val="22"/>
                <w:szCs w:val="22"/>
                <w:lang w:eastAsia="es-CO"/>
              </w:rPr>
            </w:pPr>
            <w:r w:rsidRPr="008557CB">
              <w:rPr>
                <w:rFonts w:ascii="Arial" w:hAnsi="Arial" w:cs="Arial"/>
                <w:b/>
                <w:bCs/>
                <w:color w:val="000000"/>
                <w:sz w:val="22"/>
                <w:szCs w:val="22"/>
                <w:lang w:eastAsia="es-CO"/>
              </w:rPr>
              <w:t>PLAN DE DESARROLLO 2020-2023</w:t>
            </w:r>
          </w:p>
        </w:tc>
      </w:tr>
      <w:tr w:rsidR="00B71CEC" w:rsidRPr="008557CB" w14:paraId="7B929183" w14:textId="77777777" w:rsidTr="00790175">
        <w:trPr>
          <w:trHeight w:val="300"/>
        </w:trPr>
        <w:tc>
          <w:tcPr>
            <w:tcW w:w="8838" w:type="dxa"/>
            <w:tcBorders>
              <w:top w:val="nil"/>
              <w:left w:val="nil"/>
              <w:bottom w:val="nil"/>
              <w:right w:val="nil"/>
            </w:tcBorders>
            <w:shd w:val="clear" w:color="auto" w:fill="auto"/>
            <w:noWrap/>
            <w:vAlign w:val="center"/>
            <w:hideMark/>
          </w:tcPr>
          <w:p w14:paraId="5FCDF73C" w14:textId="77777777" w:rsidR="00B71CEC" w:rsidRPr="008557CB" w:rsidRDefault="00B71CEC" w:rsidP="00790175">
            <w:pPr>
              <w:suppressAutoHyphens w:val="0"/>
              <w:jc w:val="center"/>
              <w:rPr>
                <w:rFonts w:ascii="Arial" w:hAnsi="Arial" w:cs="Arial"/>
                <w:b/>
                <w:bCs/>
                <w:color w:val="000000"/>
                <w:sz w:val="22"/>
                <w:szCs w:val="22"/>
                <w:lang w:eastAsia="es-CO"/>
              </w:rPr>
            </w:pPr>
          </w:p>
        </w:tc>
      </w:tr>
      <w:tr w:rsidR="00B71CEC" w:rsidRPr="008557CB" w14:paraId="34609DB5" w14:textId="77777777" w:rsidTr="00790175">
        <w:trPr>
          <w:trHeight w:val="300"/>
        </w:trPr>
        <w:tc>
          <w:tcPr>
            <w:tcW w:w="8838" w:type="dxa"/>
            <w:tcBorders>
              <w:top w:val="nil"/>
              <w:left w:val="nil"/>
              <w:bottom w:val="nil"/>
              <w:right w:val="nil"/>
            </w:tcBorders>
            <w:shd w:val="clear" w:color="auto" w:fill="auto"/>
            <w:noWrap/>
            <w:vAlign w:val="center"/>
            <w:hideMark/>
          </w:tcPr>
          <w:p w14:paraId="40E5364A" w14:textId="77777777" w:rsidR="00B71CEC" w:rsidRPr="008557CB" w:rsidRDefault="00B71CEC" w:rsidP="00790175">
            <w:pPr>
              <w:suppressAutoHyphens w:val="0"/>
              <w:jc w:val="both"/>
              <w:rPr>
                <w:rFonts w:ascii="Arial" w:hAnsi="Arial" w:cs="Arial"/>
                <w:sz w:val="22"/>
                <w:szCs w:val="22"/>
                <w:lang w:eastAsia="es-CO"/>
              </w:rPr>
            </w:pPr>
          </w:p>
        </w:tc>
      </w:tr>
      <w:tr w:rsidR="00B71CEC" w:rsidRPr="008557CB" w14:paraId="7F0CEB42" w14:textId="77777777" w:rsidTr="00790175">
        <w:trPr>
          <w:trHeight w:val="300"/>
        </w:trPr>
        <w:tc>
          <w:tcPr>
            <w:tcW w:w="8838" w:type="dxa"/>
            <w:tcBorders>
              <w:top w:val="nil"/>
              <w:left w:val="nil"/>
              <w:bottom w:val="nil"/>
              <w:right w:val="nil"/>
            </w:tcBorders>
            <w:shd w:val="clear" w:color="auto" w:fill="auto"/>
            <w:noWrap/>
            <w:vAlign w:val="center"/>
            <w:hideMark/>
          </w:tcPr>
          <w:p w14:paraId="798F0703" w14:textId="77777777" w:rsidR="00B71CEC" w:rsidRPr="008557CB" w:rsidRDefault="00B71CEC" w:rsidP="00790175">
            <w:pPr>
              <w:suppressAutoHyphens w:val="0"/>
              <w:jc w:val="both"/>
              <w:rPr>
                <w:rFonts w:ascii="Arial" w:hAnsi="Arial" w:cs="Arial"/>
                <w:b/>
                <w:bCs/>
                <w:color w:val="000000"/>
                <w:sz w:val="22"/>
                <w:szCs w:val="22"/>
                <w:lang w:eastAsia="es-CO"/>
              </w:rPr>
            </w:pPr>
            <w:r w:rsidRPr="008557CB">
              <w:rPr>
                <w:rFonts w:ascii="Arial" w:hAnsi="Arial" w:cs="Arial"/>
                <w:b/>
                <w:bCs/>
                <w:color w:val="000000"/>
                <w:sz w:val="22"/>
                <w:szCs w:val="22"/>
                <w:lang w:eastAsia="es-CO"/>
              </w:rPr>
              <w:t>1.    LINEA ESTRATEGICA:</w:t>
            </w:r>
            <w:r w:rsidRPr="008557CB">
              <w:rPr>
                <w:rFonts w:ascii="Arial" w:hAnsi="Arial" w:cs="Arial"/>
                <w:color w:val="000000"/>
                <w:sz w:val="22"/>
                <w:szCs w:val="22"/>
                <w:lang w:eastAsia="es-CO"/>
              </w:rPr>
              <w:t xml:space="preserve"> PEREIRA PARA LAGENTE</w:t>
            </w:r>
          </w:p>
        </w:tc>
      </w:tr>
      <w:tr w:rsidR="00B71CEC" w:rsidRPr="008557CB" w14:paraId="75E0647A" w14:textId="77777777" w:rsidTr="00790175">
        <w:trPr>
          <w:trHeight w:val="300"/>
        </w:trPr>
        <w:tc>
          <w:tcPr>
            <w:tcW w:w="8838" w:type="dxa"/>
            <w:tcBorders>
              <w:top w:val="nil"/>
              <w:left w:val="nil"/>
              <w:bottom w:val="nil"/>
              <w:right w:val="nil"/>
            </w:tcBorders>
            <w:shd w:val="clear" w:color="auto" w:fill="auto"/>
            <w:noWrap/>
            <w:vAlign w:val="center"/>
            <w:hideMark/>
          </w:tcPr>
          <w:p w14:paraId="2DAA35D8" w14:textId="77777777" w:rsidR="00B71CEC" w:rsidRPr="008557CB" w:rsidRDefault="00B71CEC" w:rsidP="00790175">
            <w:pPr>
              <w:suppressAutoHyphens w:val="0"/>
              <w:jc w:val="both"/>
              <w:rPr>
                <w:rFonts w:ascii="Arial" w:hAnsi="Arial" w:cs="Arial"/>
                <w:b/>
                <w:bCs/>
                <w:color w:val="000000"/>
                <w:sz w:val="22"/>
                <w:szCs w:val="22"/>
                <w:lang w:eastAsia="es-CO"/>
              </w:rPr>
            </w:pPr>
          </w:p>
        </w:tc>
      </w:tr>
      <w:tr w:rsidR="00B71CEC" w:rsidRPr="008557CB" w14:paraId="691D214B" w14:textId="77777777" w:rsidTr="00790175">
        <w:trPr>
          <w:trHeight w:val="585"/>
        </w:trPr>
        <w:tc>
          <w:tcPr>
            <w:tcW w:w="8838" w:type="dxa"/>
            <w:tcBorders>
              <w:top w:val="nil"/>
              <w:left w:val="nil"/>
              <w:bottom w:val="nil"/>
              <w:right w:val="nil"/>
            </w:tcBorders>
            <w:shd w:val="clear" w:color="auto" w:fill="auto"/>
            <w:noWrap/>
            <w:vAlign w:val="center"/>
            <w:hideMark/>
          </w:tcPr>
          <w:p w14:paraId="3C7B8153" w14:textId="77777777" w:rsidR="00B71CEC" w:rsidRPr="008557CB" w:rsidRDefault="00B71CEC" w:rsidP="00790175">
            <w:pPr>
              <w:suppressAutoHyphens w:val="0"/>
              <w:jc w:val="both"/>
              <w:rPr>
                <w:rFonts w:ascii="Arial" w:hAnsi="Arial" w:cs="Arial"/>
                <w:b/>
                <w:bCs/>
                <w:color w:val="000000"/>
                <w:sz w:val="22"/>
                <w:szCs w:val="22"/>
                <w:lang w:eastAsia="es-CO"/>
              </w:rPr>
            </w:pPr>
            <w:r w:rsidRPr="008557CB">
              <w:rPr>
                <w:rFonts w:ascii="Arial" w:hAnsi="Arial" w:cs="Arial"/>
                <w:b/>
                <w:bCs/>
                <w:color w:val="000000"/>
                <w:sz w:val="22"/>
                <w:szCs w:val="22"/>
                <w:lang w:eastAsia="es-CO"/>
              </w:rPr>
              <w:t>2.    PROGRAMA:</w:t>
            </w:r>
            <w:r w:rsidRPr="008557CB">
              <w:rPr>
                <w:rFonts w:ascii="Arial" w:hAnsi="Arial" w:cs="Arial"/>
                <w:color w:val="000000"/>
                <w:sz w:val="22"/>
                <w:szCs w:val="22"/>
                <w:lang w:eastAsia="es-CO"/>
              </w:rPr>
              <w:t xml:space="preserve"> MAS SALUD, CON CALIDAD Y EFICIENCIA PARA LA GENTE</w:t>
            </w:r>
          </w:p>
        </w:tc>
      </w:tr>
      <w:tr w:rsidR="00B71CEC" w:rsidRPr="008557CB" w14:paraId="341C409D" w14:textId="77777777" w:rsidTr="00790175">
        <w:trPr>
          <w:trHeight w:val="300"/>
        </w:trPr>
        <w:tc>
          <w:tcPr>
            <w:tcW w:w="8838" w:type="dxa"/>
            <w:tcBorders>
              <w:top w:val="nil"/>
              <w:left w:val="nil"/>
              <w:bottom w:val="nil"/>
              <w:right w:val="nil"/>
            </w:tcBorders>
            <w:shd w:val="clear" w:color="auto" w:fill="auto"/>
            <w:noWrap/>
            <w:vAlign w:val="center"/>
            <w:hideMark/>
          </w:tcPr>
          <w:p w14:paraId="1D9339C7" w14:textId="77777777" w:rsidR="00B71CEC" w:rsidRPr="008557CB" w:rsidRDefault="00B71CEC" w:rsidP="00790175">
            <w:pPr>
              <w:suppressAutoHyphens w:val="0"/>
              <w:jc w:val="both"/>
              <w:rPr>
                <w:rFonts w:ascii="Arial" w:hAnsi="Arial" w:cs="Arial"/>
                <w:b/>
                <w:bCs/>
                <w:color w:val="000000"/>
                <w:sz w:val="22"/>
                <w:szCs w:val="22"/>
                <w:lang w:eastAsia="es-CO"/>
              </w:rPr>
            </w:pPr>
          </w:p>
        </w:tc>
      </w:tr>
      <w:tr w:rsidR="00B71CEC" w:rsidRPr="008557CB" w14:paraId="62D16605" w14:textId="77777777" w:rsidTr="00790175">
        <w:trPr>
          <w:trHeight w:val="300"/>
        </w:trPr>
        <w:tc>
          <w:tcPr>
            <w:tcW w:w="8838" w:type="dxa"/>
            <w:tcBorders>
              <w:top w:val="nil"/>
              <w:left w:val="nil"/>
              <w:bottom w:val="nil"/>
              <w:right w:val="nil"/>
            </w:tcBorders>
            <w:shd w:val="clear" w:color="auto" w:fill="auto"/>
            <w:noWrap/>
            <w:vAlign w:val="center"/>
            <w:hideMark/>
          </w:tcPr>
          <w:p w14:paraId="3AE79F27" w14:textId="77777777" w:rsidR="00B71CEC" w:rsidRPr="008557CB" w:rsidRDefault="00B71CEC" w:rsidP="00790175">
            <w:pPr>
              <w:suppressAutoHyphens w:val="0"/>
              <w:jc w:val="both"/>
              <w:rPr>
                <w:rFonts w:ascii="Arial" w:hAnsi="Arial" w:cs="Arial"/>
                <w:b/>
                <w:bCs/>
                <w:color w:val="000000"/>
                <w:sz w:val="22"/>
                <w:szCs w:val="22"/>
                <w:lang w:eastAsia="es-CO"/>
              </w:rPr>
            </w:pPr>
            <w:r w:rsidRPr="008557CB">
              <w:rPr>
                <w:rFonts w:ascii="Arial" w:hAnsi="Arial" w:cs="Arial"/>
                <w:b/>
                <w:bCs/>
                <w:color w:val="000000"/>
                <w:sz w:val="22"/>
                <w:szCs w:val="22"/>
                <w:lang w:eastAsia="es-CO"/>
              </w:rPr>
              <w:t>3.    SECTOR:</w:t>
            </w:r>
            <w:r w:rsidRPr="008557CB">
              <w:rPr>
                <w:rFonts w:ascii="Arial" w:hAnsi="Arial" w:cs="Arial"/>
                <w:color w:val="000000"/>
                <w:sz w:val="22"/>
                <w:szCs w:val="22"/>
                <w:lang w:eastAsia="es-CO"/>
              </w:rPr>
              <w:t xml:space="preserve"> SALUD Y PROTECCION SOCIAL</w:t>
            </w:r>
          </w:p>
        </w:tc>
      </w:tr>
      <w:tr w:rsidR="00B71CEC" w:rsidRPr="008557CB" w14:paraId="3F272B50" w14:textId="77777777" w:rsidTr="00790175">
        <w:trPr>
          <w:trHeight w:val="300"/>
        </w:trPr>
        <w:tc>
          <w:tcPr>
            <w:tcW w:w="8838" w:type="dxa"/>
            <w:tcBorders>
              <w:top w:val="nil"/>
              <w:left w:val="nil"/>
              <w:bottom w:val="nil"/>
              <w:right w:val="nil"/>
            </w:tcBorders>
            <w:shd w:val="clear" w:color="auto" w:fill="auto"/>
            <w:noWrap/>
            <w:vAlign w:val="center"/>
            <w:hideMark/>
          </w:tcPr>
          <w:p w14:paraId="1643B944" w14:textId="77777777" w:rsidR="00B71CEC" w:rsidRPr="008557CB" w:rsidRDefault="00B71CEC" w:rsidP="00790175">
            <w:pPr>
              <w:suppressAutoHyphens w:val="0"/>
              <w:jc w:val="both"/>
              <w:rPr>
                <w:rFonts w:ascii="Arial" w:hAnsi="Arial" w:cs="Arial"/>
                <w:b/>
                <w:bCs/>
                <w:color w:val="000000"/>
                <w:sz w:val="22"/>
                <w:szCs w:val="22"/>
                <w:lang w:eastAsia="es-CO"/>
              </w:rPr>
            </w:pPr>
          </w:p>
        </w:tc>
      </w:tr>
      <w:tr w:rsidR="00B71CEC" w:rsidRPr="008557CB" w14:paraId="37006188" w14:textId="77777777" w:rsidTr="00790175">
        <w:trPr>
          <w:trHeight w:val="870"/>
        </w:trPr>
        <w:tc>
          <w:tcPr>
            <w:tcW w:w="8838" w:type="dxa"/>
            <w:tcBorders>
              <w:top w:val="nil"/>
              <w:left w:val="nil"/>
              <w:bottom w:val="nil"/>
              <w:right w:val="nil"/>
            </w:tcBorders>
            <w:shd w:val="clear" w:color="auto" w:fill="auto"/>
            <w:vAlign w:val="center"/>
            <w:hideMark/>
          </w:tcPr>
          <w:p w14:paraId="5CB56C16" w14:textId="77777777" w:rsidR="00B71CEC" w:rsidRPr="008557CB" w:rsidRDefault="00B71CEC" w:rsidP="00790175">
            <w:pPr>
              <w:suppressAutoHyphens w:val="0"/>
              <w:jc w:val="both"/>
              <w:rPr>
                <w:rFonts w:ascii="Arial" w:hAnsi="Arial" w:cs="Arial"/>
                <w:b/>
                <w:bCs/>
                <w:color w:val="000000"/>
                <w:sz w:val="22"/>
                <w:szCs w:val="22"/>
                <w:lang w:eastAsia="es-CO"/>
              </w:rPr>
            </w:pPr>
            <w:r w:rsidRPr="008557CB">
              <w:rPr>
                <w:rFonts w:ascii="Arial" w:hAnsi="Arial" w:cs="Arial"/>
                <w:b/>
                <w:bCs/>
                <w:color w:val="000000"/>
                <w:sz w:val="22"/>
                <w:szCs w:val="22"/>
                <w:lang w:eastAsia="es-CO"/>
              </w:rPr>
              <w:t>4.    PROYECTO:</w:t>
            </w:r>
            <w:r w:rsidRPr="008557CB">
              <w:rPr>
                <w:rFonts w:ascii="Arial" w:hAnsi="Arial" w:cs="Arial"/>
                <w:color w:val="000000"/>
                <w:sz w:val="22"/>
                <w:szCs w:val="22"/>
                <w:lang w:eastAsia="es-CO"/>
              </w:rPr>
              <w:t xml:space="preserve"> </w:t>
            </w:r>
            <w:r w:rsidRPr="008557CB">
              <w:rPr>
                <w:rFonts w:ascii="Arial" w:hAnsi="Arial" w:cs="Arial"/>
                <w:sz w:val="22"/>
                <w:szCs w:val="22"/>
              </w:rPr>
              <w:t>2020660010065 CONTROL DE LAS ENFERMEDADES DE TUBERCULOSIS Y LEPRA EN EL MUNICIPIO DE PEREIRA</w:t>
            </w:r>
          </w:p>
        </w:tc>
      </w:tr>
      <w:tr w:rsidR="00B71CEC" w:rsidRPr="008557CB" w14:paraId="3B2CF68D" w14:textId="77777777" w:rsidTr="00790175">
        <w:trPr>
          <w:trHeight w:val="300"/>
        </w:trPr>
        <w:tc>
          <w:tcPr>
            <w:tcW w:w="8838" w:type="dxa"/>
            <w:tcBorders>
              <w:top w:val="nil"/>
              <w:left w:val="nil"/>
              <w:bottom w:val="nil"/>
              <w:right w:val="nil"/>
            </w:tcBorders>
            <w:shd w:val="clear" w:color="auto" w:fill="auto"/>
            <w:noWrap/>
            <w:vAlign w:val="center"/>
            <w:hideMark/>
          </w:tcPr>
          <w:p w14:paraId="24AA7A92" w14:textId="77777777" w:rsidR="00B71CEC" w:rsidRPr="008557CB" w:rsidRDefault="00B71CEC" w:rsidP="00790175">
            <w:pPr>
              <w:suppressAutoHyphens w:val="0"/>
              <w:jc w:val="both"/>
              <w:rPr>
                <w:rFonts w:ascii="Arial" w:hAnsi="Arial" w:cs="Arial"/>
                <w:b/>
                <w:bCs/>
                <w:color w:val="000000"/>
                <w:sz w:val="22"/>
                <w:szCs w:val="22"/>
                <w:lang w:eastAsia="es-CO"/>
              </w:rPr>
            </w:pPr>
          </w:p>
        </w:tc>
      </w:tr>
      <w:tr w:rsidR="00B71CEC" w:rsidRPr="008557CB" w14:paraId="319D831E" w14:textId="77777777" w:rsidTr="00790175">
        <w:trPr>
          <w:trHeight w:val="300"/>
        </w:trPr>
        <w:tc>
          <w:tcPr>
            <w:tcW w:w="8838" w:type="dxa"/>
            <w:tcBorders>
              <w:top w:val="nil"/>
              <w:left w:val="nil"/>
              <w:bottom w:val="nil"/>
              <w:right w:val="nil"/>
            </w:tcBorders>
            <w:shd w:val="clear" w:color="auto" w:fill="auto"/>
            <w:noWrap/>
            <w:vAlign w:val="center"/>
            <w:hideMark/>
          </w:tcPr>
          <w:p w14:paraId="46FB4BF3" w14:textId="325DD470" w:rsidR="00B71CEC" w:rsidRPr="008557CB" w:rsidRDefault="00B71CEC" w:rsidP="00790175">
            <w:pPr>
              <w:suppressAutoHyphens w:val="0"/>
              <w:jc w:val="both"/>
              <w:rPr>
                <w:rFonts w:ascii="Arial" w:hAnsi="Arial" w:cs="Arial"/>
                <w:b/>
                <w:bCs/>
                <w:color w:val="000000"/>
                <w:sz w:val="22"/>
                <w:szCs w:val="22"/>
                <w:lang w:eastAsia="es-CO"/>
              </w:rPr>
            </w:pPr>
            <w:r w:rsidRPr="008557CB">
              <w:rPr>
                <w:rFonts w:ascii="Arial" w:hAnsi="Arial" w:cs="Arial"/>
                <w:b/>
                <w:bCs/>
                <w:color w:val="000000"/>
                <w:sz w:val="22"/>
                <w:szCs w:val="22"/>
                <w:lang w:eastAsia="es-CO"/>
              </w:rPr>
              <w:t xml:space="preserve">5.    </w:t>
            </w:r>
            <w:r w:rsidRPr="008557CB">
              <w:rPr>
                <w:rFonts w:ascii="Arial" w:hAnsi="Arial" w:cs="Arial"/>
                <w:color w:val="000000"/>
                <w:sz w:val="22"/>
                <w:szCs w:val="22"/>
                <w:lang w:eastAsia="es-CO"/>
              </w:rPr>
              <w:t>C</w:t>
            </w:r>
            <w:r w:rsidRPr="008557CB">
              <w:rPr>
                <w:rFonts w:ascii="Arial" w:hAnsi="Arial" w:cs="Arial"/>
                <w:b/>
                <w:bCs/>
                <w:color w:val="000000"/>
                <w:sz w:val="22"/>
                <w:szCs w:val="22"/>
                <w:lang w:eastAsia="es-CO"/>
              </w:rPr>
              <w:t>OMPONENTE:</w:t>
            </w:r>
            <w:r w:rsidRPr="008557CB">
              <w:rPr>
                <w:rFonts w:ascii="Arial" w:hAnsi="Arial" w:cs="Arial"/>
                <w:color w:val="000000"/>
                <w:sz w:val="22"/>
                <w:szCs w:val="22"/>
                <w:lang w:eastAsia="es-CO"/>
              </w:rPr>
              <w:t xml:space="preserve"> OTROS</w:t>
            </w:r>
          </w:p>
        </w:tc>
      </w:tr>
      <w:tr w:rsidR="00B71CEC" w:rsidRPr="008557CB" w14:paraId="7DAFA56D" w14:textId="77777777" w:rsidTr="00790175">
        <w:trPr>
          <w:trHeight w:val="300"/>
        </w:trPr>
        <w:tc>
          <w:tcPr>
            <w:tcW w:w="8838" w:type="dxa"/>
            <w:tcBorders>
              <w:top w:val="nil"/>
              <w:left w:val="nil"/>
              <w:bottom w:val="nil"/>
              <w:right w:val="nil"/>
            </w:tcBorders>
            <w:shd w:val="clear" w:color="auto" w:fill="auto"/>
            <w:noWrap/>
            <w:vAlign w:val="center"/>
            <w:hideMark/>
          </w:tcPr>
          <w:p w14:paraId="02BBE793" w14:textId="77777777" w:rsidR="00B71CEC" w:rsidRPr="008557CB" w:rsidRDefault="00B71CEC" w:rsidP="00790175">
            <w:pPr>
              <w:suppressAutoHyphens w:val="0"/>
              <w:jc w:val="both"/>
              <w:rPr>
                <w:rFonts w:ascii="Arial" w:hAnsi="Arial" w:cs="Arial"/>
                <w:b/>
                <w:bCs/>
                <w:color w:val="000000"/>
                <w:sz w:val="22"/>
                <w:szCs w:val="22"/>
                <w:lang w:eastAsia="es-CO"/>
              </w:rPr>
            </w:pPr>
          </w:p>
        </w:tc>
      </w:tr>
      <w:tr w:rsidR="00B71CEC" w:rsidRPr="008557CB" w14:paraId="446D8345" w14:textId="77777777" w:rsidTr="00790175">
        <w:trPr>
          <w:trHeight w:val="585"/>
        </w:trPr>
        <w:tc>
          <w:tcPr>
            <w:tcW w:w="8838" w:type="dxa"/>
            <w:tcBorders>
              <w:top w:val="nil"/>
              <w:left w:val="nil"/>
              <w:bottom w:val="nil"/>
              <w:right w:val="nil"/>
            </w:tcBorders>
            <w:shd w:val="clear" w:color="auto" w:fill="auto"/>
            <w:noWrap/>
            <w:vAlign w:val="center"/>
            <w:hideMark/>
          </w:tcPr>
          <w:p w14:paraId="566A3B30" w14:textId="445AE530" w:rsidR="00B71CEC" w:rsidRPr="008557CB" w:rsidRDefault="00B71CEC" w:rsidP="00790175">
            <w:pPr>
              <w:suppressAutoHyphens w:val="0"/>
              <w:jc w:val="both"/>
              <w:rPr>
                <w:rFonts w:ascii="Arial" w:hAnsi="Arial" w:cs="Arial"/>
                <w:b/>
                <w:bCs/>
                <w:color w:val="000000"/>
                <w:sz w:val="22"/>
                <w:szCs w:val="22"/>
                <w:lang w:eastAsia="es-CO"/>
              </w:rPr>
            </w:pPr>
            <w:r w:rsidRPr="008557CB">
              <w:rPr>
                <w:rFonts w:ascii="Arial" w:hAnsi="Arial" w:cs="Arial"/>
                <w:b/>
                <w:bCs/>
                <w:color w:val="000000"/>
                <w:sz w:val="22"/>
                <w:szCs w:val="22"/>
                <w:lang w:eastAsia="es-CO"/>
              </w:rPr>
              <w:t>6.    ACTIVIDAD:</w:t>
            </w:r>
            <w:r w:rsidRPr="008557CB">
              <w:rPr>
                <w:rFonts w:ascii="Arial" w:hAnsi="Arial" w:cs="Arial"/>
                <w:color w:val="000000"/>
                <w:sz w:val="22"/>
                <w:szCs w:val="22"/>
                <w:lang w:eastAsia="es-CO"/>
              </w:rPr>
              <w:t xml:space="preserve"> </w:t>
            </w:r>
            <w:r w:rsidRPr="008557CB">
              <w:rPr>
                <w:rFonts w:ascii="Arial" w:hAnsi="Arial" w:cs="Arial"/>
                <w:sz w:val="22"/>
                <w:szCs w:val="22"/>
              </w:rPr>
              <w:t>VIGILANCIA, CONTROL Y ACOMPAÑAMIENTO A LA ATENCIÓN Y RECUPERACIÓN DE LA SALUD</w:t>
            </w:r>
          </w:p>
        </w:tc>
      </w:tr>
      <w:tr w:rsidR="00B71CEC" w:rsidRPr="008557CB" w14:paraId="320A9C80" w14:textId="77777777" w:rsidTr="00790175">
        <w:trPr>
          <w:trHeight w:val="300"/>
        </w:trPr>
        <w:tc>
          <w:tcPr>
            <w:tcW w:w="8838" w:type="dxa"/>
            <w:tcBorders>
              <w:top w:val="nil"/>
              <w:left w:val="nil"/>
              <w:bottom w:val="nil"/>
              <w:right w:val="nil"/>
            </w:tcBorders>
            <w:shd w:val="clear" w:color="auto" w:fill="auto"/>
            <w:noWrap/>
            <w:vAlign w:val="center"/>
            <w:hideMark/>
          </w:tcPr>
          <w:p w14:paraId="3851B7F2" w14:textId="77777777" w:rsidR="00B71CEC" w:rsidRPr="008557CB" w:rsidRDefault="00B71CEC" w:rsidP="00790175">
            <w:pPr>
              <w:suppressAutoHyphens w:val="0"/>
              <w:jc w:val="both"/>
              <w:rPr>
                <w:rFonts w:ascii="Arial" w:hAnsi="Arial" w:cs="Arial"/>
                <w:b/>
                <w:bCs/>
                <w:color w:val="000000"/>
                <w:sz w:val="22"/>
                <w:szCs w:val="22"/>
                <w:lang w:eastAsia="es-CO"/>
              </w:rPr>
            </w:pPr>
          </w:p>
        </w:tc>
      </w:tr>
      <w:tr w:rsidR="00B71CEC" w:rsidRPr="008557CB" w14:paraId="39ACA7F1" w14:textId="77777777" w:rsidTr="00790175">
        <w:trPr>
          <w:trHeight w:val="300"/>
        </w:trPr>
        <w:tc>
          <w:tcPr>
            <w:tcW w:w="8838" w:type="dxa"/>
            <w:tcBorders>
              <w:top w:val="nil"/>
              <w:left w:val="nil"/>
              <w:bottom w:val="nil"/>
              <w:right w:val="nil"/>
            </w:tcBorders>
            <w:shd w:val="clear" w:color="auto" w:fill="auto"/>
            <w:noWrap/>
            <w:vAlign w:val="center"/>
            <w:hideMark/>
          </w:tcPr>
          <w:p w14:paraId="5C22AF51" w14:textId="77777777" w:rsidR="00B71CEC" w:rsidRPr="008557CB" w:rsidRDefault="00B71CEC" w:rsidP="00790175">
            <w:pPr>
              <w:suppressAutoHyphens w:val="0"/>
              <w:ind w:firstLineChars="500" w:firstLine="1100"/>
              <w:rPr>
                <w:rFonts w:ascii="Arial" w:hAnsi="Arial" w:cs="Arial"/>
                <w:sz w:val="22"/>
                <w:szCs w:val="22"/>
                <w:lang w:eastAsia="es-CO"/>
              </w:rPr>
            </w:pPr>
          </w:p>
        </w:tc>
      </w:tr>
      <w:tr w:rsidR="00B71CEC" w:rsidRPr="008557CB" w14:paraId="1A7ABBB7" w14:textId="77777777" w:rsidTr="00790175">
        <w:trPr>
          <w:trHeight w:val="2010"/>
        </w:trPr>
        <w:tc>
          <w:tcPr>
            <w:tcW w:w="8838" w:type="dxa"/>
            <w:tcBorders>
              <w:top w:val="nil"/>
              <w:left w:val="nil"/>
              <w:bottom w:val="nil"/>
              <w:right w:val="nil"/>
            </w:tcBorders>
            <w:shd w:val="clear" w:color="auto" w:fill="auto"/>
            <w:vAlign w:val="center"/>
            <w:hideMark/>
          </w:tcPr>
          <w:p w14:paraId="2FB3A982" w14:textId="77777777" w:rsidR="00B71CEC" w:rsidRPr="008557CB" w:rsidRDefault="00B71CEC" w:rsidP="00790175">
            <w:pPr>
              <w:suppressAutoHyphens w:val="0"/>
              <w:rPr>
                <w:rFonts w:ascii="Arial" w:hAnsi="Arial" w:cs="Arial"/>
                <w:b/>
                <w:bCs/>
                <w:color w:val="000000"/>
                <w:sz w:val="22"/>
                <w:szCs w:val="22"/>
                <w:lang w:eastAsia="es-CO"/>
              </w:rPr>
            </w:pPr>
            <w:r w:rsidRPr="008557CB">
              <w:rPr>
                <w:rFonts w:ascii="Arial" w:hAnsi="Arial" w:cs="Arial"/>
                <w:b/>
                <w:bCs/>
                <w:color w:val="000000"/>
                <w:sz w:val="22"/>
                <w:szCs w:val="22"/>
                <w:lang w:eastAsia="es-CO"/>
              </w:rPr>
              <w:t xml:space="preserve">7.    META:  </w:t>
            </w:r>
            <w:r w:rsidRPr="008557CB">
              <w:rPr>
                <w:rFonts w:ascii="Arial" w:hAnsi="Arial" w:cs="Arial"/>
                <w:sz w:val="22"/>
                <w:szCs w:val="22"/>
                <w:lang w:eastAsia="ar-SA"/>
              </w:rPr>
              <w:t>Apunta al indicador de la Tasa de mortalidad por Tuberculosis</w:t>
            </w:r>
          </w:p>
        </w:tc>
      </w:tr>
      <w:tr w:rsidR="00B71CEC" w:rsidRPr="008557CB" w14:paraId="5D4B4AD1" w14:textId="77777777" w:rsidTr="00790175">
        <w:trPr>
          <w:trHeight w:val="300"/>
        </w:trPr>
        <w:tc>
          <w:tcPr>
            <w:tcW w:w="8838" w:type="dxa"/>
            <w:tcBorders>
              <w:top w:val="nil"/>
              <w:left w:val="nil"/>
              <w:bottom w:val="nil"/>
              <w:right w:val="nil"/>
            </w:tcBorders>
            <w:shd w:val="clear" w:color="auto" w:fill="auto"/>
            <w:noWrap/>
            <w:vAlign w:val="center"/>
            <w:hideMark/>
          </w:tcPr>
          <w:p w14:paraId="71802D00" w14:textId="77777777" w:rsidR="00B71CEC" w:rsidRPr="008557CB" w:rsidRDefault="00B71CEC" w:rsidP="00790175">
            <w:pPr>
              <w:suppressAutoHyphens w:val="0"/>
              <w:rPr>
                <w:rFonts w:ascii="Arial" w:hAnsi="Arial" w:cs="Arial"/>
                <w:b/>
                <w:bCs/>
                <w:color w:val="000000"/>
                <w:sz w:val="22"/>
                <w:szCs w:val="22"/>
                <w:lang w:eastAsia="es-CO"/>
              </w:rPr>
            </w:pPr>
          </w:p>
        </w:tc>
      </w:tr>
      <w:tr w:rsidR="00B71CEC" w:rsidRPr="008557CB" w14:paraId="422F2F68" w14:textId="77777777" w:rsidTr="00790175">
        <w:trPr>
          <w:trHeight w:val="870"/>
        </w:trPr>
        <w:tc>
          <w:tcPr>
            <w:tcW w:w="8838" w:type="dxa"/>
            <w:tcBorders>
              <w:top w:val="nil"/>
              <w:left w:val="nil"/>
              <w:bottom w:val="nil"/>
              <w:right w:val="nil"/>
            </w:tcBorders>
            <w:shd w:val="clear" w:color="auto" w:fill="auto"/>
            <w:noWrap/>
            <w:vAlign w:val="center"/>
            <w:hideMark/>
          </w:tcPr>
          <w:p w14:paraId="2C820A78" w14:textId="77777777" w:rsidR="00B71CEC" w:rsidRPr="008557CB" w:rsidRDefault="00B71CEC" w:rsidP="00790175">
            <w:pPr>
              <w:suppressAutoHyphens w:val="0"/>
              <w:jc w:val="both"/>
              <w:rPr>
                <w:rFonts w:ascii="Arial" w:hAnsi="Arial" w:cs="Arial"/>
                <w:b/>
                <w:bCs/>
                <w:color w:val="000000"/>
                <w:sz w:val="22"/>
                <w:szCs w:val="22"/>
                <w:lang w:eastAsia="es-CO"/>
              </w:rPr>
            </w:pPr>
          </w:p>
          <w:p w14:paraId="13D86F91" w14:textId="77777777" w:rsidR="00B71CEC" w:rsidRPr="008557CB" w:rsidRDefault="00B71CEC" w:rsidP="00790175">
            <w:pPr>
              <w:suppressAutoHyphens w:val="0"/>
              <w:jc w:val="both"/>
              <w:rPr>
                <w:rFonts w:ascii="Arial" w:hAnsi="Arial" w:cs="Arial"/>
                <w:b/>
                <w:bCs/>
                <w:color w:val="000000"/>
                <w:sz w:val="22"/>
                <w:szCs w:val="22"/>
                <w:lang w:eastAsia="es-CO"/>
              </w:rPr>
            </w:pPr>
          </w:p>
          <w:p w14:paraId="713CDC93" w14:textId="77777777" w:rsidR="00B71CEC" w:rsidRPr="008557CB" w:rsidRDefault="00B71CEC" w:rsidP="00790175">
            <w:pPr>
              <w:suppressAutoHyphens w:val="0"/>
              <w:jc w:val="both"/>
              <w:rPr>
                <w:rFonts w:ascii="Arial" w:hAnsi="Arial" w:cs="Arial"/>
                <w:b/>
                <w:bCs/>
                <w:color w:val="000000"/>
                <w:sz w:val="22"/>
                <w:szCs w:val="22"/>
                <w:lang w:eastAsia="es-CO"/>
              </w:rPr>
            </w:pPr>
          </w:p>
          <w:p w14:paraId="46E6D782" w14:textId="1C5F5DA8" w:rsidR="00B71CEC" w:rsidRPr="00054E37" w:rsidRDefault="00B71CEC" w:rsidP="00790175">
            <w:pPr>
              <w:suppressAutoHyphens w:val="0"/>
              <w:jc w:val="both"/>
            </w:pPr>
            <w:r w:rsidRPr="008557CB">
              <w:rPr>
                <w:rFonts w:ascii="Arial" w:hAnsi="Arial" w:cs="Arial"/>
                <w:b/>
                <w:bCs/>
                <w:color w:val="000000"/>
                <w:sz w:val="22"/>
                <w:szCs w:val="22"/>
                <w:lang w:eastAsia="es-CO"/>
              </w:rPr>
              <w:t xml:space="preserve">PLAZO: </w:t>
            </w:r>
            <w:r w:rsidRPr="008557CB">
              <w:rPr>
                <w:rFonts w:ascii="Arial" w:hAnsi="Arial" w:cs="Arial"/>
                <w:bCs/>
                <w:color w:val="000000"/>
                <w:sz w:val="22"/>
                <w:szCs w:val="22"/>
                <w:lang w:eastAsia="es-CO"/>
              </w:rPr>
              <w:t>SETENTA Y OCHO (78) DIAS</w:t>
            </w:r>
            <w:r w:rsidR="00054E37">
              <w:rPr>
                <w:rFonts w:ascii="Arial" w:hAnsi="Arial" w:cs="Arial"/>
                <w:bCs/>
                <w:color w:val="000000"/>
                <w:sz w:val="22"/>
                <w:szCs w:val="22"/>
                <w:lang w:eastAsia="es-CO"/>
              </w:rPr>
              <w:t>,</w:t>
            </w:r>
            <w:bookmarkStart w:id="0" w:name="_Hlk51783591"/>
            <w:bookmarkStart w:id="1" w:name="_Hlk50041259"/>
            <w:r w:rsidR="00054E37" w:rsidRPr="00C866AA">
              <w:rPr>
                <w:rFonts w:ascii="Arial" w:hAnsi="Arial" w:cs="Arial"/>
                <w:color w:val="000000"/>
                <w:lang w:eastAsia="es-CO"/>
              </w:rPr>
              <w:t xml:space="preserve"> </w:t>
            </w:r>
            <w:r w:rsidR="00054E37"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054E37" w:rsidRPr="00C866AA">
              <w:rPr>
                <w:rFonts w:ascii="Arial" w:hAnsi="Arial" w:cs="Arial"/>
                <w:color w:val="000000"/>
                <w:lang w:eastAsia="es-CO"/>
              </w:rPr>
              <w:t>.</w:t>
            </w:r>
            <w:bookmarkEnd w:id="1"/>
          </w:p>
          <w:p w14:paraId="20E6637B" w14:textId="77777777" w:rsidR="00B71CEC" w:rsidRPr="008557CB" w:rsidRDefault="00B71CEC" w:rsidP="00790175">
            <w:pPr>
              <w:suppressAutoHyphens w:val="0"/>
              <w:jc w:val="both"/>
              <w:rPr>
                <w:rFonts w:ascii="Arial" w:hAnsi="Arial" w:cs="Arial"/>
                <w:b/>
                <w:bCs/>
                <w:color w:val="000000"/>
                <w:sz w:val="22"/>
                <w:szCs w:val="22"/>
                <w:lang w:eastAsia="es-CO"/>
              </w:rPr>
            </w:pPr>
          </w:p>
          <w:p w14:paraId="41832393" w14:textId="77777777" w:rsidR="00B71CEC" w:rsidRPr="008557CB" w:rsidRDefault="00B71CEC" w:rsidP="00790175">
            <w:pPr>
              <w:suppressAutoHyphens w:val="0"/>
              <w:jc w:val="both"/>
              <w:rPr>
                <w:rFonts w:ascii="Arial" w:hAnsi="Arial" w:cs="Arial"/>
                <w:b/>
                <w:bCs/>
                <w:color w:val="000000"/>
                <w:sz w:val="22"/>
                <w:szCs w:val="22"/>
                <w:lang w:eastAsia="es-CO"/>
              </w:rPr>
            </w:pPr>
          </w:p>
          <w:p w14:paraId="5EF89997" w14:textId="2234C153" w:rsidR="00B71CEC" w:rsidRPr="008557CB" w:rsidRDefault="00B71CEC" w:rsidP="00790175">
            <w:pPr>
              <w:suppressAutoHyphens w:val="0"/>
              <w:jc w:val="both"/>
              <w:rPr>
                <w:rFonts w:ascii="Arial" w:hAnsi="Arial" w:cs="Arial"/>
                <w:bCs/>
                <w:color w:val="000000"/>
                <w:sz w:val="22"/>
                <w:szCs w:val="22"/>
                <w:lang w:eastAsia="es-CO"/>
              </w:rPr>
            </w:pPr>
            <w:r w:rsidRPr="008557CB">
              <w:rPr>
                <w:rFonts w:ascii="Arial" w:hAnsi="Arial" w:cs="Arial"/>
                <w:b/>
                <w:bCs/>
                <w:color w:val="000000"/>
                <w:sz w:val="22"/>
                <w:szCs w:val="22"/>
                <w:lang w:eastAsia="es-CO"/>
              </w:rPr>
              <w:t xml:space="preserve">VALOR: </w:t>
            </w:r>
            <w:bookmarkStart w:id="2" w:name="_Hlk53469969"/>
            <w:r w:rsidRPr="008557CB">
              <w:rPr>
                <w:rFonts w:ascii="Arial" w:hAnsi="Arial" w:cs="Arial"/>
                <w:bCs/>
                <w:color w:val="000000"/>
                <w:sz w:val="22"/>
                <w:szCs w:val="22"/>
                <w:lang w:eastAsia="es-CO"/>
              </w:rPr>
              <w:t>OCHO MILLONES QUINIENTOS SETENTA Y SIETE MIL CUATROCIENTOS PESOS MCTE ($ 8.577.400,00)</w:t>
            </w:r>
          </w:p>
          <w:p w14:paraId="022911DF" w14:textId="77777777" w:rsidR="00B71CEC" w:rsidRPr="008557CB" w:rsidRDefault="00B71CEC" w:rsidP="00790175">
            <w:pPr>
              <w:suppressAutoHyphens w:val="0"/>
              <w:jc w:val="both"/>
              <w:rPr>
                <w:rFonts w:ascii="Arial" w:hAnsi="Arial" w:cs="Arial"/>
                <w:bCs/>
                <w:color w:val="000000"/>
                <w:sz w:val="22"/>
                <w:szCs w:val="22"/>
                <w:lang w:eastAsia="es-CO"/>
              </w:rPr>
            </w:pPr>
          </w:p>
          <w:p w14:paraId="7C9F4D95" w14:textId="77777777" w:rsidR="00B71CEC" w:rsidRPr="008557CB" w:rsidRDefault="00B71CEC" w:rsidP="00790175">
            <w:pPr>
              <w:suppressAutoHyphens w:val="0"/>
              <w:jc w:val="both"/>
              <w:rPr>
                <w:rFonts w:ascii="Arial" w:hAnsi="Arial" w:cs="Arial"/>
                <w:b/>
                <w:bCs/>
                <w:color w:val="000000"/>
                <w:sz w:val="22"/>
                <w:szCs w:val="22"/>
                <w:lang w:eastAsia="es-CO"/>
              </w:rPr>
            </w:pPr>
            <w:r w:rsidRPr="008557CB">
              <w:rPr>
                <w:rFonts w:ascii="Arial" w:hAnsi="Arial" w:cs="Arial"/>
                <w:b/>
                <w:bCs/>
                <w:color w:val="000000"/>
                <w:sz w:val="22"/>
                <w:szCs w:val="22"/>
                <w:lang w:eastAsia="es-CO"/>
              </w:rPr>
              <w:t>FORMA DE PAGO:</w:t>
            </w:r>
          </w:p>
          <w:p w14:paraId="06704878" w14:textId="6560A95D" w:rsidR="00B71CEC" w:rsidRPr="008557CB" w:rsidRDefault="00B71CEC" w:rsidP="00790175">
            <w:pPr>
              <w:suppressAutoHyphens w:val="0"/>
              <w:jc w:val="both"/>
              <w:rPr>
                <w:rFonts w:ascii="Arial" w:hAnsi="Arial" w:cs="Arial"/>
                <w:b/>
                <w:bCs/>
                <w:color w:val="000000"/>
                <w:sz w:val="22"/>
                <w:szCs w:val="22"/>
                <w:lang w:eastAsia="es-CO"/>
              </w:rPr>
            </w:pPr>
            <w:r w:rsidRPr="008557CB">
              <w:rPr>
                <w:rFonts w:ascii="Arial" w:hAnsi="Arial" w:cs="Arial"/>
                <w:bCs/>
                <w:color w:val="000000"/>
                <w:sz w:val="22"/>
                <w:szCs w:val="22"/>
                <w:lang w:eastAsia="es-CO"/>
              </w:rPr>
              <w:t xml:space="preserve">MEDIANTE TRES ACTAS, ASI: DOS ACTAS POR VALOR CADA UNA DE </w:t>
            </w:r>
            <w:r w:rsidRPr="008557CB">
              <w:rPr>
                <w:rFonts w:ascii="Arial" w:hAnsi="Arial" w:cs="Arial"/>
                <w:b/>
                <w:bCs/>
                <w:color w:val="000000"/>
                <w:sz w:val="22"/>
                <w:szCs w:val="22"/>
                <w:lang w:eastAsia="es-CO"/>
              </w:rPr>
              <w:t xml:space="preserve">TRES MILLONES DOSCIENTOS NOVENTA Y NUEVE MIL PESOS MCTE ($ 3.299.000,00) </w:t>
            </w:r>
            <w:r w:rsidRPr="008557CB">
              <w:rPr>
                <w:rFonts w:ascii="Arial" w:hAnsi="Arial" w:cs="Arial"/>
                <w:bCs/>
                <w:color w:val="000000"/>
                <w:sz w:val="22"/>
                <w:szCs w:val="22"/>
                <w:lang w:eastAsia="es-CO"/>
              </w:rPr>
              <w:t xml:space="preserve">Y UN ACTA FINAL POR VALOR </w:t>
            </w:r>
            <w:proofErr w:type="gramStart"/>
            <w:r w:rsidRPr="008557CB">
              <w:rPr>
                <w:rFonts w:ascii="Arial" w:hAnsi="Arial" w:cs="Arial"/>
                <w:bCs/>
                <w:color w:val="000000"/>
                <w:sz w:val="22"/>
                <w:szCs w:val="22"/>
                <w:lang w:eastAsia="es-CO"/>
              </w:rPr>
              <w:t xml:space="preserve">DE </w:t>
            </w:r>
            <w:r w:rsidRPr="008557CB">
              <w:rPr>
                <w:rFonts w:ascii="Arial" w:hAnsi="Arial" w:cs="Arial"/>
                <w:b/>
                <w:bCs/>
                <w:color w:val="000000"/>
                <w:sz w:val="22"/>
                <w:szCs w:val="22"/>
                <w:lang w:eastAsia="es-CO"/>
              </w:rPr>
              <w:t xml:space="preserve"> UN</w:t>
            </w:r>
            <w:proofErr w:type="gramEnd"/>
            <w:r w:rsidRPr="008557CB">
              <w:rPr>
                <w:rFonts w:ascii="Arial" w:hAnsi="Arial" w:cs="Arial"/>
                <w:b/>
                <w:bCs/>
                <w:color w:val="000000"/>
                <w:sz w:val="22"/>
                <w:szCs w:val="22"/>
                <w:lang w:eastAsia="es-CO"/>
              </w:rPr>
              <w:t xml:space="preserve"> MILLON NOVECIENTOS SETENTA Y NUEVE MIL CUATROCIENTOS PESOS MCTE ($ 1.979.400,00)</w:t>
            </w:r>
            <w:bookmarkEnd w:id="2"/>
            <w:r w:rsidR="00054E37">
              <w:rPr>
                <w:rFonts w:ascii="Arial" w:hAnsi="Arial" w:cs="Arial"/>
                <w:b/>
                <w:bCs/>
                <w:color w:val="000000"/>
                <w:sz w:val="22"/>
                <w:szCs w:val="22"/>
                <w:lang w:eastAsia="es-CO"/>
              </w:rPr>
              <w:t xml:space="preserve">, POR MES VENCIDO </w:t>
            </w:r>
          </w:p>
          <w:p w14:paraId="7B804CD5" w14:textId="04109359" w:rsidR="00B71CEC" w:rsidRPr="008557CB" w:rsidRDefault="00B71CEC" w:rsidP="00790175">
            <w:pPr>
              <w:suppressAutoHyphens w:val="0"/>
              <w:jc w:val="both"/>
              <w:rPr>
                <w:rFonts w:ascii="Arial" w:hAnsi="Arial" w:cs="Arial"/>
                <w:b/>
                <w:bCs/>
                <w:color w:val="000000"/>
                <w:sz w:val="22"/>
                <w:szCs w:val="22"/>
                <w:lang w:eastAsia="es-CO"/>
              </w:rPr>
            </w:pPr>
          </w:p>
          <w:p w14:paraId="0AF17C80" w14:textId="77777777" w:rsidR="00B71CEC" w:rsidRPr="008557CB" w:rsidRDefault="00B71CEC" w:rsidP="00790175">
            <w:pPr>
              <w:suppressAutoHyphens w:val="0"/>
              <w:jc w:val="both"/>
              <w:rPr>
                <w:rFonts w:ascii="Arial" w:hAnsi="Arial" w:cs="Arial"/>
                <w:b/>
                <w:bCs/>
                <w:color w:val="000000"/>
                <w:sz w:val="22"/>
                <w:szCs w:val="22"/>
                <w:lang w:eastAsia="es-CO"/>
              </w:rPr>
            </w:pPr>
          </w:p>
          <w:p w14:paraId="1C98C70A" w14:textId="77777777" w:rsidR="00B71CEC" w:rsidRPr="008557CB" w:rsidRDefault="00B71CEC" w:rsidP="00790175">
            <w:pPr>
              <w:suppressAutoHyphens w:val="0"/>
              <w:jc w:val="both"/>
              <w:rPr>
                <w:rFonts w:ascii="Arial" w:hAnsi="Arial" w:cs="Arial"/>
                <w:b/>
                <w:bCs/>
                <w:color w:val="000000"/>
                <w:sz w:val="22"/>
                <w:szCs w:val="22"/>
                <w:lang w:eastAsia="es-CO"/>
              </w:rPr>
            </w:pPr>
          </w:p>
          <w:p w14:paraId="7FA91D1B" w14:textId="77777777" w:rsidR="00B71CEC" w:rsidRPr="008557CB" w:rsidRDefault="00B71CEC" w:rsidP="00B71CEC">
            <w:pPr>
              <w:jc w:val="both"/>
              <w:rPr>
                <w:rFonts w:ascii="Arial" w:hAnsi="Arial" w:cs="Arial"/>
                <w:sz w:val="22"/>
                <w:szCs w:val="22"/>
              </w:rPr>
            </w:pPr>
            <w:r w:rsidRPr="008557CB">
              <w:rPr>
                <w:rFonts w:ascii="Arial" w:hAnsi="Arial" w:cs="Arial"/>
                <w:sz w:val="22"/>
                <w:szCs w:val="22"/>
              </w:rPr>
              <w:t>IDONEIDAD: título profesional en áreas de la salud como enfermería con especialización en auditoria de servicios de salud.</w:t>
            </w:r>
          </w:p>
          <w:p w14:paraId="15CE93D1" w14:textId="77777777" w:rsidR="00B71CEC" w:rsidRPr="008557CB" w:rsidRDefault="00B71CEC" w:rsidP="00B71CEC">
            <w:pPr>
              <w:jc w:val="both"/>
              <w:rPr>
                <w:rFonts w:ascii="Arial" w:hAnsi="Arial" w:cs="Arial"/>
                <w:sz w:val="22"/>
                <w:szCs w:val="22"/>
              </w:rPr>
            </w:pPr>
          </w:p>
          <w:p w14:paraId="310967E8" w14:textId="77777777" w:rsidR="00B71CEC" w:rsidRPr="008557CB" w:rsidRDefault="00B71CEC" w:rsidP="00B71CEC">
            <w:pPr>
              <w:jc w:val="both"/>
              <w:rPr>
                <w:rFonts w:ascii="Arial" w:hAnsi="Arial" w:cs="Arial"/>
                <w:sz w:val="22"/>
                <w:szCs w:val="22"/>
              </w:rPr>
            </w:pPr>
            <w:r w:rsidRPr="008557CB">
              <w:rPr>
                <w:rFonts w:ascii="Arial" w:hAnsi="Arial" w:cs="Arial"/>
                <w:sz w:val="22"/>
                <w:szCs w:val="22"/>
              </w:rPr>
              <w:t>EXPERIENCIA: Acreditar experiencia mínima de 2 año relacionada con el área a contratar</w:t>
            </w:r>
          </w:p>
          <w:p w14:paraId="2C187AE3" w14:textId="6D41F2B2" w:rsidR="00B71CEC" w:rsidRPr="008557CB" w:rsidRDefault="00B71CEC" w:rsidP="00790175">
            <w:pPr>
              <w:suppressAutoHyphens w:val="0"/>
              <w:jc w:val="both"/>
              <w:rPr>
                <w:rFonts w:ascii="Arial" w:hAnsi="Arial" w:cs="Arial"/>
                <w:bCs/>
                <w:color w:val="000000"/>
                <w:sz w:val="22"/>
                <w:szCs w:val="22"/>
                <w:lang w:eastAsia="es-CO"/>
              </w:rPr>
            </w:pPr>
          </w:p>
        </w:tc>
      </w:tr>
      <w:tr w:rsidR="00B71CEC" w:rsidRPr="008557CB" w14:paraId="0870196F" w14:textId="77777777" w:rsidTr="00790175">
        <w:trPr>
          <w:trHeight w:val="300"/>
        </w:trPr>
        <w:tc>
          <w:tcPr>
            <w:tcW w:w="8838" w:type="dxa"/>
            <w:tcBorders>
              <w:top w:val="nil"/>
              <w:left w:val="nil"/>
              <w:bottom w:val="nil"/>
              <w:right w:val="nil"/>
            </w:tcBorders>
            <w:shd w:val="clear" w:color="auto" w:fill="auto"/>
            <w:noWrap/>
            <w:vAlign w:val="center"/>
            <w:hideMark/>
          </w:tcPr>
          <w:p w14:paraId="273A7390" w14:textId="77777777" w:rsidR="00B71CEC" w:rsidRPr="008557CB" w:rsidRDefault="00B71CEC" w:rsidP="00790175">
            <w:pPr>
              <w:suppressAutoHyphens w:val="0"/>
              <w:jc w:val="both"/>
              <w:rPr>
                <w:rFonts w:ascii="Arial" w:hAnsi="Arial" w:cs="Arial"/>
                <w:b/>
                <w:bCs/>
                <w:color w:val="000000"/>
                <w:sz w:val="22"/>
                <w:szCs w:val="22"/>
                <w:lang w:eastAsia="es-CO"/>
              </w:rPr>
            </w:pPr>
          </w:p>
        </w:tc>
      </w:tr>
      <w:tr w:rsidR="00B71CEC" w:rsidRPr="008557CB" w14:paraId="568007F3" w14:textId="77777777" w:rsidTr="00BB2A77">
        <w:trPr>
          <w:trHeight w:val="1440"/>
        </w:trPr>
        <w:tc>
          <w:tcPr>
            <w:tcW w:w="8838" w:type="dxa"/>
            <w:tcBorders>
              <w:top w:val="nil"/>
              <w:left w:val="nil"/>
              <w:bottom w:val="nil"/>
              <w:right w:val="nil"/>
            </w:tcBorders>
            <w:shd w:val="clear" w:color="auto" w:fill="auto"/>
            <w:noWrap/>
            <w:vAlign w:val="center"/>
          </w:tcPr>
          <w:p w14:paraId="4F8C5AB1" w14:textId="16087959" w:rsidR="00B71CEC" w:rsidRPr="008557CB" w:rsidRDefault="00B71CEC" w:rsidP="00790175">
            <w:pPr>
              <w:suppressAutoHyphens w:val="0"/>
              <w:jc w:val="both"/>
              <w:rPr>
                <w:rFonts w:ascii="Arial" w:hAnsi="Arial" w:cs="Arial"/>
                <w:b/>
                <w:bCs/>
                <w:color w:val="000000"/>
                <w:sz w:val="22"/>
                <w:szCs w:val="22"/>
                <w:lang w:eastAsia="es-CO"/>
              </w:rPr>
            </w:pPr>
          </w:p>
        </w:tc>
      </w:tr>
    </w:tbl>
    <w:p w14:paraId="53E7E379" w14:textId="60C426BF" w:rsidR="00775119" w:rsidRPr="008557CB" w:rsidRDefault="007D23CE" w:rsidP="00C702E0">
      <w:pPr>
        <w:jc w:val="both"/>
        <w:rPr>
          <w:rFonts w:ascii="Arial" w:hAnsi="Arial" w:cs="Arial"/>
          <w:b/>
          <w:color w:val="000000" w:themeColor="text1"/>
          <w:sz w:val="22"/>
          <w:szCs w:val="22"/>
        </w:rPr>
      </w:pPr>
      <w:r w:rsidRPr="008557CB">
        <w:rPr>
          <w:rFonts w:ascii="Arial" w:hAnsi="Arial" w:cs="Arial"/>
          <w:b/>
          <w:color w:val="000000" w:themeColor="text1"/>
          <w:sz w:val="22"/>
          <w:szCs w:val="22"/>
        </w:rPr>
        <w:t>OBJETO A</w:t>
      </w:r>
      <w:r w:rsidR="00775119" w:rsidRPr="008557CB">
        <w:rPr>
          <w:rFonts w:ascii="Arial" w:hAnsi="Arial" w:cs="Arial"/>
          <w:b/>
          <w:color w:val="000000" w:themeColor="text1"/>
          <w:sz w:val="22"/>
          <w:szCs w:val="22"/>
        </w:rPr>
        <w:t xml:space="preserve"> CONTRATAR</w:t>
      </w:r>
    </w:p>
    <w:p w14:paraId="600F4EA4" w14:textId="4648E0F0" w:rsidR="008557CB" w:rsidRPr="008557CB" w:rsidRDefault="008557CB" w:rsidP="00C702E0">
      <w:pPr>
        <w:jc w:val="both"/>
        <w:rPr>
          <w:rFonts w:ascii="Arial" w:hAnsi="Arial" w:cs="Arial"/>
          <w:b/>
          <w:color w:val="000000" w:themeColor="text1"/>
          <w:sz w:val="22"/>
          <w:szCs w:val="22"/>
        </w:rPr>
      </w:pPr>
    </w:p>
    <w:p w14:paraId="74EA3E96" w14:textId="77773540" w:rsidR="008557CB" w:rsidRPr="008557CB" w:rsidRDefault="008557CB" w:rsidP="00C702E0">
      <w:pPr>
        <w:jc w:val="both"/>
        <w:rPr>
          <w:rFonts w:ascii="Arial" w:hAnsi="Arial" w:cs="Arial"/>
          <w:b/>
          <w:color w:val="000000" w:themeColor="text1"/>
          <w:sz w:val="22"/>
          <w:szCs w:val="22"/>
        </w:rPr>
      </w:pPr>
      <w:bookmarkStart w:id="3" w:name="_Hlk53469924"/>
      <w:r w:rsidRPr="008557CB">
        <w:rPr>
          <w:rFonts w:ascii="Arial" w:hAnsi="Arial" w:cs="Arial"/>
          <w:sz w:val="22"/>
          <w:szCs w:val="22"/>
        </w:rPr>
        <w:t>Prestación de servicios profesionales para el fortalecimiento de la gestión de la secretaría de salud pública y seguridad social mediante el apoyo y fortalecimiento de las acciones de asistencia técnica del programa tuberculosis y lepra en el municipio de Pereira</w:t>
      </w:r>
    </w:p>
    <w:p w14:paraId="020E690F" w14:textId="77777777" w:rsidR="00775119" w:rsidRPr="008557CB" w:rsidRDefault="00775119" w:rsidP="00775119">
      <w:pPr>
        <w:ind w:left="708" w:hanging="708"/>
        <w:jc w:val="both"/>
        <w:rPr>
          <w:rFonts w:ascii="Arial" w:hAnsi="Arial" w:cs="Arial"/>
          <w:color w:val="000000" w:themeColor="text1"/>
          <w:sz w:val="22"/>
          <w:szCs w:val="22"/>
        </w:rPr>
      </w:pPr>
    </w:p>
    <w:p w14:paraId="405F8543" w14:textId="77777777" w:rsidR="007D23CE" w:rsidRPr="008557CB" w:rsidRDefault="007D23CE" w:rsidP="00775119">
      <w:pPr>
        <w:ind w:left="708" w:hanging="708"/>
        <w:jc w:val="both"/>
        <w:rPr>
          <w:rFonts w:ascii="Arial" w:hAnsi="Arial" w:cs="Arial"/>
          <w:b/>
          <w:color w:val="000000" w:themeColor="text1"/>
          <w:sz w:val="22"/>
          <w:szCs w:val="22"/>
        </w:rPr>
      </w:pPr>
    </w:p>
    <w:p w14:paraId="2B88363B" w14:textId="77777777" w:rsidR="00775119" w:rsidRPr="008557CB" w:rsidRDefault="00775119" w:rsidP="00775119">
      <w:pPr>
        <w:jc w:val="both"/>
        <w:rPr>
          <w:rFonts w:ascii="Arial" w:hAnsi="Arial" w:cs="Arial"/>
          <w:b/>
          <w:color w:val="000000" w:themeColor="text1"/>
          <w:sz w:val="22"/>
          <w:szCs w:val="22"/>
        </w:rPr>
      </w:pPr>
      <w:r w:rsidRPr="008557CB">
        <w:rPr>
          <w:rFonts w:ascii="Arial" w:hAnsi="Arial" w:cs="Arial"/>
          <w:b/>
          <w:color w:val="000000" w:themeColor="text1"/>
          <w:sz w:val="22"/>
          <w:szCs w:val="22"/>
        </w:rPr>
        <w:t>ALCANCE DEL OBJETO:</w:t>
      </w:r>
    </w:p>
    <w:p w14:paraId="2E350E76" w14:textId="77777777" w:rsidR="007D23CE" w:rsidRPr="008557CB" w:rsidRDefault="007D23CE" w:rsidP="007D23CE">
      <w:pPr>
        <w:jc w:val="both"/>
        <w:rPr>
          <w:rFonts w:ascii="Arial" w:hAnsi="Arial" w:cs="Arial"/>
          <w:sz w:val="22"/>
          <w:szCs w:val="22"/>
        </w:rPr>
      </w:pPr>
    </w:p>
    <w:p w14:paraId="4231A98D" w14:textId="156336F4" w:rsidR="00705740" w:rsidRPr="00054E37" w:rsidRDefault="00A0061A" w:rsidP="00054E37">
      <w:pPr>
        <w:numPr>
          <w:ilvl w:val="0"/>
          <w:numId w:val="6"/>
        </w:numPr>
        <w:suppressAutoHyphens w:val="0"/>
        <w:spacing w:after="200" w:line="276" w:lineRule="auto"/>
        <w:contextualSpacing/>
        <w:jc w:val="both"/>
        <w:rPr>
          <w:rFonts w:ascii="Arial" w:hAnsi="Arial" w:cs="Arial"/>
          <w:color w:val="000000"/>
          <w:sz w:val="22"/>
          <w:szCs w:val="22"/>
          <w:lang w:val="es-ES"/>
        </w:rPr>
      </w:pPr>
      <w:r w:rsidRPr="008557CB">
        <w:rPr>
          <w:rFonts w:ascii="Arial" w:hAnsi="Arial" w:cs="Arial"/>
          <w:sz w:val="22"/>
          <w:szCs w:val="22"/>
          <w:lang w:eastAsia="ar-SA"/>
        </w:rPr>
        <w:t>Desarrollar procesos de programación y realización de visitas</w:t>
      </w:r>
      <w:r w:rsidR="00571EB5" w:rsidRPr="008557CB">
        <w:rPr>
          <w:rFonts w:ascii="Arial" w:hAnsi="Arial" w:cs="Arial"/>
          <w:sz w:val="22"/>
          <w:szCs w:val="22"/>
          <w:lang w:eastAsia="ar-SA"/>
        </w:rPr>
        <w:t xml:space="preserve"> 2 veces al año o según necesidad</w:t>
      </w:r>
      <w:r w:rsidRPr="008557CB">
        <w:rPr>
          <w:rFonts w:ascii="Arial" w:hAnsi="Arial" w:cs="Arial"/>
          <w:sz w:val="22"/>
          <w:szCs w:val="22"/>
          <w:lang w:eastAsia="ar-SA"/>
        </w:rPr>
        <w:t xml:space="preserve"> </w:t>
      </w:r>
      <w:r w:rsidR="00571EB5" w:rsidRPr="008557CB">
        <w:rPr>
          <w:rFonts w:ascii="Arial" w:hAnsi="Arial" w:cs="Arial"/>
          <w:sz w:val="22"/>
          <w:szCs w:val="22"/>
          <w:lang w:eastAsia="ar-SA"/>
        </w:rPr>
        <w:t xml:space="preserve">de </w:t>
      </w:r>
      <w:r w:rsidRPr="008557CB">
        <w:rPr>
          <w:rFonts w:ascii="Arial" w:hAnsi="Arial" w:cs="Arial"/>
          <w:sz w:val="22"/>
          <w:szCs w:val="22"/>
          <w:lang w:eastAsia="ar-SA"/>
        </w:rPr>
        <w:t xml:space="preserve">seguimiento a la cohorte </w:t>
      </w:r>
      <w:r w:rsidR="00D446A1" w:rsidRPr="008557CB">
        <w:rPr>
          <w:rFonts w:ascii="Arial" w:hAnsi="Arial" w:cs="Arial"/>
          <w:sz w:val="22"/>
          <w:szCs w:val="22"/>
          <w:lang w:eastAsia="ar-SA"/>
        </w:rPr>
        <w:t xml:space="preserve">al 100% de </w:t>
      </w:r>
      <w:r w:rsidRPr="008557CB">
        <w:rPr>
          <w:rFonts w:ascii="Arial" w:hAnsi="Arial" w:cs="Arial"/>
          <w:sz w:val="22"/>
          <w:szCs w:val="22"/>
          <w:lang w:eastAsia="ar-SA"/>
        </w:rPr>
        <w:t>IPS del municipio de Pereira</w:t>
      </w:r>
      <w:r w:rsidR="003E2484" w:rsidRPr="008557CB">
        <w:rPr>
          <w:rFonts w:ascii="Arial" w:hAnsi="Arial" w:cs="Arial"/>
          <w:sz w:val="22"/>
          <w:szCs w:val="22"/>
          <w:lang w:eastAsia="ar-SA"/>
        </w:rPr>
        <w:t xml:space="preserve"> </w:t>
      </w:r>
      <w:r w:rsidR="00D446A1" w:rsidRPr="008557CB">
        <w:rPr>
          <w:rFonts w:ascii="Arial" w:hAnsi="Arial" w:cs="Arial"/>
          <w:sz w:val="22"/>
          <w:szCs w:val="22"/>
          <w:lang w:eastAsia="ar-SA"/>
        </w:rPr>
        <w:t xml:space="preserve">que reportan casos </w:t>
      </w:r>
      <w:r w:rsidR="003E2484" w:rsidRPr="008557CB">
        <w:rPr>
          <w:rFonts w:ascii="Arial" w:hAnsi="Arial" w:cs="Arial"/>
          <w:sz w:val="22"/>
          <w:szCs w:val="22"/>
          <w:lang w:eastAsia="ar-SA"/>
        </w:rPr>
        <w:t>en tuberculosis sensible, latente</w:t>
      </w:r>
      <w:r w:rsidR="00020D60" w:rsidRPr="008557CB">
        <w:rPr>
          <w:rFonts w:ascii="Arial" w:hAnsi="Arial" w:cs="Arial"/>
          <w:sz w:val="22"/>
          <w:szCs w:val="22"/>
          <w:lang w:eastAsia="ar-SA"/>
        </w:rPr>
        <w:t>, farmacorresistente</w:t>
      </w:r>
      <w:r w:rsidR="003E2484" w:rsidRPr="008557CB">
        <w:rPr>
          <w:rFonts w:ascii="Arial" w:hAnsi="Arial" w:cs="Arial"/>
          <w:sz w:val="22"/>
          <w:szCs w:val="22"/>
          <w:lang w:eastAsia="ar-SA"/>
        </w:rPr>
        <w:t xml:space="preserve"> y coinfección TB/VIH</w:t>
      </w:r>
      <w:r w:rsidR="00F84124" w:rsidRPr="008557CB">
        <w:rPr>
          <w:rFonts w:ascii="Arial" w:hAnsi="Arial" w:cs="Arial"/>
          <w:sz w:val="22"/>
          <w:szCs w:val="22"/>
          <w:lang w:eastAsia="ar-SA"/>
        </w:rPr>
        <w:t>.</w:t>
      </w:r>
      <w:r w:rsidR="00054E37">
        <w:rPr>
          <w:rFonts w:ascii="Arial" w:hAnsi="Arial" w:cs="Arial"/>
          <w:color w:val="000000"/>
          <w:sz w:val="22"/>
          <w:szCs w:val="22"/>
          <w:lang w:val="es-ES"/>
        </w:rPr>
        <w:t xml:space="preserve"> 2. </w:t>
      </w:r>
      <w:r w:rsidR="007D23CE" w:rsidRPr="00054E37">
        <w:rPr>
          <w:rFonts w:ascii="Arial" w:hAnsi="Arial" w:cs="Arial"/>
          <w:color w:val="000000"/>
          <w:sz w:val="22"/>
          <w:szCs w:val="22"/>
          <w:lang w:val="es-ES"/>
        </w:rPr>
        <w:t xml:space="preserve">Acompañar y participar en reuniones, capacitaciones, </w:t>
      </w:r>
      <w:r w:rsidRPr="00054E37">
        <w:rPr>
          <w:rFonts w:ascii="Arial" w:hAnsi="Arial" w:cs="Arial"/>
          <w:color w:val="000000"/>
          <w:sz w:val="22"/>
          <w:szCs w:val="22"/>
          <w:lang w:val="es-ES"/>
        </w:rPr>
        <w:t>evaluaciones</w:t>
      </w:r>
      <w:r w:rsidR="001E1B12" w:rsidRPr="00054E37">
        <w:rPr>
          <w:rFonts w:ascii="Arial" w:hAnsi="Arial" w:cs="Arial"/>
          <w:color w:val="000000"/>
          <w:sz w:val="22"/>
          <w:szCs w:val="22"/>
          <w:lang w:val="es-ES"/>
        </w:rPr>
        <w:t xml:space="preserve">, comités </w:t>
      </w:r>
      <w:r w:rsidR="00C747DE" w:rsidRPr="00054E37">
        <w:rPr>
          <w:rFonts w:ascii="Arial" w:hAnsi="Arial" w:cs="Arial"/>
          <w:color w:val="000000"/>
          <w:sz w:val="22"/>
          <w:szCs w:val="22"/>
          <w:lang w:val="es-ES"/>
        </w:rPr>
        <w:t>(el</w:t>
      </w:r>
      <w:r w:rsidR="001E1B12" w:rsidRPr="00054E37">
        <w:rPr>
          <w:rFonts w:ascii="Arial" w:hAnsi="Arial" w:cs="Arial"/>
          <w:sz w:val="22"/>
          <w:szCs w:val="22"/>
        </w:rPr>
        <w:t xml:space="preserve"> CERCET Comité Evaluador Regional de Casos Especiales de Tuberculosis). </w:t>
      </w:r>
      <w:r w:rsidRPr="00054E37">
        <w:rPr>
          <w:rFonts w:ascii="Arial" w:hAnsi="Arial" w:cs="Arial"/>
          <w:color w:val="000000"/>
          <w:sz w:val="22"/>
          <w:szCs w:val="22"/>
          <w:lang w:val="es-ES"/>
        </w:rPr>
        <w:t>y</w:t>
      </w:r>
      <w:r w:rsidR="007D23CE" w:rsidRPr="00054E37">
        <w:rPr>
          <w:rFonts w:ascii="Arial" w:hAnsi="Arial" w:cs="Arial"/>
          <w:color w:val="000000"/>
          <w:sz w:val="22"/>
          <w:szCs w:val="22"/>
          <w:lang w:val="es-ES"/>
        </w:rPr>
        <w:t xml:space="preserve"> demás espacios donde sea convocado</w:t>
      </w:r>
      <w:r w:rsidR="001E1B12" w:rsidRPr="00054E37">
        <w:rPr>
          <w:rFonts w:ascii="Arial" w:hAnsi="Arial" w:cs="Arial"/>
          <w:color w:val="000000"/>
          <w:sz w:val="22"/>
          <w:szCs w:val="22"/>
          <w:lang w:val="es-ES"/>
        </w:rPr>
        <w:t>.</w:t>
      </w:r>
      <w:r w:rsidR="00054E37">
        <w:rPr>
          <w:rFonts w:ascii="Arial" w:hAnsi="Arial" w:cs="Arial"/>
          <w:color w:val="000000"/>
          <w:sz w:val="22"/>
          <w:szCs w:val="22"/>
          <w:lang w:val="es-ES"/>
        </w:rPr>
        <w:t xml:space="preserve"> 3. </w:t>
      </w:r>
      <w:r w:rsidR="00FB610C" w:rsidRPr="00054E37">
        <w:rPr>
          <w:rFonts w:ascii="Arial" w:hAnsi="Arial" w:cs="Arial"/>
          <w:sz w:val="22"/>
          <w:szCs w:val="22"/>
        </w:rPr>
        <w:t>Realizar encuentros de socialización de</w:t>
      </w:r>
      <w:r w:rsidR="002C36C0" w:rsidRPr="00054E37">
        <w:rPr>
          <w:rFonts w:ascii="Arial" w:hAnsi="Arial" w:cs="Arial"/>
          <w:sz w:val="22"/>
          <w:szCs w:val="22"/>
        </w:rPr>
        <w:t xml:space="preserve"> los protocolos y de</w:t>
      </w:r>
      <w:r w:rsidR="00FB610C" w:rsidRPr="00054E37">
        <w:rPr>
          <w:rFonts w:ascii="Arial" w:hAnsi="Arial" w:cs="Arial"/>
          <w:sz w:val="22"/>
          <w:szCs w:val="22"/>
        </w:rPr>
        <w:t xml:space="preserve"> la normatividad vigente de tuberculosis y lepra a los diferentes actores del sistema.</w:t>
      </w:r>
      <w:r w:rsidR="00054E37">
        <w:rPr>
          <w:rFonts w:ascii="Arial" w:hAnsi="Arial" w:cs="Arial"/>
          <w:color w:val="000000"/>
          <w:sz w:val="22"/>
          <w:szCs w:val="22"/>
          <w:lang w:val="es-ES"/>
        </w:rPr>
        <w:t xml:space="preserve"> 4. </w:t>
      </w:r>
      <w:r w:rsidRPr="00054E37">
        <w:rPr>
          <w:rFonts w:ascii="Arial" w:hAnsi="Arial" w:cs="Arial"/>
          <w:color w:val="000000"/>
          <w:sz w:val="22"/>
          <w:szCs w:val="22"/>
          <w:lang w:val="es-ES"/>
        </w:rPr>
        <w:t xml:space="preserve">Apoyar los requerimientos técnicos, operativos y administrativos en lo relacionado con el objeto contractual y sus alcances. </w:t>
      </w:r>
      <w:r w:rsidR="00054E37">
        <w:rPr>
          <w:rFonts w:ascii="Arial" w:hAnsi="Arial" w:cs="Arial"/>
          <w:color w:val="000000"/>
          <w:sz w:val="22"/>
          <w:szCs w:val="22"/>
          <w:lang w:val="es-ES"/>
        </w:rPr>
        <w:t xml:space="preserve">5. </w:t>
      </w:r>
      <w:r w:rsidR="00705740" w:rsidRPr="00054E37">
        <w:rPr>
          <w:rFonts w:ascii="Arial" w:hAnsi="Arial" w:cs="Arial"/>
          <w:sz w:val="22"/>
          <w:szCs w:val="22"/>
        </w:rPr>
        <w:t>Las demás que sean asignadas y afines con el objeto, los alcances del contrato, y la misión de la entidad</w:t>
      </w:r>
      <w:bookmarkEnd w:id="3"/>
      <w:r w:rsidR="00705740" w:rsidRPr="00054E37">
        <w:rPr>
          <w:rFonts w:ascii="Arial" w:hAnsi="Arial" w:cs="Arial"/>
          <w:sz w:val="22"/>
          <w:szCs w:val="22"/>
        </w:rPr>
        <w:t>.</w:t>
      </w:r>
      <w:r w:rsidRPr="00054E37">
        <w:rPr>
          <w:rFonts w:ascii="Arial" w:hAnsi="Arial" w:cs="Arial"/>
          <w:sz w:val="22"/>
          <w:szCs w:val="22"/>
        </w:rPr>
        <w:t xml:space="preserve"> </w:t>
      </w:r>
    </w:p>
    <w:p w14:paraId="064264B6" w14:textId="77777777" w:rsidR="00775119" w:rsidRPr="008557CB" w:rsidRDefault="00775119" w:rsidP="00775119">
      <w:pPr>
        <w:jc w:val="both"/>
        <w:rPr>
          <w:rFonts w:ascii="Arial" w:hAnsi="Arial" w:cs="Arial"/>
          <w:b/>
          <w:color w:val="000000" w:themeColor="text1"/>
          <w:sz w:val="22"/>
          <w:szCs w:val="22"/>
        </w:rPr>
      </w:pPr>
    </w:p>
    <w:p w14:paraId="71DB6EA8" w14:textId="77777777" w:rsidR="007D23CE" w:rsidRPr="008557CB" w:rsidRDefault="007D23CE" w:rsidP="007D23CE">
      <w:pPr>
        <w:jc w:val="both"/>
        <w:rPr>
          <w:rFonts w:ascii="Arial" w:hAnsi="Arial" w:cs="Arial"/>
          <w:sz w:val="22"/>
          <w:szCs w:val="22"/>
        </w:rPr>
      </w:pPr>
      <w:r w:rsidRPr="008557CB">
        <w:rPr>
          <w:rFonts w:ascii="Arial" w:hAnsi="Arial" w:cs="Arial"/>
          <w:b/>
          <w:bCs/>
          <w:sz w:val="22"/>
          <w:szCs w:val="22"/>
        </w:rPr>
        <w:t>IDONEIDAD:</w:t>
      </w:r>
      <w:r w:rsidRPr="008557CB">
        <w:rPr>
          <w:rFonts w:ascii="Arial" w:hAnsi="Arial" w:cs="Arial"/>
          <w:sz w:val="22"/>
          <w:szCs w:val="22"/>
        </w:rPr>
        <w:t xml:space="preserve"> título profesional en áreas de la salud como enfermería</w:t>
      </w:r>
      <w:r w:rsidR="00CA156D" w:rsidRPr="008557CB">
        <w:rPr>
          <w:rFonts w:ascii="Arial" w:hAnsi="Arial" w:cs="Arial"/>
          <w:sz w:val="22"/>
          <w:szCs w:val="22"/>
        </w:rPr>
        <w:t xml:space="preserve"> con especialización en auditoria de servicios de salud</w:t>
      </w:r>
      <w:r w:rsidRPr="008557CB">
        <w:rPr>
          <w:rFonts w:ascii="Arial" w:hAnsi="Arial" w:cs="Arial"/>
          <w:sz w:val="22"/>
          <w:szCs w:val="22"/>
        </w:rPr>
        <w:t>.</w:t>
      </w:r>
    </w:p>
    <w:p w14:paraId="0A31087D" w14:textId="77777777" w:rsidR="007D23CE" w:rsidRPr="008557CB" w:rsidRDefault="007D23CE" w:rsidP="007D23CE">
      <w:pPr>
        <w:jc w:val="both"/>
        <w:rPr>
          <w:rFonts w:ascii="Arial" w:hAnsi="Arial" w:cs="Arial"/>
          <w:sz w:val="22"/>
          <w:szCs w:val="22"/>
        </w:rPr>
      </w:pPr>
    </w:p>
    <w:p w14:paraId="161F54CA" w14:textId="77777777" w:rsidR="007D23CE" w:rsidRPr="008557CB" w:rsidRDefault="007D23CE" w:rsidP="007D23CE">
      <w:pPr>
        <w:jc w:val="both"/>
        <w:rPr>
          <w:rFonts w:ascii="Arial" w:hAnsi="Arial" w:cs="Arial"/>
          <w:sz w:val="22"/>
          <w:szCs w:val="22"/>
        </w:rPr>
      </w:pPr>
      <w:r w:rsidRPr="008557CB">
        <w:rPr>
          <w:rFonts w:ascii="Arial" w:hAnsi="Arial" w:cs="Arial"/>
          <w:b/>
          <w:bCs/>
          <w:sz w:val="22"/>
          <w:szCs w:val="22"/>
        </w:rPr>
        <w:t>EXPERIENCIA:</w:t>
      </w:r>
      <w:r w:rsidRPr="008557CB">
        <w:rPr>
          <w:rFonts w:ascii="Arial" w:hAnsi="Arial" w:cs="Arial"/>
          <w:sz w:val="22"/>
          <w:szCs w:val="22"/>
        </w:rPr>
        <w:t xml:space="preserve"> A</w:t>
      </w:r>
      <w:r w:rsidR="00CA156D" w:rsidRPr="008557CB">
        <w:rPr>
          <w:rFonts w:ascii="Arial" w:hAnsi="Arial" w:cs="Arial"/>
          <w:sz w:val="22"/>
          <w:szCs w:val="22"/>
        </w:rPr>
        <w:t xml:space="preserve">creditar experiencia mínima de </w:t>
      </w:r>
      <w:bookmarkStart w:id="4" w:name="_GoBack"/>
      <w:r w:rsidR="00CA156D" w:rsidRPr="008557CB">
        <w:rPr>
          <w:rFonts w:ascii="Arial" w:hAnsi="Arial" w:cs="Arial"/>
          <w:sz w:val="22"/>
          <w:szCs w:val="22"/>
        </w:rPr>
        <w:t>2</w:t>
      </w:r>
      <w:r w:rsidRPr="008557CB">
        <w:rPr>
          <w:rFonts w:ascii="Arial" w:hAnsi="Arial" w:cs="Arial"/>
          <w:sz w:val="22"/>
          <w:szCs w:val="22"/>
        </w:rPr>
        <w:t xml:space="preserve"> año </w:t>
      </w:r>
      <w:bookmarkEnd w:id="4"/>
      <w:r w:rsidRPr="008557CB">
        <w:rPr>
          <w:rFonts w:ascii="Arial" w:hAnsi="Arial" w:cs="Arial"/>
          <w:sz w:val="22"/>
          <w:szCs w:val="22"/>
        </w:rPr>
        <w:t>relacionada con el área a contratar.</w:t>
      </w:r>
    </w:p>
    <w:sectPr w:rsidR="007D23CE" w:rsidRPr="008557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70C2652"/>
    <w:multiLevelType w:val="hybridMultilevel"/>
    <w:tmpl w:val="E9DAF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A13EFF"/>
    <w:multiLevelType w:val="hybridMultilevel"/>
    <w:tmpl w:val="5458170E"/>
    <w:lvl w:ilvl="0" w:tplc="D4488D48">
      <w:start w:val="1"/>
      <w:numFmt w:val="decimal"/>
      <w:lvlText w:val="%1."/>
      <w:lvlJc w:val="left"/>
      <w:pPr>
        <w:ind w:left="1068"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7BF308C"/>
    <w:multiLevelType w:val="hybridMultilevel"/>
    <w:tmpl w:val="FC18E2DC"/>
    <w:lvl w:ilvl="0" w:tplc="A63257A4">
      <w:start w:val="1"/>
      <w:numFmt w:val="decimal"/>
      <w:lvlText w:val="%1."/>
      <w:lvlJc w:val="left"/>
      <w:pPr>
        <w:ind w:left="1080" w:hanging="360"/>
      </w:pPr>
      <w:rPr>
        <w:rFonts w:ascii="Arial Narrow" w:eastAsia="Times New Roman" w:hAnsi="Arial Narrow"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19"/>
    <w:rsid w:val="00020D60"/>
    <w:rsid w:val="00054E37"/>
    <w:rsid w:val="00092979"/>
    <w:rsid w:val="001E1B12"/>
    <w:rsid w:val="002708EF"/>
    <w:rsid w:val="002C36C0"/>
    <w:rsid w:val="00332D4A"/>
    <w:rsid w:val="003C66D9"/>
    <w:rsid w:val="003E2484"/>
    <w:rsid w:val="00435848"/>
    <w:rsid w:val="004C5E60"/>
    <w:rsid w:val="00503217"/>
    <w:rsid w:val="0053773F"/>
    <w:rsid w:val="00571EB5"/>
    <w:rsid w:val="00586CEC"/>
    <w:rsid w:val="005C0477"/>
    <w:rsid w:val="00645645"/>
    <w:rsid w:val="00654273"/>
    <w:rsid w:val="00705740"/>
    <w:rsid w:val="00716A1A"/>
    <w:rsid w:val="00775119"/>
    <w:rsid w:val="007D23CE"/>
    <w:rsid w:val="008557CB"/>
    <w:rsid w:val="008A544D"/>
    <w:rsid w:val="008E4108"/>
    <w:rsid w:val="0093727F"/>
    <w:rsid w:val="00A0061A"/>
    <w:rsid w:val="00B71CEC"/>
    <w:rsid w:val="00BB2A77"/>
    <w:rsid w:val="00C10E98"/>
    <w:rsid w:val="00C702E0"/>
    <w:rsid w:val="00C747DE"/>
    <w:rsid w:val="00CA156D"/>
    <w:rsid w:val="00D376BB"/>
    <w:rsid w:val="00D446A1"/>
    <w:rsid w:val="00D7432C"/>
    <w:rsid w:val="00D74D65"/>
    <w:rsid w:val="00D84F6E"/>
    <w:rsid w:val="00EC1F18"/>
    <w:rsid w:val="00F84124"/>
    <w:rsid w:val="00FB6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04B1"/>
  <w15:chartTrackingRefBased/>
  <w15:docId w15:val="{65C515C4-EE7A-45AB-9A25-1D318E3B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7D23CE"/>
    <w:pPr>
      <w:suppressLineNumbers/>
    </w:pPr>
  </w:style>
  <w:style w:type="paragraph" w:customStyle="1" w:styleId="Default">
    <w:name w:val="Default"/>
    <w:link w:val="DefaultCar"/>
    <w:rsid w:val="007D23C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7D23CE"/>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1461</Words>
  <Characters>8038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Helena Trujillo Florez</dc:creator>
  <cp:keywords/>
  <dc:description/>
  <cp:lastModifiedBy>Maria Isabel Zapata Cardona</cp:lastModifiedBy>
  <cp:revision>6</cp:revision>
  <dcterms:created xsi:type="dcterms:W3CDTF">2020-10-13T13:14:00Z</dcterms:created>
  <dcterms:modified xsi:type="dcterms:W3CDTF">2020-10-14T16:17:00Z</dcterms:modified>
</cp:coreProperties>
</file>