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F5B37" w:rsidRPr="005C5FB1" w:rsidRDefault="00DF5B37" w:rsidP="00DF5B37">
      <w:pPr>
        <w:pStyle w:val="Textoindependiente21"/>
        <w:rPr>
          <w:rFonts w:ascii="Arial Narrow" w:hAnsi="Arial Narrow"/>
          <w:b/>
          <w:bCs/>
          <w:sz w:val="22"/>
          <w:szCs w:val="22"/>
        </w:rPr>
      </w:pPr>
    </w:p>
    <w:p w:rsidR="004203CE" w:rsidRPr="005C5FB1" w:rsidRDefault="00BA399D" w:rsidP="004203CE">
      <w:pPr>
        <w:pStyle w:val="Textoindependiente21"/>
        <w:numPr>
          <w:ilvl w:val="0"/>
          <w:numId w:val="2"/>
        </w:numPr>
        <w:tabs>
          <w:tab w:val="clear" w:pos="502"/>
          <w:tab w:val="num" w:pos="720"/>
        </w:tabs>
        <w:ind w:left="720"/>
        <w:jc w:val="both"/>
        <w:rPr>
          <w:rFonts w:ascii="Arial Narrow" w:hAnsi="Arial Narrow"/>
          <w:sz w:val="22"/>
          <w:szCs w:val="22"/>
        </w:rPr>
      </w:pPr>
      <w:r w:rsidRPr="005C5FB1">
        <w:rPr>
          <w:rFonts w:ascii="Arial Narrow" w:hAnsi="Arial Narrow"/>
          <w:b/>
          <w:bCs/>
          <w:sz w:val="22"/>
          <w:szCs w:val="22"/>
        </w:rPr>
        <w:t>IDENTIFICACION Y DESCRIPCIÓN DE LA NECESIDAD</w:t>
      </w:r>
    </w:p>
    <w:p w:rsidR="00DA0B94" w:rsidRPr="005C5FB1" w:rsidRDefault="00DA0B94" w:rsidP="004203CE">
      <w:pPr>
        <w:ind w:left="284" w:hanging="284"/>
        <w:rPr>
          <w:rFonts w:ascii="Arial Narrow" w:hAnsi="Arial Narrow" w:cs="Arial"/>
          <w:b/>
          <w:sz w:val="22"/>
          <w:szCs w:val="22"/>
          <w:lang w:eastAsia="ar-SA"/>
        </w:rPr>
      </w:pPr>
    </w:p>
    <w:p w:rsidR="00116311" w:rsidRPr="005C5FB1" w:rsidRDefault="00116311" w:rsidP="00116311">
      <w:pPr>
        <w:jc w:val="both"/>
        <w:rPr>
          <w:rFonts w:ascii="Arial Narrow" w:hAnsi="Arial Narrow" w:cs="Arial"/>
          <w:sz w:val="22"/>
          <w:szCs w:val="22"/>
        </w:rPr>
      </w:pPr>
      <w:r w:rsidRPr="005C5FB1">
        <w:rPr>
          <w:rFonts w:ascii="Arial Narrow" w:hAnsi="Arial Narrow" w:cs="Arial"/>
          <w:sz w:val="22"/>
          <w:szCs w:val="22"/>
        </w:rPr>
        <w:t xml:space="preserve">En el marco del Plan Decenal de salud pública PDSP 2012-2021 adoptado mediante Resolución 1841 de 2013 PDSP, el cual es un producto del Plan Nacional de Desarrollo 2018-2022 y plantea los siguientes objetivos: 1) avanzar hacia la garantía del goce efectivo del derecho a la salud; 2) mejorar las condiciones de vida que modifican la situación de salud y disminuyen la carga de enfermedad existente; 3) mantener </w:t>
      </w:r>
      <w:proofErr w:type="gramStart"/>
      <w:r w:rsidRPr="005C5FB1">
        <w:rPr>
          <w:rFonts w:ascii="Arial Narrow" w:hAnsi="Arial Narrow" w:cs="Arial"/>
          <w:sz w:val="22"/>
          <w:szCs w:val="22"/>
        </w:rPr>
        <w:t>cero tolerancia</w:t>
      </w:r>
      <w:proofErr w:type="gramEnd"/>
      <w:r w:rsidRPr="005C5FB1">
        <w:rPr>
          <w:rFonts w:ascii="Arial Narrow" w:hAnsi="Arial Narrow" w:cs="Arial"/>
          <w:sz w:val="22"/>
          <w:szCs w:val="22"/>
        </w:rPr>
        <w:t xml:space="preserve">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extra sectorial.</w:t>
      </w:r>
    </w:p>
    <w:p w:rsidR="00116311" w:rsidRPr="005C5FB1" w:rsidRDefault="00116311" w:rsidP="00116311">
      <w:pPr>
        <w:jc w:val="both"/>
        <w:rPr>
          <w:rFonts w:ascii="Arial Narrow" w:hAnsi="Arial Narrow" w:cs="Arial"/>
          <w:sz w:val="22"/>
          <w:szCs w:val="22"/>
        </w:rPr>
      </w:pPr>
    </w:p>
    <w:p w:rsidR="00116311" w:rsidRPr="005C5FB1" w:rsidRDefault="00116311" w:rsidP="00116311">
      <w:pPr>
        <w:jc w:val="both"/>
        <w:rPr>
          <w:rFonts w:ascii="Arial Narrow" w:hAnsi="Arial Narrow" w:cs="Arial"/>
          <w:sz w:val="22"/>
          <w:szCs w:val="22"/>
        </w:rPr>
      </w:pPr>
      <w:r w:rsidRPr="005C5FB1">
        <w:rPr>
          <w:rFonts w:ascii="Arial Narrow" w:hAnsi="Arial Narrow" w:cs="Arial"/>
          <w:sz w:val="22"/>
          <w:szCs w:val="22"/>
        </w:rPr>
        <w:t xml:space="preserve">De acuerdo con la ley 1438 de 2011, su ejecución implica un liderazgo territorial de gobernadores y alcaldes, para lograr la integración y el compromiso de todos los sectores y actores en el territorio con el fin de desarrollar estrategias intersectoriales que impacten los determinantes sociales y económicos de la salud, a través de la adopción del Plan Decenal de Salud Pública y sus dimensiones prioritarias que para este caso sería la Dimensión </w:t>
      </w:r>
      <w:r w:rsidR="00564CB4" w:rsidRPr="005C5FB1">
        <w:rPr>
          <w:rFonts w:ascii="Arial Narrow" w:hAnsi="Arial Narrow" w:cs="Arial"/>
          <w:sz w:val="22"/>
          <w:szCs w:val="22"/>
        </w:rPr>
        <w:t>de Sexualidad y derechos sexuales y reproductivos</w:t>
      </w:r>
      <w:r w:rsidRPr="005C5FB1">
        <w:rPr>
          <w:rFonts w:ascii="Arial Narrow" w:hAnsi="Arial Narrow" w:cs="Arial"/>
          <w:sz w:val="22"/>
          <w:szCs w:val="22"/>
        </w:rPr>
        <w:t>, quien contribuya a la generación de las condiciones que aseguren el desarrollo integral; previniendo la exposición a factores de riesgo para minimizar la aparición de la enfermedades inmunoprevenibles y disminuir el riesgo de morir por estas causas.</w:t>
      </w:r>
    </w:p>
    <w:p w:rsidR="00116311" w:rsidRPr="005C5FB1" w:rsidRDefault="00116311" w:rsidP="00116311">
      <w:pPr>
        <w:jc w:val="both"/>
        <w:rPr>
          <w:rFonts w:ascii="Arial Narrow" w:hAnsi="Arial Narrow" w:cs="Arial"/>
          <w:sz w:val="22"/>
          <w:szCs w:val="22"/>
        </w:rPr>
      </w:pPr>
    </w:p>
    <w:p w:rsidR="00B8547B" w:rsidRPr="005C5FB1" w:rsidRDefault="00B8547B" w:rsidP="00B8547B">
      <w:pPr>
        <w:jc w:val="both"/>
        <w:rPr>
          <w:rFonts w:ascii="Arial Narrow" w:hAnsi="Arial Narrow" w:cs="Arial"/>
          <w:sz w:val="22"/>
          <w:szCs w:val="22"/>
        </w:rPr>
      </w:pPr>
      <w:proofErr w:type="gramStart"/>
      <w:r w:rsidRPr="005C5FB1">
        <w:rPr>
          <w:rFonts w:ascii="Arial Narrow" w:hAnsi="Arial Narrow" w:cs="Arial"/>
          <w:sz w:val="22"/>
          <w:szCs w:val="22"/>
        </w:rPr>
        <w:t>Éste</w:t>
      </w:r>
      <w:proofErr w:type="gramEnd"/>
      <w:r w:rsidR="00C64BAB" w:rsidRPr="005C5FB1">
        <w:rPr>
          <w:rFonts w:ascii="Arial Narrow" w:hAnsi="Arial Narrow" w:cs="Arial"/>
          <w:sz w:val="22"/>
          <w:szCs w:val="22"/>
        </w:rPr>
        <w:t xml:space="preserve"> plan</w:t>
      </w:r>
      <w:r w:rsidRPr="005C5FB1">
        <w:rPr>
          <w:rFonts w:ascii="Arial Narrow" w:hAnsi="Arial Narrow" w:cs="Arial"/>
          <w:sz w:val="22"/>
          <w:szCs w:val="22"/>
        </w:rPr>
        <w:t xml:space="preserve"> fue construido en coherencia con los Objetivos del Milenio, por lo cual es la carta de navegación que plantea la línea de trabajo para dar respuesta a los desafíos actuales en salud pública desde el ejercicio de planeación, ejecución, seguimiento y evaluación de las diferentes intervenciones acorde con los objetivos del milenio. Así entonces el Plan Decenal es indicativo y contiene los principios rectores de política y las acciones fundamentales de intervención.</w:t>
      </w:r>
    </w:p>
    <w:p w:rsidR="00B8547B" w:rsidRPr="005C5FB1" w:rsidRDefault="00B8547B" w:rsidP="00B8547B">
      <w:pPr>
        <w:jc w:val="both"/>
        <w:rPr>
          <w:rFonts w:ascii="Arial Narrow" w:hAnsi="Arial Narrow" w:cs="Arial"/>
          <w:sz w:val="22"/>
          <w:szCs w:val="22"/>
        </w:rPr>
      </w:pPr>
    </w:p>
    <w:p w:rsidR="00B8547B" w:rsidRPr="005C5FB1" w:rsidRDefault="00B8547B" w:rsidP="00B8547B">
      <w:pPr>
        <w:jc w:val="both"/>
        <w:rPr>
          <w:rFonts w:ascii="Arial Narrow" w:hAnsi="Arial Narrow" w:cs="Arial"/>
          <w:sz w:val="22"/>
          <w:szCs w:val="22"/>
        </w:rPr>
      </w:pPr>
      <w:r w:rsidRPr="005C5FB1">
        <w:rPr>
          <w:rFonts w:ascii="Arial Narrow" w:hAnsi="Arial Narrow" w:cs="Arial"/>
          <w:sz w:val="22"/>
          <w:szCs w:val="22"/>
        </w:rPr>
        <w:t>El objetivo de la dimensión</w:t>
      </w:r>
      <w:r w:rsidR="00564CB4" w:rsidRPr="005C5FB1">
        <w:rPr>
          <w:rFonts w:ascii="Arial Narrow" w:hAnsi="Arial Narrow" w:cs="Arial"/>
          <w:sz w:val="22"/>
          <w:szCs w:val="22"/>
        </w:rPr>
        <w:t xml:space="preserve"> de Sexualidad y derechos sexuales y reproductivos y</w:t>
      </w:r>
      <w:r w:rsidRPr="005C5FB1">
        <w:rPr>
          <w:rFonts w:ascii="Arial Narrow" w:hAnsi="Arial Narrow" w:cs="Arial"/>
          <w:sz w:val="22"/>
          <w:szCs w:val="22"/>
        </w:rPr>
        <w:t xml:space="preserve"> es promover, generar y desarrollar medios y mecanismos pa</w:t>
      </w:r>
      <w:r w:rsidR="00B01C50" w:rsidRPr="005C5FB1">
        <w:rPr>
          <w:rFonts w:ascii="Arial Narrow" w:hAnsi="Arial Narrow" w:cs="Arial"/>
          <w:sz w:val="22"/>
          <w:szCs w:val="22"/>
        </w:rPr>
        <w:t xml:space="preserve">ra </w:t>
      </w:r>
      <w:r w:rsidRPr="005C5FB1">
        <w:rPr>
          <w:rFonts w:ascii="Arial Narrow" w:hAnsi="Arial Narrow" w:cs="Arial"/>
          <w:sz w:val="22"/>
          <w:szCs w:val="22"/>
        </w:rPr>
        <w:t>garantizar condiciones sociales, económicas, políticas y culturales que incidan en el ejercicio pleno y autónomo de los derechos sexuales y reproductivos de las personas, grupos y comunidades, en el marco de los enfoques de género y diferencial, asegurando reducir las condiciones de vulnerabilidad y garantizando la atención integral de las personas.</w:t>
      </w:r>
    </w:p>
    <w:p w:rsidR="00B8547B" w:rsidRPr="005C5FB1" w:rsidRDefault="00B8547B" w:rsidP="00B8547B">
      <w:pPr>
        <w:jc w:val="both"/>
        <w:rPr>
          <w:rFonts w:ascii="Arial Narrow" w:hAnsi="Arial Narrow" w:cs="Arial"/>
          <w:sz w:val="22"/>
          <w:szCs w:val="22"/>
        </w:rPr>
      </w:pPr>
    </w:p>
    <w:p w:rsidR="00B8547B" w:rsidRPr="005C5FB1" w:rsidRDefault="00B8547B" w:rsidP="00B8547B">
      <w:pPr>
        <w:jc w:val="both"/>
        <w:rPr>
          <w:rFonts w:ascii="Arial Narrow" w:hAnsi="Arial Narrow" w:cs="Arial"/>
          <w:sz w:val="22"/>
          <w:szCs w:val="22"/>
        </w:rPr>
      </w:pPr>
      <w:r w:rsidRPr="005C5FB1">
        <w:rPr>
          <w:rFonts w:ascii="Arial Narrow" w:hAnsi="Arial Narrow" w:cs="Arial"/>
          <w:sz w:val="22"/>
          <w:szCs w:val="22"/>
        </w:rPr>
        <w:t xml:space="preserve">Los componentes de dicha dimensión son: promoción de los derechos sexuales y reproductivos y, el componente de prevención y atención integral en salud sexual y reproductiva desde un enfoque de derechos. Dentro de este último componente se define como estrategia el fortalecimiento de las capacidades de atención y de acceso universal a la prevención y atención integral </w:t>
      </w:r>
      <w:proofErr w:type="gramStart"/>
      <w:r w:rsidRPr="005C5FB1">
        <w:rPr>
          <w:rFonts w:ascii="Arial Narrow" w:hAnsi="Arial Narrow" w:cs="Arial"/>
          <w:sz w:val="22"/>
          <w:szCs w:val="22"/>
        </w:rPr>
        <w:t>al  cáncer</w:t>
      </w:r>
      <w:proofErr w:type="gramEnd"/>
      <w:r w:rsidRPr="005C5FB1">
        <w:rPr>
          <w:rFonts w:ascii="Arial Narrow" w:hAnsi="Arial Narrow" w:cs="Arial"/>
          <w:sz w:val="22"/>
          <w:szCs w:val="22"/>
        </w:rPr>
        <w:t>, con enfoque de vulnerabilidad y coordinación sectorial, transectorial y comunitaria.</w:t>
      </w:r>
    </w:p>
    <w:p w:rsidR="00B8547B" w:rsidRPr="005C5FB1" w:rsidRDefault="00B8547B" w:rsidP="00B8547B">
      <w:pPr>
        <w:jc w:val="both"/>
        <w:rPr>
          <w:rFonts w:ascii="Arial Narrow" w:hAnsi="Arial Narrow" w:cs="Arial"/>
          <w:sz w:val="22"/>
          <w:szCs w:val="22"/>
        </w:rPr>
      </w:pPr>
    </w:p>
    <w:p w:rsidR="00B8547B" w:rsidRPr="005C5FB1" w:rsidRDefault="00B8547B" w:rsidP="00B8547B">
      <w:pPr>
        <w:jc w:val="both"/>
        <w:rPr>
          <w:rFonts w:ascii="Arial Narrow" w:eastAsia="Calibri" w:hAnsi="Arial Narrow" w:cs="Arial"/>
          <w:sz w:val="22"/>
          <w:szCs w:val="22"/>
        </w:rPr>
      </w:pPr>
      <w:r w:rsidRPr="005C5FB1">
        <w:rPr>
          <w:rFonts w:ascii="Arial Narrow" w:hAnsi="Arial Narrow" w:cs="Arial"/>
          <w:sz w:val="22"/>
          <w:szCs w:val="22"/>
        </w:rPr>
        <w:t>De igual forma el Plan Nacional de Atención a Cáncer 2012-2020</w:t>
      </w:r>
      <w:r w:rsidRPr="005C5FB1">
        <w:rPr>
          <w:rFonts w:ascii="Arial Narrow" w:eastAsia="Lucida Sans Unicode" w:hAnsi="Arial Narrow"/>
          <w:b/>
          <w:bCs/>
          <w:color w:val="000000"/>
          <w:sz w:val="22"/>
          <w:szCs w:val="22"/>
        </w:rPr>
        <w:t xml:space="preserve"> </w:t>
      </w:r>
      <w:r w:rsidRPr="005C5FB1">
        <w:rPr>
          <w:rFonts w:ascii="Arial Narrow" w:eastAsia="Lucida Sans Unicode" w:hAnsi="Arial Narrow" w:cs="Arial"/>
          <w:bCs/>
          <w:color w:val="000000"/>
          <w:sz w:val="22"/>
          <w:szCs w:val="22"/>
        </w:rPr>
        <w:t xml:space="preserve">plantea como líneas </w:t>
      </w:r>
      <w:r w:rsidRPr="005C5FB1">
        <w:rPr>
          <w:rFonts w:ascii="Arial Narrow" w:eastAsia="Calibri" w:hAnsi="Arial Narrow" w:cs="Arial"/>
          <w:sz w:val="22"/>
          <w:szCs w:val="22"/>
        </w:rPr>
        <w:t xml:space="preserve">estratégicas las siguientes: </w:t>
      </w:r>
    </w:p>
    <w:p w:rsidR="00B8547B" w:rsidRPr="005C5FB1" w:rsidRDefault="00B8547B" w:rsidP="00B8547B">
      <w:pPr>
        <w:jc w:val="both"/>
        <w:rPr>
          <w:rFonts w:ascii="Arial Narrow" w:eastAsia="Calibri" w:hAnsi="Arial Narrow" w:cs="Arial"/>
          <w:sz w:val="22"/>
          <w:szCs w:val="22"/>
          <w:lang w:eastAsia="en-US"/>
        </w:rPr>
      </w:pPr>
    </w:p>
    <w:p w:rsidR="00B8547B" w:rsidRPr="005C5FB1" w:rsidRDefault="00B8547B" w:rsidP="00B8547B">
      <w:pPr>
        <w:pStyle w:val="Prrafodelista"/>
        <w:numPr>
          <w:ilvl w:val="0"/>
          <w:numId w:val="21"/>
        </w:numPr>
        <w:suppressAutoHyphens w:val="0"/>
        <w:jc w:val="both"/>
        <w:rPr>
          <w:rFonts w:ascii="Arial Narrow" w:hAnsi="Arial Narrow" w:cs="Arial"/>
          <w:sz w:val="22"/>
          <w:szCs w:val="22"/>
        </w:rPr>
      </w:pPr>
      <w:r w:rsidRPr="005C5FB1">
        <w:rPr>
          <w:rFonts w:ascii="Arial Narrow" w:eastAsia="Calibri" w:hAnsi="Arial Narrow" w:cs="Arial"/>
          <w:sz w:val="22"/>
          <w:szCs w:val="22"/>
        </w:rPr>
        <w:t xml:space="preserve">Reducir la prevalencia de factores de riesgo modificables para cáncer. </w:t>
      </w:r>
    </w:p>
    <w:p w:rsidR="00B8547B" w:rsidRPr="005C5FB1" w:rsidRDefault="00B8547B" w:rsidP="00B8547B">
      <w:pPr>
        <w:pStyle w:val="Prrafodelista"/>
        <w:numPr>
          <w:ilvl w:val="0"/>
          <w:numId w:val="21"/>
        </w:numPr>
        <w:suppressAutoHyphens w:val="0"/>
        <w:jc w:val="both"/>
        <w:rPr>
          <w:rFonts w:ascii="Arial Narrow" w:hAnsi="Arial Narrow" w:cs="Arial"/>
          <w:sz w:val="22"/>
          <w:szCs w:val="22"/>
        </w:rPr>
      </w:pPr>
      <w:r w:rsidRPr="005C5FB1">
        <w:rPr>
          <w:rFonts w:ascii="Arial Narrow" w:eastAsia="Calibri" w:hAnsi="Arial Narrow" w:cs="Arial"/>
          <w:sz w:val="22"/>
          <w:szCs w:val="22"/>
        </w:rPr>
        <w:t xml:space="preserve">Reducir las muertes evitables por cáncer mediante el mejoramiento de la detección temprana y calidad de la atención. </w:t>
      </w:r>
    </w:p>
    <w:p w:rsidR="00B8547B" w:rsidRPr="005C5FB1" w:rsidRDefault="00B8547B" w:rsidP="00B8547B">
      <w:pPr>
        <w:pStyle w:val="Prrafodelista"/>
        <w:numPr>
          <w:ilvl w:val="0"/>
          <w:numId w:val="21"/>
        </w:numPr>
        <w:suppressAutoHyphens w:val="0"/>
        <w:jc w:val="both"/>
        <w:rPr>
          <w:rFonts w:ascii="Arial Narrow" w:hAnsi="Arial Narrow" w:cs="Arial"/>
          <w:sz w:val="22"/>
          <w:szCs w:val="22"/>
        </w:rPr>
      </w:pPr>
      <w:r w:rsidRPr="005C5FB1">
        <w:rPr>
          <w:rFonts w:ascii="Arial Narrow" w:eastAsia="Calibri" w:hAnsi="Arial Narrow" w:cs="Arial"/>
          <w:sz w:val="22"/>
          <w:szCs w:val="22"/>
        </w:rPr>
        <w:t>Mejorar la calidad de vida de los pacientes y sobrevivientes de cáncer y, de sus familias</w:t>
      </w:r>
    </w:p>
    <w:p w:rsidR="00B8547B" w:rsidRPr="005C5FB1" w:rsidRDefault="00B8547B" w:rsidP="00B8547B">
      <w:pPr>
        <w:pStyle w:val="Prrafodelista"/>
        <w:numPr>
          <w:ilvl w:val="0"/>
          <w:numId w:val="21"/>
        </w:numPr>
        <w:suppressAutoHyphens w:val="0"/>
        <w:jc w:val="both"/>
        <w:rPr>
          <w:rFonts w:ascii="Arial Narrow" w:hAnsi="Arial Narrow" w:cs="Arial"/>
          <w:sz w:val="22"/>
          <w:szCs w:val="22"/>
        </w:rPr>
      </w:pPr>
      <w:r w:rsidRPr="005C5FB1">
        <w:rPr>
          <w:rFonts w:ascii="Arial Narrow" w:eastAsia="Calibri" w:hAnsi="Arial Narrow" w:cs="Arial"/>
          <w:sz w:val="22"/>
          <w:szCs w:val="22"/>
        </w:rPr>
        <w:lastRenderedPageBreak/>
        <w:t xml:space="preserve">Garantizar la generación, disponibilidad y uso de conocimiento e información para la toma de decisiones. </w:t>
      </w:r>
    </w:p>
    <w:p w:rsidR="00B8547B" w:rsidRPr="005C5FB1" w:rsidRDefault="00B8547B" w:rsidP="00B8547B">
      <w:pPr>
        <w:pStyle w:val="Prrafodelista"/>
        <w:numPr>
          <w:ilvl w:val="0"/>
          <w:numId w:val="21"/>
        </w:numPr>
        <w:suppressAutoHyphens w:val="0"/>
        <w:jc w:val="both"/>
        <w:rPr>
          <w:rFonts w:ascii="Arial Narrow" w:hAnsi="Arial Narrow"/>
          <w:color w:val="000000"/>
          <w:sz w:val="22"/>
          <w:szCs w:val="22"/>
          <w:lang w:eastAsia="es-CO"/>
        </w:rPr>
      </w:pPr>
      <w:r w:rsidRPr="005C5FB1">
        <w:rPr>
          <w:rFonts w:ascii="Arial Narrow" w:eastAsia="Calibri" w:hAnsi="Arial Narrow" w:cs="Arial"/>
          <w:sz w:val="22"/>
          <w:szCs w:val="22"/>
        </w:rPr>
        <w:t>Fortalecer la gestión del recurso humano para el control del cáncer</w:t>
      </w:r>
      <w:r w:rsidRPr="005C5FB1">
        <w:rPr>
          <w:rFonts w:ascii="Arial Narrow" w:eastAsia="Lucida Sans Unicode" w:hAnsi="Arial Narrow"/>
          <w:bCs/>
          <w:color w:val="000000"/>
          <w:sz w:val="22"/>
          <w:szCs w:val="22"/>
          <w:lang w:eastAsia="es-CO"/>
        </w:rPr>
        <w:t xml:space="preserve">. </w:t>
      </w:r>
    </w:p>
    <w:p w:rsidR="00B8547B" w:rsidRPr="005C5FB1" w:rsidRDefault="00B8547B" w:rsidP="00B8547B">
      <w:pPr>
        <w:jc w:val="both"/>
        <w:rPr>
          <w:rFonts w:ascii="Arial Narrow" w:hAnsi="Arial Narrow" w:cs="Arial"/>
          <w:sz w:val="22"/>
          <w:szCs w:val="22"/>
        </w:rPr>
      </w:pPr>
    </w:p>
    <w:p w:rsidR="00B8547B" w:rsidRPr="005C5FB1" w:rsidRDefault="00B8547B" w:rsidP="00B8547B">
      <w:pPr>
        <w:jc w:val="both"/>
        <w:rPr>
          <w:rFonts w:ascii="Arial Narrow" w:hAnsi="Arial Narrow" w:cs="Arial"/>
          <w:sz w:val="22"/>
          <w:szCs w:val="22"/>
        </w:rPr>
      </w:pPr>
      <w:r w:rsidRPr="005C5FB1">
        <w:rPr>
          <w:rFonts w:ascii="Arial Narrow" w:hAnsi="Arial Narrow" w:cs="Arial"/>
          <w:sz w:val="22"/>
          <w:szCs w:val="22"/>
        </w:rPr>
        <w:t xml:space="preserve">En concordancia con lo anterior, el municipio de Pereira a través del acuerdo número N° 59 de 2011 aprueba la política pública de salud sexual y reproductiva, la cual tiene dentro de sus componentes la línea de cáncer de cérvix y </w:t>
      </w:r>
      <w:proofErr w:type="gramStart"/>
      <w:r w:rsidRPr="005C5FB1">
        <w:rPr>
          <w:rFonts w:ascii="Arial Narrow" w:hAnsi="Arial Narrow" w:cs="Arial"/>
          <w:sz w:val="22"/>
          <w:szCs w:val="22"/>
        </w:rPr>
        <w:t xml:space="preserve">mama,   </w:t>
      </w:r>
      <w:proofErr w:type="gramEnd"/>
      <w:r w:rsidRPr="005C5FB1">
        <w:rPr>
          <w:rFonts w:ascii="Arial Narrow" w:hAnsi="Arial Narrow" w:cs="Arial"/>
          <w:sz w:val="22"/>
          <w:szCs w:val="22"/>
        </w:rPr>
        <w:t>desde las líneas de acción de promoción, prevención, atención y tratamiento en coherencia con lo dispuesto en las políticas nacionales.</w:t>
      </w:r>
    </w:p>
    <w:p w:rsidR="00B8547B" w:rsidRPr="005C5FB1" w:rsidRDefault="00B8547B" w:rsidP="00B8547B">
      <w:pPr>
        <w:jc w:val="both"/>
        <w:rPr>
          <w:rFonts w:ascii="Arial Narrow" w:hAnsi="Arial Narrow" w:cs="Arial"/>
          <w:sz w:val="22"/>
          <w:szCs w:val="22"/>
        </w:rPr>
      </w:pPr>
    </w:p>
    <w:p w:rsidR="00B8547B" w:rsidRPr="005C5FB1" w:rsidRDefault="00B8547B" w:rsidP="00B8547B">
      <w:pPr>
        <w:widowControl w:val="0"/>
        <w:autoSpaceDE w:val="0"/>
        <w:autoSpaceDN w:val="0"/>
        <w:adjustRightInd w:val="0"/>
        <w:jc w:val="both"/>
        <w:rPr>
          <w:rFonts w:ascii="Arial Narrow" w:hAnsi="Arial Narrow" w:cs="Arial"/>
          <w:sz w:val="22"/>
          <w:szCs w:val="22"/>
        </w:rPr>
      </w:pPr>
      <w:r w:rsidRPr="005C5FB1">
        <w:rPr>
          <w:rFonts w:ascii="Arial Narrow" w:hAnsi="Arial Narrow" w:cs="Arial"/>
          <w:sz w:val="22"/>
          <w:szCs w:val="22"/>
        </w:rPr>
        <w:t xml:space="preserve">Es así como se genera la necesidad de contar con la realización de una propuesta que motive a la movilización social y a la participación </w:t>
      </w:r>
      <w:proofErr w:type="gramStart"/>
      <w:r w:rsidRPr="005C5FB1">
        <w:rPr>
          <w:rFonts w:ascii="Arial Narrow" w:hAnsi="Arial Narrow" w:cs="Arial"/>
          <w:sz w:val="22"/>
          <w:szCs w:val="22"/>
        </w:rPr>
        <w:t>masiva,  para</w:t>
      </w:r>
      <w:proofErr w:type="gramEnd"/>
      <w:r w:rsidRPr="005C5FB1">
        <w:rPr>
          <w:rFonts w:ascii="Arial Narrow" w:hAnsi="Arial Narrow" w:cs="Arial"/>
          <w:sz w:val="22"/>
          <w:szCs w:val="22"/>
        </w:rPr>
        <w:t xml:space="preserve">  despertar alrededor de la sensibilidad social, acciones de promoción de factores protectores y prácticas saludables que conducen a la detección temprana del cáncer para garantizar un mejor pronóstico en los procedimientos  de tratamiento.</w:t>
      </w:r>
    </w:p>
    <w:p w:rsidR="00B8547B" w:rsidRPr="005C5FB1" w:rsidRDefault="00B8547B" w:rsidP="00B8547B">
      <w:pPr>
        <w:widowControl w:val="0"/>
        <w:autoSpaceDE w:val="0"/>
        <w:autoSpaceDN w:val="0"/>
        <w:adjustRightInd w:val="0"/>
        <w:jc w:val="both"/>
        <w:rPr>
          <w:rFonts w:ascii="Arial Narrow" w:hAnsi="Arial Narrow" w:cs="Arial"/>
          <w:sz w:val="22"/>
          <w:szCs w:val="22"/>
        </w:rPr>
      </w:pPr>
    </w:p>
    <w:p w:rsidR="00B8547B" w:rsidRPr="005C5FB1" w:rsidRDefault="00B8547B" w:rsidP="00B8547B">
      <w:pPr>
        <w:widowControl w:val="0"/>
        <w:autoSpaceDE w:val="0"/>
        <w:autoSpaceDN w:val="0"/>
        <w:adjustRightInd w:val="0"/>
        <w:jc w:val="both"/>
        <w:rPr>
          <w:rFonts w:ascii="Arial Narrow" w:hAnsi="Arial Narrow" w:cs="Arial"/>
          <w:sz w:val="22"/>
          <w:szCs w:val="22"/>
        </w:rPr>
      </w:pPr>
      <w:r w:rsidRPr="005C5FB1">
        <w:rPr>
          <w:rFonts w:ascii="Arial Narrow" w:hAnsi="Arial Narrow" w:cs="Arial"/>
          <w:sz w:val="22"/>
          <w:szCs w:val="22"/>
        </w:rPr>
        <w:t>El concejo municipal a través del acuerdo N° 16 de 2014 institucionaliza la jornada anual de interés social de donación de cabello con destino a las mujeres con diagnóstico de cáncer.</w:t>
      </w:r>
    </w:p>
    <w:p w:rsidR="00B8547B" w:rsidRPr="005C5FB1" w:rsidRDefault="00B8547B" w:rsidP="00B8547B">
      <w:pPr>
        <w:widowControl w:val="0"/>
        <w:autoSpaceDE w:val="0"/>
        <w:autoSpaceDN w:val="0"/>
        <w:adjustRightInd w:val="0"/>
        <w:jc w:val="both"/>
        <w:rPr>
          <w:rFonts w:ascii="Arial Narrow" w:hAnsi="Arial Narrow" w:cs="Arial"/>
          <w:sz w:val="22"/>
          <w:szCs w:val="22"/>
        </w:rPr>
      </w:pPr>
    </w:p>
    <w:p w:rsidR="00B8547B" w:rsidRPr="005C5FB1" w:rsidRDefault="00B8547B" w:rsidP="00B8547B">
      <w:pPr>
        <w:widowControl w:val="0"/>
        <w:autoSpaceDE w:val="0"/>
        <w:autoSpaceDN w:val="0"/>
        <w:adjustRightInd w:val="0"/>
        <w:jc w:val="both"/>
        <w:rPr>
          <w:rFonts w:ascii="Arial Narrow" w:hAnsi="Arial Narrow" w:cs="Arial"/>
          <w:sz w:val="22"/>
          <w:szCs w:val="22"/>
        </w:rPr>
      </w:pPr>
      <w:r w:rsidRPr="005C5FB1">
        <w:rPr>
          <w:rFonts w:ascii="Arial Narrow" w:hAnsi="Arial Narrow" w:cs="Arial"/>
          <w:sz w:val="22"/>
          <w:szCs w:val="22"/>
        </w:rPr>
        <w:t>Esta jornada involucra la recolección de cabello a través de un acto masivo que utiliza dicho gesto de solidaridad y sentido social para articularlo con la educación en salud en la prevención del cáncer.</w:t>
      </w:r>
    </w:p>
    <w:p w:rsidR="00B8547B" w:rsidRPr="005C5FB1" w:rsidRDefault="00B8547B" w:rsidP="00B8547B">
      <w:pPr>
        <w:widowControl w:val="0"/>
        <w:autoSpaceDE w:val="0"/>
        <w:autoSpaceDN w:val="0"/>
        <w:adjustRightInd w:val="0"/>
        <w:jc w:val="both"/>
        <w:rPr>
          <w:rFonts w:ascii="Arial Narrow" w:hAnsi="Arial Narrow" w:cs="Arial"/>
          <w:sz w:val="22"/>
          <w:szCs w:val="22"/>
        </w:rPr>
      </w:pPr>
    </w:p>
    <w:p w:rsidR="00B8547B" w:rsidRPr="005C5FB1" w:rsidRDefault="00B8547B" w:rsidP="00B8547B">
      <w:pPr>
        <w:widowControl w:val="0"/>
        <w:autoSpaceDE w:val="0"/>
        <w:autoSpaceDN w:val="0"/>
        <w:adjustRightInd w:val="0"/>
        <w:jc w:val="both"/>
        <w:rPr>
          <w:rFonts w:ascii="Arial Narrow" w:hAnsi="Arial Narrow" w:cs="Arial"/>
          <w:sz w:val="22"/>
          <w:szCs w:val="22"/>
        </w:rPr>
      </w:pPr>
      <w:r w:rsidRPr="005C5FB1">
        <w:rPr>
          <w:rFonts w:ascii="Arial Narrow" w:hAnsi="Arial Narrow" w:cs="Arial"/>
          <w:sz w:val="22"/>
          <w:szCs w:val="22"/>
        </w:rPr>
        <w:t xml:space="preserve">La recolección de cabello debe tener como </w:t>
      </w:r>
      <w:proofErr w:type="gramStart"/>
      <w:r w:rsidRPr="005C5FB1">
        <w:rPr>
          <w:rFonts w:ascii="Arial Narrow" w:hAnsi="Arial Narrow" w:cs="Arial"/>
          <w:sz w:val="22"/>
          <w:szCs w:val="22"/>
        </w:rPr>
        <w:t>producto  un</w:t>
      </w:r>
      <w:proofErr w:type="gramEnd"/>
      <w:r w:rsidRPr="005C5FB1">
        <w:rPr>
          <w:rFonts w:ascii="Arial Narrow" w:hAnsi="Arial Narrow" w:cs="Arial"/>
          <w:sz w:val="22"/>
          <w:szCs w:val="22"/>
        </w:rPr>
        <w:t xml:space="preserve"> acto </w:t>
      </w:r>
      <w:r w:rsidR="001C2857" w:rsidRPr="005C5FB1">
        <w:rPr>
          <w:rFonts w:ascii="Arial Narrow" w:hAnsi="Arial Narrow" w:cs="Arial"/>
          <w:sz w:val="22"/>
          <w:szCs w:val="22"/>
        </w:rPr>
        <w:t xml:space="preserve">público educativo para </w:t>
      </w:r>
      <w:r w:rsidRPr="005C5FB1">
        <w:rPr>
          <w:rFonts w:ascii="Arial Narrow" w:hAnsi="Arial Narrow" w:cs="Arial"/>
          <w:sz w:val="22"/>
          <w:szCs w:val="22"/>
        </w:rPr>
        <w:t xml:space="preserve"> mujeres </w:t>
      </w:r>
      <w:r w:rsidR="001C2857" w:rsidRPr="005C5FB1">
        <w:rPr>
          <w:rFonts w:ascii="Arial Narrow" w:hAnsi="Arial Narrow" w:cs="Arial"/>
          <w:sz w:val="22"/>
          <w:szCs w:val="22"/>
        </w:rPr>
        <w:t xml:space="preserve">con cáncer, líderes comunitarios, sociedad civil, instituciones entre otras, </w:t>
      </w:r>
      <w:r w:rsidRPr="005C5FB1">
        <w:rPr>
          <w:rFonts w:ascii="Arial Narrow" w:hAnsi="Arial Narrow" w:cs="Arial"/>
          <w:sz w:val="22"/>
          <w:szCs w:val="22"/>
        </w:rPr>
        <w:t>beneficiadas, para retroalimentar a la comunidad sobre los resultados efectivos de su donación</w:t>
      </w:r>
      <w:r w:rsidR="001C2857" w:rsidRPr="005C5FB1">
        <w:rPr>
          <w:rFonts w:ascii="Arial Narrow" w:hAnsi="Arial Narrow" w:cs="Arial"/>
          <w:sz w:val="22"/>
          <w:szCs w:val="22"/>
        </w:rPr>
        <w:t xml:space="preserve"> de cabello y realizar una acción educativa que promueva los pasos para salvar vidas como son citología, monografía, valoración clínica, autoexamen de seno.</w:t>
      </w:r>
      <w:r w:rsidRPr="005C5FB1">
        <w:rPr>
          <w:rFonts w:ascii="Arial Narrow" w:hAnsi="Arial Narrow" w:cs="Arial"/>
          <w:sz w:val="22"/>
          <w:szCs w:val="22"/>
        </w:rPr>
        <w:t>. Así mismo, este acto será una plataforma estratégica para realizar educación sobre el autocuidado considerado protector en la prevención y dx oportuno de patologías como el cáncer, especialmente cáncer de cérvix y mama.</w:t>
      </w:r>
    </w:p>
    <w:p w:rsidR="00B8547B" w:rsidRPr="005C5FB1" w:rsidRDefault="00B8547B" w:rsidP="00B8547B">
      <w:pPr>
        <w:widowControl w:val="0"/>
        <w:autoSpaceDE w:val="0"/>
        <w:autoSpaceDN w:val="0"/>
        <w:adjustRightInd w:val="0"/>
        <w:jc w:val="both"/>
        <w:rPr>
          <w:rFonts w:ascii="Arial Narrow" w:hAnsi="Arial Narrow" w:cs="Arial"/>
          <w:sz w:val="22"/>
          <w:szCs w:val="22"/>
        </w:rPr>
      </w:pPr>
    </w:p>
    <w:p w:rsidR="00B8547B" w:rsidRPr="005C5FB1" w:rsidRDefault="00B8547B" w:rsidP="00B8547B">
      <w:pPr>
        <w:widowControl w:val="0"/>
        <w:autoSpaceDE w:val="0"/>
        <w:autoSpaceDN w:val="0"/>
        <w:adjustRightInd w:val="0"/>
        <w:jc w:val="both"/>
        <w:rPr>
          <w:rFonts w:ascii="Arial Narrow" w:hAnsi="Arial Narrow" w:cs="Arial"/>
          <w:sz w:val="22"/>
          <w:szCs w:val="22"/>
        </w:rPr>
      </w:pPr>
      <w:r w:rsidRPr="005C5FB1">
        <w:rPr>
          <w:rFonts w:ascii="Arial Narrow" w:hAnsi="Arial Narrow" w:cs="Arial"/>
          <w:sz w:val="22"/>
          <w:szCs w:val="22"/>
        </w:rPr>
        <w:t xml:space="preserve">Esta jornada resulta ser integral en términos de aumentar el nivel de conocimiento, </w:t>
      </w:r>
      <w:proofErr w:type="gramStart"/>
      <w:r w:rsidRPr="005C5FB1">
        <w:rPr>
          <w:rFonts w:ascii="Arial Narrow" w:hAnsi="Arial Narrow" w:cs="Arial"/>
          <w:sz w:val="22"/>
          <w:szCs w:val="22"/>
        </w:rPr>
        <w:t>promover  los</w:t>
      </w:r>
      <w:proofErr w:type="gramEnd"/>
      <w:r w:rsidRPr="005C5FB1">
        <w:rPr>
          <w:rFonts w:ascii="Arial Narrow" w:hAnsi="Arial Narrow" w:cs="Arial"/>
          <w:sz w:val="22"/>
          <w:szCs w:val="22"/>
        </w:rPr>
        <w:t xml:space="preserve"> valores sociales, y generar capacidades de autocuidado en la comunidad.</w:t>
      </w:r>
    </w:p>
    <w:p w:rsidR="00B8547B" w:rsidRPr="005C5FB1" w:rsidRDefault="00B8547B" w:rsidP="00B8547B">
      <w:pPr>
        <w:widowControl w:val="0"/>
        <w:autoSpaceDE w:val="0"/>
        <w:autoSpaceDN w:val="0"/>
        <w:adjustRightInd w:val="0"/>
        <w:jc w:val="both"/>
        <w:rPr>
          <w:rFonts w:ascii="Arial Narrow" w:hAnsi="Arial Narrow" w:cs="Arial"/>
          <w:sz w:val="22"/>
          <w:szCs w:val="22"/>
        </w:rPr>
      </w:pPr>
    </w:p>
    <w:p w:rsidR="00B8547B" w:rsidRPr="005C5FB1" w:rsidRDefault="00B8547B" w:rsidP="00B8547B">
      <w:pPr>
        <w:widowControl w:val="0"/>
        <w:autoSpaceDE w:val="0"/>
        <w:autoSpaceDN w:val="0"/>
        <w:adjustRightInd w:val="0"/>
        <w:jc w:val="both"/>
        <w:rPr>
          <w:rFonts w:ascii="Arial Narrow" w:hAnsi="Arial Narrow" w:cs="Arial"/>
          <w:sz w:val="22"/>
          <w:szCs w:val="22"/>
        </w:rPr>
      </w:pPr>
      <w:r w:rsidRPr="005C5FB1">
        <w:rPr>
          <w:rFonts w:ascii="Arial Narrow" w:hAnsi="Arial Narrow" w:cs="Arial"/>
          <w:sz w:val="22"/>
          <w:szCs w:val="22"/>
        </w:rPr>
        <w:t xml:space="preserve"> </w:t>
      </w:r>
    </w:p>
    <w:p w:rsidR="00B8547B" w:rsidRPr="005C5FB1" w:rsidRDefault="00B8547B" w:rsidP="00B8547B">
      <w:pPr>
        <w:widowControl w:val="0"/>
        <w:autoSpaceDE w:val="0"/>
        <w:autoSpaceDN w:val="0"/>
        <w:adjustRightInd w:val="0"/>
        <w:jc w:val="both"/>
        <w:rPr>
          <w:rFonts w:ascii="Arial Narrow" w:hAnsi="Arial Narrow" w:cs="Arial"/>
          <w:sz w:val="22"/>
          <w:szCs w:val="22"/>
        </w:rPr>
      </w:pPr>
      <w:r w:rsidRPr="005C5FB1">
        <w:rPr>
          <w:rFonts w:ascii="Arial Narrow" w:hAnsi="Arial Narrow" w:cs="Arial"/>
          <w:sz w:val="22"/>
          <w:szCs w:val="22"/>
        </w:rPr>
        <w:t xml:space="preserve">A </w:t>
      </w:r>
      <w:proofErr w:type="gramStart"/>
      <w:r w:rsidRPr="005C5FB1">
        <w:rPr>
          <w:rFonts w:ascii="Arial Narrow" w:hAnsi="Arial Narrow" w:cs="Arial"/>
          <w:sz w:val="22"/>
          <w:szCs w:val="22"/>
        </w:rPr>
        <w:t>continuación</w:t>
      </w:r>
      <w:proofErr w:type="gramEnd"/>
      <w:r w:rsidRPr="005C5FB1">
        <w:rPr>
          <w:rFonts w:ascii="Arial Narrow" w:hAnsi="Arial Narrow" w:cs="Arial"/>
          <w:sz w:val="22"/>
          <w:szCs w:val="22"/>
        </w:rPr>
        <w:t xml:space="preserve"> se mencionan algunos indicadores que sustentan la importancia de contar con este tipo de estrategias:</w:t>
      </w:r>
    </w:p>
    <w:p w:rsidR="00B8547B" w:rsidRPr="005C5FB1" w:rsidRDefault="00B8547B" w:rsidP="00B8547B">
      <w:pPr>
        <w:widowControl w:val="0"/>
        <w:autoSpaceDE w:val="0"/>
        <w:autoSpaceDN w:val="0"/>
        <w:adjustRightInd w:val="0"/>
        <w:jc w:val="both"/>
        <w:rPr>
          <w:rFonts w:ascii="Arial Narrow" w:hAnsi="Arial Narrow" w:cs="Arial"/>
          <w:sz w:val="22"/>
          <w:szCs w:val="22"/>
        </w:rPr>
      </w:pPr>
    </w:p>
    <w:p w:rsidR="00B8547B" w:rsidRPr="005C5FB1" w:rsidRDefault="00B8547B" w:rsidP="00B8547B">
      <w:pPr>
        <w:pStyle w:val="Prrafodelista"/>
        <w:widowControl w:val="0"/>
        <w:numPr>
          <w:ilvl w:val="0"/>
          <w:numId w:val="22"/>
        </w:numPr>
        <w:autoSpaceDE w:val="0"/>
        <w:autoSpaceDN w:val="0"/>
        <w:adjustRightInd w:val="0"/>
        <w:jc w:val="both"/>
        <w:rPr>
          <w:rFonts w:ascii="Arial Narrow" w:hAnsi="Arial Narrow" w:cs="Arial"/>
          <w:sz w:val="22"/>
          <w:szCs w:val="22"/>
        </w:rPr>
      </w:pPr>
      <w:r w:rsidRPr="005C5FB1">
        <w:rPr>
          <w:rFonts w:ascii="Arial Narrow" w:hAnsi="Arial Narrow" w:cs="Arial"/>
          <w:sz w:val="22"/>
          <w:szCs w:val="22"/>
        </w:rPr>
        <w:t xml:space="preserve">La tasa de mortalidad por cáncer de </w:t>
      </w:r>
      <w:proofErr w:type="gramStart"/>
      <w:r w:rsidRPr="005C5FB1">
        <w:rPr>
          <w:rFonts w:ascii="Arial Narrow" w:hAnsi="Arial Narrow" w:cs="Arial"/>
          <w:sz w:val="22"/>
          <w:szCs w:val="22"/>
        </w:rPr>
        <w:t>mama  en</w:t>
      </w:r>
      <w:proofErr w:type="gramEnd"/>
      <w:r w:rsidRPr="005C5FB1">
        <w:rPr>
          <w:rFonts w:ascii="Arial Narrow" w:hAnsi="Arial Narrow" w:cs="Arial"/>
          <w:sz w:val="22"/>
          <w:szCs w:val="22"/>
        </w:rPr>
        <w:t xml:space="preserve"> los últimos 10 años ha tenido tasas que no marcan real descenso de la mortalidad teniendo valores que oscilan entre 11,8 x</w:t>
      </w:r>
      <w:r w:rsidRPr="005C5FB1">
        <w:rPr>
          <w:rFonts w:ascii="Arial Narrow" w:hAnsi="Arial Narrow" w:cs="Arial"/>
          <w:sz w:val="22"/>
          <w:szCs w:val="22"/>
          <w:shd w:val="clear" w:color="auto" w:fill="00FFFF"/>
        </w:rPr>
        <w:t xml:space="preserve"> </w:t>
      </w:r>
      <w:r w:rsidRPr="005C5FB1">
        <w:rPr>
          <w:rFonts w:ascii="Arial Narrow" w:hAnsi="Arial Narrow" w:cs="Arial"/>
          <w:sz w:val="22"/>
          <w:szCs w:val="22"/>
        </w:rPr>
        <w:t xml:space="preserve">100.000 mujeres ( año 2004) a 12,3x 100.000 mujeres (año 2013) y 2015 ascendió a 15 x 100000 mujeres. </w:t>
      </w:r>
    </w:p>
    <w:p w:rsidR="00B8547B" w:rsidRPr="005C5FB1" w:rsidRDefault="00B8547B" w:rsidP="00B8547B">
      <w:pPr>
        <w:widowControl w:val="0"/>
        <w:autoSpaceDE w:val="0"/>
        <w:autoSpaceDN w:val="0"/>
        <w:adjustRightInd w:val="0"/>
        <w:jc w:val="both"/>
        <w:rPr>
          <w:rFonts w:ascii="Arial Narrow" w:hAnsi="Arial Narrow" w:cs="Arial"/>
          <w:sz w:val="22"/>
          <w:szCs w:val="22"/>
        </w:rPr>
      </w:pPr>
    </w:p>
    <w:p w:rsidR="00B8547B" w:rsidRPr="005C5FB1" w:rsidRDefault="00B8547B" w:rsidP="00B8547B">
      <w:pPr>
        <w:pStyle w:val="Prrafodelista"/>
        <w:widowControl w:val="0"/>
        <w:numPr>
          <w:ilvl w:val="0"/>
          <w:numId w:val="22"/>
        </w:numPr>
        <w:autoSpaceDE w:val="0"/>
        <w:autoSpaceDN w:val="0"/>
        <w:adjustRightInd w:val="0"/>
        <w:jc w:val="both"/>
        <w:rPr>
          <w:rFonts w:ascii="Arial Narrow" w:hAnsi="Arial Narrow" w:cs="Arial"/>
          <w:sz w:val="22"/>
          <w:szCs w:val="22"/>
        </w:rPr>
      </w:pPr>
      <w:r w:rsidRPr="005C5FB1">
        <w:rPr>
          <w:rFonts w:ascii="Arial Narrow" w:hAnsi="Arial Narrow" w:cs="Arial"/>
          <w:sz w:val="22"/>
          <w:szCs w:val="22"/>
        </w:rPr>
        <w:t>La tasa de mortalidad por cáncer de cuello uterino igualmente no ha tenido el descenso esperado con tasas de mortalidad altas incluyendo la del año 2</w:t>
      </w:r>
      <w:r w:rsidR="00F51008" w:rsidRPr="005C5FB1">
        <w:rPr>
          <w:rFonts w:ascii="Arial Narrow" w:hAnsi="Arial Narrow" w:cs="Arial"/>
          <w:sz w:val="22"/>
          <w:szCs w:val="22"/>
        </w:rPr>
        <w:t>014 de 12, 6 x 100.000 mujeres,</w:t>
      </w:r>
      <w:r w:rsidRPr="005C5FB1">
        <w:rPr>
          <w:rFonts w:ascii="Arial Narrow" w:hAnsi="Arial Narrow" w:cs="Arial"/>
          <w:sz w:val="22"/>
          <w:szCs w:val="22"/>
        </w:rPr>
        <w:t xml:space="preserve"> una tasa de </w:t>
      </w:r>
      <w:r w:rsidR="00F51008" w:rsidRPr="005C5FB1">
        <w:rPr>
          <w:rFonts w:ascii="Arial Narrow" w:hAnsi="Arial Narrow" w:cs="Arial"/>
          <w:sz w:val="22"/>
          <w:szCs w:val="22"/>
        </w:rPr>
        <w:t>8.9</w:t>
      </w:r>
      <w:r w:rsidRPr="005C5FB1">
        <w:rPr>
          <w:rFonts w:ascii="Arial Narrow" w:hAnsi="Arial Narrow" w:cs="Arial"/>
          <w:sz w:val="22"/>
          <w:szCs w:val="22"/>
        </w:rPr>
        <w:t xml:space="preserve"> x 100.000 en el año 2015</w:t>
      </w:r>
      <w:r w:rsidR="00F51008" w:rsidRPr="005C5FB1">
        <w:rPr>
          <w:rFonts w:ascii="Arial Narrow" w:hAnsi="Arial Narrow" w:cs="Arial"/>
          <w:sz w:val="22"/>
          <w:szCs w:val="22"/>
        </w:rPr>
        <w:t xml:space="preserve"> y en 2016 se presentó una tasa de 10.4 x 1000.000 </w:t>
      </w:r>
      <w:proofErr w:type="gramStart"/>
      <w:r w:rsidR="00F51008" w:rsidRPr="005C5FB1">
        <w:rPr>
          <w:rFonts w:ascii="Arial Narrow" w:hAnsi="Arial Narrow" w:cs="Arial"/>
          <w:sz w:val="22"/>
          <w:szCs w:val="22"/>
        </w:rPr>
        <w:t xml:space="preserve">mujeres </w:t>
      </w:r>
      <w:r w:rsidRPr="005C5FB1">
        <w:rPr>
          <w:rFonts w:ascii="Arial Narrow" w:hAnsi="Arial Narrow" w:cs="Arial"/>
          <w:sz w:val="22"/>
          <w:szCs w:val="22"/>
        </w:rPr>
        <w:t>.</w:t>
      </w:r>
      <w:proofErr w:type="gramEnd"/>
      <w:r w:rsidRPr="005C5FB1">
        <w:rPr>
          <w:rFonts w:ascii="Arial Narrow" w:hAnsi="Arial Narrow" w:cs="Arial"/>
          <w:sz w:val="22"/>
          <w:szCs w:val="22"/>
        </w:rPr>
        <w:t xml:space="preserve"> La cobertura del tamizaje de citología en las mujeres del municipio no es la </w:t>
      </w:r>
      <w:r w:rsidR="00B53832" w:rsidRPr="005C5FB1">
        <w:rPr>
          <w:rFonts w:ascii="Arial Narrow" w:hAnsi="Arial Narrow" w:cs="Arial"/>
          <w:sz w:val="22"/>
          <w:szCs w:val="22"/>
        </w:rPr>
        <w:t>esperada. (por</w:t>
      </w:r>
      <w:r w:rsidRPr="005C5FB1">
        <w:rPr>
          <w:rFonts w:ascii="Arial Narrow" w:hAnsi="Arial Narrow" w:cs="Arial"/>
          <w:sz w:val="22"/>
          <w:szCs w:val="22"/>
        </w:rPr>
        <w:t xml:space="preserve"> debajo del 70%).</w:t>
      </w:r>
    </w:p>
    <w:p w:rsidR="00B8547B" w:rsidRPr="005C5FB1" w:rsidRDefault="00B8547B" w:rsidP="00B8547B">
      <w:pPr>
        <w:widowControl w:val="0"/>
        <w:autoSpaceDE w:val="0"/>
        <w:autoSpaceDN w:val="0"/>
        <w:adjustRightInd w:val="0"/>
        <w:jc w:val="both"/>
        <w:rPr>
          <w:rFonts w:ascii="Arial Narrow" w:hAnsi="Arial Narrow" w:cs="Arial"/>
          <w:sz w:val="22"/>
          <w:szCs w:val="22"/>
        </w:rPr>
      </w:pPr>
    </w:p>
    <w:p w:rsidR="00B8547B" w:rsidRPr="005C5FB1" w:rsidRDefault="00F51008" w:rsidP="00B8547B">
      <w:pPr>
        <w:autoSpaceDE w:val="0"/>
        <w:autoSpaceDN w:val="0"/>
        <w:adjustRightInd w:val="0"/>
        <w:rPr>
          <w:rFonts w:ascii="Arial Narrow" w:hAnsi="Arial Narrow" w:cs="Arial"/>
          <w:sz w:val="22"/>
          <w:szCs w:val="22"/>
          <w:lang w:val="es-ES" w:eastAsia="es-ES"/>
        </w:rPr>
      </w:pPr>
      <w:r w:rsidRPr="005C5FB1">
        <w:rPr>
          <w:rFonts w:ascii="Arial Narrow" w:hAnsi="Arial Narrow" w:cs="Arial"/>
          <w:sz w:val="22"/>
          <w:szCs w:val="22"/>
          <w:lang w:val="es-ES" w:eastAsia="es-ES"/>
        </w:rPr>
        <w:lastRenderedPageBreak/>
        <w:t>La Secretaría de Salud Pública y Seguridad Social cuenta en la actualidad con personal de planta, el cual es insuficiente para la atención y desarrollo de las políticas y estrategias que contempla el Plan de Desarrollo y particularmente el proyecto denominado MEJORAMIENTO DE LA GESTION INTEGRAL DE LA SALUD PUBLICA EN ELMUNICIPIO DE PEREIRA, de ahí que se requiera la contratación de apoyo profesional para el programa de Salud y Sexual y Reproductiva.</w:t>
      </w:r>
    </w:p>
    <w:p w:rsidR="00866584" w:rsidRPr="005C5FB1" w:rsidRDefault="00866584" w:rsidP="00B8547B">
      <w:pPr>
        <w:autoSpaceDE w:val="0"/>
        <w:autoSpaceDN w:val="0"/>
        <w:adjustRightInd w:val="0"/>
        <w:rPr>
          <w:rFonts w:ascii="Arial Narrow" w:hAnsi="Arial Narrow" w:cs="Arial"/>
          <w:sz w:val="22"/>
          <w:szCs w:val="22"/>
          <w:lang w:val="es-ES" w:eastAsia="es-ES"/>
        </w:rPr>
      </w:pPr>
    </w:p>
    <w:p w:rsidR="00866584" w:rsidRPr="005C5FB1" w:rsidRDefault="00866584" w:rsidP="00866584">
      <w:pPr>
        <w:suppressAutoHyphens w:val="0"/>
        <w:autoSpaceDE w:val="0"/>
        <w:autoSpaceDN w:val="0"/>
        <w:adjustRightInd w:val="0"/>
        <w:rPr>
          <w:rFonts w:ascii="Arial Narrow" w:hAnsi="Arial Narrow" w:cs="Arial"/>
          <w:sz w:val="22"/>
          <w:szCs w:val="22"/>
          <w:lang w:val="es-ES" w:eastAsia="es-ES"/>
        </w:rPr>
      </w:pPr>
      <w:r w:rsidRPr="005C5FB1">
        <w:rPr>
          <w:rFonts w:ascii="Arial Narrow" w:hAnsi="Arial Narrow" w:cs="Arial"/>
          <w:sz w:val="22"/>
          <w:szCs w:val="22"/>
          <w:lang w:val="es-ES" w:eastAsia="es-ES"/>
        </w:rPr>
        <w:t>Lo anterior permite contribuir con el cumplimiento del indicador descrito en el Plan de Desarrollo 2020– 2023, como es el porcentaje de ejecución anual del plan territorial de salud, y las competencias asignadas en la ley 100 de 1993, la 715 de 2001, la Resolución 1841 de 2013, entre otras.</w:t>
      </w:r>
    </w:p>
    <w:p w:rsidR="00F51008" w:rsidRPr="005C5FB1" w:rsidRDefault="00F51008" w:rsidP="00B8547B">
      <w:pPr>
        <w:autoSpaceDE w:val="0"/>
        <w:autoSpaceDN w:val="0"/>
        <w:adjustRightInd w:val="0"/>
        <w:rPr>
          <w:rFonts w:ascii="Arial Narrow" w:hAnsi="Arial Narrow" w:cs="Arial"/>
          <w:sz w:val="22"/>
          <w:szCs w:val="22"/>
          <w:lang w:val="es-ES"/>
        </w:rPr>
      </w:pPr>
    </w:p>
    <w:p w:rsidR="00B8547B" w:rsidRPr="005C5FB1" w:rsidRDefault="00B8547B" w:rsidP="00B8547B">
      <w:pPr>
        <w:pStyle w:val="Textoindependiente"/>
        <w:rPr>
          <w:rFonts w:ascii="Arial Narrow" w:hAnsi="Arial Narrow" w:cs="Arial"/>
          <w:sz w:val="22"/>
          <w:szCs w:val="22"/>
        </w:rPr>
      </w:pPr>
      <w:r w:rsidRPr="005C5FB1">
        <w:rPr>
          <w:rFonts w:ascii="Arial Narrow" w:hAnsi="Arial Narrow"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A63990" w:rsidRPr="005C5FB1" w:rsidRDefault="00A63990" w:rsidP="00B8547B">
      <w:pPr>
        <w:pStyle w:val="Textoindependiente"/>
        <w:rPr>
          <w:rFonts w:ascii="Arial Narrow" w:hAnsi="Arial Narrow" w:cs="Arial"/>
          <w:sz w:val="22"/>
          <w:szCs w:val="22"/>
        </w:rPr>
      </w:pPr>
    </w:p>
    <w:p w:rsidR="00A63990" w:rsidRPr="005C5FB1" w:rsidRDefault="00A63990" w:rsidP="00B8547B">
      <w:pPr>
        <w:pStyle w:val="Textoindependiente"/>
        <w:rPr>
          <w:rFonts w:ascii="Arial Narrow" w:hAnsi="Arial Narrow" w:cs="Arial"/>
          <w:sz w:val="22"/>
          <w:szCs w:val="22"/>
        </w:rPr>
      </w:pPr>
    </w:p>
    <w:p w:rsidR="00B8547B" w:rsidRPr="005C5FB1" w:rsidRDefault="00B8547B" w:rsidP="00B8547B">
      <w:pPr>
        <w:autoSpaceDE w:val="0"/>
        <w:autoSpaceDN w:val="0"/>
        <w:adjustRightInd w:val="0"/>
        <w:rPr>
          <w:rFonts w:ascii="Arial Narrow" w:hAnsi="Arial Narrow" w:cs="Arial"/>
          <w:sz w:val="22"/>
          <w:szCs w:val="22"/>
          <w:lang w:val="es-ES_tradnl"/>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1592"/>
        <w:gridCol w:w="4854"/>
      </w:tblGrid>
      <w:tr w:rsidR="00B8547B" w:rsidRPr="005C5FB1" w:rsidTr="00EF466D">
        <w:tc>
          <w:tcPr>
            <w:tcW w:w="9498" w:type="dxa"/>
            <w:gridSpan w:val="3"/>
            <w:tcBorders>
              <w:top w:val="single" w:sz="1" w:space="0" w:color="000000"/>
              <w:left w:val="single" w:sz="1" w:space="0" w:color="000000"/>
              <w:bottom w:val="single" w:sz="1" w:space="0" w:color="000000"/>
              <w:right w:val="single" w:sz="1" w:space="0" w:color="000000"/>
            </w:tcBorders>
            <w:shd w:val="clear" w:color="auto" w:fill="auto"/>
          </w:tcPr>
          <w:p w:rsidR="00B8547B" w:rsidRPr="005C5FB1" w:rsidRDefault="00F51008" w:rsidP="00EF466D">
            <w:pPr>
              <w:pStyle w:val="Contenidodelatabla"/>
              <w:jc w:val="center"/>
              <w:rPr>
                <w:rFonts w:ascii="Arial Narrow" w:hAnsi="Arial Narrow" w:cs="Arial"/>
                <w:b/>
                <w:sz w:val="22"/>
                <w:szCs w:val="22"/>
              </w:rPr>
            </w:pPr>
            <w:r w:rsidRPr="005C5FB1">
              <w:rPr>
                <w:rFonts w:ascii="Arial Narrow" w:hAnsi="Arial Narrow" w:cs="Arial"/>
                <w:b/>
                <w:sz w:val="22"/>
                <w:szCs w:val="22"/>
              </w:rPr>
              <w:t>PLAN DE DESARROLLO 20</w:t>
            </w:r>
            <w:r w:rsidR="00301001" w:rsidRPr="005C5FB1">
              <w:rPr>
                <w:rFonts w:ascii="Arial Narrow" w:hAnsi="Arial Narrow" w:cs="Arial"/>
                <w:b/>
                <w:sz w:val="22"/>
                <w:szCs w:val="22"/>
              </w:rPr>
              <w:t>20</w:t>
            </w:r>
            <w:r w:rsidRPr="005C5FB1">
              <w:rPr>
                <w:rFonts w:ascii="Arial Narrow" w:hAnsi="Arial Narrow" w:cs="Arial"/>
                <w:b/>
                <w:sz w:val="22"/>
                <w:szCs w:val="22"/>
              </w:rPr>
              <w:t>-20</w:t>
            </w:r>
            <w:r w:rsidR="00301001" w:rsidRPr="005C5FB1">
              <w:rPr>
                <w:rFonts w:ascii="Arial Narrow" w:hAnsi="Arial Narrow" w:cs="Arial"/>
                <w:b/>
                <w:sz w:val="22"/>
                <w:szCs w:val="22"/>
              </w:rPr>
              <w:t>23</w:t>
            </w:r>
          </w:p>
        </w:tc>
      </w:tr>
      <w:tr w:rsidR="00B8547B" w:rsidRPr="005C5FB1" w:rsidTr="00EF466D">
        <w:tc>
          <w:tcPr>
            <w:tcW w:w="3052" w:type="dxa"/>
            <w:tcBorders>
              <w:left w:val="single" w:sz="1" w:space="0" w:color="000000"/>
              <w:bottom w:val="single" w:sz="1" w:space="0" w:color="000000"/>
            </w:tcBorders>
            <w:shd w:val="clear" w:color="auto" w:fill="auto"/>
          </w:tcPr>
          <w:p w:rsidR="00B8547B" w:rsidRPr="005C5FB1" w:rsidRDefault="00B8547B" w:rsidP="00EF466D">
            <w:pPr>
              <w:snapToGrid w:val="0"/>
              <w:jc w:val="both"/>
              <w:rPr>
                <w:rFonts w:ascii="Arial Narrow" w:hAnsi="Arial Narrow" w:cs="Arial"/>
                <w:sz w:val="22"/>
                <w:szCs w:val="22"/>
              </w:rPr>
            </w:pPr>
          </w:p>
        </w:tc>
        <w:tc>
          <w:tcPr>
            <w:tcW w:w="1592" w:type="dxa"/>
            <w:tcBorders>
              <w:left w:val="single" w:sz="1" w:space="0" w:color="000000"/>
              <w:bottom w:val="single" w:sz="1" w:space="0" w:color="000000"/>
            </w:tcBorders>
            <w:shd w:val="clear" w:color="auto" w:fill="auto"/>
          </w:tcPr>
          <w:p w:rsidR="00B8547B" w:rsidRPr="005C5FB1" w:rsidRDefault="00B8547B" w:rsidP="00EF466D">
            <w:pPr>
              <w:pStyle w:val="Contenidodelatabla"/>
              <w:jc w:val="center"/>
              <w:rPr>
                <w:rFonts w:ascii="Arial Narrow" w:hAnsi="Arial Narrow" w:cs="Arial"/>
                <w:b/>
                <w:sz w:val="22"/>
                <w:szCs w:val="22"/>
              </w:rPr>
            </w:pPr>
            <w:r w:rsidRPr="005C5FB1">
              <w:rPr>
                <w:rFonts w:ascii="Arial Narrow" w:hAnsi="Arial Narrow" w:cs="Arial"/>
                <w:b/>
                <w:sz w:val="22"/>
                <w:szCs w:val="22"/>
              </w:rPr>
              <w:t>NÚMERO</w:t>
            </w:r>
          </w:p>
        </w:tc>
        <w:tc>
          <w:tcPr>
            <w:tcW w:w="4854" w:type="dxa"/>
            <w:tcBorders>
              <w:left w:val="single" w:sz="1" w:space="0" w:color="000000"/>
              <w:bottom w:val="single" w:sz="1" w:space="0" w:color="000000"/>
              <w:right w:val="single" w:sz="1" w:space="0" w:color="000000"/>
            </w:tcBorders>
            <w:shd w:val="clear" w:color="auto" w:fill="auto"/>
          </w:tcPr>
          <w:p w:rsidR="00B8547B" w:rsidRPr="005C5FB1" w:rsidRDefault="00B8547B" w:rsidP="00EF466D">
            <w:pPr>
              <w:pStyle w:val="Contenidodelatabla"/>
              <w:jc w:val="center"/>
              <w:rPr>
                <w:rFonts w:ascii="Arial Narrow" w:hAnsi="Arial Narrow" w:cs="Arial"/>
                <w:b/>
                <w:sz w:val="22"/>
                <w:szCs w:val="22"/>
              </w:rPr>
            </w:pPr>
            <w:r w:rsidRPr="005C5FB1">
              <w:rPr>
                <w:rFonts w:ascii="Arial Narrow" w:hAnsi="Arial Narrow" w:cs="Arial"/>
                <w:b/>
                <w:sz w:val="22"/>
                <w:szCs w:val="22"/>
              </w:rPr>
              <w:t>DESCRIPCION</w:t>
            </w:r>
          </w:p>
        </w:tc>
      </w:tr>
      <w:tr w:rsidR="00F51008" w:rsidRPr="005C5FB1" w:rsidTr="00EF466D">
        <w:tc>
          <w:tcPr>
            <w:tcW w:w="3052" w:type="dxa"/>
            <w:tcBorders>
              <w:left w:val="single" w:sz="1" w:space="0" w:color="000000"/>
              <w:bottom w:val="single" w:sz="1" w:space="0" w:color="000000"/>
            </w:tcBorders>
            <w:shd w:val="clear" w:color="auto" w:fill="auto"/>
          </w:tcPr>
          <w:p w:rsidR="00F51008" w:rsidRPr="005C5FB1" w:rsidRDefault="00F51008" w:rsidP="00F51008">
            <w:pPr>
              <w:jc w:val="both"/>
              <w:rPr>
                <w:rFonts w:ascii="Arial Narrow" w:hAnsi="Arial Narrow" w:cs="Arial"/>
                <w:b/>
                <w:sz w:val="22"/>
                <w:szCs w:val="22"/>
              </w:rPr>
            </w:pPr>
            <w:r w:rsidRPr="005C5FB1">
              <w:rPr>
                <w:rFonts w:ascii="Arial Narrow" w:hAnsi="Arial Narrow" w:cs="Arial"/>
                <w:b/>
                <w:sz w:val="22"/>
                <w:szCs w:val="22"/>
              </w:rPr>
              <w:t>LÍNEA ESTRATÉGICA</w:t>
            </w:r>
          </w:p>
        </w:tc>
        <w:tc>
          <w:tcPr>
            <w:tcW w:w="1592" w:type="dxa"/>
            <w:tcBorders>
              <w:left w:val="single" w:sz="1" w:space="0" w:color="000000"/>
              <w:bottom w:val="single" w:sz="1" w:space="0" w:color="000000"/>
            </w:tcBorders>
            <w:shd w:val="clear" w:color="auto" w:fill="auto"/>
          </w:tcPr>
          <w:p w:rsidR="00F51008" w:rsidRPr="005C5FB1" w:rsidRDefault="00F51008" w:rsidP="00F51008">
            <w:pPr>
              <w:pStyle w:val="Contenidodelatabla"/>
              <w:snapToGrid w:val="0"/>
              <w:jc w:val="both"/>
              <w:rPr>
                <w:rFonts w:ascii="Arial Narrow" w:hAnsi="Arial Narrow" w:cs="Arial"/>
                <w:sz w:val="22"/>
                <w:szCs w:val="22"/>
              </w:rPr>
            </w:pPr>
            <w:r w:rsidRPr="005C5FB1">
              <w:rPr>
                <w:rFonts w:ascii="Arial Narrow" w:hAnsi="Arial Narrow" w:cs="Arial"/>
                <w:sz w:val="22"/>
                <w:szCs w:val="22"/>
              </w:rPr>
              <w:t>No aplica</w:t>
            </w:r>
          </w:p>
        </w:tc>
        <w:tc>
          <w:tcPr>
            <w:tcW w:w="4854" w:type="dxa"/>
            <w:tcBorders>
              <w:left w:val="single" w:sz="1" w:space="0" w:color="000000"/>
              <w:bottom w:val="single" w:sz="1" w:space="0" w:color="000000"/>
              <w:right w:val="single" w:sz="1" w:space="0" w:color="000000"/>
            </w:tcBorders>
            <w:shd w:val="clear" w:color="auto" w:fill="auto"/>
          </w:tcPr>
          <w:p w:rsidR="00F51008" w:rsidRPr="005C5FB1" w:rsidRDefault="00A63990" w:rsidP="00F51008">
            <w:pPr>
              <w:suppressLineNumbers/>
              <w:shd w:val="clear" w:color="auto" w:fill="FFFFFF"/>
              <w:snapToGrid w:val="0"/>
              <w:jc w:val="both"/>
              <w:rPr>
                <w:rFonts w:ascii="Arial Narrow" w:hAnsi="Arial Narrow" w:cs="Arial"/>
                <w:sz w:val="22"/>
                <w:szCs w:val="22"/>
              </w:rPr>
            </w:pPr>
            <w:r w:rsidRPr="005C5FB1">
              <w:rPr>
                <w:rFonts w:ascii="Arial Narrow" w:hAnsi="Arial Narrow"/>
                <w:sz w:val="22"/>
                <w:szCs w:val="22"/>
              </w:rPr>
              <w:t>PEREIRA PARA LA GENTE</w:t>
            </w:r>
          </w:p>
        </w:tc>
      </w:tr>
      <w:tr w:rsidR="00A63990" w:rsidRPr="005C5FB1" w:rsidTr="00EF466D">
        <w:tc>
          <w:tcPr>
            <w:tcW w:w="3052" w:type="dxa"/>
            <w:tcBorders>
              <w:left w:val="single" w:sz="1" w:space="0" w:color="000000"/>
              <w:bottom w:val="single" w:sz="1" w:space="0" w:color="000000"/>
            </w:tcBorders>
            <w:shd w:val="clear" w:color="auto" w:fill="auto"/>
          </w:tcPr>
          <w:p w:rsidR="00A63990" w:rsidRPr="005C5FB1" w:rsidRDefault="00A63990" w:rsidP="00F51008">
            <w:pPr>
              <w:jc w:val="both"/>
              <w:rPr>
                <w:rFonts w:ascii="Arial Narrow" w:hAnsi="Arial Narrow" w:cs="Arial"/>
                <w:b/>
                <w:sz w:val="22"/>
                <w:szCs w:val="22"/>
              </w:rPr>
            </w:pPr>
            <w:r w:rsidRPr="005C5FB1">
              <w:rPr>
                <w:rFonts w:ascii="Arial Narrow" w:hAnsi="Arial Narrow" w:cs="Arial"/>
                <w:b/>
                <w:sz w:val="22"/>
                <w:szCs w:val="22"/>
              </w:rPr>
              <w:t>PLAN</w:t>
            </w:r>
          </w:p>
        </w:tc>
        <w:tc>
          <w:tcPr>
            <w:tcW w:w="1592" w:type="dxa"/>
            <w:tcBorders>
              <w:left w:val="single" w:sz="1" w:space="0" w:color="000000"/>
              <w:bottom w:val="single" w:sz="1" w:space="0" w:color="000000"/>
            </w:tcBorders>
            <w:shd w:val="clear" w:color="auto" w:fill="auto"/>
          </w:tcPr>
          <w:p w:rsidR="00A63990" w:rsidRPr="005C5FB1" w:rsidRDefault="00A63990" w:rsidP="00F51008">
            <w:pPr>
              <w:pStyle w:val="Contenidodelatabla"/>
              <w:snapToGrid w:val="0"/>
              <w:jc w:val="both"/>
              <w:rPr>
                <w:rFonts w:ascii="Arial Narrow" w:hAnsi="Arial Narrow" w:cs="Arial"/>
                <w:sz w:val="22"/>
                <w:szCs w:val="22"/>
              </w:rPr>
            </w:pPr>
          </w:p>
        </w:tc>
        <w:tc>
          <w:tcPr>
            <w:tcW w:w="4854" w:type="dxa"/>
            <w:tcBorders>
              <w:left w:val="single" w:sz="1" w:space="0" w:color="000000"/>
              <w:bottom w:val="single" w:sz="1" w:space="0" w:color="000000"/>
              <w:right w:val="single" w:sz="1" w:space="0" w:color="000000"/>
            </w:tcBorders>
            <w:shd w:val="clear" w:color="auto" w:fill="auto"/>
          </w:tcPr>
          <w:p w:rsidR="00A63990" w:rsidRPr="005C5FB1" w:rsidRDefault="00A63990" w:rsidP="00F51008">
            <w:pPr>
              <w:suppressLineNumbers/>
              <w:shd w:val="clear" w:color="auto" w:fill="FFFFFF"/>
              <w:snapToGrid w:val="0"/>
              <w:jc w:val="both"/>
              <w:rPr>
                <w:rFonts w:ascii="Arial Narrow" w:hAnsi="Arial Narrow"/>
                <w:sz w:val="22"/>
                <w:szCs w:val="22"/>
              </w:rPr>
            </w:pPr>
            <w:r w:rsidRPr="005C5FB1">
              <w:rPr>
                <w:rFonts w:ascii="Arial Narrow" w:hAnsi="Arial Narrow"/>
                <w:sz w:val="22"/>
                <w:szCs w:val="22"/>
              </w:rPr>
              <w:t>GOBIERNO DE LA CIUDAD, CAPITAL DEL EJE</w:t>
            </w:r>
          </w:p>
        </w:tc>
      </w:tr>
      <w:tr w:rsidR="00F51008" w:rsidRPr="005C5FB1" w:rsidTr="00EF466D">
        <w:tc>
          <w:tcPr>
            <w:tcW w:w="3052" w:type="dxa"/>
            <w:tcBorders>
              <w:left w:val="single" w:sz="1" w:space="0" w:color="000000"/>
              <w:bottom w:val="single" w:sz="1" w:space="0" w:color="000000"/>
            </w:tcBorders>
            <w:shd w:val="clear" w:color="auto" w:fill="auto"/>
          </w:tcPr>
          <w:p w:rsidR="00F51008" w:rsidRPr="005C5FB1" w:rsidRDefault="00F51008" w:rsidP="00F51008">
            <w:pPr>
              <w:jc w:val="both"/>
              <w:rPr>
                <w:rFonts w:ascii="Arial Narrow" w:hAnsi="Arial Narrow" w:cs="Arial"/>
                <w:b/>
                <w:sz w:val="22"/>
                <w:szCs w:val="22"/>
              </w:rPr>
            </w:pPr>
            <w:r w:rsidRPr="005C5FB1">
              <w:rPr>
                <w:rFonts w:ascii="Arial Narrow" w:hAnsi="Arial Narrow" w:cs="Arial"/>
                <w:b/>
                <w:sz w:val="22"/>
                <w:szCs w:val="22"/>
              </w:rPr>
              <w:t>PROGRAMA</w:t>
            </w:r>
          </w:p>
        </w:tc>
        <w:tc>
          <w:tcPr>
            <w:tcW w:w="1592" w:type="dxa"/>
            <w:tcBorders>
              <w:left w:val="single" w:sz="1" w:space="0" w:color="000000"/>
              <w:bottom w:val="single" w:sz="1" w:space="0" w:color="000000"/>
            </w:tcBorders>
            <w:shd w:val="clear" w:color="auto" w:fill="auto"/>
          </w:tcPr>
          <w:p w:rsidR="00F51008" w:rsidRPr="005C5FB1" w:rsidRDefault="00F51008" w:rsidP="00F51008">
            <w:pPr>
              <w:pStyle w:val="Contenidodelatabla"/>
              <w:snapToGrid w:val="0"/>
              <w:jc w:val="both"/>
              <w:rPr>
                <w:rFonts w:ascii="Arial Narrow" w:hAnsi="Arial Narrow" w:cs="Arial"/>
                <w:sz w:val="22"/>
                <w:szCs w:val="22"/>
              </w:rPr>
            </w:pPr>
            <w:r w:rsidRPr="005C5FB1">
              <w:rPr>
                <w:rFonts w:ascii="Arial Narrow" w:hAnsi="Arial Narrow" w:cs="Arial"/>
                <w:sz w:val="22"/>
                <w:szCs w:val="22"/>
              </w:rPr>
              <w:t>No aplica</w:t>
            </w:r>
          </w:p>
        </w:tc>
        <w:tc>
          <w:tcPr>
            <w:tcW w:w="4854" w:type="dxa"/>
            <w:tcBorders>
              <w:left w:val="single" w:sz="1" w:space="0" w:color="000000"/>
              <w:bottom w:val="single" w:sz="1" w:space="0" w:color="000000"/>
              <w:right w:val="single" w:sz="1" w:space="0" w:color="000000"/>
            </w:tcBorders>
            <w:shd w:val="clear" w:color="auto" w:fill="auto"/>
          </w:tcPr>
          <w:p w:rsidR="00F51008" w:rsidRPr="005C5FB1" w:rsidRDefault="00A63990" w:rsidP="00F51008">
            <w:pPr>
              <w:suppressLineNumbers/>
              <w:shd w:val="clear" w:color="auto" w:fill="FFFFFF"/>
              <w:snapToGrid w:val="0"/>
              <w:jc w:val="both"/>
              <w:rPr>
                <w:rFonts w:ascii="Arial Narrow" w:hAnsi="Arial Narrow" w:cs="Arial"/>
                <w:sz w:val="22"/>
                <w:szCs w:val="22"/>
              </w:rPr>
            </w:pPr>
            <w:r w:rsidRPr="005C5FB1">
              <w:rPr>
                <w:rFonts w:ascii="Arial Narrow" w:hAnsi="Arial Narrow"/>
                <w:sz w:val="22"/>
                <w:szCs w:val="22"/>
              </w:rPr>
              <w:t>MAS SALUD, CON CALIDAD Y EFICIENCIA PARA LA GENTE</w:t>
            </w:r>
          </w:p>
        </w:tc>
      </w:tr>
      <w:tr w:rsidR="00F51008" w:rsidRPr="005C5FB1" w:rsidTr="00EF466D">
        <w:tc>
          <w:tcPr>
            <w:tcW w:w="3052" w:type="dxa"/>
            <w:tcBorders>
              <w:left w:val="single" w:sz="1" w:space="0" w:color="000000"/>
              <w:bottom w:val="single" w:sz="1" w:space="0" w:color="000000"/>
            </w:tcBorders>
            <w:shd w:val="clear" w:color="auto" w:fill="auto"/>
          </w:tcPr>
          <w:p w:rsidR="00F51008" w:rsidRPr="005C5FB1" w:rsidRDefault="00F51008" w:rsidP="00F51008">
            <w:pPr>
              <w:pStyle w:val="Contenidodelatabla"/>
              <w:jc w:val="both"/>
              <w:rPr>
                <w:rFonts w:ascii="Arial Narrow" w:hAnsi="Arial Narrow" w:cs="Arial"/>
                <w:b/>
                <w:sz w:val="22"/>
                <w:szCs w:val="22"/>
              </w:rPr>
            </w:pPr>
            <w:r w:rsidRPr="005C5FB1">
              <w:rPr>
                <w:rFonts w:ascii="Arial Narrow" w:hAnsi="Arial Narrow" w:cs="Arial"/>
                <w:b/>
                <w:sz w:val="22"/>
                <w:szCs w:val="22"/>
              </w:rPr>
              <w:t>S</w:t>
            </w:r>
            <w:r w:rsidR="00A63990" w:rsidRPr="005C5FB1">
              <w:rPr>
                <w:rFonts w:ascii="Arial Narrow" w:hAnsi="Arial Narrow" w:cs="Arial"/>
                <w:b/>
                <w:sz w:val="22"/>
                <w:szCs w:val="22"/>
              </w:rPr>
              <w:t>ECTOR</w:t>
            </w:r>
          </w:p>
        </w:tc>
        <w:tc>
          <w:tcPr>
            <w:tcW w:w="1592" w:type="dxa"/>
            <w:tcBorders>
              <w:left w:val="single" w:sz="1" w:space="0" w:color="000000"/>
              <w:bottom w:val="single" w:sz="1" w:space="0" w:color="000000"/>
            </w:tcBorders>
            <w:shd w:val="clear" w:color="auto" w:fill="auto"/>
          </w:tcPr>
          <w:p w:rsidR="00F51008" w:rsidRPr="005C5FB1" w:rsidRDefault="00F51008" w:rsidP="00F51008">
            <w:pPr>
              <w:pStyle w:val="Contenidodelatabla"/>
              <w:snapToGrid w:val="0"/>
              <w:jc w:val="both"/>
              <w:rPr>
                <w:rFonts w:ascii="Arial Narrow" w:hAnsi="Arial Narrow" w:cs="Arial"/>
                <w:sz w:val="22"/>
                <w:szCs w:val="22"/>
              </w:rPr>
            </w:pPr>
            <w:r w:rsidRPr="005C5FB1">
              <w:rPr>
                <w:rFonts w:ascii="Arial Narrow" w:hAnsi="Arial Narrow" w:cs="Arial"/>
                <w:sz w:val="22"/>
                <w:szCs w:val="22"/>
              </w:rPr>
              <w:t>No aplica</w:t>
            </w:r>
          </w:p>
        </w:tc>
        <w:tc>
          <w:tcPr>
            <w:tcW w:w="4854" w:type="dxa"/>
            <w:tcBorders>
              <w:left w:val="single" w:sz="1" w:space="0" w:color="000000"/>
              <w:bottom w:val="single" w:sz="1" w:space="0" w:color="000000"/>
              <w:right w:val="single" w:sz="1" w:space="0" w:color="000000"/>
            </w:tcBorders>
            <w:shd w:val="clear" w:color="auto" w:fill="auto"/>
          </w:tcPr>
          <w:p w:rsidR="00F51008" w:rsidRPr="005C5FB1" w:rsidRDefault="00A63990" w:rsidP="00F51008">
            <w:pPr>
              <w:suppressLineNumbers/>
              <w:shd w:val="clear" w:color="auto" w:fill="FFFFFF"/>
              <w:snapToGrid w:val="0"/>
              <w:jc w:val="both"/>
              <w:rPr>
                <w:rFonts w:ascii="Arial Narrow" w:hAnsi="Arial Narrow" w:cs="Arial"/>
                <w:sz w:val="22"/>
                <w:szCs w:val="22"/>
              </w:rPr>
            </w:pPr>
            <w:r w:rsidRPr="005C5FB1">
              <w:rPr>
                <w:rFonts w:ascii="Arial Narrow" w:hAnsi="Arial Narrow"/>
                <w:sz w:val="22"/>
                <w:szCs w:val="22"/>
              </w:rPr>
              <w:t>SALUD Y PROTECCIÓN SOCIAL</w:t>
            </w:r>
          </w:p>
        </w:tc>
      </w:tr>
      <w:tr w:rsidR="00B8547B" w:rsidRPr="005C5FB1" w:rsidTr="00EF466D">
        <w:tc>
          <w:tcPr>
            <w:tcW w:w="3052" w:type="dxa"/>
            <w:tcBorders>
              <w:left w:val="single" w:sz="1" w:space="0" w:color="000000"/>
              <w:bottom w:val="single" w:sz="1" w:space="0" w:color="000000"/>
            </w:tcBorders>
            <w:shd w:val="clear" w:color="auto" w:fill="auto"/>
          </w:tcPr>
          <w:p w:rsidR="00B8547B" w:rsidRPr="005C5FB1" w:rsidRDefault="00B8547B" w:rsidP="00EF466D">
            <w:pPr>
              <w:pStyle w:val="Contenidodelatabla"/>
              <w:jc w:val="both"/>
              <w:rPr>
                <w:rFonts w:ascii="Arial Narrow" w:hAnsi="Arial Narrow" w:cs="Arial"/>
                <w:b/>
                <w:sz w:val="22"/>
                <w:szCs w:val="22"/>
              </w:rPr>
            </w:pPr>
            <w:r w:rsidRPr="005C5FB1">
              <w:rPr>
                <w:rFonts w:ascii="Arial Narrow" w:hAnsi="Arial Narrow" w:cs="Arial"/>
                <w:b/>
                <w:sz w:val="22"/>
                <w:szCs w:val="22"/>
              </w:rPr>
              <w:t>PROYECTO</w:t>
            </w:r>
          </w:p>
        </w:tc>
        <w:tc>
          <w:tcPr>
            <w:tcW w:w="1592" w:type="dxa"/>
            <w:tcBorders>
              <w:left w:val="single" w:sz="1" w:space="0" w:color="000000"/>
              <w:bottom w:val="single" w:sz="1" w:space="0" w:color="000000"/>
            </w:tcBorders>
            <w:shd w:val="clear" w:color="auto" w:fill="auto"/>
          </w:tcPr>
          <w:p w:rsidR="00B8547B" w:rsidRPr="005C5FB1" w:rsidRDefault="00B8547B" w:rsidP="00EF466D">
            <w:pPr>
              <w:jc w:val="both"/>
              <w:rPr>
                <w:rFonts w:ascii="Arial Narrow" w:hAnsi="Arial Narrow" w:cs="Arial"/>
                <w:sz w:val="22"/>
                <w:szCs w:val="22"/>
              </w:rPr>
            </w:pPr>
            <w:r w:rsidRPr="005C5FB1">
              <w:rPr>
                <w:rFonts w:ascii="Arial Narrow" w:hAnsi="Arial Narrow" w:cs="Arial"/>
                <w:sz w:val="22"/>
                <w:szCs w:val="22"/>
              </w:rPr>
              <w:t>12710032</w:t>
            </w:r>
          </w:p>
          <w:p w:rsidR="00B8547B" w:rsidRPr="005C5FB1" w:rsidRDefault="00B8547B" w:rsidP="00EF466D">
            <w:pPr>
              <w:pStyle w:val="Contenidodelatabla"/>
              <w:snapToGrid w:val="0"/>
              <w:jc w:val="both"/>
              <w:rPr>
                <w:rFonts w:ascii="Arial Narrow" w:hAnsi="Arial Narrow" w:cs="Arial"/>
                <w:sz w:val="22"/>
                <w:szCs w:val="22"/>
              </w:rPr>
            </w:pPr>
          </w:p>
        </w:tc>
        <w:tc>
          <w:tcPr>
            <w:tcW w:w="4854" w:type="dxa"/>
            <w:tcBorders>
              <w:left w:val="single" w:sz="1" w:space="0" w:color="000000"/>
              <w:bottom w:val="single" w:sz="1" w:space="0" w:color="000000"/>
              <w:right w:val="single" w:sz="1" w:space="0" w:color="000000"/>
            </w:tcBorders>
            <w:shd w:val="clear" w:color="auto" w:fill="auto"/>
          </w:tcPr>
          <w:p w:rsidR="00B8547B" w:rsidRPr="005C5FB1" w:rsidRDefault="00A63990" w:rsidP="00EF466D">
            <w:pPr>
              <w:jc w:val="both"/>
              <w:rPr>
                <w:rFonts w:ascii="Arial Narrow" w:hAnsi="Arial Narrow" w:cs="Arial"/>
                <w:sz w:val="22"/>
                <w:szCs w:val="22"/>
              </w:rPr>
            </w:pPr>
            <w:r w:rsidRPr="005C5FB1">
              <w:rPr>
                <w:rFonts w:ascii="Arial Narrow" w:hAnsi="Arial Narrow"/>
                <w:sz w:val="22"/>
                <w:szCs w:val="22"/>
              </w:rPr>
              <w:t xml:space="preserve">2020660010063 FORTALECIMIENTO DE LA SALUD SEXUAL Y REPRODUCTIVA EN EL MUNICIPIO DE PEREIRA </w:t>
            </w:r>
            <w:proofErr w:type="spellStart"/>
            <w:r w:rsidRPr="005C5FB1">
              <w:rPr>
                <w:rFonts w:ascii="Arial Narrow" w:hAnsi="Arial Narrow"/>
                <w:sz w:val="22"/>
                <w:szCs w:val="22"/>
              </w:rPr>
              <w:t>PEREIRA</w:t>
            </w:r>
            <w:proofErr w:type="spellEnd"/>
          </w:p>
        </w:tc>
      </w:tr>
      <w:tr w:rsidR="00E9141E" w:rsidRPr="005C5FB1" w:rsidTr="00EF466D">
        <w:tc>
          <w:tcPr>
            <w:tcW w:w="3052" w:type="dxa"/>
            <w:tcBorders>
              <w:left w:val="single" w:sz="1" w:space="0" w:color="000000"/>
              <w:bottom w:val="single" w:sz="1" w:space="0" w:color="000000"/>
            </w:tcBorders>
            <w:shd w:val="clear" w:color="auto" w:fill="auto"/>
          </w:tcPr>
          <w:p w:rsidR="00E9141E" w:rsidRPr="005C5FB1" w:rsidRDefault="00E9141E" w:rsidP="00E9141E">
            <w:pPr>
              <w:pStyle w:val="Contenidodelatabla"/>
              <w:jc w:val="both"/>
              <w:rPr>
                <w:rFonts w:ascii="Arial Narrow" w:hAnsi="Arial Narrow" w:cs="Arial"/>
                <w:b/>
                <w:sz w:val="22"/>
                <w:szCs w:val="22"/>
              </w:rPr>
            </w:pPr>
            <w:r w:rsidRPr="005C5FB1">
              <w:rPr>
                <w:rFonts w:ascii="Arial Narrow" w:hAnsi="Arial Narrow" w:cs="Arial"/>
                <w:b/>
                <w:sz w:val="22"/>
                <w:szCs w:val="22"/>
              </w:rPr>
              <w:t>COMPONENTE</w:t>
            </w:r>
          </w:p>
        </w:tc>
        <w:tc>
          <w:tcPr>
            <w:tcW w:w="1592" w:type="dxa"/>
            <w:tcBorders>
              <w:left w:val="single" w:sz="1" w:space="0" w:color="000000"/>
              <w:bottom w:val="single" w:sz="1" w:space="0" w:color="000000"/>
            </w:tcBorders>
            <w:shd w:val="clear" w:color="auto" w:fill="auto"/>
          </w:tcPr>
          <w:p w:rsidR="00E9141E" w:rsidRPr="005C5FB1" w:rsidRDefault="00E9141E" w:rsidP="00E9141E">
            <w:pPr>
              <w:pStyle w:val="Contenidodelatabla"/>
              <w:snapToGrid w:val="0"/>
              <w:jc w:val="both"/>
              <w:rPr>
                <w:rFonts w:ascii="Arial Narrow" w:hAnsi="Arial Narrow" w:cs="Arial"/>
                <w:sz w:val="22"/>
                <w:szCs w:val="22"/>
              </w:rPr>
            </w:pPr>
            <w:r w:rsidRPr="005C5FB1">
              <w:rPr>
                <w:rFonts w:ascii="Arial Narrow" w:hAnsi="Arial Narrow" w:cs="Arial"/>
                <w:sz w:val="22"/>
                <w:szCs w:val="22"/>
              </w:rPr>
              <w:t>No aplica</w:t>
            </w:r>
          </w:p>
        </w:tc>
        <w:tc>
          <w:tcPr>
            <w:tcW w:w="4854" w:type="dxa"/>
            <w:tcBorders>
              <w:left w:val="single" w:sz="1" w:space="0" w:color="000000"/>
              <w:bottom w:val="single" w:sz="1" w:space="0" w:color="000000"/>
              <w:right w:val="single" w:sz="1" w:space="0" w:color="000000"/>
            </w:tcBorders>
            <w:shd w:val="clear" w:color="auto" w:fill="auto"/>
          </w:tcPr>
          <w:p w:rsidR="00E9141E" w:rsidRPr="005C5FB1" w:rsidRDefault="00A63990" w:rsidP="00E9141E">
            <w:pPr>
              <w:suppressLineNumbers/>
              <w:shd w:val="clear" w:color="auto" w:fill="FFFFFF"/>
              <w:snapToGrid w:val="0"/>
              <w:jc w:val="both"/>
              <w:rPr>
                <w:rFonts w:ascii="Arial Narrow" w:hAnsi="Arial Narrow" w:cs="Arial"/>
                <w:sz w:val="22"/>
                <w:szCs w:val="22"/>
              </w:rPr>
            </w:pPr>
            <w:r w:rsidRPr="005C5FB1">
              <w:rPr>
                <w:rFonts w:ascii="Arial Narrow" w:hAnsi="Arial Narrow" w:cs="Arial"/>
                <w:sz w:val="22"/>
                <w:szCs w:val="22"/>
              </w:rPr>
              <w:t>OTROS</w:t>
            </w:r>
          </w:p>
        </w:tc>
      </w:tr>
      <w:tr w:rsidR="00E9141E" w:rsidRPr="005C5FB1" w:rsidTr="00EF466D">
        <w:tc>
          <w:tcPr>
            <w:tcW w:w="3052" w:type="dxa"/>
            <w:tcBorders>
              <w:left w:val="single" w:sz="1" w:space="0" w:color="000000"/>
              <w:bottom w:val="single" w:sz="1" w:space="0" w:color="000000"/>
            </w:tcBorders>
            <w:shd w:val="clear" w:color="auto" w:fill="auto"/>
          </w:tcPr>
          <w:p w:rsidR="00E9141E" w:rsidRPr="005C5FB1" w:rsidRDefault="00E9141E" w:rsidP="00E9141E">
            <w:pPr>
              <w:pStyle w:val="Contenidodelatabla"/>
              <w:jc w:val="both"/>
              <w:rPr>
                <w:rFonts w:ascii="Arial Narrow" w:hAnsi="Arial Narrow" w:cs="Arial"/>
                <w:b/>
                <w:sz w:val="22"/>
                <w:szCs w:val="22"/>
              </w:rPr>
            </w:pPr>
            <w:r w:rsidRPr="005C5FB1">
              <w:rPr>
                <w:rFonts w:ascii="Arial Narrow" w:hAnsi="Arial Narrow" w:cs="Arial"/>
                <w:b/>
                <w:sz w:val="22"/>
                <w:szCs w:val="22"/>
              </w:rPr>
              <w:t>ACTIVIDAD</w:t>
            </w:r>
          </w:p>
        </w:tc>
        <w:tc>
          <w:tcPr>
            <w:tcW w:w="1592" w:type="dxa"/>
            <w:tcBorders>
              <w:left w:val="single" w:sz="1" w:space="0" w:color="000000"/>
              <w:bottom w:val="single" w:sz="1" w:space="0" w:color="000000"/>
            </w:tcBorders>
            <w:shd w:val="clear" w:color="auto" w:fill="auto"/>
          </w:tcPr>
          <w:p w:rsidR="00E9141E" w:rsidRPr="005C5FB1" w:rsidRDefault="00E9141E" w:rsidP="00E9141E">
            <w:pPr>
              <w:pStyle w:val="Contenidodelatabla"/>
              <w:snapToGrid w:val="0"/>
              <w:jc w:val="both"/>
              <w:rPr>
                <w:rFonts w:ascii="Arial Narrow" w:hAnsi="Arial Narrow" w:cs="Arial"/>
                <w:sz w:val="22"/>
                <w:szCs w:val="22"/>
              </w:rPr>
            </w:pPr>
            <w:r w:rsidRPr="005C5FB1">
              <w:rPr>
                <w:rFonts w:ascii="Arial Narrow" w:hAnsi="Arial Narrow" w:cs="Arial"/>
                <w:sz w:val="22"/>
                <w:szCs w:val="22"/>
              </w:rPr>
              <w:t>No aplica</w:t>
            </w:r>
          </w:p>
        </w:tc>
        <w:tc>
          <w:tcPr>
            <w:tcW w:w="4854" w:type="dxa"/>
            <w:tcBorders>
              <w:left w:val="single" w:sz="1" w:space="0" w:color="000000"/>
              <w:bottom w:val="single" w:sz="1" w:space="0" w:color="000000"/>
              <w:right w:val="single" w:sz="1" w:space="0" w:color="000000"/>
            </w:tcBorders>
            <w:shd w:val="clear" w:color="auto" w:fill="auto"/>
          </w:tcPr>
          <w:p w:rsidR="00E9141E" w:rsidRPr="005C5FB1" w:rsidRDefault="00A63990" w:rsidP="00E9141E">
            <w:pPr>
              <w:shd w:val="clear" w:color="auto" w:fill="FFFFFF"/>
              <w:suppressAutoHyphens w:val="0"/>
              <w:jc w:val="both"/>
              <w:rPr>
                <w:rFonts w:ascii="Arial Narrow" w:hAnsi="Arial Narrow" w:cs="Arial"/>
                <w:sz w:val="22"/>
                <w:szCs w:val="22"/>
              </w:rPr>
            </w:pPr>
            <w:r w:rsidRPr="005C5FB1">
              <w:rPr>
                <w:rFonts w:ascii="Arial Narrow" w:hAnsi="Arial Narrow"/>
                <w:sz w:val="22"/>
                <w:szCs w:val="22"/>
              </w:rPr>
              <w:t>VIGILANCIA, CONTROL Y ACOMPAÑAMIENTO A LA ATENCION Y RECUPERACION EN SALUD</w:t>
            </w:r>
          </w:p>
        </w:tc>
      </w:tr>
      <w:tr w:rsidR="00B8547B" w:rsidRPr="005C5FB1" w:rsidTr="00EF466D">
        <w:tc>
          <w:tcPr>
            <w:tcW w:w="3052" w:type="dxa"/>
            <w:tcBorders>
              <w:left w:val="single" w:sz="1" w:space="0" w:color="000000"/>
              <w:bottom w:val="single" w:sz="1" w:space="0" w:color="000000"/>
            </w:tcBorders>
            <w:shd w:val="clear" w:color="auto" w:fill="auto"/>
          </w:tcPr>
          <w:p w:rsidR="00B8547B" w:rsidRPr="005C5FB1" w:rsidRDefault="00B8547B" w:rsidP="00EF466D">
            <w:pPr>
              <w:pStyle w:val="Contenidodelatabla"/>
              <w:jc w:val="both"/>
              <w:rPr>
                <w:rFonts w:ascii="Arial Narrow" w:hAnsi="Arial Narrow" w:cs="Arial"/>
                <w:b/>
                <w:sz w:val="22"/>
                <w:szCs w:val="22"/>
              </w:rPr>
            </w:pPr>
            <w:r w:rsidRPr="005C5FB1">
              <w:rPr>
                <w:rFonts w:ascii="Arial Narrow" w:hAnsi="Arial Narrow" w:cs="Arial"/>
                <w:b/>
                <w:sz w:val="22"/>
                <w:szCs w:val="22"/>
              </w:rPr>
              <w:t>META</w:t>
            </w:r>
          </w:p>
        </w:tc>
        <w:tc>
          <w:tcPr>
            <w:tcW w:w="1592" w:type="dxa"/>
            <w:tcBorders>
              <w:left w:val="single" w:sz="1" w:space="0" w:color="000000"/>
              <w:bottom w:val="single" w:sz="1" w:space="0" w:color="000000"/>
            </w:tcBorders>
            <w:shd w:val="clear" w:color="auto" w:fill="auto"/>
          </w:tcPr>
          <w:p w:rsidR="00B8547B" w:rsidRPr="005C5FB1" w:rsidRDefault="00B8547B" w:rsidP="00EF466D">
            <w:pPr>
              <w:pStyle w:val="Contenidodelatabla"/>
              <w:snapToGrid w:val="0"/>
              <w:jc w:val="both"/>
              <w:rPr>
                <w:rFonts w:ascii="Arial Narrow" w:hAnsi="Arial Narrow" w:cs="Arial"/>
                <w:sz w:val="22"/>
                <w:szCs w:val="22"/>
              </w:rPr>
            </w:pPr>
            <w:r w:rsidRPr="005C5FB1">
              <w:rPr>
                <w:rFonts w:ascii="Arial Narrow" w:hAnsi="Arial Narrow" w:cs="Arial"/>
                <w:sz w:val="22"/>
                <w:szCs w:val="22"/>
              </w:rPr>
              <w:t>No aplica</w:t>
            </w:r>
          </w:p>
        </w:tc>
        <w:tc>
          <w:tcPr>
            <w:tcW w:w="4854" w:type="dxa"/>
            <w:tcBorders>
              <w:left w:val="single" w:sz="1" w:space="0" w:color="000000"/>
              <w:bottom w:val="single" w:sz="1" w:space="0" w:color="000000"/>
              <w:right w:val="single" w:sz="1" w:space="0" w:color="000000"/>
            </w:tcBorders>
            <w:shd w:val="clear" w:color="auto" w:fill="auto"/>
          </w:tcPr>
          <w:p w:rsidR="00B8547B" w:rsidRPr="005C5FB1" w:rsidRDefault="004723F2" w:rsidP="00EF466D">
            <w:pPr>
              <w:pStyle w:val="Contenidodelatabla"/>
              <w:snapToGrid w:val="0"/>
              <w:jc w:val="both"/>
              <w:rPr>
                <w:rFonts w:ascii="Arial Narrow" w:hAnsi="Arial Narrow" w:cs="Arial"/>
                <w:sz w:val="22"/>
                <w:szCs w:val="22"/>
              </w:rPr>
            </w:pPr>
            <w:r w:rsidRPr="005C5FB1">
              <w:rPr>
                <w:rFonts w:ascii="Arial Narrow" w:hAnsi="Arial Narrow" w:cs="Arial"/>
                <w:sz w:val="22"/>
                <w:szCs w:val="22"/>
              </w:rPr>
              <w:t xml:space="preserve">Mantener por debajo de 14.4 x 100.000 mujeres en edad fértil </w:t>
            </w:r>
            <w:r w:rsidR="00B8547B" w:rsidRPr="005C5FB1">
              <w:rPr>
                <w:rFonts w:ascii="Arial Narrow" w:hAnsi="Arial Narrow" w:cs="Arial"/>
                <w:sz w:val="22"/>
                <w:szCs w:val="22"/>
              </w:rPr>
              <w:t xml:space="preserve">la tasa de mortalidad por cáncer de cuello uterino mujeres en edad fértil y disminuir </w:t>
            </w:r>
            <w:r w:rsidRPr="005C5FB1">
              <w:rPr>
                <w:rFonts w:ascii="Arial Narrow" w:hAnsi="Arial Narrow" w:cs="Arial"/>
                <w:sz w:val="22"/>
                <w:szCs w:val="22"/>
              </w:rPr>
              <w:t>Mantener por debajo de 20 x 100.000 mujeres en edad fértil la t</w:t>
            </w:r>
            <w:r w:rsidR="00B8547B" w:rsidRPr="005C5FB1">
              <w:rPr>
                <w:rFonts w:ascii="Arial Narrow" w:hAnsi="Arial Narrow" w:cs="Arial"/>
                <w:sz w:val="22"/>
                <w:szCs w:val="22"/>
              </w:rPr>
              <w:t>asa de mortalidad por cáncer de mama.</w:t>
            </w:r>
          </w:p>
        </w:tc>
      </w:tr>
    </w:tbl>
    <w:p w:rsidR="00B8547B" w:rsidRPr="005C5FB1" w:rsidRDefault="00B8547B" w:rsidP="00B8547B">
      <w:pPr>
        <w:pStyle w:val="Textoindependiente21"/>
        <w:rPr>
          <w:rFonts w:ascii="Arial Narrow" w:hAnsi="Arial Narrow"/>
          <w:b/>
          <w:bCs/>
          <w:sz w:val="22"/>
          <w:szCs w:val="22"/>
        </w:rPr>
      </w:pPr>
    </w:p>
    <w:p w:rsidR="00B53832" w:rsidRPr="005C5FB1" w:rsidRDefault="00B53832" w:rsidP="00B8547B">
      <w:pPr>
        <w:pStyle w:val="Prrafodelista"/>
        <w:ind w:left="502"/>
        <w:jc w:val="both"/>
        <w:rPr>
          <w:rFonts w:ascii="Arial Narrow" w:hAnsi="Arial Narrow" w:cs="Arial"/>
          <w:b/>
          <w:sz w:val="22"/>
          <w:szCs w:val="22"/>
        </w:rPr>
      </w:pPr>
    </w:p>
    <w:p w:rsidR="00B53832" w:rsidRPr="005C5FB1" w:rsidRDefault="00B53832" w:rsidP="00B8547B">
      <w:pPr>
        <w:pStyle w:val="Prrafodelista"/>
        <w:ind w:left="502"/>
        <w:jc w:val="both"/>
        <w:rPr>
          <w:rFonts w:ascii="Arial Narrow" w:hAnsi="Arial Narrow" w:cs="Arial"/>
          <w:b/>
          <w:sz w:val="22"/>
          <w:szCs w:val="22"/>
        </w:rPr>
      </w:pPr>
    </w:p>
    <w:p w:rsidR="00A63990" w:rsidRPr="005C5FB1" w:rsidRDefault="00A63990" w:rsidP="00B8547B">
      <w:pPr>
        <w:pStyle w:val="Prrafodelista"/>
        <w:ind w:left="502"/>
        <w:jc w:val="both"/>
        <w:rPr>
          <w:rFonts w:ascii="Arial Narrow" w:hAnsi="Arial Narrow" w:cs="Arial"/>
          <w:b/>
          <w:sz w:val="22"/>
          <w:szCs w:val="22"/>
        </w:rPr>
      </w:pPr>
    </w:p>
    <w:p w:rsidR="00A63990" w:rsidRPr="005C5FB1" w:rsidRDefault="005C5FB1" w:rsidP="00B8547B">
      <w:pPr>
        <w:pStyle w:val="Prrafodelista"/>
        <w:ind w:left="502"/>
        <w:jc w:val="both"/>
        <w:rPr>
          <w:rFonts w:ascii="Arial Narrow" w:hAnsi="Arial Narrow" w:cs="Arial"/>
          <w:b/>
          <w:sz w:val="22"/>
          <w:szCs w:val="22"/>
        </w:rPr>
      </w:pPr>
      <w:r w:rsidRPr="005C5FB1">
        <w:rPr>
          <w:rFonts w:ascii="Arial Narrow" w:hAnsi="Arial Narrow" w:cs="Arial"/>
          <w:b/>
          <w:sz w:val="22"/>
          <w:szCs w:val="22"/>
        </w:rPr>
        <w:t>PLAZO: OCHENTA Y OCHO (88) DIAS</w:t>
      </w:r>
    </w:p>
    <w:p w:rsidR="005C5FB1" w:rsidRPr="005C5FB1" w:rsidRDefault="005C5FB1" w:rsidP="00B8547B">
      <w:pPr>
        <w:pStyle w:val="Prrafodelista"/>
        <w:ind w:left="502"/>
        <w:jc w:val="both"/>
        <w:rPr>
          <w:rFonts w:ascii="Arial Narrow" w:hAnsi="Arial Narrow" w:cs="Arial"/>
          <w:b/>
          <w:sz w:val="22"/>
          <w:szCs w:val="22"/>
        </w:rPr>
      </w:pPr>
    </w:p>
    <w:p w:rsidR="005C5FB1" w:rsidRPr="005C5FB1" w:rsidRDefault="005C5FB1" w:rsidP="00B8547B">
      <w:pPr>
        <w:pStyle w:val="Prrafodelista"/>
        <w:ind w:left="502"/>
        <w:jc w:val="both"/>
        <w:rPr>
          <w:rFonts w:ascii="Arial Narrow" w:hAnsi="Arial Narrow" w:cs="Arial"/>
          <w:b/>
          <w:sz w:val="22"/>
          <w:szCs w:val="22"/>
        </w:rPr>
      </w:pPr>
      <w:r w:rsidRPr="005C5FB1">
        <w:rPr>
          <w:rFonts w:ascii="Arial Narrow" w:hAnsi="Arial Narrow" w:cs="Arial"/>
          <w:b/>
          <w:sz w:val="22"/>
          <w:szCs w:val="22"/>
        </w:rPr>
        <w:lastRenderedPageBreak/>
        <w:t xml:space="preserve">VALOR: OCHO MILLONES SESENTA Y TRES MIL SETECIENTOS TREINTA Y TRES PESOS MCTE </w:t>
      </w:r>
      <w:proofErr w:type="gramStart"/>
      <w:r w:rsidRPr="005C5FB1">
        <w:rPr>
          <w:rFonts w:ascii="Arial Narrow" w:hAnsi="Arial Narrow" w:cs="Arial"/>
          <w:b/>
          <w:sz w:val="22"/>
          <w:szCs w:val="22"/>
        </w:rPr>
        <w:t>( 8.063.733</w:t>
      </w:r>
      <w:proofErr w:type="gramEnd"/>
      <w:r w:rsidRPr="005C5FB1">
        <w:rPr>
          <w:rFonts w:ascii="Arial Narrow" w:hAnsi="Arial Narrow" w:cs="Arial"/>
          <w:b/>
          <w:sz w:val="22"/>
          <w:szCs w:val="22"/>
        </w:rPr>
        <w:t>,00)</w:t>
      </w:r>
    </w:p>
    <w:p w:rsidR="005C5FB1" w:rsidRPr="005C5FB1" w:rsidRDefault="005C5FB1" w:rsidP="00B8547B">
      <w:pPr>
        <w:pStyle w:val="Prrafodelista"/>
        <w:ind w:left="502"/>
        <w:jc w:val="both"/>
        <w:rPr>
          <w:rFonts w:ascii="Arial Narrow" w:hAnsi="Arial Narrow" w:cs="Arial"/>
          <w:b/>
          <w:sz w:val="22"/>
          <w:szCs w:val="22"/>
        </w:rPr>
      </w:pPr>
    </w:p>
    <w:p w:rsidR="005C5FB1" w:rsidRPr="005C5FB1" w:rsidRDefault="005C5FB1" w:rsidP="00B8547B">
      <w:pPr>
        <w:pStyle w:val="Prrafodelista"/>
        <w:ind w:left="502"/>
        <w:jc w:val="both"/>
        <w:rPr>
          <w:rFonts w:ascii="Arial Narrow" w:hAnsi="Arial Narrow" w:cs="Arial"/>
          <w:b/>
          <w:sz w:val="22"/>
          <w:szCs w:val="22"/>
        </w:rPr>
      </w:pPr>
    </w:p>
    <w:p w:rsidR="005C5FB1" w:rsidRPr="005C5FB1" w:rsidRDefault="005C5FB1" w:rsidP="00B8547B">
      <w:pPr>
        <w:pStyle w:val="Prrafodelista"/>
        <w:ind w:left="502"/>
        <w:jc w:val="both"/>
        <w:rPr>
          <w:rFonts w:ascii="Arial Narrow" w:hAnsi="Arial Narrow" w:cs="Arial"/>
          <w:b/>
          <w:sz w:val="22"/>
          <w:szCs w:val="22"/>
        </w:rPr>
      </w:pPr>
    </w:p>
    <w:p w:rsidR="005C5FB1" w:rsidRPr="005C5FB1" w:rsidRDefault="005C5FB1" w:rsidP="00B8547B">
      <w:pPr>
        <w:pStyle w:val="Prrafodelista"/>
        <w:ind w:left="502"/>
        <w:jc w:val="both"/>
        <w:rPr>
          <w:rFonts w:ascii="Arial Narrow" w:hAnsi="Arial Narrow" w:cs="Arial"/>
          <w:b/>
          <w:sz w:val="22"/>
          <w:szCs w:val="22"/>
        </w:rPr>
      </w:pPr>
      <w:r w:rsidRPr="005C5FB1">
        <w:rPr>
          <w:rFonts w:ascii="Arial Narrow" w:hAnsi="Arial Narrow" w:cs="Arial"/>
          <w:b/>
          <w:sz w:val="22"/>
          <w:szCs w:val="22"/>
        </w:rPr>
        <w:t>FORMA DE PAGO:</w:t>
      </w:r>
    </w:p>
    <w:p w:rsidR="005C5FB1" w:rsidRPr="005C5FB1" w:rsidRDefault="005C5FB1" w:rsidP="00B8547B">
      <w:pPr>
        <w:pStyle w:val="Prrafodelista"/>
        <w:ind w:left="502"/>
        <w:jc w:val="both"/>
        <w:rPr>
          <w:rFonts w:ascii="Arial Narrow" w:hAnsi="Arial Narrow" w:cs="Arial"/>
          <w:sz w:val="22"/>
          <w:szCs w:val="22"/>
        </w:rPr>
      </w:pPr>
      <w:r w:rsidRPr="005C5FB1">
        <w:rPr>
          <w:rFonts w:ascii="Arial Narrow" w:hAnsi="Arial Narrow" w:cs="Arial"/>
          <w:sz w:val="22"/>
          <w:szCs w:val="22"/>
        </w:rPr>
        <w:t>MEDIANTE TRES ACTAS, ASI: DOS ACTAS CADA UNA POR VALOR DE DOS MILLONES SETECIENTOS CUARENTA Y NUEVE MIL PESOS M/CTE ($2.749.000,00) Y UN ACTA FINAL POR VALOR DE DOS MILLONES QUINIENTOS SESENTA Y CINCO MIL SETECIENTOS TREINTA Y TRES PESOS MCTE ($ 2.565.733,00)</w:t>
      </w:r>
    </w:p>
    <w:p w:rsidR="005C5FB1" w:rsidRPr="005C5FB1" w:rsidRDefault="005C5FB1" w:rsidP="00B8547B">
      <w:pPr>
        <w:pStyle w:val="Prrafodelista"/>
        <w:ind w:left="502"/>
        <w:jc w:val="both"/>
        <w:rPr>
          <w:rFonts w:ascii="Arial Narrow" w:hAnsi="Arial Narrow" w:cs="Arial"/>
          <w:b/>
          <w:sz w:val="22"/>
          <w:szCs w:val="22"/>
        </w:rPr>
      </w:pPr>
    </w:p>
    <w:p w:rsidR="00A63990" w:rsidRPr="005C5FB1" w:rsidRDefault="00A63990" w:rsidP="00B8547B">
      <w:pPr>
        <w:pStyle w:val="Prrafodelista"/>
        <w:ind w:left="502"/>
        <w:jc w:val="both"/>
        <w:rPr>
          <w:rFonts w:ascii="Arial Narrow" w:hAnsi="Arial Narrow" w:cs="Arial"/>
          <w:b/>
          <w:sz w:val="22"/>
          <w:szCs w:val="22"/>
        </w:rPr>
      </w:pPr>
    </w:p>
    <w:p w:rsidR="00A63990" w:rsidRPr="005C5FB1" w:rsidRDefault="00A63990" w:rsidP="00B8547B">
      <w:pPr>
        <w:pStyle w:val="Prrafodelista"/>
        <w:ind w:left="502"/>
        <w:jc w:val="both"/>
        <w:rPr>
          <w:rFonts w:ascii="Arial Narrow" w:hAnsi="Arial Narrow" w:cs="Arial"/>
          <w:b/>
          <w:sz w:val="22"/>
          <w:szCs w:val="22"/>
        </w:rPr>
      </w:pPr>
    </w:p>
    <w:p w:rsidR="00A63990" w:rsidRPr="005C5FB1" w:rsidRDefault="00A63990" w:rsidP="00B8547B">
      <w:pPr>
        <w:pStyle w:val="Prrafodelista"/>
        <w:ind w:left="502"/>
        <w:jc w:val="both"/>
        <w:rPr>
          <w:rFonts w:ascii="Arial Narrow" w:hAnsi="Arial Narrow" w:cs="Arial"/>
          <w:b/>
          <w:sz w:val="22"/>
          <w:szCs w:val="22"/>
        </w:rPr>
      </w:pPr>
    </w:p>
    <w:p w:rsidR="00B8547B" w:rsidRPr="005C5FB1" w:rsidRDefault="00B8547B" w:rsidP="00B8547B">
      <w:pPr>
        <w:pStyle w:val="Prrafodelista"/>
        <w:numPr>
          <w:ilvl w:val="0"/>
          <w:numId w:val="2"/>
        </w:numPr>
        <w:jc w:val="both"/>
        <w:rPr>
          <w:rFonts w:ascii="Arial Narrow" w:hAnsi="Arial Narrow" w:cs="Arial"/>
          <w:b/>
          <w:sz w:val="22"/>
          <w:szCs w:val="22"/>
        </w:rPr>
      </w:pPr>
      <w:r w:rsidRPr="005C5FB1">
        <w:rPr>
          <w:rFonts w:ascii="Arial Narrow" w:hAnsi="Arial Narrow" w:cs="Arial"/>
          <w:b/>
          <w:sz w:val="22"/>
          <w:szCs w:val="22"/>
        </w:rPr>
        <w:t>OBJETO A CONTRATAR</w:t>
      </w:r>
    </w:p>
    <w:p w:rsidR="00B8547B" w:rsidRPr="005C5FB1" w:rsidRDefault="00B8547B" w:rsidP="00B8547B">
      <w:pPr>
        <w:ind w:left="502"/>
        <w:jc w:val="both"/>
        <w:rPr>
          <w:rFonts w:ascii="Arial Narrow" w:hAnsi="Arial Narrow" w:cs="Arial"/>
          <w:color w:val="000000"/>
          <w:sz w:val="22"/>
          <w:szCs w:val="22"/>
          <w:shd w:val="clear" w:color="auto" w:fill="00FFFF"/>
        </w:rPr>
      </w:pPr>
    </w:p>
    <w:p w:rsidR="00A63990" w:rsidRPr="005C5FB1" w:rsidRDefault="00A63990" w:rsidP="00B8547B">
      <w:pPr>
        <w:ind w:left="502"/>
        <w:jc w:val="both"/>
        <w:rPr>
          <w:rFonts w:ascii="Arial Narrow" w:hAnsi="Arial Narrow" w:cs="Arial"/>
          <w:color w:val="000000"/>
          <w:sz w:val="22"/>
          <w:szCs w:val="22"/>
          <w:shd w:val="clear" w:color="auto" w:fill="00FFFF"/>
        </w:rPr>
      </w:pPr>
      <w:r w:rsidRPr="005C5FB1">
        <w:rPr>
          <w:rFonts w:ascii="Arial Narrow" w:hAnsi="Arial Narrow"/>
          <w:sz w:val="22"/>
          <w:szCs w:val="22"/>
        </w:rPr>
        <w:t xml:space="preserve">Prestación de servicios para el apoyo de la gestión de la Secretaria De Salud </w:t>
      </w:r>
      <w:proofErr w:type="spellStart"/>
      <w:r w:rsidRPr="005C5FB1">
        <w:rPr>
          <w:rFonts w:ascii="Arial Narrow" w:hAnsi="Arial Narrow"/>
          <w:sz w:val="22"/>
          <w:szCs w:val="22"/>
        </w:rPr>
        <w:t>Publica</w:t>
      </w:r>
      <w:proofErr w:type="spellEnd"/>
      <w:r w:rsidRPr="005C5FB1">
        <w:rPr>
          <w:rFonts w:ascii="Arial Narrow" w:hAnsi="Arial Narrow"/>
          <w:sz w:val="22"/>
          <w:szCs w:val="22"/>
        </w:rPr>
        <w:t xml:space="preserve"> Y Seguridad Social mediante la realizaci</w:t>
      </w:r>
      <w:bookmarkStart w:id="0" w:name="_GoBack"/>
      <w:bookmarkEnd w:id="0"/>
      <w:r w:rsidRPr="005C5FB1">
        <w:rPr>
          <w:rFonts w:ascii="Arial Narrow" w:hAnsi="Arial Narrow"/>
          <w:sz w:val="22"/>
          <w:szCs w:val="22"/>
        </w:rPr>
        <w:t>ón de acciones comunitarias de promoción de la salud, gestión del riesgo y gestión de la salud publica</w:t>
      </w:r>
    </w:p>
    <w:p w:rsidR="00B8547B" w:rsidRPr="005C5FB1" w:rsidRDefault="00B8547B" w:rsidP="00B8547B">
      <w:pPr>
        <w:jc w:val="both"/>
        <w:rPr>
          <w:rFonts w:ascii="Arial Narrow" w:hAnsi="Arial Narrow" w:cs="Arial"/>
          <w:color w:val="000000"/>
          <w:sz w:val="22"/>
          <w:szCs w:val="22"/>
        </w:rPr>
      </w:pPr>
    </w:p>
    <w:p w:rsidR="006927F7" w:rsidRPr="005C5FB1" w:rsidRDefault="006927F7" w:rsidP="00B8547B">
      <w:pPr>
        <w:jc w:val="both"/>
        <w:rPr>
          <w:rFonts w:ascii="Arial Narrow" w:hAnsi="Arial Narrow" w:cs="Arial"/>
          <w:sz w:val="22"/>
          <w:szCs w:val="22"/>
        </w:rPr>
      </w:pPr>
    </w:p>
    <w:p w:rsidR="00B8547B" w:rsidRPr="005C5FB1" w:rsidRDefault="00B8547B" w:rsidP="00B8547B">
      <w:pPr>
        <w:jc w:val="both"/>
        <w:rPr>
          <w:rFonts w:ascii="Arial Narrow" w:hAnsi="Arial Narrow" w:cs="Arial"/>
          <w:b/>
          <w:sz w:val="22"/>
          <w:szCs w:val="22"/>
        </w:rPr>
      </w:pPr>
      <w:r w:rsidRPr="005C5FB1">
        <w:rPr>
          <w:rFonts w:ascii="Arial Narrow" w:hAnsi="Arial Narrow" w:cs="Arial"/>
          <w:b/>
          <w:sz w:val="22"/>
          <w:szCs w:val="22"/>
        </w:rPr>
        <w:t>2.1 ALCANCE DEL OBJETO:</w:t>
      </w:r>
    </w:p>
    <w:p w:rsidR="00B8547B" w:rsidRPr="005C5FB1" w:rsidRDefault="00B8547B" w:rsidP="00B8547B">
      <w:pPr>
        <w:jc w:val="both"/>
        <w:rPr>
          <w:rFonts w:ascii="Arial Narrow" w:hAnsi="Arial Narrow" w:cs="Arial"/>
          <w:color w:val="FF0000"/>
          <w:sz w:val="22"/>
          <w:szCs w:val="22"/>
        </w:rPr>
      </w:pPr>
    </w:p>
    <w:p w:rsidR="006927F7" w:rsidRPr="005C5FB1" w:rsidRDefault="006927F7" w:rsidP="006927F7">
      <w:pPr>
        <w:numPr>
          <w:ilvl w:val="0"/>
          <w:numId w:val="23"/>
        </w:numPr>
        <w:jc w:val="both"/>
        <w:rPr>
          <w:rFonts w:ascii="Arial Narrow" w:hAnsi="Arial Narrow" w:cs="Arial"/>
          <w:color w:val="000000"/>
          <w:sz w:val="22"/>
          <w:szCs w:val="22"/>
          <w:lang w:val="es-ES"/>
        </w:rPr>
      </w:pPr>
      <w:r w:rsidRPr="005C5FB1">
        <w:rPr>
          <w:rFonts w:ascii="Arial Narrow" w:hAnsi="Arial Narrow" w:cs="Arial"/>
          <w:color w:val="000000"/>
          <w:sz w:val="22"/>
          <w:szCs w:val="22"/>
          <w:lang w:val="es-ES"/>
        </w:rPr>
        <w:t>Apoyar el proceso de vigilancia en salud publica incluyendo la realización de visitas institucionales y visitas de campo en los componentes de cáncer de seno, cáncer de cérvix presentando información consolidada con los análisis respectivos.</w:t>
      </w:r>
    </w:p>
    <w:p w:rsidR="006927F7" w:rsidRPr="005C5FB1" w:rsidRDefault="006927F7" w:rsidP="006927F7">
      <w:pPr>
        <w:numPr>
          <w:ilvl w:val="0"/>
          <w:numId w:val="23"/>
        </w:numPr>
        <w:jc w:val="both"/>
        <w:rPr>
          <w:rFonts w:ascii="Arial Narrow" w:hAnsi="Arial Narrow" w:cs="Arial"/>
          <w:color w:val="000000"/>
          <w:sz w:val="22"/>
          <w:szCs w:val="22"/>
          <w:lang w:val="es-ES"/>
        </w:rPr>
      </w:pPr>
      <w:r w:rsidRPr="005C5FB1">
        <w:rPr>
          <w:rFonts w:ascii="Arial Narrow" w:hAnsi="Arial Narrow" w:cs="Arial"/>
          <w:color w:val="000000"/>
          <w:sz w:val="22"/>
          <w:szCs w:val="22"/>
          <w:lang w:val="es-ES"/>
        </w:rPr>
        <w:t xml:space="preserve">Realizar </w:t>
      </w:r>
      <w:proofErr w:type="gramStart"/>
      <w:r w:rsidRPr="005C5FB1">
        <w:rPr>
          <w:rFonts w:ascii="Arial Narrow" w:hAnsi="Arial Narrow" w:cs="Arial"/>
          <w:color w:val="000000"/>
          <w:sz w:val="22"/>
          <w:szCs w:val="22"/>
          <w:lang w:val="es-ES"/>
        </w:rPr>
        <w:t>las  visitas</w:t>
      </w:r>
      <w:proofErr w:type="gramEnd"/>
      <w:r w:rsidRPr="005C5FB1">
        <w:rPr>
          <w:rFonts w:ascii="Arial Narrow" w:hAnsi="Arial Narrow" w:cs="Arial"/>
          <w:color w:val="000000"/>
          <w:sz w:val="22"/>
          <w:szCs w:val="22"/>
          <w:lang w:val="es-ES"/>
        </w:rPr>
        <w:t xml:space="preserve"> de asistencia técnica a las IPS públicas y privadas asignadas por el líder del programa en el componente de mama y cérvix. Sobre esta actividad debe el contratista presentar información mediante la </w:t>
      </w:r>
      <w:proofErr w:type="gramStart"/>
      <w:r w:rsidRPr="005C5FB1">
        <w:rPr>
          <w:rFonts w:ascii="Arial Narrow" w:hAnsi="Arial Narrow" w:cs="Arial"/>
          <w:color w:val="000000"/>
          <w:sz w:val="22"/>
          <w:szCs w:val="22"/>
          <w:lang w:val="es-ES"/>
        </w:rPr>
        <w:t>metodología  de</w:t>
      </w:r>
      <w:proofErr w:type="gramEnd"/>
      <w:r w:rsidRPr="005C5FB1">
        <w:rPr>
          <w:rFonts w:ascii="Arial Narrow" w:hAnsi="Arial Narrow" w:cs="Arial"/>
          <w:color w:val="000000"/>
          <w:sz w:val="22"/>
          <w:szCs w:val="22"/>
          <w:lang w:val="es-ES"/>
        </w:rPr>
        <w:t xml:space="preserve"> semáforo y descripción cualitativa, crear la lista de chequeo en el sistema, digitar los hallazgos y analizar los resultados y apoyar el proceso de recopilación, organización, y análisis de la información de los datos obtenidos en la búsqueda de análisis de la situación de salud (ASIS) de los diferentes componentes del programa.</w:t>
      </w:r>
    </w:p>
    <w:p w:rsidR="006927F7" w:rsidRPr="005C5FB1" w:rsidRDefault="006927F7" w:rsidP="006927F7">
      <w:pPr>
        <w:numPr>
          <w:ilvl w:val="0"/>
          <w:numId w:val="23"/>
        </w:numPr>
        <w:jc w:val="both"/>
        <w:rPr>
          <w:rFonts w:ascii="Arial Narrow" w:hAnsi="Arial Narrow" w:cs="Arial"/>
          <w:color w:val="000000"/>
          <w:sz w:val="22"/>
          <w:szCs w:val="22"/>
          <w:lang w:val="es-ES"/>
        </w:rPr>
      </w:pPr>
      <w:r w:rsidRPr="005C5FB1">
        <w:rPr>
          <w:rFonts w:ascii="Arial Narrow" w:hAnsi="Arial Narrow" w:cs="Arial"/>
          <w:color w:val="000000"/>
          <w:sz w:val="22"/>
          <w:szCs w:val="22"/>
          <w:lang w:val="es-ES"/>
        </w:rPr>
        <w:t xml:space="preserve">Apoyar la consolidación de la ruta de atención por EPS con base a principios de calidad y oportunidad acordes con el plan decenal de atención y </w:t>
      </w:r>
      <w:proofErr w:type="gramStart"/>
      <w:r w:rsidRPr="005C5FB1">
        <w:rPr>
          <w:rFonts w:ascii="Arial Narrow" w:hAnsi="Arial Narrow" w:cs="Arial"/>
          <w:color w:val="000000"/>
          <w:sz w:val="22"/>
          <w:szCs w:val="22"/>
          <w:lang w:val="es-ES"/>
        </w:rPr>
        <w:t>control  de</w:t>
      </w:r>
      <w:proofErr w:type="gramEnd"/>
      <w:r w:rsidRPr="005C5FB1">
        <w:rPr>
          <w:rFonts w:ascii="Arial Narrow" w:hAnsi="Arial Narrow" w:cs="Arial"/>
          <w:color w:val="000000"/>
          <w:sz w:val="22"/>
          <w:szCs w:val="22"/>
          <w:lang w:val="es-ES"/>
        </w:rPr>
        <w:t xml:space="preserve"> cáncer 2012-2021.</w:t>
      </w:r>
    </w:p>
    <w:p w:rsidR="006927F7" w:rsidRPr="005C5FB1" w:rsidRDefault="006927F7" w:rsidP="006927F7">
      <w:pPr>
        <w:numPr>
          <w:ilvl w:val="0"/>
          <w:numId w:val="23"/>
        </w:numPr>
        <w:jc w:val="both"/>
        <w:rPr>
          <w:rFonts w:ascii="Arial Narrow" w:hAnsi="Arial Narrow" w:cs="Arial"/>
          <w:color w:val="000000"/>
          <w:sz w:val="22"/>
          <w:szCs w:val="22"/>
          <w:lang w:val="es-ES"/>
        </w:rPr>
      </w:pPr>
      <w:r w:rsidRPr="005C5FB1">
        <w:rPr>
          <w:rFonts w:ascii="Arial Narrow" w:hAnsi="Arial Narrow" w:cs="Arial"/>
          <w:color w:val="000000"/>
          <w:sz w:val="22"/>
          <w:szCs w:val="22"/>
          <w:lang w:val="es-ES"/>
        </w:rPr>
        <w:t xml:space="preserve">Apoyar el seguimiento a los planes de </w:t>
      </w:r>
      <w:proofErr w:type="gramStart"/>
      <w:r w:rsidRPr="005C5FB1">
        <w:rPr>
          <w:rFonts w:ascii="Arial Narrow" w:hAnsi="Arial Narrow" w:cs="Arial"/>
          <w:color w:val="000000"/>
          <w:sz w:val="22"/>
          <w:szCs w:val="22"/>
          <w:lang w:val="es-ES"/>
        </w:rPr>
        <w:t>mejoramiento  con</w:t>
      </w:r>
      <w:proofErr w:type="gramEnd"/>
      <w:r w:rsidRPr="005C5FB1">
        <w:rPr>
          <w:rFonts w:ascii="Arial Narrow" w:hAnsi="Arial Narrow" w:cs="Arial"/>
          <w:color w:val="000000"/>
          <w:sz w:val="22"/>
          <w:szCs w:val="22"/>
          <w:lang w:val="es-ES"/>
        </w:rPr>
        <w:t xml:space="preserve"> frecuencia mensual y la realización de las unidades de análisis  de los casos de usuarias con cáncer de mama o cérvix  con actores primarios con frecuencia trimestral.</w:t>
      </w:r>
    </w:p>
    <w:p w:rsidR="006927F7" w:rsidRPr="005C5FB1" w:rsidRDefault="006927F7" w:rsidP="006927F7">
      <w:pPr>
        <w:numPr>
          <w:ilvl w:val="0"/>
          <w:numId w:val="23"/>
        </w:numPr>
        <w:jc w:val="both"/>
        <w:rPr>
          <w:rFonts w:ascii="Arial Narrow" w:hAnsi="Arial Narrow" w:cs="Arial"/>
          <w:color w:val="000000"/>
          <w:sz w:val="22"/>
          <w:szCs w:val="22"/>
          <w:lang w:val="es-ES"/>
        </w:rPr>
      </w:pPr>
      <w:r w:rsidRPr="005C5FB1">
        <w:rPr>
          <w:rFonts w:ascii="Arial Narrow" w:hAnsi="Arial Narrow" w:cs="Arial"/>
          <w:color w:val="000000"/>
          <w:sz w:val="22"/>
          <w:szCs w:val="22"/>
          <w:lang w:val="es-ES"/>
        </w:rPr>
        <w:t>Apoyar y participar en las acciones de promoción de la salud, prevención de la enfermedad y respuesta ante situaciones de emergencia de la secretaria de salud pública y seguridad social de Pereira deba acometer atraves de jornadas masivas de salud, equipo de respuesta inmediata y demás que el secretario de despacho le asigne y cada vez que se presente un evento que así lo requiera.</w:t>
      </w:r>
    </w:p>
    <w:p w:rsidR="006927F7" w:rsidRPr="005C5FB1" w:rsidRDefault="006927F7" w:rsidP="006927F7">
      <w:pPr>
        <w:numPr>
          <w:ilvl w:val="0"/>
          <w:numId w:val="23"/>
        </w:numPr>
        <w:jc w:val="both"/>
        <w:rPr>
          <w:rFonts w:ascii="Arial Narrow" w:hAnsi="Arial Narrow" w:cs="Arial"/>
          <w:color w:val="000000"/>
          <w:sz w:val="22"/>
          <w:szCs w:val="22"/>
          <w:lang w:val="es-ES"/>
        </w:rPr>
      </w:pPr>
      <w:r w:rsidRPr="005C5FB1">
        <w:rPr>
          <w:rFonts w:ascii="Arial Narrow" w:hAnsi="Arial Narrow" w:cs="Arial"/>
          <w:color w:val="000000"/>
          <w:sz w:val="22"/>
          <w:szCs w:val="22"/>
          <w:lang w:val="es-ES"/>
        </w:rPr>
        <w:t xml:space="preserve">Realizar acciones trasversales con frecuencia mensual con los programas sistemas de información y vigilancia epidemiológica a fin de </w:t>
      </w:r>
      <w:proofErr w:type="gramStart"/>
      <w:r w:rsidRPr="005C5FB1">
        <w:rPr>
          <w:rFonts w:ascii="Arial Narrow" w:hAnsi="Arial Narrow" w:cs="Arial"/>
          <w:color w:val="000000"/>
          <w:sz w:val="22"/>
          <w:szCs w:val="22"/>
          <w:lang w:val="es-ES"/>
        </w:rPr>
        <w:t>verificar  calidad</w:t>
      </w:r>
      <w:proofErr w:type="gramEnd"/>
      <w:r w:rsidRPr="005C5FB1">
        <w:rPr>
          <w:rFonts w:ascii="Arial Narrow" w:hAnsi="Arial Narrow" w:cs="Arial"/>
          <w:color w:val="000000"/>
          <w:sz w:val="22"/>
          <w:szCs w:val="22"/>
          <w:lang w:val="es-ES"/>
        </w:rPr>
        <w:t xml:space="preserve"> de datos y efectuar ajustes requeridos en los aplicativos  SIVIGILA y RUAF.</w:t>
      </w:r>
    </w:p>
    <w:p w:rsidR="006927F7" w:rsidRPr="005C5FB1" w:rsidRDefault="006927F7" w:rsidP="006927F7">
      <w:pPr>
        <w:numPr>
          <w:ilvl w:val="0"/>
          <w:numId w:val="23"/>
        </w:numPr>
        <w:jc w:val="both"/>
        <w:rPr>
          <w:rFonts w:ascii="Arial Narrow" w:hAnsi="Arial Narrow" w:cs="Arial"/>
          <w:color w:val="000000"/>
          <w:sz w:val="22"/>
          <w:szCs w:val="22"/>
          <w:lang w:val="es-ES"/>
        </w:rPr>
      </w:pPr>
      <w:r w:rsidRPr="005C5FB1">
        <w:rPr>
          <w:rFonts w:ascii="Arial Narrow" w:hAnsi="Arial Narrow" w:cs="Arial"/>
          <w:color w:val="000000"/>
          <w:sz w:val="22"/>
          <w:szCs w:val="22"/>
          <w:lang w:val="es-ES"/>
        </w:rPr>
        <w:lastRenderedPageBreak/>
        <w:t>Apoyar el proceso de notificación institucional de casos nuevos de cáncer de cérvix y mama con frecuencia mensual producto de búsqueda activa institucional.</w:t>
      </w:r>
    </w:p>
    <w:p w:rsidR="00801EFC" w:rsidRPr="005C5FB1" w:rsidRDefault="00801EFC" w:rsidP="00801EFC">
      <w:pPr>
        <w:numPr>
          <w:ilvl w:val="0"/>
          <w:numId w:val="23"/>
        </w:numPr>
        <w:jc w:val="both"/>
        <w:rPr>
          <w:rFonts w:ascii="Arial Narrow" w:hAnsi="Arial Narrow" w:cs="Arial"/>
          <w:color w:val="000000"/>
          <w:sz w:val="22"/>
          <w:szCs w:val="22"/>
          <w:lang w:val="es-ES"/>
        </w:rPr>
      </w:pPr>
      <w:r w:rsidRPr="005C5FB1">
        <w:rPr>
          <w:rFonts w:ascii="Arial Narrow" w:hAnsi="Arial Narrow" w:cs="Arial"/>
          <w:color w:val="000000"/>
          <w:sz w:val="22"/>
          <w:szCs w:val="22"/>
          <w:lang w:val="es-ES"/>
        </w:rPr>
        <w:t xml:space="preserve">Contribuir </w:t>
      </w:r>
      <w:r w:rsidR="008B453C" w:rsidRPr="005C5FB1">
        <w:rPr>
          <w:rFonts w:ascii="Arial Narrow" w:hAnsi="Arial Narrow" w:cs="Arial"/>
          <w:color w:val="000000"/>
          <w:sz w:val="22"/>
          <w:szCs w:val="22"/>
          <w:lang w:val="es-ES"/>
        </w:rPr>
        <w:t xml:space="preserve">con el desarrollo de 40 jornadas institucionales presenciales y/o virtuales, para la sensibilización en la detección temprana y prevención de cáncer de mama y cérvix </w:t>
      </w:r>
    </w:p>
    <w:p w:rsidR="008B453C" w:rsidRPr="005C5FB1" w:rsidRDefault="008B453C" w:rsidP="008B453C">
      <w:pPr>
        <w:numPr>
          <w:ilvl w:val="0"/>
          <w:numId w:val="23"/>
        </w:numPr>
        <w:jc w:val="both"/>
        <w:rPr>
          <w:rFonts w:ascii="Arial Narrow" w:hAnsi="Arial Narrow" w:cs="Arial"/>
          <w:color w:val="000000"/>
          <w:sz w:val="22"/>
          <w:szCs w:val="22"/>
          <w:lang w:val="es-ES"/>
        </w:rPr>
      </w:pPr>
      <w:r w:rsidRPr="005C5FB1">
        <w:rPr>
          <w:rFonts w:ascii="Arial Narrow" w:hAnsi="Arial Narrow" w:cs="Arial"/>
          <w:color w:val="000000"/>
          <w:sz w:val="22"/>
          <w:szCs w:val="22"/>
          <w:lang w:val="es-ES"/>
        </w:rPr>
        <w:t>Acompañar el proceso de análisis de la gestión del área técnica y sus programas y/o estrategias, a través de encuentros periódicos con el equipo de trabajo, la mesa técnica comités que sean asignados para garantizar el cumplimiento de los planes, programas y políticas desde lo relacionado con el objeto contractual y su alcance.</w:t>
      </w:r>
    </w:p>
    <w:p w:rsidR="00801EFC" w:rsidRPr="005C5FB1" w:rsidRDefault="00801EFC" w:rsidP="00801EFC">
      <w:pPr>
        <w:numPr>
          <w:ilvl w:val="0"/>
          <w:numId w:val="23"/>
        </w:numPr>
        <w:jc w:val="both"/>
        <w:rPr>
          <w:rFonts w:ascii="Arial Narrow" w:hAnsi="Arial Narrow" w:cs="Arial"/>
          <w:color w:val="000000"/>
          <w:sz w:val="22"/>
          <w:szCs w:val="22"/>
          <w:lang w:val="es-ES"/>
        </w:rPr>
      </w:pPr>
      <w:r w:rsidRPr="005C5FB1">
        <w:rPr>
          <w:rFonts w:ascii="Arial Narrow" w:hAnsi="Arial Narrow" w:cs="Arial"/>
          <w:color w:val="000000"/>
          <w:sz w:val="22"/>
          <w:szCs w:val="22"/>
          <w:lang w:val="es-ES"/>
        </w:rPr>
        <w:t>Las demás que sean asignadas y afines con el objeto, los alcances del contrato, y la misión de la entidad.</w:t>
      </w:r>
    </w:p>
    <w:p w:rsidR="00801EFC" w:rsidRPr="005C5FB1" w:rsidRDefault="00801EFC" w:rsidP="008B453C">
      <w:pPr>
        <w:ind w:left="360"/>
        <w:jc w:val="both"/>
        <w:rPr>
          <w:rFonts w:ascii="Arial Narrow" w:hAnsi="Arial Narrow" w:cs="Arial"/>
          <w:color w:val="000000"/>
          <w:sz w:val="22"/>
          <w:szCs w:val="22"/>
          <w:lang w:val="es-ES"/>
        </w:rPr>
      </w:pPr>
    </w:p>
    <w:p w:rsidR="005C5FB1" w:rsidRPr="005C5FB1" w:rsidRDefault="005C5FB1" w:rsidP="005C5FB1">
      <w:pPr>
        <w:jc w:val="both"/>
        <w:rPr>
          <w:rFonts w:ascii="Arial Narrow" w:hAnsi="Arial Narrow" w:cs="Arial"/>
          <w:sz w:val="22"/>
          <w:szCs w:val="22"/>
        </w:rPr>
      </w:pPr>
      <w:r w:rsidRPr="005C5FB1">
        <w:rPr>
          <w:rFonts w:ascii="Arial Narrow" w:hAnsi="Arial Narrow" w:cs="Arial"/>
          <w:b/>
          <w:sz w:val="22"/>
          <w:szCs w:val="22"/>
        </w:rPr>
        <w:t xml:space="preserve">IDONEIDAD: </w:t>
      </w:r>
      <w:r w:rsidRPr="005C5FB1">
        <w:rPr>
          <w:rFonts w:ascii="Arial Narrow" w:hAnsi="Arial Narrow" w:cs="Arial"/>
          <w:sz w:val="22"/>
          <w:szCs w:val="22"/>
        </w:rPr>
        <w:t>Título profesional en áreas de la salud como enfermería, medicina, o afines</w:t>
      </w:r>
    </w:p>
    <w:p w:rsidR="00B8547B" w:rsidRPr="005C5FB1" w:rsidRDefault="005C5FB1" w:rsidP="005C5FB1">
      <w:pPr>
        <w:pStyle w:val="Listavistosa-nfasis11"/>
        <w:suppressAutoHyphens w:val="0"/>
        <w:spacing w:after="200" w:line="276" w:lineRule="auto"/>
        <w:ind w:left="360"/>
        <w:contextualSpacing/>
        <w:jc w:val="both"/>
        <w:rPr>
          <w:rFonts w:ascii="Arial Narrow" w:hAnsi="Arial Narrow" w:cs="Arial"/>
          <w:b/>
          <w:sz w:val="22"/>
          <w:szCs w:val="22"/>
        </w:rPr>
      </w:pPr>
      <w:r w:rsidRPr="005C5FB1">
        <w:rPr>
          <w:rFonts w:ascii="Arial Narrow" w:hAnsi="Arial Narrow" w:cs="Arial"/>
          <w:b/>
          <w:sz w:val="22"/>
          <w:szCs w:val="22"/>
        </w:rPr>
        <w:t>EXPERIENCIA:</w:t>
      </w:r>
      <w:r w:rsidRPr="005C5FB1">
        <w:rPr>
          <w:rFonts w:ascii="Arial Narrow" w:hAnsi="Arial Narrow" w:cs="Arial"/>
          <w:sz w:val="22"/>
          <w:szCs w:val="22"/>
        </w:rPr>
        <w:t xml:space="preserve"> Experiencia superior a tres (03) años en el área a contratar</w:t>
      </w:r>
    </w:p>
    <w:sectPr w:rsidR="00B8547B" w:rsidRPr="005C5FB1" w:rsidSect="006D0728">
      <w:headerReference w:type="even" r:id="rId7"/>
      <w:headerReference w:type="default" r:id="rId8"/>
      <w:footerReference w:type="even" r:id="rId9"/>
      <w:footerReference w:type="default" r:id="rId10"/>
      <w:headerReference w:type="first" r:id="rId11"/>
      <w:footerReference w:type="first" r:id="rId12"/>
      <w:pgSz w:w="12240" w:h="15840"/>
      <w:pgMar w:top="2268" w:right="1701" w:bottom="1985"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B4E" w:rsidRDefault="00841B4E">
      <w:r>
        <w:separator/>
      </w:r>
    </w:p>
  </w:endnote>
  <w:endnote w:type="continuationSeparator" w:id="0">
    <w:p w:rsidR="00841B4E" w:rsidRDefault="0084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000" w:rsidRDefault="001D1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30" w:rsidRDefault="001D1000" w:rsidP="006F0227">
    <w:pPr>
      <w:pStyle w:val="Piedepgina"/>
      <w:ind w:right="360"/>
      <w:jc w:val="center"/>
      <w:rPr>
        <w:rFonts w:ascii="Trebuchet MS" w:eastAsia="Arial Unicode MS" w:hAnsi="Trebuchet MS" w:cs="Trebuchet MS"/>
        <w:sz w:val="18"/>
        <w:lang w:val="pt-BR"/>
      </w:rPr>
    </w:pPr>
    <w:r>
      <w:rPr>
        <w:noProof/>
        <w:lang w:val="es-CO" w:eastAsia="es-CO"/>
      </w:rPr>
      <mc:AlternateContent>
        <mc:Choice Requires="wps">
          <w:drawing>
            <wp:anchor distT="0" distB="0" distL="0" distR="0" simplePos="0" relativeHeight="251658752" behindDoc="0" locked="0" layoutInCell="1" allowOverlap="1">
              <wp:simplePos x="0" y="0"/>
              <wp:positionH relativeFrom="page">
                <wp:posOffset>6793865</wp:posOffset>
              </wp:positionH>
              <wp:positionV relativeFrom="paragraph">
                <wp:posOffset>635</wp:posOffset>
              </wp:positionV>
              <wp:extent cx="61595" cy="144145"/>
              <wp:effectExtent l="0" t="0" r="0" b="0"/>
              <wp:wrapSquare wrapText="largest"/>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630" w:rsidRDefault="00655630">
                          <w:pPr>
                            <w:pStyle w:val="Piedepgina"/>
                          </w:pPr>
                          <w:r>
                            <w:rPr>
                              <w:rStyle w:val="Nmerodepgina"/>
                            </w:rPr>
                            <w:fldChar w:fldCharType="begin"/>
                          </w:r>
                          <w:r>
                            <w:rPr>
                              <w:rStyle w:val="Nmerodepgina"/>
                            </w:rPr>
                            <w:instrText xml:space="preserve"> </w:instrText>
                          </w:r>
                          <w:r w:rsidR="00FD289B">
                            <w:rPr>
                              <w:rStyle w:val="Nmerodepgina"/>
                            </w:rPr>
                            <w:instrText>PAGE</w:instrText>
                          </w:r>
                          <w:r>
                            <w:rPr>
                              <w:rStyle w:val="Nmerodepgina"/>
                            </w:rPr>
                            <w:instrText xml:space="preserve"> </w:instrText>
                          </w:r>
                          <w:r>
                            <w:rPr>
                              <w:rStyle w:val="Nmerodepgina"/>
                            </w:rPr>
                            <w:fldChar w:fldCharType="separate"/>
                          </w:r>
                          <w:r w:rsidR="00757317">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left:0;text-align:left;margin-left:534.95pt;margin-top:.05pt;width:4.85pt;height:11.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" stroked="f">
              <v:fill opacity="0"/>
              <v:path arrowok="t"/>
              <v:textbox inset="0,0,0,0">
                <w:txbxContent>
                  <w:p w:rsidR="00655630" w:rsidRDefault="00655630">
                    <w:pPr>
                      <w:pStyle w:val="Piedepgina"/>
                    </w:pPr>
                    <w:r>
                      <w:rPr>
                        <w:rStyle w:val="Nmerodepgina"/>
                      </w:rPr>
                      <w:fldChar w:fldCharType="begin"/>
                    </w:r>
                    <w:r>
                      <w:rPr>
                        <w:rStyle w:val="Nmerodepgina"/>
                      </w:rPr>
                      <w:instrText xml:space="preserve"> </w:instrText>
                    </w:r>
                    <w:r w:rsidR="00FD289B">
                      <w:rPr>
                        <w:rStyle w:val="Nmerodepgina"/>
                      </w:rPr>
                      <w:instrText>PAGE</w:instrText>
                    </w:r>
                    <w:r>
                      <w:rPr>
                        <w:rStyle w:val="Nmerodepgina"/>
                      </w:rPr>
                      <w:instrText xml:space="preserve"> </w:instrText>
                    </w:r>
                    <w:r>
                      <w:rPr>
                        <w:rStyle w:val="Nmerodepgina"/>
                      </w:rPr>
                      <w:fldChar w:fldCharType="separate"/>
                    </w:r>
                    <w:r w:rsidR="00757317">
                      <w:rPr>
                        <w:rStyle w:val="Nmerodepgina"/>
                        <w:noProof/>
                      </w:rPr>
                      <w:t>5</w:t>
                    </w:r>
                    <w:r>
                      <w:rPr>
                        <w:rStyle w:val="Nmerodepgina"/>
                      </w:rPr>
                      <w:fldChar w:fldCharType="end"/>
                    </w:r>
                  </w:p>
                </w:txbxContent>
              </v:textbox>
              <w10:wrap type="square" side="largest" anchorx="page"/>
            </v:shape>
          </w:pict>
        </mc:Fallback>
      </mc:AlternateContent>
    </w:r>
    <w:r w:rsidR="00655630">
      <w:rPr>
        <w:rFonts w:ascii="Trebuchet MS" w:eastAsia="Arial Unicode MS" w:hAnsi="Trebuchet MS" w:cs="Trebuchet MS"/>
        <w:sz w:val="18"/>
        <w:lang w:val="pt-BR"/>
      </w:rPr>
      <w:t xml:space="preserve">Calle 19 </w:t>
    </w:r>
    <w:r w:rsidR="00DE290D">
      <w:rPr>
        <w:rFonts w:ascii="Trebuchet MS" w:eastAsia="Arial Unicode MS" w:hAnsi="Trebuchet MS" w:cs="Trebuchet MS"/>
        <w:sz w:val="18"/>
        <w:lang w:val="pt-BR"/>
      </w:rPr>
      <w:t>No.</w:t>
    </w:r>
    <w:r w:rsidR="00655630">
      <w:rPr>
        <w:rFonts w:ascii="Trebuchet MS" w:eastAsia="Arial Unicode MS" w:hAnsi="Trebuchet MS" w:cs="Trebuchet MS"/>
        <w:sz w:val="18"/>
        <w:lang w:val="pt-BR"/>
      </w:rPr>
      <w:t xml:space="preserve"> 10-02</w:t>
    </w:r>
    <w:r w:rsidR="00DE290D">
      <w:rPr>
        <w:rFonts w:ascii="Trebuchet MS" w:eastAsia="Arial Unicode MS" w:hAnsi="Trebuchet MS" w:cs="Trebuchet MS"/>
        <w:sz w:val="18"/>
        <w:lang w:val="pt-BR"/>
      </w:rPr>
      <w:t xml:space="preserve"> Pereira. </w:t>
    </w:r>
    <w:r w:rsidR="00655630">
      <w:rPr>
        <w:rFonts w:ascii="Trebuchet MS" w:eastAsia="Arial Unicode MS" w:hAnsi="Trebuchet MS" w:cs="Trebuchet MS"/>
        <w:sz w:val="18"/>
        <w:lang w:val="pt-BR"/>
      </w:rPr>
      <w:t xml:space="preserve"> </w:t>
    </w:r>
    <w:r w:rsidR="00DE290D">
      <w:rPr>
        <w:rFonts w:ascii="Trebuchet MS" w:eastAsia="Arial Unicode MS" w:hAnsi="Trebuchet MS" w:cs="Trebuchet MS"/>
        <w:sz w:val="18"/>
        <w:lang w:val="pt-BR"/>
      </w:rPr>
      <w:t>T</w:t>
    </w:r>
    <w:r w:rsidR="00655630">
      <w:rPr>
        <w:rFonts w:ascii="Trebuchet MS" w:eastAsia="Arial Unicode MS" w:hAnsi="Trebuchet MS" w:cs="Trebuchet MS"/>
        <w:sz w:val="18"/>
        <w:lang w:val="pt-BR"/>
      </w:rPr>
      <w:t>el</w:t>
    </w:r>
    <w:r w:rsidR="00DE290D">
      <w:rPr>
        <w:rFonts w:ascii="Trebuchet MS" w:eastAsia="Arial Unicode MS" w:hAnsi="Trebuchet MS" w:cs="Trebuchet MS"/>
        <w:sz w:val="18"/>
        <w:lang w:val="pt-BR"/>
      </w:rPr>
      <w:t>efono</w:t>
    </w:r>
    <w:r w:rsidR="00655630">
      <w:rPr>
        <w:rFonts w:ascii="Trebuchet MS" w:eastAsia="Arial Unicode MS" w:hAnsi="Trebuchet MS" w:cs="Trebuchet MS"/>
        <w:sz w:val="18"/>
        <w:lang w:val="pt-BR"/>
      </w:rPr>
      <w:t>: 3248307</w:t>
    </w:r>
  </w:p>
  <w:p w:rsidR="00655630" w:rsidRDefault="00DE290D" w:rsidP="006F0227">
    <w:pPr>
      <w:pStyle w:val="Piedepgina"/>
      <w:ind w:right="360"/>
      <w:jc w:val="center"/>
    </w:pPr>
    <w:r>
      <w:rPr>
        <w:rFonts w:ascii="Trebuchet MS" w:eastAsia="Arial Unicode MS" w:hAnsi="Trebuchet MS" w:cs="Trebuchet MS"/>
        <w:sz w:val="18"/>
        <w:lang w:val="pt-BR"/>
      </w:rPr>
      <w:t>www.dl</w:t>
    </w:r>
    <w:r w:rsidR="00655630">
      <w:rPr>
        <w:rFonts w:ascii="Trebuchet MS" w:eastAsia="Arial Unicode MS" w:hAnsi="Trebuchet MS" w:cs="Trebuchet MS"/>
        <w:sz w:val="18"/>
        <w:lang w:val="pt-BR"/>
      </w:rPr>
      <w:t>spereira.gov.co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000" w:rsidRDefault="001D1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B4E" w:rsidRDefault="00841B4E">
      <w:r>
        <w:separator/>
      </w:r>
    </w:p>
  </w:footnote>
  <w:footnote w:type="continuationSeparator" w:id="0">
    <w:p w:rsidR="00841B4E" w:rsidRDefault="0084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000" w:rsidRDefault="001D1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655630" w:rsidRPr="00B467BC" w:rsidTr="00B467BC">
      <w:trPr>
        <w:cantSplit/>
        <w:trHeight w:val="399"/>
      </w:trPr>
      <w:tc>
        <w:tcPr>
          <w:tcW w:w="2434" w:type="dxa"/>
          <w:vMerge w:val="restart"/>
        </w:tcPr>
        <w:p w:rsidR="00655630" w:rsidRPr="00B467BC" w:rsidRDefault="001D1000" w:rsidP="00B467BC">
          <w:pPr>
            <w:tabs>
              <w:tab w:val="center" w:pos="4252"/>
              <w:tab w:val="right" w:pos="8504"/>
            </w:tabs>
            <w:suppressAutoHyphens w:val="0"/>
            <w:rPr>
              <w:sz w:val="24"/>
              <w:szCs w:val="24"/>
              <w:lang w:val="es-ES" w:eastAsia="es-ES"/>
            </w:rPr>
          </w:pPr>
          <w:r w:rsidRPr="00B467BC">
            <w:rPr>
              <w:noProof/>
              <w:sz w:val="24"/>
              <w:szCs w:val="24"/>
              <w:lang w:eastAsia="es-CO"/>
            </w:rPr>
            <w:drawing>
              <wp:anchor distT="0" distB="0" distL="114300" distR="114300" simplePos="0" relativeHeight="251659776" behindDoc="1" locked="0" layoutInCell="1" allowOverlap="1">
                <wp:simplePos x="0" y="0"/>
                <wp:positionH relativeFrom="column">
                  <wp:posOffset>220980</wp:posOffset>
                </wp:positionH>
                <wp:positionV relativeFrom="paragraph">
                  <wp:posOffset>-981075</wp:posOffset>
                </wp:positionV>
                <wp:extent cx="965835" cy="854710"/>
                <wp:effectExtent l="0" t="0" r="0" b="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escudo alcaldia gris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rsidR="00655630" w:rsidRPr="001D1000" w:rsidRDefault="00655630" w:rsidP="00B467B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1D1000">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ESTUDIO PREVIO </w:t>
          </w:r>
        </w:p>
        <w:p w:rsidR="00655630" w:rsidRPr="001D1000" w:rsidRDefault="00655630" w:rsidP="006F0227">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1D1000">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SECRETARIA DE SEGURIDAD Y SEGURIDAD SOCIAL</w:t>
          </w:r>
        </w:p>
      </w:tc>
      <w:tc>
        <w:tcPr>
          <w:tcW w:w="1417" w:type="dxa"/>
          <w:tcMar>
            <w:left w:w="57" w:type="dxa"/>
            <w:right w:w="57" w:type="dxa"/>
          </w:tcMar>
          <w:vAlign w:val="center"/>
        </w:tcPr>
        <w:p w:rsidR="00655630" w:rsidRPr="00B467BC" w:rsidRDefault="0065563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r w:rsidRPr="00B467BC">
            <w:rPr>
              <w:rFonts w:ascii="Tahoma" w:hAnsi="Tahoma" w:cs="Tahoma"/>
              <w:sz w:val="22"/>
              <w:szCs w:val="24"/>
              <w:lang w:val="es-ES" w:eastAsia="es-ES"/>
            </w:rPr>
            <w:t xml:space="preserve"> </w:t>
          </w:r>
        </w:p>
      </w:tc>
      <w:tc>
        <w:tcPr>
          <w:tcW w:w="948" w:type="dxa"/>
          <w:tcMar>
            <w:left w:w="57" w:type="dxa"/>
            <w:right w:w="57" w:type="dxa"/>
          </w:tcMar>
          <w:vAlign w:val="center"/>
        </w:tcPr>
        <w:p w:rsidR="00655630" w:rsidRPr="00B467BC" w:rsidRDefault="0065563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655630" w:rsidRPr="00B467BC" w:rsidTr="00B467BC">
      <w:trPr>
        <w:cantSplit/>
        <w:trHeight w:val="399"/>
      </w:trPr>
      <w:tc>
        <w:tcPr>
          <w:tcW w:w="2434" w:type="dxa"/>
          <w:vMerge/>
        </w:tcPr>
        <w:p w:rsidR="00655630" w:rsidRPr="00B467BC" w:rsidRDefault="00655630" w:rsidP="00B467BC">
          <w:pPr>
            <w:tabs>
              <w:tab w:val="center" w:pos="4252"/>
              <w:tab w:val="right" w:pos="8504"/>
            </w:tabs>
            <w:suppressAutoHyphens w:val="0"/>
            <w:rPr>
              <w:sz w:val="24"/>
              <w:szCs w:val="24"/>
              <w:lang w:val="es-ES" w:eastAsia="es-ES"/>
            </w:rPr>
          </w:pPr>
        </w:p>
      </w:tc>
      <w:tc>
        <w:tcPr>
          <w:tcW w:w="6603" w:type="dxa"/>
          <w:vMerge/>
        </w:tcPr>
        <w:p w:rsidR="00655630" w:rsidRPr="00B467BC" w:rsidRDefault="0065563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55630" w:rsidRPr="00B467BC" w:rsidRDefault="0065563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r w:rsidRPr="00B467BC">
            <w:rPr>
              <w:rFonts w:ascii="Tahoma" w:hAnsi="Tahoma" w:cs="Tahoma"/>
              <w:sz w:val="22"/>
              <w:szCs w:val="24"/>
              <w:lang w:val="es-ES" w:eastAsia="es-ES"/>
            </w:rPr>
            <w:t xml:space="preserve"> </w:t>
          </w:r>
        </w:p>
      </w:tc>
      <w:tc>
        <w:tcPr>
          <w:tcW w:w="948" w:type="dxa"/>
          <w:tcMar>
            <w:left w:w="57" w:type="dxa"/>
            <w:right w:w="57" w:type="dxa"/>
          </w:tcMar>
          <w:vAlign w:val="center"/>
        </w:tcPr>
        <w:p w:rsidR="00655630" w:rsidRPr="00B467BC" w:rsidRDefault="0065563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655630" w:rsidRPr="00B467BC" w:rsidTr="00B467BC">
      <w:trPr>
        <w:cantSplit/>
        <w:trHeight w:val="399"/>
      </w:trPr>
      <w:tc>
        <w:tcPr>
          <w:tcW w:w="2434" w:type="dxa"/>
          <w:vMerge/>
        </w:tcPr>
        <w:p w:rsidR="00655630" w:rsidRPr="00B467BC" w:rsidRDefault="00655630" w:rsidP="00B467BC">
          <w:pPr>
            <w:tabs>
              <w:tab w:val="center" w:pos="4252"/>
              <w:tab w:val="right" w:pos="8504"/>
            </w:tabs>
            <w:suppressAutoHyphens w:val="0"/>
            <w:rPr>
              <w:sz w:val="24"/>
              <w:szCs w:val="24"/>
              <w:lang w:val="es-ES" w:eastAsia="es-ES"/>
            </w:rPr>
          </w:pPr>
        </w:p>
      </w:tc>
      <w:tc>
        <w:tcPr>
          <w:tcW w:w="6603" w:type="dxa"/>
          <w:vMerge/>
        </w:tcPr>
        <w:p w:rsidR="00655630" w:rsidRPr="00B467BC" w:rsidRDefault="0065563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55630" w:rsidRPr="00B467BC" w:rsidRDefault="0065563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655630" w:rsidRPr="00B467BC" w:rsidRDefault="0065563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Pr="00B467BC">
            <w:rPr>
              <w:rFonts w:ascii="Tahoma" w:hAnsi="Tahoma" w:cs="Tahoma"/>
              <w:sz w:val="22"/>
              <w:szCs w:val="24"/>
              <w:lang w:val="es-ES" w:eastAsia="es-ES"/>
            </w:rPr>
            <w:instrText xml:space="preserve"> </w:instrText>
          </w:r>
          <w:r w:rsidR="00FD289B">
            <w:rPr>
              <w:rFonts w:ascii="Tahoma" w:hAnsi="Tahoma" w:cs="Tahoma"/>
              <w:sz w:val="22"/>
              <w:szCs w:val="24"/>
              <w:lang w:val="es-ES" w:eastAsia="es-ES"/>
            </w:rPr>
            <w:instrText>PAGE</w:instrText>
          </w:r>
          <w:r w:rsidRPr="00B467BC">
            <w:rPr>
              <w:rFonts w:ascii="Tahoma" w:hAnsi="Tahoma" w:cs="Tahoma"/>
              <w:sz w:val="22"/>
              <w:szCs w:val="24"/>
              <w:lang w:val="es-ES" w:eastAsia="es-ES"/>
            </w:rPr>
            <w:instrText xml:space="preserve"> </w:instrText>
          </w:r>
          <w:r w:rsidRPr="00B467BC">
            <w:rPr>
              <w:rFonts w:ascii="Tahoma" w:hAnsi="Tahoma" w:cs="Tahoma"/>
              <w:sz w:val="22"/>
              <w:szCs w:val="24"/>
              <w:lang w:val="es-ES" w:eastAsia="es-ES"/>
            </w:rPr>
            <w:fldChar w:fldCharType="separate"/>
          </w:r>
          <w:r w:rsidR="00757317">
            <w:rPr>
              <w:rFonts w:ascii="Tahoma" w:hAnsi="Tahoma" w:cs="Tahoma"/>
              <w:noProof/>
              <w:sz w:val="22"/>
              <w:szCs w:val="24"/>
              <w:lang w:val="es-ES" w:eastAsia="es-ES"/>
            </w:rPr>
            <w:t>5</w:t>
          </w:r>
          <w:r w:rsidRPr="00B467BC">
            <w:rPr>
              <w:rFonts w:ascii="Tahoma" w:hAnsi="Tahoma" w:cs="Tahoma"/>
              <w:sz w:val="22"/>
              <w:szCs w:val="24"/>
              <w:lang w:val="es-ES" w:eastAsia="es-ES"/>
            </w:rPr>
            <w:fldChar w:fldCharType="end"/>
          </w:r>
          <w:r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Pr="00B467BC">
            <w:rPr>
              <w:rFonts w:ascii="Tahoma" w:hAnsi="Tahoma" w:cs="Tahoma"/>
              <w:sz w:val="22"/>
              <w:szCs w:val="24"/>
              <w:lang w:val="es-ES" w:eastAsia="es-ES"/>
            </w:rPr>
            <w:instrText xml:space="preserve"> </w:instrText>
          </w:r>
          <w:r w:rsidR="00FD289B">
            <w:rPr>
              <w:rFonts w:ascii="Tahoma" w:hAnsi="Tahoma" w:cs="Tahoma"/>
              <w:sz w:val="22"/>
              <w:szCs w:val="24"/>
              <w:lang w:val="es-ES" w:eastAsia="es-ES"/>
            </w:rPr>
            <w:instrText>NUMPAGES</w:instrText>
          </w:r>
          <w:r w:rsidRPr="00B467BC">
            <w:rPr>
              <w:rFonts w:ascii="Tahoma" w:hAnsi="Tahoma" w:cs="Tahoma"/>
              <w:sz w:val="22"/>
              <w:szCs w:val="24"/>
              <w:lang w:val="es-ES" w:eastAsia="es-ES"/>
            </w:rPr>
            <w:instrText xml:space="preserve"> </w:instrText>
          </w:r>
          <w:r w:rsidRPr="00B467BC">
            <w:rPr>
              <w:rFonts w:ascii="Tahoma" w:hAnsi="Tahoma" w:cs="Tahoma"/>
              <w:sz w:val="22"/>
              <w:szCs w:val="24"/>
              <w:lang w:val="es-ES" w:eastAsia="es-ES"/>
            </w:rPr>
            <w:fldChar w:fldCharType="separate"/>
          </w:r>
          <w:r w:rsidR="00757317">
            <w:rPr>
              <w:rFonts w:ascii="Tahoma" w:hAnsi="Tahoma" w:cs="Tahoma"/>
              <w:noProof/>
              <w:sz w:val="22"/>
              <w:szCs w:val="24"/>
              <w:lang w:val="es-ES" w:eastAsia="es-ES"/>
            </w:rPr>
            <w:t>7</w:t>
          </w:r>
          <w:r w:rsidRPr="00B467BC">
            <w:rPr>
              <w:rFonts w:ascii="Tahoma" w:hAnsi="Tahoma" w:cs="Tahoma"/>
              <w:sz w:val="22"/>
              <w:szCs w:val="24"/>
              <w:lang w:val="es-ES" w:eastAsia="es-ES"/>
            </w:rPr>
            <w:fldChar w:fldCharType="end"/>
          </w:r>
        </w:p>
      </w:tc>
    </w:tr>
  </w:tbl>
  <w:p w:rsidR="00655630" w:rsidRPr="00B467BC" w:rsidRDefault="00655630" w:rsidP="00B467B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000" w:rsidRDefault="001D1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E4D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8278D828"/>
    <w:name w:val="WW8Num3"/>
    <w:lvl w:ilvl="0">
      <w:start w:val="1"/>
      <w:numFmt w:val="decimal"/>
      <w:lvlText w:val="%1."/>
      <w:lvlJc w:val="left"/>
      <w:pPr>
        <w:tabs>
          <w:tab w:val="num" w:pos="502"/>
        </w:tabs>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E71E7E"/>
    <w:multiLevelType w:val="hybridMultilevel"/>
    <w:tmpl w:val="62B05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62533C"/>
    <w:multiLevelType w:val="hybridMultilevel"/>
    <w:tmpl w:val="FBC0AF7A"/>
    <w:lvl w:ilvl="0" w:tplc="0C0A000F">
      <w:start w:val="1"/>
      <w:numFmt w:val="decimal"/>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F346407"/>
    <w:multiLevelType w:val="hybridMultilevel"/>
    <w:tmpl w:val="C0A63A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924543"/>
    <w:multiLevelType w:val="hybridMultilevel"/>
    <w:tmpl w:val="34A296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A85C8B"/>
    <w:multiLevelType w:val="multilevel"/>
    <w:tmpl w:val="03D421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704799"/>
    <w:multiLevelType w:val="hybridMultilevel"/>
    <w:tmpl w:val="D6C4DF94"/>
    <w:lvl w:ilvl="0" w:tplc="5BD8DC52">
      <w:start w:val="4"/>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39D4357F"/>
    <w:multiLevelType w:val="hybridMultilevel"/>
    <w:tmpl w:val="4D229B4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F94CC5"/>
    <w:multiLevelType w:val="multilevel"/>
    <w:tmpl w:val="8278D828"/>
    <w:lvl w:ilvl="0">
      <w:start w:val="1"/>
      <w:numFmt w:val="decimal"/>
      <w:lvlText w:val="%1."/>
      <w:lvlJc w:val="left"/>
      <w:pPr>
        <w:tabs>
          <w:tab w:val="num" w:pos="502"/>
        </w:tabs>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4C6284"/>
    <w:multiLevelType w:val="hybridMultilevel"/>
    <w:tmpl w:val="94FACCC0"/>
    <w:lvl w:ilvl="0" w:tplc="935E0B6C">
      <w:start w:val="1"/>
      <w:numFmt w:val="decimal"/>
      <w:lvlText w:val="%1."/>
      <w:lvlJc w:val="left"/>
      <w:pPr>
        <w:ind w:left="720" w:hanging="360"/>
      </w:pPr>
      <w:rPr>
        <w:rFonts w:hint="default"/>
        <w:color w:val="000000"/>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EF5AA9"/>
    <w:multiLevelType w:val="hybridMultilevel"/>
    <w:tmpl w:val="957C2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15" w15:restartNumberingAfterBreak="0">
    <w:nsid w:val="51CE208A"/>
    <w:multiLevelType w:val="hybridMultilevel"/>
    <w:tmpl w:val="B0486B46"/>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3A70323"/>
    <w:multiLevelType w:val="multilevel"/>
    <w:tmpl w:val="8FECC33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242CAB"/>
    <w:multiLevelType w:val="hybridMultilevel"/>
    <w:tmpl w:val="7708DC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F351509"/>
    <w:multiLevelType w:val="hybridMultilevel"/>
    <w:tmpl w:val="7DE09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FB25481"/>
    <w:multiLevelType w:val="hybridMultilevel"/>
    <w:tmpl w:val="2A2AF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6AA3AF3"/>
    <w:multiLevelType w:val="hybridMultilevel"/>
    <w:tmpl w:val="7AB28D42"/>
    <w:lvl w:ilvl="0" w:tplc="5766562E">
      <w:start w:val="6"/>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 w15:restartNumberingAfterBreak="0">
    <w:nsid w:val="776477DE"/>
    <w:multiLevelType w:val="hybridMultilevel"/>
    <w:tmpl w:val="BD0E5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8"/>
  </w:num>
  <w:num w:numId="5">
    <w:abstractNumId w:val="14"/>
  </w:num>
  <w:num w:numId="6">
    <w:abstractNumId w:val="5"/>
  </w:num>
  <w:num w:numId="7">
    <w:abstractNumId w:val="8"/>
  </w:num>
  <w:num w:numId="8">
    <w:abstractNumId w:val="4"/>
  </w:num>
  <w:num w:numId="9">
    <w:abstractNumId w:val="7"/>
  </w:num>
  <w:num w:numId="10">
    <w:abstractNumId w:val="11"/>
  </w:num>
  <w:num w:numId="11">
    <w:abstractNumId w:val="9"/>
  </w:num>
  <w:num w:numId="12">
    <w:abstractNumId w:val="13"/>
  </w:num>
  <w:num w:numId="13">
    <w:abstractNumId w:val="21"/>
  </w:num>
  <w:num w:numId="14">
    <w:abstractNumId w:val="0"/>
  </w:num>
  <w:num w:numId="15">
    <w:abstractNumId w:val="10"/>
  </w:num>
  <w:num w:numId="16">
    <w:abstractNumId w:val="19"/>
  </w:num>
  <w:num w:numId="17">
    <w:abstractNumId w:val="15"/>
  </w:num>
  <w:num w:numId="18">
    <w:abstractNumId w:val="16"/>
  </w:num>
  <w:num w:numId="19">
    <w:abstractNumId w:val="6"/>
  </w:num>
  <w:num w:numId="20">
    <w:abstractNumId w:val="12"/>
  </w:num>
  <w:num w:numId="21">
    <w:abstractNumId w:val="22"/>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00F97"/>
    <w:rsid w:val="00024838"/>
    <w:rsid w:val="000314A5"/>
    <w:rsid w:val="00062DD5"/>
    <w:rsid w:val="00077301"/>
    <w:rsid w:val="00087A3F"/>
    <w:rsid w:val="0009382F"/>
    <w:rsid w:val="000A0394"/>
    <w:rsid w:val="000B012D"/>
    <w:rsid w:val="000C1108"/>
    <w:rsid w:val="000C765B"/>
    <w:rsid w:val="000D0ADE"/>
    <w:rsid w:val="000D63EC"/>
    <w:rsid w:val="000F24A7"/>
    <w:rsid w:val="000F35A0"/>
    <w:rsid w:val="00116311"/>
    <w:rsid w:val="00116FB7"/>
    <w:rsid w:val="00136ACF"/>
    <w:rsid w:val="0014424E"/>
    <w:rsid w:val="0015595D"/>
    <w:rsid w:val="00181C7C"/>
    <w:rsid w:val="00182FFE"/>
    <w:rsid w:val="00185775"/>
    <w:rsid w:val="001A765E"/>
    <w:rsid w:val="001B34BB"/>
    <w:rsid w:val="001C0446"/>
    <w:rsid w:val="001C2857"/>
    <w:rsid w:val="001C58F6"/>
    <w:rsid w:val="001C69FB"/>
    <w:rsid w:val="001D1000"/>
    <w:rsid w:val="001E1D8C"/>
    <w:rsid w:val="00227026"/>
    <w:rsid w:val="00232348"/>
    <w:rsid w:val="0023378D"/>
    <w:rsid w:val="002466B9"/>
    <w:rsid w:val="0028628A"/>
    <w:rsid w:val="00287554"/>
    <w:rsid w:val="00297700"/>
    <w:rsid w:val="002A0B31"/>
    <w:rsid w:val="002C3686"/>
    <w:rsid w:val="002C3715"/>
    <w:rsid w:val="002D41A5"/>
    <w:rsid w:val="002D4939"/>
    <w:rsid w:val="002D626C"/>
    <w:rsid w:val="002E1DF4"/>
    <w:rsid w:val="002E5B9E"/>
    <w:rsid w:val="002F3AFB"/>
    <w:rsid w:val="00301001"/>
    <w:rsid w:val="003220C1"/>
    <w:rsid w:val="00327378"/>
    <w:rsid w:val="00336180"/>
    <w:rsid w:val="00336BC4"/>
    <w:rsid w:val="00354D6D"/>
    <w:rsid w:val="00363A00"/>
    <w:rsid w:val="0036681B"/>
    <w:rsid w:val="00367B3F"/>
    <w:rsid w:val="0037437B"/>
    <w:rsid w:val="00381819"/>
    <w:rsid w:val="0038472F"/>
    <w:rsid w:val="003856E2"/>
    <w:rsid w:val="00390CF4"/>
    <w:rsid w:val="0039622C"/>
    <w:rsid w:val="003B3AE6"/>
    <w:rsid w:val="003B59F7"/>
    <w:rsid w:val="003C0632"/>
    <w:rsid w:val="003C66D3"/>
    <w:rsid w:val="00417904"/>
    <w:rsid w:val="004203CE"/>
    <w:rsid w:val="0043148E"/>
    <w:rsid w:val="00436130"/>
    <w:rsid w:val="0043686B"/>
    <w:rsid w:val="0045278E"/>
    <w:rsid w:val="00455D63"/>
    <w:rsid w:val="00455E68"/>
    <w:rsid w:val="00461651"/>
    <w:rsid w:val="00465A51"/>
    <w:rsid w:val="004723F2"/>
    <w:rsid w:val="00475854"/>
    <w:rsid w:val="0049476A"/>
    <w:rsid w:val="00495A09"/>
    <w:rsid w:val="004A5E3A"/>
    <w:rsid w:val="004B3EBC"/>
    <w:rsid w:val="004D1E15"/>
    <w:rsid w:val="004E005F"/>
    <w:rsid w:val="004E251E"/>
    <w:rsid w:val="004F1A1E"/>
    <w:rsid w:val="004F1C57"/>
    <w:rsid w:val="004F3C0F"/>
    <w:rsid w:val="00506701"/>
    <w:rsid w:val="00541E14"/>
    <w:rsid w:val="005424D2"/>
    <w:rsid w:val="00550909"/>
    <w:rsid w:val="00551E65"/>
    <w:rsid w:val="00560DD1"/>
    <w:rsid w:val="00561789"/>
    <w:rsid w:val="00564CB4"/>
    <w:rsid w:val="005747F7"/>
    <w:rsid w:val="00574D1D"/>
    <w:rsid w:val="00580EE6"/>
    <w:rsid w:val="00591E38"/>
    <w:rsid w:val="00596AC5"/>
    <w:rsid w:val="005C5FB1"/>
    <w:rsid w:val="005E5E20"/>
    <w:rsid w:val="006064D4"/>
    <w:rsid w:val="00625BA5"/>
    <w:rsid w:val="006300E7"/>
    <w:rsid w:val="006339FA"/>
    <w:rsid w:val="00633E2C"/>
    <w:rsid w:val="00655630"/>
    <w:rsid w:val="00655E27"/>
    <w:rsid w:val="00663095"/>
    <w:rsid w:val="00667098"/>
    <w:rsid w:val="00667E1E"/>
    <w:rsid w:val="00684E34"/>
    <w:rsid w:val="0069007F"/>
    <w:rsid w:val="006927F7"/>
    <w:rsid w:val="006A556B"/>
    <w:rsid w:val="006B4BAF"/>
    <w:rsid w:val="006B65D4"/>
    <w:rsid w:val="006C3EC2"/>
    <w:rsid w:val="006C52E3"/>
    <w:rsid w:val="006C74B2"/>
    <w:rsid w:val="006C7BF3"/>
    <w:rsid w:val="006D0728"/>
    <w:rsid w:val="006D0C99"/>
    <w:rsid w:val="006D2332"/>
    <w:rsid w:val="006D25FF"/>
    <w:rsid w:val="006F0227"/>
    <w:rsid w:val="006F6A03"/>
    <w:rsid w:val="007037F1"/>
    <w:rsid w:val="00720F6C"/>
    <w:rsid w:val="00734FAC"/>
    <w:rsid w:val="00737F8F"/>
    <w:rsid w:val="00740BA7"/>
    <w:rsid w:val="007520EE"/>
    <w:rsid w:val="00752FDC"/>
    <w:rsid w:val="00757317"/>
    <w:rsid w:val="007576FF"/>
    <w:rsid w:val="00760162"/>
    <w:rsid w:val="0076466C"/>
    <w:rsid w:val="00764B85"/>
    <w:rsid w:val="00781E9F"/>
    <w:rsid w:val="0078686C"/>
    <w:rsid w:val="00787948"/>
    <w:rsid w:val="00794DED"/>
    <w:rsid w:val="007A4C0E"/>
    <w:rsid w:val="007A5767"/>
    <w:rsid w:val="007C4498"/>
    <w:rsid w:val="007D1355"/>
    <w:rsid w:val="007D70F5"/>
    <w:rsid w:val="007D760C"/>
    <w:rsid w:val="007E34A4"/>
    <w:rsid w:val="007E6F19"/>
    <w:rsid w:val="007F0EC2"/>
    <w:rsid w:val="00801EFC"/>
    <w:rsid w:val="0080221F"/>
    <w:rsid w:val="00820AFF"/>
    <w:rsid w:val="0082187F"/>
    <w:rsid w:val="008235A0"/>
    <w:rsid w:val="00823B01"/>
    <w:rsid w:val="00825937"/>
    <w:rsid w:val="008302CE"/>
    <w:rsid w:val="00830467"/>
    <w:rsid w:val="00832B4A"/>
    <w:rsid w:val="00834545"/>
    <w:rsid w:val="00841B4E"/>
    <w:rsid w:val="00846A3E"/>
    <w:rsid w:val="0086224B"/>
    <w:rsid w:val="00866584"/>
    <w:rsid w:val="008755F1"/>
    <w:rsid w:val="008961AD"/>
    <w:rsid w:val="008A7092"/>
    <w:rsid w:val="008A76E4"/>
    <w:rsid w:val="008B208B"/>
    <w:rsid w:val="008B453C"/>
    <w:rsid w:val="008D3831"/>
    <w:rsid w:val="008E35B7"/>
    <w:rsid w:val="008E7121"/>
    <w:rsid w:val="008F2F33"/>
    <w:rsid w:val="008F3E2E"/>
    <w:rsid w:val="00900113"/>
    <w:rsid w:val="00911CCC"/>
    <w:rsid w:val="0091605A"/>
    <w:rsid w:val="00923F14"/>
    <w:rsid w:val="0092574C"/>
    <w:rsid w:val="00932E83"/>
    <w:rsid w:val="00940E45"/>
    <w:rsid w:val="00945564"/>
    <w:rsid w:val="00985A2C"/>
    <w:rsid w:val="0098666C"/>
    <w:rsid w:val="009A001A"/>
    <w:rsid w:val="009A27B2"/>
    <w:rsid w:val="009A30B1"/>
    <w:rsid w:val="009A4A26"/>
    <w:rsid w:val="009B4101"/>
    <w:rsid w:val="009F111F"/>
    <w:rsid w:val="00A059D8"/>
    <w:rsid w:val="00A05B2D"/>
    <w:rsid w:val="00A150D4"/>
    <w:rsid w:val="00A37F67"/>
    <w:rsid w:val="00A4410D"/>
    <w:rsid w:val="00A63990"/>
    <w:rsid w:val="00A95352"/>
    <w:rsid w:val="00AA3704"/>
    <w:rsid w:val="00AB319F"/>
    <w:rsid w:val="00AC0A38"/>
    <w:rsid w:val="00AC21B8"/>
    <w:rsid w:val="00AD2B1A"/>
    <w:rsid w:val="00AD2C86"/>
    <w:rsid w:val="00AD2DD2"/>
    <w:rsid w:val="00AD57D2"/>
    <w:rsid w:val="00AD70B1"/>
    <w:rsid w:val="00AE1096"/>
    <w:rsid w:val="00AE526F"/>
    <w:rsid w:val="00AE6D5E"/>
    <w:rsid w:val="00AF5251"/>
    <w:rsid w:val="00AF5BA9"/>
    <w:rsid w:val="00B007F4"/>
    <w:rsid w:val="00B01C50"/>
    <w:rsid w:val="00B03B98"/>
    <w:rsid w:val="00B16B1C"/>
    <w:rsid w:val="00B24ADA"/>
    <w:rsid w:val="00B467BC"/>
    <w:rsid w:val="00B53832"/>
    <w:rsid w:val="00B567EA"/>
    <w:rsid w:val="00B848AD"/>
    <w:rsid w:val="00B8547B"/>
    <w:rsid w:val="00BA399D"/>
    <w:rsid w:val="00BA587A"/>
    <w:rsid w:val="00BB5679"/>
    <w:rsid w:val="00BC7354"/>
    <w:rsid w:val="00BF0C80"/>
    <w:rsid w:val="00BF1A96"/>
    <w:rsid w:val="00BF3E1F"/>
    <w:rsid w:val="00C1541C"/>
    <w:rsid w:val="00C2151F"/>
    <w:rsid w:val="00C230B9"/>
    <w:rsid w:val="00C301C1"/>
    <w:rsid w:val="00C30A73"/>
    <w:rsid w:val="00C319A0"/>
    <w:rsid w:val="00C32A1A"/>
    <w:rsid w:val="00C33F4C"/>
    <w:rsid w:val="00C34CBE"/>
    <w:rsid w:val="00C36AD7"/>
    <w:rsid w:val="00C43F05"/>
    <w:rsid w:val="00C441BA"/>
    <w:rsid w:val="00C634E3"/>
    <w:rsid w:val="00C64BAB"/>
    <w:rsid w:val="00C741CF"/>
    <w:rsid w:val="00C80B3D"/>
    <w:rsid w:val="00C81671"/>
    <w:rsid w:val="00C92871"/>
    <w:rsid w:val="00C95BAE"/>
    <w:rsid w:val="00CA41A2"/>
    <w:rsid w:val="00CA429F"/>
    <w:rsid w:val="00CB044B"/>
    <w:rsid w:val="00CC536E"/>
    <w:rsid w:val="00CD77FC"/>
    <w:rsid w:val="00CE3807"/>
    <w:rsid w:val="00CF0665"/>
    <w:rsid w:val="00D015EE"/>
    <w:rsid w:val="00D1125C"/>
    <w:rsid w:val="00D119F8"/>
    <w:rsid w:val="00D47F52"/>
    <w:rsid w:val="00D647DE"/>
    <w:rsid w:val="00D75737"/>
    <w:rsid w:val="00D917B5"/>
    <w:rsid w:val="00D97F2E"/>
    <w:rsid w:val="00DA0B94"/>
    <w:rsid w:val="00DA692A"/>
    <w:rsid w:val="00DA6F4F"/>
    <w:rsid w:val="00DB0833"/>
    <w:rsid w:val="00DB2BB7"/>
    <w:rsid w:val="00DC368D"/>
    <w:rsid w:val="00DE290D"/>
    <w:rsid w:val="00DF5B37"/>
    <w:rsid w:val="00DF68AC"/>
    <w:rsid w:val="00E03628"/>
    <w:rsid w:val="00E03A02"/>
    <w:rsid w:val="00E2206C"/>
    <w:rsid w:val="00E32290"/>
    <w:rsid w:val="00E441F6"/>
    <w:rsid w:val="00E56A80"/>
    <w:rsid w:val="00E8246A"/>
    <w:rsid w:val="00E853D7"/>
    <w:rsid w:val="00E9141E"/>
    <w:rsid w:val="00EA2119"/>
    <w:rsid w:val="00EB4827"/>
    <w:rsid w:val="00EC3C8C"/>
    <w:rsid w:val="00EC5D6E"/>
    <w:rsid w:val="00EC6625"/>
    <w:rsid w:val="00ED6397"/>
    <w:rsid w:val="00EE26FF"/>
    <w:rsid w:val="00EE5132"/>
    <w:rsid w:val="00EF2DE6"/>
    <w:rsid w:val="00EF466D"/>
    <w:rsid w:val="00F07CB2"/>
    <w:rsid w:val="00F11064"/>
    <w:rsid w:val="00F20E9A"/>
    <w:rsid w:val="00F22540"/>
    <w:rsid w:val="00F23D8F"/>
    <w:rsid w:val="00F25E8F"/>
    <w:rsid w:val="00F307B5"/>
    <w:rsid w:val="00F319D2"/>
    <w:rsid w:val="00F322DE"/>
    <w:rsid w:val="00F51008"/>
    <w:rsid w:val="00F52EC9"/>
    <w:rsid w:val="00F55C57"/>
    <w:rsid w:val="00F657F3"/>
    <w:rsid w:val="00F71A84"/>
    <w:rsid w:val="00F9446A"/>
    <w:rsid w:val="00FA1F25"/>
    <w:rsid w:val="00FA6130"/>
    <w:rsid w:val="00FB3CFD"/>
    <w:rsid w:val="00FC08FB"/>
    <w:rsid w:val="00FC26D7"/>
    <w:rsid w:val="00FD289B"/>
    <w:rsid w:val="00FE2438"/>
    <w:rsid w:val="00FE4272"/>
    <w:rsid w:val="00FF0D99"/>
    <w:rsid w:val="00FF472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316F29"/>
  <w15:chartTrackingRefBased/>
  <w15:docId w15:val="{FB22AAEC-5B6D-604D-AA3C-8DD960F0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es-CO" w:eastAsia="zh-CN"/>
    </w:rPr>
  </w:style>
  <w:style w:type="paragraph" w:styleId="Ttulo1">
    <w:name w:val="heading 1"/>
    <w:basedOn w:val="Normal"/>
    <w:next w:val="Normal"/>
    <w:qFormat/>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pPr>
      <w:keepNext/>
      <w:jc w:val="center"/>
      <w:outlineLvl w:val="3"/>
    </w:pPr>
    <w:rPr>
      <w:rFonts w:ascii="Trebuchet MS" w:hAnsi="Trebuchet MS" w:cs="Trebuchet MS"/>
      <w:b/>
      <w:bCs/>
      <w:sz w:val="22"/>
    </w:rPr>
  </w:style>
  <w:style w:type="paragraph" w:styleId="Ttulo5">
    <w:name w:val="heading 5"/>
    <w:basedOn w:val="Normal"/>
    <w:next w:val="Normal"/>
    <w:qFormat/>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cs="Helvetica"/>
      <w:color w:val="000000"/>
    </w:rPr>
  </w:style>
  <w:style w:type="character" w:customStyle="1" w:styleId="WW8Num4z0">
    <w:name w:val="WW8Num4z0"/>
    <w:rPr>
      <w:rFonts w:ascii="Wingdings" w:hAnsi="Wingdings" w:cs="Wingdings"/>
    </w:rPr>
  </w:style>
  <w:style w:type="character" w:customStyle="1" w:styleId="WW8Num5z0">
    <w:name w:val="WW8Num5z0"/>
    <w:rPr>
      <w:rFonts w:ascii="Symbol" w:hAnsi="Symbol" w:cs="Symbol"/>
    </w:rPr>
  </w:style>
  <w:style w:type="character" w:customStyle="1" w:styleId="Absatz-Standardschriftart">
    <w:name w:val="Absatz-Standardschriftart"/>
  </w:style>
  <w:style w:type="character" w:customStyle="1" w:styleId="WW8Num6z0">
    <w:name w:val="WW8Num6z0"/>
    <w:rPr>
      <w:rFonts w:ascii="Times New Roman" w:eastAsia="Times New Roman" w:hAnsi="Times New Roman" w:cs="Times New Roman"/>
    </w:rPr>
  </w:style>
  <w:style w:type="character" w:customStyle="1" w:styleId="WW-Absatz-Standardschriftart">
    <w:name w:val="WW-Absatz-Standardschriftart"/>
  </w:style>
  <w:style w:type="character" w:customStyle="1" w:styleId="WW8Num3z0">
    <w:name w:val="WW8Num3z0"/>
    <w:rPr>
      <w:rFonts w:ascii="Helvetica" w:hAnsi="Helvetica" w:cs="Helvetica"/>
      <w:color w:val="00000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ahoma" w:hAnsi="Tahoma" w:cs="Tahoma"/>
      <w:sz w:val="22"/>
    </w:rPr>
  </w:style>
  <w:style w:type="character" w:customStyle="1" w:styleId="Fuentedeprrafopredeter2">
    <w:name w:val="Fuente de párrafo predeter.2"/>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7z0">
    <w:name w:val="WW8Num17z0"/>
    <w:rPr>
      <w:rFonts w:ascii="Arial" w:hAnsi="Arial" w:cs="Arial"/>
      <w:color w:val="000000"/>
    </w:rPr>
  </w:style>
  <w:style w:type="character" w:customStyle="1" w:styleId="WW8Num18z0">
    <w:name w:val="WW8Num18z0"/>
    <w:rPr>
      <w:rFonts w:ascii="Helvetica" w:eastAsia="Times New Roman" w:hAnsi="Helvetica" w:cs="Helvetic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2z1">
    <w:name w:val="WW8Num22z1"/>
    <w:rPr>
      <w:rFonts w:ascii="Times New Roman" w:eastAsia="Times New Roman" w:hAnsi="Times New Roman" w:cs="Times New Roman"/>
    </w:rPr>
  </w:style>
  <w:style w:type="character" w:customStyle="1" w:styleId="WW8Num22z2">
    <w:name w:val="WW8Num22z2"/>
    <w:rPr>
      <w:sz w:val="22"/>
    </w:rPr>
  </w:style>
  <w:style w:type="character" w:customStyle="1" w:styleId="WW8Num23z0">
    <w:name w:val="WW8Num23z0"/>
    <w:rPr>
      <w:rFonts w:ascii="Arial" w:eastAsia="PMingLiU"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sz w:val="24"/>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ar">
    <w:name w:val="Car Car"/>
    <w:rPr>
      <w:rFonts w:ascii="Arial" w:hAnsi="Arial" w:cs="Arial"/>
      <w:b/>
      <w:color w:val="000000"/>
      <w:sz w:val="22"/>
      <w:lang w:val="es-ES_tradnl" w:bidi="ar-SA"/>
    </w:rPr>
  </w:style>
  <w:style w:type="character" w:customStyle="1" w:styleId="CarCar0">
    <w:name w:val="Car Car"/>
    <w:rPr>
      <w:rFonts w:ascii="Arial" w:hAnsi="Arial" w:cs="Arial"/>
      <w:b/>
      <w:color w:val="000000"/>
      <w:sz w:val="22"/>
      <w:lang w:val="es-ES_tradnl" w:bidi="ar-SA"/>
    </w:rPr>
  </w:style>
  <w:style w:type="character" w:customStyle="1" w:styleId="TextoindependienteCar">
    <w:name w:val="Texto independiente Car"/>
    <w:rPr>
      <w:rFonts w:ascii="Tahoma" w:hAnsi="Tahoma" w:cs="Tahoma"/>
      <w:sz w:val="26"/>
      <w:lang w:val="es-ES_tradnl" w:bidi="ar-SA"/>
    </w:rPr>
  </w:style>
  <w:style w:type="character" w:styleId="Hipervnculo">
    <w:name w:val="Hyperlink"/>
    <w:rPr>
      <w:color w:val="000080"/>
      <w:u w:val="single"/>
    </w:rPr>
  </w:style>
  <w:style w:type="character" w:customStyle="1" w:styleId="Smbolosdenumeracin">
    <w:name w:val="Símbolos de numeración"/>
  </w:style>
  <w:style w:type="paragraph" w:customStyle="1" w:styleId="Encabezado3">
    <w:name w:val="Encabezado3"/>
    <w:basedOn w:val="Normal"/>
    <w:next w:val="Textoindependiente"/>
    <w:pPr>
      <w:keepNext/>
      <w:spacing w:before="240" w:after="120"/>
    </w:pPr>
    <w:rPr>
      <w:rFonts w:ascii="Arial" w:eastAsia="Arial Unicode MS" w:hAnsi="Arial" w:cs="Arial Unicode MS"/>
      <w:sz w:val="28"/>
      <w:szCs w:val="28"/>
    </w:rPr>
  </w:style>
  <w:style w:type="paragraph" w:styleId="Textoindependiente">
    <w:name w:val="Body Text"/>
    <w:basedOn w:val="Normal"/>
    <w:pPr>
      <w:widowControl w:val="0"/>
      <w:autoSpaceDE w:val="0"/>
      <w:jc w:val="both"/>
    </w:pPr>
    <w:rPr>
      <w:rFonts w:ascii="Tahoma" w:hAnsi="Tahoma" w:cs="Tahoma"/>
      <w:sz w:val="26"/>
      <w:lang w:val="es-ES_tradnl"/>
    </w:rPr>
  </w:style>
  <w:style w:type="paragraph" w:styleId="Lista">
    <w:name w:val="List"/>
    <w:basedOn w:val="Textoindependiente"/>
  </w:style>
  <w:style w:type="paragraph" w:styleId="Descripcin">
    <w:name w:val="caption"/>
    <w:basedOn w:val="Normal"/>
    <w:qFormat/>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rPr>
      <w:lang w:val="x-none"/>
    </w:rPr>
  </w:style>
  <w:style w:type="paragraph" w:styleId="Textodeglobo">
    <w:name w:val="Balloon Text"/>
    <w:basedOn w:val="Normal"/>
    <w:rPr>
      <w:rFonts w:ascii="Tahoma" w:hAnsi="Tahoma" w:cs="Tahoma"/>
      <w:sz w:val="16"/>
      <w:szCs w:val="16"/>
    </w:rPr>
  </w:style>
  <w:style w:type="paragraph" w:customStyle="1" w:styleId="Textoindependiente21">
    <w:name w:val="Texto independiente 21"/>
    <w:basedOn w:val="Normal"/>
    <w:rPr>
      <w:rFonts w:ascii="Arial" w:hAnsi="Arial" w:cs="Arial"/>
      <w:sz w:val="24"/>
      <w:lang w:val="es-ES_tradnl"/>
    </w:rPr>
  </w:style>
  <w:style w:type="paragraph" w:customStyle="1" w:styleId="WW-NormalWeb">
    <w:name w:val="WW-Normal (Web)"/>
    <w:basedOn w:val="Normal"/>
    <w:pPr>
      <w:widowControl w:val="0"/>
      <w:autoSpaceDE w:val="0"/>
      <w:spacing w:before="100"/>
      <w:jc w:val="both"/>
    </w:pPr>
    <w:rPr>
      <w:lang w:val="es-ES_tradnl"/>
    </w:rPr>
  </w:style>
  <w:style w:type="paragraph" w:customStyle="1" w:styleId="Encabezado1">
    <w:name w:val="Encabezado1"/>
    <w:basedOn w:val="Normal"/>
    <w:next w:val="Textoindependiente"/>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pPr>
      <w:jc w:val="center"/>
    </w:pPr>
    <w:rPr>
      <w:rFonts w:ascii="Arial" w:hAnsi="Arial" w:cs="Arial"/>
      <w:b/>
      <w:sz w:val="28"/>
      <w:szCs w:val="24"/>
      <w:lang w:val="es-ES"/>
    </w:rPr>
  </w:style>
  <w:style w:type="paragraph" w:customStyle="1" w:styleId="CUERPOTEXTO">
    <w:name w:val="CUERPO TEXTO"/>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customStyle="1" w:styleId="Listavistosa-nfasis11">
    <w:name w:val="Lista vistosa - Énfasis 11"/>
    <w:basedOn w:val="Normal"/>
    <w:uiPriority w:val="34"/>
    <w:qFormat/>
    <w:pPr>
      <w:ind w:left="708"/>
    </w:pPr>
  </w:style>
  <w:style w:type="paragraph" w:customStyle="1" w:styleId="Contenidodelmarco">
    <w:name w:val="Contenido del marco"/>
    <w:basedOn w:val="Textoindependiente"/>
  </w:style>
  <w:style w:type="paragraph" w:customStyle="1" w:styleId="Normal1">
    <w:name w:val="Normal1"/>
    <w:pPr>
      <w:suppressAutoHyphens/>
      <w:autoSpaceDE w:val="0"/>
    </w:pPr>
    <w:rPr>
      <w:rFonts w:ascii="Arial" w:hAnsi="Arial" w:cs="Arial"/>
      <w:color w:val="000000"/>
      <w:sz w:val="24"/>
      <w:szCs w:val="24"/>
      <w:lang w:val="es-CO"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customStyle="1" w:styleId="FontStyle786">
    <w:name w:val="Font Style786"/>
    <w:rsid w:val="0038472F"/>
    <w:rPr>
      <w:rFonts w:ascii="Arial" w:hAnsi="Arial" w:cs="Arial"/>
      <w:sz w:val="20"/>
      <w:szCs w:val="20"/>
    </w:rPr>
  </w:style>
  <w:style w:type="paragraph" w:customStyle="1" w:styleId="Style447">
    <w:name w:val="Style447"/>
    <w:basedOn w:val="Normal"/>
    <w:rsid w:val="0038472F"/>
    <w:pPr>
      <w:widowControl w:val="0"/>
      <w:suppressAutoHyphens w:val="0"/>
      <w:autoSpaceDE w:val="0"/>
      <w:autoSpaceDN w:val="0"/>
      <w:adjustRightInd w:val="0"/>
    </w:pPr>
    <w:rPr>
      <w:rFonts w:ascii="Arial" w:hAnsi="Arial" w:cs="Arial"/>
      <w:sz w:val="24"/>
      <w:szCs w:val="24"/>
      <w:lang w:val="es-ES" w:eastAsia="es-ES"/>
    </w:rPr>
  </w:style>
  <w:style w:type="paragraph" w:customStyle="1" w:styleId="Style427">
    <w:name w:val="Style427"/>
    <w:basedOn w:val="Normal"/>
    <w:rsid w:val="0038472F"/>
    <w:pPr>
      <w:widowControl w:val="0"/>
      <w:suppressAutoHyphens w:val="0"/>
      <w:autoSpaceDE w:val="0"/>
      <w:autoSpaceDN w:val="0"/>
      <w:adjustRightInd w:val="0"/>
      <w:spacing w:line="276" w:lineRule="exact"/>
      <w:jc w:val="both"/>
    </w:pPr>
    <w:rPr>
      <w:rFonts w:ascii="Arial" w:hAnsi="Arial" w:cs="Arial"/>
      <w:sz w:val="24"/>
      <w:szCs w:val="24"/>
      <w:lang w:val="es-ES" w:eastAsia="es-ES"/>
    </w:rPr>
  </w:style>
  <w:style w:type="paragraph" w:styleId="Textoindependiente2">
    <w:name w:val="Body Text 2"/>
    <w:basedOn w:val="Normal"/>
    <w:link w:val="Textoindependiente2Car"/>
    <w:uiPriority w:val="99"/>
    <w:semiHidden/>
    <w:unhideWhenUsed/>
    <w:rsid w:val="0038472F"/>
    <w:pPr>
      <w:spacing w:after="120" w:line="480" w:lineRule="auto"/>
    </w:pPr>
    <w:rPr>
      <w:lang w:val="x-none"/>
    </w:rPr>
  </w:style>
  <w:style w:type="character" w:customStyle="1" w:styleId="Textoindependiente2Car">
    <w:name w:val="Texto independiente 2 Car"/>
    <w:link w:val="Textoindependiente2"/>
    <w:uiPriority w:val="99"/>
    <w:semiHidden/>
    <w:rsid w:val="0038472F"/>
    <w:rPr>
      <w:lang w:eastAsia="zh-CN"/>
    </w:rPr>
  </w:style>
  <w:style w:type="character" w:customStyle="1" w:styleId="PiedepginaCar">
    <w:name w:val="Pie de página Car"/>
    <w:link w:val="Piedepgina"/>
    <w:locked/>
    <w:rsid w:val="0038472F"/>
    <w:rPr>
      <w:lang w:eastAsia="zh-CN"/>
    </w:rPr>
  </w:style>
  <w:style w:type="paragraph" w:styleId="Prrafodelista">
    <w:name w:val="List Paragraph"/>
    <w:basedOn w:val="Normal"/>
    <w:uiPriority w:val="34"/>
    <w:qFormat/>
    <w:rsid w:val="00820AFF"/>
    <w:pPr>
      <w:ind w:left="708"/>
    </w:pPr>
  </w:style>
  <w:style w:type="paragraph" w:styleId="NormalWeb">
    <w:name w:val="Normal (Web)"/>
    <w:basedOn w:val="Normal"/>
    <w:unhideWhenUsed/>
    <w:rsid w:val="00B8547B"/>
    <w:pPr>
      <w:suppressAutoHyphens w:val="0"/>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9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1766</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Juan Carlos Agudelo Beltran</cp:lastModifiedBy>
  <cp:revision>3</cp:revision>
  <cp:lastPrinted>2016-05-13T16:26:00Z</cp:lastPrinted>
  <dcterms:created xsi:type="dcterms:W3CDTF">2020-09-28T16:54:00Z</dcterms:created>
  <dcterms:modified xsi:type="dcterms:W3CDTF">2020-09-28T17:11:00Z</dcterms:modified>
</cp:coreProperties>
</file>