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B55" w:rsidRPr="00A97549" w:rsidRDefault="00F8361C">
      <w:pPr>
        <w:pStyle w:val="Normal1"/>
        <w:pBdr>
          <w:top w:val="nil"/>
          <w:left w:val="nil"/>
          <w:bottom w:val="nil"/>
          <w:right w:val="nil"/>
          <w:between w:val="nil"/>
        </w:pBdr>
        <w:spacing w:before="170"/>
        <w:ind w:right="16"/>
        <w:jc w:val="both"/>
        <w:rPr>
          <w:rFonts w:ascii="Arial" w:eastAsia="Arial Narrow" w:hAnsi="Arial" w:cs="Arial"/>
          <w:sz w:val="22"/>
          <w:szCs w:val="22"/>
        </w:rPr>
      </w:pPr>
      <w:r w:rsidRPr="00A97549">
        <w:rPr>
          <w:rFonts w:ascii="Arial" w:eastAsia="Arial Narrow" w:hAnsi="Arial" w:cs="Arial"/>
          <w:sz w:val="22"/>
          <w:szCs w:val="22"/>
        </w:rPr>
        <w:t xml:space="preserve">Pereira, </w:t>
      </w:r>
      <w:proofErr w:type="gramStart"/>
      <w:r w:rsidR="0036286B" w:rsidRPr="00A97549">
        <w:rPr>
          <w:rFonts w:ascii="Arial" w:eastAsia="Arial Narrow" w:hAnsi="Arial" w:cs="Arial"/>
          <w:sz w:val="22"/>
          <w:szCs w:val="22"/>
        </w:rPr>
        <w:t>Septiembre</w:t>
      </w:r>
      <w:proofErr w:type="gramEnd"/>
      <w:r w:rsidR="0036286B" w:rsidRPr="00A97549">
        <w:rPr>
          <w:rFonts w:ascii="Arial" w:eastAsia="Arial Narrow" w:hAnsi="Arial" w:cs="Arial"/>
          <w:sz w:val="22"/>
          <w:szCs w:val="22"/>
        </w:rPr>
        <w:t xml:space="preserve"> de</w:t>
      </w:r>
      <w:r w:rsidRPr="00A97549">
        <w:rPr>
          <w:rFonts w:ascii="Arial" w:eastAsia="Arial Narrow" w:hAnsi="Arial" w:cs="Arial"/>
          <w:sz w:val="22"/>
          <w:szCs w:val="22"/>
        </w:rPr>
        <w:t xml:space="preserve"> 2020</w:t>
      </w:r>
    </w:p>
    <w:p w:rsidR="000D2B55" w:rsidRPr="00A97549" w:rsidRDefault="000D2B55">
      <w:pPr>
        <w:pStyle w:val="Normal1"/>
        <w:pBdr>
          <w:top w:val="nil"/>
          <w:left w:val="nil"/>
          <w:bottom w:val="nil"/>
          <w:right w:val="nil"/>
          <w:between w:val="nil"/>
        </w:pBdr>
        <w:spacing w:before="170"/>
        <w:ind w:right="16"/>
        <w:jc w:val="both"/>
        <w:rPr>
          <w:rFonts w:ascii="Arial" w:eastAsia="Arial Narrow" w:hAnsi="Arial" w:cs="Arial"/>
          <w:sz w:val="22"/>
          <w:szCs w:val="22"/>
        </w:rPr>
      </w:pPr>
    </w:p>
    <w:p w:rsidR="000D2B55" w:rsidRPr="00A97549" w:rsidRDefault="00F8361C">
      <w:pPr>
        <w:pStyle w:val="Normal1"/>
        <w:pBdr>
          <w:top w:val="nil"/>
          <w:left w:val="nil"/>
          <w:bottom w:val="nil"/>
          <w:right w:val="nil"/>
          <w:between w:val="nil"/>
        </w:pBdr>
        <w:ind w:right="17"/>
        <w:jc w:val="both"/>
        <w:rPr>
          <w:rFonts w:ascii="Arial" w:eastAsia="Arial Narrow" w:hAnsi="Arial" w:cs="Arial"/>
          <w:sz w:val="22"/>
          <w:szCs w:val="22"/>
        </w:rPr>
      </w:pPr>
      <w:r w:rsidRPr="00A97549">
        <w:rPr>
          <w:rFonts w:ascii="Arial" w:eastAsia="Arial Narrow" w:hAnsi="Arial" w:cs="Arial"/>
          <w:sz w:val="22"/>
          <w:szCs w:val="22"/>
        </w:rPr>
        <w:t>Doctor</w:t>
      </w:r>
    </w:p>
    <w:p w:rsidR="000D2B55" w:rsidRPr="00A97549" w:rsidRDefault="00F8361C">
      <w:pPr>
        <w:pStyle w:val="Normal1"/>
        <w:pBdr>
          <w:top w:val="nil"/>
          <w:left w:val="nil"/>
          <w:bottom w:val="nil"/>
          <w:right w:val="nil"/>
          <w:between w:val="nil"/>
        </w:pBdr>
        <w:ind w:right="17"/>
        <w:jc w:val="both"/>
        <w:rPr>
          <w:rFonts w:ascii="Arial" w:eastAsia="Arial Narrow" w:hAnsi="Arial" w:cs="Arial"/>
          <w:sz w:val="22"/>
          <w:szCs w:val="22"/>
        </w:rPr>
      </w:pPr>
      <w:r w:rsidRPr="00A97549">
        <w:rPr>
          <w:rFonts w:ascii="Arial" w:eastAsia="Arial Narrow" w:hAnsi="Arial" w:cs="Arial"/>
          <w:b/>
          <w:sz w:val="22"/>
          <w:szCs w:val="22"/>
        </w:rPr>
        <w:t>CARLOS ALBERTO MAYA LOPEZ</w:t>
      </w:r>
    </w:p>
    <w:p w:rsidR="000D2B55" w:rsidRPr="00A97549" w:rsidRDefault="00F8361C">
      <w:pPr>
        <w:pStyle w:val="Normal1"/>
        <w:pBdr>
          <w:top w:val="nil"/>
          <w:left w:val="nil"/>
          <w:bottom w:val="nil"/>
          <w:right w:val="nil"/>
          <w:between w:val="nil"/>
        </w:pBdr>
        <w:ind w:right="17"/>
        <w:jc w:val="both"/>
        <w:rPr>
          <w:rFonts w:ascii="Arial" w:eastAsia="Arial Narrow" w:hAnsi="Arial" w:cs="Arial"/>
          <w:sz w:val="22"/>
          <w:szCs w:val="22"/>
        </w:rPr>
      </w:pPr>
      <w:r w:rsidRPr="00A97549">
        <w:rPr>
          <w:rFonts w:ascii="Arial" w:eastAsia="Arial Narrow" w:hAnsi="Arial" w:cs="Arial"/>
          <w:sz w:val="22"/>
          <w:szCs w:val="22"/>
        </w:rPr>
        <w:t xml:space="preserve">Alcalde Municipal </w:t>
      </w:r>
    </w:p>
    <w:p w:rsidR="000D2B55" w:rsidRPr="00A97549" w:rsidRDefault="00F8361C">
      <w:pPr>
        <w:pStyle w:val="Normal1"/>
        <w:pBdr>
          <w:top w:val="nil"/>
          <w:left w:val="nil"/>
          <w:bottom w:val="nil"/>
          <w:right w:val="nil"/>
          <w:between w:val="nil"/>
        </w:pBdr>
        <w:ind w:right="17"/>
        <w:jc w:val="both"/>
        <w:rPr>
          <w:rFonts w:ascii="Arial" w:eastAsia="Arial Narrow" w:hAnsi="Arial" w:cs="Arial"/>
          <w:sz w:val="22"/>
          <w:szCs w:val="22"/>
        </w:rPr>
      </w:pPr>
      <w:r w:rsidRPr="00A97549">
        <w:rPr>
          <w:rFonts w:ascii="Arial" w:eastAsia="Arial Narrow" w:hAnsi="Arial" w:cs="Arial"/>
          <w:sz w:val="22"/>
          <w:szCs w:val="22"/>
        </w:rPr>
        <w:t>Ciudad</w:t>
      </w:r>
    </w:p>
    <w:p w:rsidR="000D2B55" w:rsidRPr="00A97549" w:rsidRDefault="000D2B55">
      <w:pPr>
        <w:pStyle w:val="Normal1"/>
        <w:pBdr>
          <w:top w:val="nil"/>
          <w:left w:val="nil"/>
          <w:bottom w:val="nil"/>
          <w:right w:val="nil"/>
          <w:between w:val="nil"/>
        </w:pBdr>
        <w:jc w:val="both"/>
        <w:rPr>
          <w:rFonts w:ascii="Arial" w:eastAsia="Arial Narrow" w:hAnsi="Arial" w:cs="Arial"/>
          <w:sz w:val="22"/>
          <w:szCs w:val="22"/>
        </w:rPr>
      </w:pPr>
    </w:p>
    <w:p w:rsidR="000D2B55" w:rsidRPr="00A97549" w:rsidRDefault="00F8361C">
      <w:pPr>
        <w:pStyle w:val="Normal1"/>
        <w:pBdr>
          <w:top w:val="nil"/>
          <w:left w:val="nil"/>
          <w:bottom w:val="nil"/>
          <w:right w:val="nil"/>
          <w:between w:val="nil"/>
        </w:pBdr>
        <w:jc w:val="both"/>
        <w:rPr>
          <w:rFonts w:ascii="Arial" w:eastAsia="Arial Narrow" w:hAnsi="Arial" w:cs="Arial"/>
          <w:sz w:val="22"/>
          <w:szCs w:val="22"/>
        </w:rPr>
      </w:pPr>
      <w:r w:rsidRPr="00A97549">
        <w:rPr>
          <w:rFonts w:ascii="Arial" w:eastAsia="Arial Narrow" w:hAnsi="Arial" w:cs="Arial"/>
          <w:sz w:val="22"/>
          <w:szCs w:val="22"/>
        </w:rPr>
        <w:t xml:space="preserve">De conformidad con lo previsto en la ley 80 de </w:t>
      </w:r>
      <w:proofErr w:type="gramStart"/>
      <w:r w:rsidRPr="00A97549">
        <w:rPr>
          <w:rFonts w:ascii="Arial" w:eastAsia="Arial Narrow" w:hAnsi="Arial" w:cs="Arial"/>
          <w:sz w:val="22"/>
          <w:szCs w:val="22"/>
        </w:rPr>
        <w:t>1993,  ley</w:t>
      </w:r>
      <w:proofErr w:type="gramEnd"/>
      <w:r w:rsidRPr="00A97549">
        <w:rPr>
          <w:rFonts w:ascii="Arial" w:eastAsia="Arial Narrow" w:hAnsi="Arial" w:cs="Arial"/>
          <w:sz w:val="22"/>
          <w:szCs w:val="22"/>
        </w:rPr>
        <w:t xml:space="preserve"> 1150 de 2007, decreto 1082 de 2015 en el </w:t>
      </w:r>
      <w:r w:rsidR="0036286B" w:rsidRPr="00A97549">
        <w:rPr>
          <w:rFonts w:ascii="Arial" w:eastAsia="Arial Narrow" w:hAnsi="Arial" w:cs="Arial"/>
          <w:sz w:val="22"/>
          <w:szCs w:val="22"/>
        </w:rPr>
        <w:t>artículo</w:t>
      </w:r>
      <w:r w:rsidRPr="00A97549">
        <w:rPr>
          <w:rFonts w:ascii="Arial" w:eastAsia="Arial Narrow" w:hAnsi="Arial" w:cs="Arial"/>
          <w:sz w:val="22"/>
          <w:szCs w:val="22"/>
        </w:rPr>
        <w:t xml:space="preserve"> 2.2.1.1.2.1.1.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0D2B55" w:rsidRPr="00A97549" w:rsidRDefault="000D2B55">
      <w:pPr>
        <w:pStyle w:val="Normal1"/>
        <w:pBdr>
          <w:top w:val="nil"/>
          <w:left w:val="nil"/>
          <w:bottom w:val="nil"/>
          <w:right w:val="nil"/>
          <w:between w:val="nil"/>
        </w:pBdr>
        <w:rPr>
          <w:rFonts w:ascii="Arial" w:eastAsia="Arial Narrow" w:hAnsi="Arial" w:cs="Arial"/>
          <w:sz w:val="22"/>
          <w:szCs w:val="22"/>
        </w:rPr>
      </w:pPr>
    </w:p>
    <w:p w:rsidR="000D2B55" w:rsidRPr="00A97549" w:rsidRDefault="00F8361C">
      <w:pPr>
        <w:pStyle w:val="Normal1"/>
        <w:numPr>
          <w:ilvl w:val="0"/>
          <w:numId w:val="3"/>
        </w:numPr>
        <w:pBdr>
          <w:top w:val="nil"/>
          <w:left w:val="nil"/>
          <w:bottom w:val="nil"/>
          <w:right w:val="nil"/>
          <w:between w:val="nil"/>
        </w:pBdr>
        <w:ind w:left="720"/>
        <w:jc w:val="both"/>
        <w:rPr>
          <w:rFonts w:ascii="Arial" w:eastAsia="Arial Narrow" w:hAnsi="Arial" w:cs="Arial"/>
          <w:sz w:val="22"/>
          <w:szCs w:val="22"/>
        </w:rPr>
      </w:pPr>
      <w:r w:rsidRPr="00A97549">
        <w:rPr>
          <w:rFonts w:ascii="Arial" w:eastAsia="Arial Narrow" w:hAnsi="Arial" w:cs="Arial"/>
          <w:b/>
          <w:sz w:val="22"/>
          <w:szCs w:val="22"/>
        </w:rPr>
        <w:t>IDENTIFICACION Y DESCRIPCIÓN DE LA NECESIDAD</w:t>
      </w:r>
    </w:p>
    <w:p w:rsidR="000D2B55" w:rsidRPr="00A97549" w:rsidRDefault="000D2B55">
      <w:pPr>
        <w:pStyle w:val="Normal1"/>
        <w:ind w:left="284" w:hanging="284"/>
        <w:rPr>
          <w:rFonts w:ascii="Arial" w:eastAsia="Arial Narrow" w:hAnsi="Arial" w:cs="Arial"/>
          <w:sz w:val="22"/>
          <w:szCs w:val="22"/>
        </w:rPr>
      </w:pPr>
    </w:p>
    <w:p w:rsidR="000D2B55" w:rsidRPr="00A97549" w:rsidRDefault="00F8361C">
      <w:pPr>
        <w:pStyle w:val="Normal1"/>
        <w:jc w:val="both"/>
        <w:rPr>
          <w:rFonts w:ascii="Arial" w:eastAsia="Arial Narrow" w:hAnsi="Arial" w:cs="Arial"/>
          <w:sz w:val="22"/>
          <w:szCs w:val="22"/>
        </w:rPr>
      </w:pPr>
      <w:r w:rsidRPr="00A97549">
        <w:rPr>
          <w:rFonts w:ascii="Arial" w:eastAsia="Arial Narrow" w:hAnsi="Arial" w:cs="Arial"/>
          <w:sz w:val="22"/>
          <w:szCs w:val="22"/>
        </w:rPr>
        <w:t xml:space="preserve">El Plan </w:t>
      </w:r>
      <w:proofErr w:type="gramStart"/>
      <w:r w:rsidRPr="00A97549">
        <w:rPr>
          <w:rFonts w:ascii="Arial" w:eastAsia="Arial Narrow" w:hAnsi="Arial" w:cs="Arial"/>
          <w:sz w:val="22"/>
          <w:szCs w:val="22"/>
        </w:rPr>
        <w:t>Decenal  de</w:t>
      </w:r>
      <w:proofErr w:type="gramEnd"/>
      <w:r w:rsidRPr="00A97549">
        <w:rPr>
          <w:rFonts w:ascii="Arial" w:eastAsia="Arial Narrow" w:hAnsi="Arial" w:cs="Arial"/>
          <w:sz w:val="22"/>
          <w:szCs w:val="22"/>
        </w:rPr>
        <w:t xml:space="preserve"> salud pública PDSP 2012-2021, plantea los siguientes objetivos: 1) avanzar hacia la garantía del goce efectivo del derecho a la salud; 2) mejorar las condiciones de vida que modifican la situación de salud y disminuyen la carga de enfermedad existente; 3) mantener cero tolerancias frente a la mortalidad, la morbilidad y la discapacidad evitable. </w:t>
      </w:r>
    </w:p>
    <w:p w:rsidR="00013919" w:rsidRPr="00A97549" w:rsidRDefault="00013919">
      <w:pPr>
        <w:pStyle w:val="Normal1"/>
        <w:jc w:val="both"/>
        <w:rPr>
          <w:rFonts w:ascii="Arial" w:eastAsia="Arial Narrow" w:hAnsi="Arial" w:cs="Arial"/>
          <w:sz w:val="22"/>
          <w:szCs w:val="22"/>
        </w:rPr>
      </w:pPr>
    </w:p>
    <w:p w:rsidR="00013919" w:rsidRPr="00A97549" w:rsidRDefault="0036286B" w:rsidP="00013919">
      <w:pPr>
        <w:pStyle w:val="Normal1"/>
        <w:jc w:val="both"/>
        <w:rPr>
          <w:rFonts w:ascii="Arial" w:eastAsia="Arial Narrow" w:hAnsi="Arial" w:cs="Arial"/>
          <w:sz w:val="22"/>
          <w:szCs w:val="22"/>
          <w:lang w:val="es-CO"/>
        </w:rPr>
      </w:pPr>
      <w:r w:rsidRPr="00A97549">
        <w:rPr>
          <w:rFonts w:ascii="Arial" w:eastAsia="Arial Narrow" w:hAnsi="Arial" w:cs="Arial"/>
          <w:sz w:val="22"/>
          <w:szCs w:val="22"/>
          <w:lang w:val="es-CO"/>
        </w:rPr>
        <w:t>Que en</w:t>
      </w:r>
      <w:r w:rsidR="001835F3" w:rsidRPr="00A97549">
        <w:rPr>
          <w:rFonts w:ascii="Arial" w:eastAsia="Arial Narrow" w:hAnsi="Arial" w:cs="Arial"/>
          <w:sz w:val="22"/>
          <w:szCs w:val="22"/>
          <w:lang w:val="es-CO"/>
        </w:rPr>
        <w:t xml:space="preserve"> virtud de</w:t>
      </w:r>
      <w:r w:rsidR="00013919" w:rsidRPr="00A97549">
        <w:rPr>
          <w:rFonts w:ascii="Arial" w:eastAsia="Arial Narrow" w:hAnsi="Arial" w:cs="Arial"/>
          <w:sz w:val="22"/>
          <w:szCs w:val="22"/>
          <w:lang w:val="es-CO"/>
        </w:rPr>
        <w:t xml:space="preserve"> la Resolución Número 385 del 12 de marzo de 2020, Por la cual se declara la emergencia sanitaria por causa del coronavirus COVID-19 y se adoptan medidas para hacer frente al virus expedido por el  Ministerio de Salud y Protección Social y de acuerdo con el artículo 10 del Reglamento Sanitario Internacional se considera emergencia de salud pública de importancia internacional un evento extraordinario que i) constituye un riesgo para la salud pública de otros Estados a causa de la propagación internacional de una enfermedad, y </w:t>
      </w:r>
      <w:proofErr w:type="spellStart"/>
      <w:r w:rsidR="00013919" w:rsidRPr="00A97549">
        <w:rPr>
          <w:rFonts w:ascii="Arial" w:eastAsia="Arial Narrow" w:hAnsi="Arial" w:cs="Arial"/>
          <w:sz w:val="22"/>
          <w:szCs w:val="22"/>
          <w:lang w:val="es-CO"/>
        </w:rPr>
        <w:t>iI</w:t>
      </w:r>
      <w:proofErr w:type="spellEnd"/>
      <w:r w:rsidR="00013919" w:rsidRPr="00A97549">
        <w:rPr>
          <w:rFonts w:ascii="Arial" w:eastAsia="Arial Narrow" w:hAnsi="Arial" w:cs="Arial"/>
          <w:sz w:val="22"/>
          <w:szCs w:val="22"/>
          <w:lang w:val="es-CO"/>
        </w:rPr>
        <w:t>) podría exigir una respuesta internacional coordinada.</w:t>
      </w:r>
    </w:p>
    <w:p w:rsidR="00013919" w:rsidRPr="00A97549" w:rsidRDefault="00013919" w:rsidP="00013919">
      <w:pPr>
        <w:pStyle w:val="Normal1"/>
        <w:jc w:val="both"/>
        <w:rPr>
          <w:rFonts w:ascii="Arial" w:eastAsia="Arial Narrow" w:hAnsi="Arial" w:cs="Arial"/>
          <w:sz w:val="22"/>
          <w:szCs w:val="22"/>
          <w:lang w:val="es-CO"/>
        </w:rPr>
      </w:pPr>
    </w:p>
    <w:p w:rsidR="00013919" w:rsidRPr="00A97549" w:rsidRDefault="00013919" w:rsidP="00013919">
      <w:pPr>
        <w:pStyle w:val="Normal1"/>
        <w:jc w:val="both"/>
        <w:rPr>
          <w:rFonts w:ascii="Arial" w:eastAsia="Arial Narrow" w:hAnsi="Arial" w:cs="Arial"/>
          <w:sz w:val="22"/>
          <w:szCs w:val="22"/>
          <w:lang w:val="es-CO"/>
        </w:rPr>
      </w:pPr>
      <w:r w:rsidRPr="00A97549">
        <w:rPr>
          <w:rFonts w:ascii="Arial" w:eastAsia="Arial Narrow" w:hAnsi="Arial" w:cs="Arial"/>
          <w:sz w:val="22"/>
          <w:szCs w:val="22"/>
          <w:lang w:val="es-CO"/>
        </w:rPr>
        <w:t xml:space="preserve">Ante la identificación del nuevo Coronavirus (COVID-19) desde el pasado 7 de enero, se declaró este brote como Emergencia de Salud Pública de Importancia Internacional (ESPII) por parte de la Organización Mundial de la Salud, por lo que este Ministerio ha venido implementando medidas para enfrentar su llegada en las fases de prevención y contención en aras de mantener los casos y contactos controlados. </w:t>
      </w:r>
    </w:p>
    <w:p w:rsidR="00013919" w:rsidRPr="00A97549" w:rsidRDefault="00013919" w:rsidP="00013919">
      <w:pPr>
        <w:pStyle w:val="Normal1"/>
        <w:jc w:val="both"/>
        <w:rPr>
          <w:rFonts w:ascii="Arial" w:eastAsia="Arial Narrow" w:hAnsi="Arial" w:cs="Arial"/>
          <w:sz w:val="22"/>
          <w:szCs w:val="22"/>
          <w:lang w:val="es-CO"/>
        </w:rPr>
      </w:pPr>
    </w:p>
    <w:p w:rsidR="00013919" w:rsidRPr="00A97549" w:rsidRDefault="00013919" w:rsidP="00013919">
      <w:pPr>
        <w:pStyle w:val="Normal1"/>
        <w:jc w:val="both"/>
        <w:rPr>
          <w:rFonts w:ascii="Arial" w:eastAsia="Arial Narrow" w:hAnsi="Arial" w:cs="Arial"/>
          <w:sz w:val="22"/>
          <w:szCs w:val="22"/>
          <w:lang w:val="es-CO"/>
        </w:rPr>
      </w:pPr>
      <w:r w:rsidRPr="00A97549">
        <w:rPr>
          <w:rFonts w:ascii="Arial" w:eastAsia="Arial Narrow" w:hAnsi="Arial" w:cs="Arial"/>
          <w:sz w:val="22"/>
          <w:szCs w:val="22"/>
          <w:lang w:val="es-CO"/>
        </w:rPr>
        <w:t xml:space="preserve">El COVID19 tiene un comportamiento similar a los coronavirus del Síndrome Respiratorio de Oriente Medio (MERS) y del Síndrome Respiratorio Agudo Grave (SARS), en los cuales se ha identificado que los mecanismos de transmisión son: 1) gotas respiratorias al toser y estornudar, 2) contacto indirecto por superficies inanimadas, y 3) aerosoles por microgotas, y se ha establecido que tiene una mayor velocidad de contagio. </w:t>
      </w:r>
    </w:p>
    <w:p w:rsidR="00013919" w:rsidRPr="00A97549" w:rsidRDefault="00013919" w:rsidP="00013919">
      <w:pPr>
        <w:pStyle w:val="Normal1"/>
        <w:jc w:val="both"/>
        <w:rPr>
          <w:rFonts w:ascii="Arial" w:eastAsia="Arial Narrow" w:hAnsi="Arial" w:cs="Arial"/>
          <w:sz w:val="22"/>
          <w:szCs w:val="22"/>
          <w:lang w:val="es-CO"/>
        </w:rPr>
      </w:pPr>
    </w:p>
    <w:p w:rsidR="00013919" w:rsidRPr="00A97549" w:rsidRDefault="00013919" w:rsidP="00013919">
      <w:pPr>
        <w:pStyle w:val="Normal1"/>
        <w:jc w:val="both"/>
        <w:rPr>
          <w:rFonts w:ascii="Arial" w:eastAsia="Arial Narrow" w:hAnsi="Arial" w:cs="Arial"/>
          <w:sz w:val="22"/>
          <w:szCs w:val="22"/>
          <w:lang w:val="es-CO"/>
        </w:rPr>
      </w:pPr>
      <w:r w:rsidRPr="00A97549">
        <w:rPr>
          <w:rFonts w:ascii="Arial" w:eastAsia="Arial Narrow" w:hAnsi="Arial" w:cs="Arial"/>
          <w:sz w:val="22"/>
          <w:szCs w:val="22"/>
          <w:lang w:val="es-CO"/>
        </w:rPr>
        <w:lastRenderedPageBreak/>
        <w:t xml:space="preserve">De acuerdo con la OMS, existe suficiente evidencia para indicar que el coronavirus (2019-nCoV), se transmite de persona a persona pudiendo traspasar fronteras geográficas a través de pasajeros infectados; la sintomatología suele ser inespecífica, con fiebre, escalofríos y dolor muscular, pero puede desencadenar en una neumonía grave e incluso la muerte. Que, a la fecha, no existe un medicamento, tratamiento o vacuna para hacer frente al virus y, en consecuencia, por su </w:t>
      </w:r>
      <w:r w:rsidR="005A59A9" w:rsidRPr="00A97549">
        <w:rPr>
          <w:rFonts w:ascii="Arial" w:eastAsia="Arial Narrow" w:hAnsi="Arial" w:cs="Arial"/>
          <w:sz w:val="22"/>
          <w:szCs w:val="22"/>
          <w:lang w:val="es-CO"/>
        </w:rPr>
        <w:t>sintomatología</w:t>
      </w:r>
      <w:r w:rsidRPr="00A97549">
        <w:rPr>
          <w:rFonts w:ascii="Arial" w:eastAsia="Arial Narrow" w:hAnsi="Arial" w:cs="Arial"/>
          <w:sz w:val="22"/>
          <w:szCs w:val="22"/>
          <w:lang w:val="es-CO"/>
        </w:rPr>
        <w:t xml:space="preserve"> y forma de obrar en la persona, genera complicaciones graves y que, de acuerdo con las recomendaciones de 105 expertos, la forma más efectiva de evitar el contagio es tener una higiene permanente de manos y mantener 105 sitios de afluencia de público debidamente esterilizados.</w:t>
      </w:r>
    </w:p>
    <w:p w:rsidR="00AF7ADE" w:rsidRPr="00A97549" w:rsidRDefault="00AF7ADE" w:rsidP="00013919">
      <w:pPr>
        <w:pStyle w:val="Normal1"/>
        <w:jc w:val="both"/>
        <w:rPr>
          <w:rFonts w:ascii="Arial" w:eastAsia="Arial Narrow" w:hAnsi="Arial" w:cs="Arial"/>
          <w:sz w:val="22"/>
          <w:szCs w:val="22"/>
          <w:lang w:val="es-CO"/>
        </w:rPr>
      </w:pPr>
    </w:p>
    <w:p w:rsidR="00013919" w:rsidRPr="00A97549" w:rsidRDefault="006E08C0" w:rsidP="00013919">
      <w:pPr>
        <w:pStyle w:val="Normal1"/>
        <w:jc w:val="both"/>
        <w:rPr>
          <w:rFonts w:ascii="Arial" w:eastAsia="Arial Narrow" w:hAnsi="Arial" w:cs="Arial"/>
          <w:sz w:val="22"/>
          <w:szCs w:val="22"/>
          <w:lang w:val="es-CO"/>
        </w:rPr>
      </w:pPr>
      <w:r w:rsidRPr="00A97549">
        <w:rPr>
          <w:rFonts w:ascii="Arial" w:eastAsia="Arial Narrow" w:hAnsi="Arial" w:cs="Arial"/>
          <w:sz w:val="22"/>
          <w:szCs w:val="22"/>
          <w:lang w:val="es-CO"/>
        </w:rPr>
        <w:t>E</w:t>
      </w:r>
      <w:r w:rsidR="00013919" w:rsidRPr="00A97549">
        <w:rPr>
          <w:rFonts w:ascii="Arial" w:eastAsia="Arial Narrow" w:hAnsi="Arial" w:cs="Arial"/>
          <w:sz w:val="22"/>
          <w:szCs w:val="22"/>
          <w:lang w:val="es-CO"/>
        </w:rPr>
        <w:t xml:space="preserve">l 9 de marzo de 2020, el Director General de la OMS recomendó, en relación con COVID-19, que los países adapten sus respuestas a esta situación, de acuerdo al escenario en que se encuentre cada país, invocó la adopción prematura de medidas con un Objetivo común a todos los países: detener la transmisión y prevenir la propagación del virus para lo cual los </w:t>
      </w:r>
      <w:r w:rsidR="005A59A9" w:rsidRPr="00A97549">
        <w:rPr>
          <w:rFonts w:ascii="Arial" w:eastAsia="Arial Narrow" w:hAnsi="Arial" w:cs="Arial"/>
          <w:sz w:val="22"/>
          <w:szCs w:val="22"/>
          <w:lang w:val="es-CO"/>
        </w:rPr>
        <w:t>países</w:t>
      </w:r>
      <w:r w:rsidR="00013919" w:rsidRPr="00A97549">
        <w:rPr>
          <w:rFonts w:ascii="Arial" w:eastAsia="Arial Narrow" w:hAnsi="Arial" w:cs="Arial"/>
          <w:sz w:val="22"/>
          <w:szCs w:val="22"/>
          <w:lang w:val="es-CO"/>
        </w:rPr>
        <w:t xml:space="preserve"> sin casos; con casos esporádicos y aquellos con casos agrupados deben centrarse en encontrar, probar, tratar y aislar casos individuales y hacer seguimiento a sus contactos.</w:t>
      </w:r>
    </w:p>
    <w:p w:rsidR="00AF7ADE" w:rsidRPr="00A97549" w:rsidRDefault="00AF7ADE" w:rsidP="00013919">
      <w:pPr>
        <w:pStyle w:val="Normal1"/>
        <w:jc w:val="both"/>
        <w:rPr>
          <w:rFonts w:ascii="Arial" w:eastAsia="Arial Narrow" w:hAnsi="Arial" w:cs="Arial"/>
          <w:sz w:val="22"/>
          <w:szCs w:val="22"/>
          <w:lang w:val="es-CO"/>
        </w:rPr>
      </w:pPr>
    </w:p>
    <w:p w:rsidR="00AF7ADE" w:rsidRPr="00A97549" w:rsidRDefault="00AF7ADE" w:rsidP="00013919">
      <w:pPr>
        <w:pStyle w:val="Normal1"/>
        <w:jc w:val="both"/>
        <w:rPr>
          <w:rFonts w:ascii="Arial" w:eastAsia="Arial Narrow" w:hAnsi="Arial" w:cs="Arial"/>
          <w:sz w:val="22"/>
          <w:szCs w:val="22"/>
          <w:lang w:val="es-CO"/>
        </w:rPr>
      </w:pPr>
      <w:r w:rsidRPr="00A97549">
        <w:rPr>
          <w:rFonts w:ascii="Arial" w:eastAsia="Arial Narrow" w:hAnsi="Arial" w:cs="Arial"/>
          <w:sz w:val="22"/>
          <w:szCs w:val="22"/>
          <w:lang w:val="es-CO"/>
        </w:rPr>
        <w:t>L</w:t>
      </w:r>
      <w:r w:rsidR="00013919" w:rsidRPr="00A97549">
        <w:rPr>
          <w:rFonts w:ascii="Arial" w:eastAsia="Arial Narrow" w:hAnsi="Arial" w:cs="Arial"/>
          <w:sz w:val="22"/>
          <w:szCs w:val="22"/>
          <w:lang w:val="es-CO"/>
        </w:rPr>
        <w:t>a OMS declaró el</w:t>
      </w:r>
      <w:r w:rsidRPr="00A97549">
        <w:rPr>
          <w:rFonts w:ascii="Arial" w:eastAsia="Arial Narrow" w:hAnsi="Arial" w:cs="Arial"/>
          <w:sz w:val="22"/>
          <w:szCs w:val="22"/>
          <w:lang w:val="es-CO"/>
        </w:rPr>
        <w:t xml:space="preserve"> </w:t>
      </w:r>
      <w:r w:rsidR="00013919" w:rsidRPr="00A97549">
        <w:rPr>
          <w:rFonts w:ascii="Arial" w:eastAsia="Arial Narrow" w:hAnsi="Arial" w:cs="Arial"/>
          <w:sz w:val="22"/>
          <w:szCs w:val="22"/>
          <w:lang w:val="es-CO"/>
        </w:rPr>
        <w:t xml:space="preserve">11 de marzo de los corrientes que el brote de COVID-19 es una pandemia, esencialmente por la velocidad en su propagación, y a través de comunicado de prensa anunció que, a la fecha, en más de 114 países, distribuidos en todos los continentes, existen casos de propagación y contagio y más de 4.291 fallecimientos, por lo que instó a los Estados a tomar acciones urgentes y decididas para la identificación, confirmación, aislamiento, monitoreo de los posibles casos y el tratamiento de los casos confirmados, así como la divulgación de las medidas preventivas, todo lo cual debe redundar en la mitigación del contagio. </w:t>
      </w:r>
    </w:p>
    <w:p w:rsidR="005A59A9" w:rsidRPr="00A97549" w:rsidRDefault="005A59A9" w:rsidP="00013919">
      <w:pPr>
        <w:pStyle w:val="Normal1"/>
        <w:jc w:val="both"/>
        <w:rPr>
          <w:rFonts w:ascii="Arial" w:eastAsia="Arial Narrow" w:hAnsi="Arial" w:cs="Arial"/>
          <w:sz w:val="22"/>
          <w:szCs w:val="22"/>
          <w:lang w:val="es-CO"/>
        </w:rPr>
      </w:pPr>
    </w:p>
    <w:p w:rsidR="00EE1E07" w:rsidRPr="00A97549" w:rsidRDefault="006C56BC" w:rsidP="00EE1E07">
      <w:pPr>
        <w:pStyle w:val="NormalWeb"/>
        <w:shd w:val="clear" w:color="auto" w:fill="FFFFFF"/>
        <w:spacing w:before="0" w:beforeAutospacing="0" w:after="150" w:afterAutospacing="0"/>
        <w:jc w:val="both"/>
        <w:rPr>
          <w:rFonts w:ascii="Arial" w:hAnsi="Arial" w:cs="Arial"/>
          <w:sz w:val="22"/>
          <w:szCs w:val="22"/>
        </w:rPr>
      </w:pPr>
      <w:r w:rsidRPr="00A97549">
        <w:rPr>
          <w:rFonts w:ascii="Arial" w:eastAsia="Arial Narrow" w:hAnsi="Arial" w:cs="Arial"/>
          <w:sz w:val="22"/>
          <w:szCs w:val="22"/>
        </w:rPr>
        <w:t>Que de acuerdo al Decreto 1109 de</w:t>
      </w:r>
      <w:r w:rsidR="00321A75" w:rsidRPr="00A97549">
        <w:rPr>
          <w:rFonts w:ascii="Arial" w:eastAsia="Arial Narrow" w:hAnsi="Arial" w:cs="Arial"/>
          <w:sz w:val="22"/>
          <w:szCs w:val="22"/>
        </w:rPr>
        <w:t xml:space="preserve">l 10 de </w:t>
      </w:r>
      <w:r w:rsidRPr="00A97549">
        <w:rPr>
          <w:rFonts w:ascii="Arial" w:eastAsia="Arial Narrow" w:hAnsi="Arial" w:cs="Arial"/>
          <w:sz w:val="22"/>
          <w:szCs w:val="22"/>
        </w:rPr>
        <w:t xml:space="preserve">agosto del 2020 </w:t>
      </w:r>
      <w:r w:rsidRPr="00A97549">
        <w:rPr>
          <w:rFonts w:ascii="Arial" w:hAnsi="Arial" w:cs="Arial"/>
          <w:sz w:val="22"/>
          <w:szCs w:val="22"/>
          <w:shd w:val="clear" w:color="auto" w:fill="FFFFFF"/>
        </w:rPr>
        <w:t>Con el fin de desacelerar el contagio del covid-19 e interrumpir las cadenas de transmisión,</w:t>
      </w:r>
      <w:r w:rsidR="00EE1E07" w:rsidRPr="00A97549">
        <w:rPr>
          <w:rFonts w:ascii="Arial" w:hAnsi="Arial" w:cs="Arial"/>
          <w:sz w:val="22"/>
          <w:szCs w:val="22"/>
          <w:shd w:val="clear" w:color="auto" w:fill="FFFFFF"/>
        </w:rPr>
        <w:t xml:space="preserve"> reglamentó el Programa de Pruebas, Rastreo y Aislamiento Selectivo Sostenible –PRASS-; </w:t>
      </w:r>
      <w:r w:rsidR="00EE1E07" w:rsidRPr="00A97549">
        <w:rPr>
          <w:rFonts w:ascii="Arial" w:hAnsi="Arial" w:cs="Arial"/>
          <w:sz w:val="22"/>
          <w:szCs w:val="22"/>
        </w:rPr>
        <w:t xml:space="preserve">En este sentido, en lo que respecta al componente de seguimiento de casos y contactos de covid-19, se comprenden tres acciones, definidas en </w:t>
      </w:r>
      <w:r w:rsidR="002E725B" w:rsidRPr="00A97549">
        <w:rPr>
          <w:rFonts w:ascii="Arial" w:hAnsi="Arial" w:cs="Arial"/>
          <w:sz w:val="22"/>
          <w:szCs w:val="22"/>
        </w:rPr>
        <w:t>1</w:t>
      </w:r>
      <w:r w:rsidR="00EE1E07" w:rsidRPr="00A97549">
        <w:rPr>
          <w:rFonts w:ascii="Arial" w:hAnsi="Arial" w:cs="Arial"/>
          <w:sz w:val="22"/>
          <w:szCs w:val="22"/>
        </w:rPr>
        <w:t xml:space="preserve">) toma de muestras y realización de pruebas diagnósticas de laboratorio, </w:t>
      </w:r>
      <w:r w:rsidR="002E725B" w:rsidRPr="00A97549">
        <w:rPr>
          <w:rFonts w:ascii="Arial" w:hAnsi="Arial" w:cs="Arial"/>
          <w:sz w:val="22"/>
          <w:szCs w:val="22"/>
        </w:rPr>
        <w:t>2</w:t>
      </w:r>
      <w:r w:rsidR="00EE1E07" w:rsidRPr="00A97549">
        <w:rPr>
          <w:rFonts w:ascii="Arial" w:hAnsi="Arial" w:cs="Arial"/>
          <w:sz w:val="22"/>
          <w:szCs w:val="22"/>
        </w:rPr>
        <w:t xml:space="preserve">) rastreo de los contactos de los casos confirmados, y </w:t>
      </w:r>
      <w:r w:rsidR="002E725B" w:rsidRPr="00A97549">
        <w:rPr>
          <w:rFonts w:ascii="Arial" w:hAnsi="Arial" w:cs="Arial"/>
          <w:sz w:val="22"/>
          <w:szCs w:val="22"/>
        </w:rPr>
        <w:t>3</w:t>
      </w:r>
      <w:r w:rsidR="00EE1E07" w:rsidRPr="00A97549">
        <w:rPr>
          <w:rFonts w:ascii="Arial" w:hAnsi="Arial" w:cs="Arial"/>
          <w:sz w:val="22"/>
          <w:szCs w:val="22"/>
        </w:rPr>
        <w:t>) aislamiento de los casos confirmados y sus contactos. Estas medidas en salud pública se complementan además con gestión del riesgo es salud.</w:t>
      </w:r>
    </w:p>
    <w:p w:rsidR="00321A75" w:rsidRPr="00A97549" w:rsidRDefault="00321A75" w:rsidP="00EE1E07">
      <w:pPr>
        <w:pStyle w:val="NormalWeb"/>
        <w:shd w:val="clear" w:color="auto" w:fill="FFFFFF"/>
        <w:spacing w:before="0" w:beforeAutospacing="0" w:after="150" w:afterAutospacing="0"/>
        <w:jc w:val="both"/>
        <w:rPr>
          <w:rStyle w:val="nfasis"/>
          <w:rFonts w:ascii="Arial" w:hAnsi="Arial" w:cs="Arial"/>
          <w:i w:val="0"/>
          <w:sz w:val="22"/>
          <w:szCs w:val="22"/>
          <w:shd w:val="clear" w:color="auto" w:fill="FFFFFF"/>
        </w:rPr>
      </w:pPr>
      <w:r w:rsidRPr="00A97549">
        <w:rPr>
          <w:rFonts w:ascii="Arial" w:hAnsi="Arial" w:cs="Arial"/>
          <w:sz w:val="22"/>
          <w:szCs w:val="22"/>
        </w:rPr>
        <w:t xml:space="preserve">Que la Resolución 1462 de </w:t>
      </w:r>
      <w:r w:rsidR="00EE350B" w:rsidRPr="00A97549">
        <w:rPr>
          <w:rFonts w:ascii="Arial" w:hAnsi="Arial" w:cs="Arial"/>
          <w:sz w:val="22"/>
          <w:szCs w:val="22"/>
        </w:rPr>
        <w:t xml:space="preserve">25 de </w:t>
      </w:r>
      <w:r w:rsidRPr="00A97549">
        <w:rPr>
          <w:rFonts w:ascii="Arial" w:hAnsi="Arial" w:cs="Arial"/>
          <w:sz w:val="22"/>
          <w:szCs w:val="22"/>
        </w:rPr>
        <w:t xml:space="preserve">agosto del 2020 </w:t>
      </w:r>
      <w:r w:rsidRPr="00A97549">
        <w:rPr>
          <w:rStyle w:val="nfasis"/>
          <w:rFonts w:ascii="Arial" w:hAnsi="Arial" w:cs="Arial"/>
          <w:i w:val="0"/>
          <w:sz w:val="22"/>
          <w:szCs w:val="22"/>
          <w:shd w:val="clear" w:color="auto" w:fill="FFFFFF"/>
        </w:rPr>
        <w:t xml:space="preserve">Por la cual se prorroga la emergencia sanitaria por el nuevo Coronavirus que causa la </w:t>
      </w:r>
      <w:proofErr w:type="spellStart"/>
      <w:r w:rsidRPr="00A97549">
        <w:rPr>
          <w:rStyle w:val="nfasis"/>
          <w:rFonts w:ascii="Arial" w:hAnsi="Arial" w:cs="Arial"/>
          <w:i w:val="0"/>
          <w:sz w:val="22"/>
          <w:szCs w:val="22"/>
          <w:shd w:val="clear" w:color="auto" w:fill="FFFFFF"/>
        </w:rPr>
        <w:t>Covid</w:t>
      </w:r>
      <w:proofErr w:type="spellEnd"/>
      <w:r w:rsidRPr="00A97549">
        <w:rPr>
          <w:rStyle w:val="nfasis"/>
          <w:rFonts w:ascii="Arial" w:hAnsi="Arial" w:cs="Arial"/>
          <w:i w:val="0"/>
          <w:sz w:val="22"/>
          <w:szCs w:val="22"/>
          <w:shd w:val="clear" w:color="auto" w:fill="FFFFFF"/>
        </w:rPr>
        <w:t xml:space="preserve">—19, </w:t>
      </w:r>
      <w:r w:rsidR="00543223" w:rsidRPr="00A97549">
        <w:rPr>
          <w:rStyle w:val="nfasis"/>
          <w:rFonts w:ascii="Arial" w:hAnsi="Arial" w:cs="Arial"/>
          <w:i w:val="0"/>
          <w:sz w:val="22"/>
          <w:szCs w:val="22"/>
          <w:shd w:val="clear" w:color="auto" w:fill="FFFFFF"/>
        </w:rPr>
        <w:t xml:space="preserve">y </w:t>
      </w:r>
      <w:r w:rsidRPr="00A97549">
        <w:rPr>
          <w:rStyle w:val="nfasis"/>
          <w:rFonts w:ascii="Arial" w:hAnsi="Arial" w:cs="Arial"/>
          <w:i w:val="0"/>
          <w:sz w:val="22"/>
          <w:szCs w:val="22"/>
          <w:shd w:val="clear" w:color="auto" w:fill="FFFFFF"/>
        </w:rPr>
        <w:t>se modifican las Resoluciones 385 y 844 de 2020 y se dictan otras disposiciones</w:t>
      </w:r>
      <w:r w:rsidR="00CD6623" w:rsidRPr="00A97549">
        <w:rPr>
          <w:rStyle w:val="nfasis"/>
          <w:rFonts w:ascii="Arial" w:hAnsi="Arial" w:cs="Arial"/>
          <w:i w:val="0"/>
          <w:sz w:val="22"/>
          <w:szCs w:val="22"/>
          <w:shd w:val="clear" w:color="auto" w:fill="FFFFFF"/>
        </w:rPr>
        <w:t>.</w:t>
      </w:r>
    </w:p>
    <w:p w:rsidR="00CD6623" w:rsidRPr="00A97549" w:rsidRDefault="00CD6623" w:rsidP="00EE1E07">
      <w:pPr>
        <w:pStyle w:val="NormalWeb"/>
        <w:shd w:val="clear" w:color="auto" w:fill="FFFFFF"/>
        <w:spacing w:before="0" w:beforeAutospacing="0" w:after="150" w:afterAutospacing="0"/>
        <w:jc w:val="both"/>
        <w:rPr>
          <w:rFonts w:ascii="Arial" w:hAnsi="Arial" w:cs="Arial"/>
          <w:sz w:val="22"/>
          <w:szCs w:val="22"/>
          <w:shd w:val="clear" w:color="auto" w:fill="FFFFFF"/>
        </w:rPr>
      </w:pPr>
      <w:r w:rsidRPr="00A97549">
        <w:rPr>
          <w:rFonts w:ascii="Arial" w:hAnsi="Arial" w:cs="Arial"/>
          <w:sz w:val="22"/>
          <w:szCs w:val="22"/>
          <w:shd w:val="clear" w:color="auto" w:fill="FFFFFF"/>
        </w:rPr>
        <w:t xml:space="preserve">Que no es posible calcular o determinar exactamente cómo va a progresar una pandemia ni ningún evento en el tiempo. La analítica predictiva provee diferentes modelos determinísticos y estocásticos que ayudan a tener escenarios hipotéticos de referencia para la toma de decisiones, que debe incorporar no solo el análisis de alcance y limitación de </w:t>
      </w:r>
      <w:r w:rsidRPr="00A97549">
        <w:rPr>
          <w:rFonts w:ascii="Arial" w:hAnsi="Arial" w:cs="Arial"/>
          <w:sz w:val="22"/>
          <w:szCs w:val="22"/>
          <w:shd w:val="clear" w:color="auto" w:fill="FFFFFF"/>
        </w:rPr>
        <w:lastRenderedPageBreak/>
        <w:t>estos modelos (esto es, los supuestos matemáticos y/o estadísticos acerca del fenómeno representado, tales como el error y la incertidumbre), sino otros factores sociales, económicos, culturales y politices, y por tanto, los modelos predictivos se confrontan luego con lo que va ocurriendo durante la pandemia. La diferencia entre lo observado y lo esperado permite nuevas calibraciones para mejorar su precisión cuidando vigilar el sobreajuste que tampoco es una característica deseable pues los modelos apuntan a generalizar.</w:t>
      </w:r>
    </w:p>
    <w:p w:rsidR="00CD6623" w:rsidRPr="00A97549" w:rsidRDefault="00CD6623" w:rsidP="00EE1E07">
      <w:pPr>
        <w:pStyle w:val="NormalWeb"/>
        <w:shd w:val="clear" w:color="auto" w:fill="FFFFFF"/>
        <w:spacing w:before="0" w:beforeAutospacing="0" w:after="150" w:afterAutospacing="0"/>
        <w:jc w:val="both"/>
        <w:rPr>
          <w:rFonts w:ascii="Arial" w:hAnsi="Arial" w:cs="Arial"/>
          <w:sz w:val="22"/>
          <w:szCs w:val="22"/>
          <w:shd w:val="clear" w:color="auto" w:fill="FFFFFF"/>
        </w:rPr>
      </w:pPr>
      <w:r w:rsidRPr="00A97549">
        <w:rPr>
          <w:rFonts w:ascii="Arial" w:hAnsi="Arial" w:cs="Arial"/>
          <w:sz w:val="22"/>
          <w:szCs w:val="22"/>
          <w:shd w:val="clear" w:color="auto" w:fill="FFFFFF"/>
        </w:rPr>
        <w:t>Que los cálculos de la progresión de la pandemia, a diferencia de los modelos, se basan en los datos disponibles de la observación y registro de los individuos afectados durante la pandemia, su calidad depende de los sistemas de información y los datos pueden ser incorporados para ajustar los modelos, sin embargo, en sí mismo hacen parte de las estadísticas de seguimiento de los eventos.</w:t>
      </w:r>
    </w:p>
    <w:p w:rsidR="00CD6623" w:rsidRPr="00A97549" w:rsidRDefault="00CD6623" w:rsidP="00EE1E07">
      <w:pPr>
        <w:pStyle w:val="NormalWeb"/>
        <w:shd w:val="clear" w:color="auto" w:fill="FFFFFF"/>
        <w:spacing w:before="0" w:beforeAutospacing="0" w:after="150" w:afterAutospacing="0"/>
        <w:jc w:val="both"/>
        <w:rPr>
          <w:rFonts w:ascii="Arial" w:hAnsi="Arial" w:cs="Arial"/>
          <w:i/>
          <w:sz w:val="22"/>
          <w:szCs w:val="22"/>
        </w:rPr>
      </w:pPr>
      <w:r w:rsidRPr="00A97549">
        <w:rPr>
          <w:rFonts w:ascii="Arial" w:hAnsi="Arial" w:cs="Arial"/>
          <w:sz w:val="22"/>
          <w:szCs w:val="22"/>
          <w:shd w:val="clear" w:color="auto" w:fill="FFFFFF"/>
        </w:rPr>
        <w:t xml:space="preserve">Que el análisis de la información epidemiológica del evento indica que Colombia continúa en la fase de mitigación y sugiere que se está alcanzando el pico de la epidemia, al observarse una reducción progresiva de la velocidad de la transmisión, de acuerdo al índice reproductivo básico </w:t>
      </w:r>
      <w:proofErr w:type="spellStart"/>
      <w:r w:rsidRPr="00A97549">
        <w:rPr>
          <w:rFonts w:ascii="Arial" w:hAnsi="Arial" w:cs="Arial"/>
          <w:sz w:val="22"/>
          <w:szCs w:val="22"/>
          <w:shd w:val="clear" w:color="auto" w:fill="FFFFFF"/>
        </w:rPr>
        <w:t>Rt</w:t>
      </w:r>
      <w:proofErr w:type="spellEnd"/>
      <w:r w:rsidRPr="00A97549">
        <w:rPr>
          <w:rFonts w:ascii="Arial" w:hAnsi="Arial" w:cs="Arial"/>
          <w:sz w:val="22"/>
          <w:szCs w:val="22"/>
          <w:shd w:val="clear" w:color="auto" w:fill="FFFFFF"/>
        </w:rPr>
        <w:t xml:space="preserve">. Con base en las estimaciones del observatorio Nacional de Salud recalculadas para el 23 de agosto de 2020, el </w:t>
      </w:r>
      <w:proofErr w:type="spellStart"/>
      <w:r w:rsidRPr="00A97549">
        <w:rPr>
          <w:rFonts w:ascii="Arial" w:hAnsi="Arial" w:cs="Arial"/>
          <w:sz w:val="22"/>
          <w:szCs w:val="22"/>
          <w:shd w:val="clear" w:color="auto" w:fill="FFFFFF"/>
        </w:rPr>
        <w:t>Rt</w:t>
      </w:r>
      <w:proofErr w:type="spellEnd"/>
      <w:r w:rsidRPr="00A97549">
        <w:rPr>
          <w:rFonts w:ascii="Arial" w:hAnsi="Arial" w:cs="Arial"/>
          <w:sz w:val="22"/>
          <w:szCs w:val="22"/>
          <w:shd w:val="clear" w:color="auto" w:fill="FFFFFF"/>
        </w:rPr>
        <w:t xml:space="preserve"> en Colombia se encontraba a 1.20 al 31 de mayo (promedio calculado desde el 27 de abril hasta el 31 de mayo de 2020), descendiendo al 1.19 al 30 de junio (promedio calculado del 27 de abril hasta el 30 de junio y luego al 1.16 al 31 de julio (promedio calculado desde el 27 de abril hasta el 31 de julio de 2020), encontrándose actualmente en 1.2 (promedio calculado desde el 27 de abril hasta 5 días antes de la última fecha del ajuste del modelo), sin embargo, es importante tener en cuenta que los territorios se encuentran en diferentes estadios de la epidemia.</w:t>
      </w:r>
    </w:p>
    <w:p w:rsidR="00AF7ADE" w:rsidRPr="00A97549" w:rsidRDefault="00AF7ADE" w:rsidP="00013919">
      <w:pPr>
        <w:pStyle w:val="Normal1"/>
        <w:jc w:val="both"/>
        <w:rPr>
          <w:rFonts w:ascii="Arial" w:eastAsia="Arial Narrow" w:hAnsi="Arial" w:cs="Arial"/>
          <w:sz w:val="22"/>
          <w:szCs w:val="22"/>
          <w:lang w:val="es-CO"/>
        </w:rPr>
      </w:pPr>
      <w:r w:rsidRPr="00A97549">
        <w:rPr>
          <w:rFonts w:ascii="Arial" w:eastAsia="Arial Narrow" w:hAnsi="Arial" w:cs="Arial"/>
          <w:sz w:val="22"/>
          <w:szCs w:val="22"/>
          <w:lang w:val="es-CO"/>
        </w:rPr>
        <w:t>C</w:t>
      </w:r>
      <w:r w:rsidR="00013919" w:rsidRPr="00A97549">
        <w:rPr>
          <w:rFonts w:ascii="Arial" w:eastAsia="Arial Narrow" w:hAnsi="Arial" w:cs="Arial"/>
          <w:sz w:val="22"/>
          <w:szCs w:val="22"/>
          <w:lang w:val="es-CO"/>
        </w:rPr>
        <w:t xml:space="preserve">on base en dicha declaratoria, es preciso adoptar medidas extraordinarias, estrictas y urgentes relacionadas con la contención del virus y su mitigación, complementarias a las dictadas mediante la Resolución 380 de 2020, así como disponer de los recursos financieros, humanos y logísticos para enfrentar la pandemia. </w:t>
      </w:r>
    </w:p>
    <w:p w:rsidR="00AF7ADE" w:rsidRPr="00A97549" w:rsidRDefault="00AF7ADE" w:rsidP="00013919">
      <w:pPr>
        <w:pStyle w:val="Normal1"/>
        <w:jc w:val="both"/>
        <w:rPr>
          <w:rFonts w:ascii="Arial" w:eastAsia="Arial Narrow" w:hAnsi="Arial" w:cs="Arial"/>
          <w:sz w:val="22"/>
          <w:szCs w:val="22"/>
          <w:lang w:val="es-CO"/>
        </w:rPr>
      </w:pPr>
    </w:p>
    <w:p w:rsidR="006F79B5" w:rsidRPr="00A97549" w:rsidRDefault="00AF7ADE" w:rsidP="00013919">
      <w:pPr>
        <w:pStyle w:val="Normal1"/>
        <w:jc w:val="both"/>
        <w:rPr>
          <w:rFonts w:ascii="Arial" w:eastAsia="Arial Narrow" w:hAnsi="Arial" w:cs="Arial"/>
          <w:sz w:val="22"/>
          <w:szCs w:val="22"/>
          <w:lang w:val="es-CO"/>
        </w:rPr>
      </w:pPr>
      <w:r w:rsidRPr="00A97549">
        <w:rPr>
          <w:rFonts w:ascii="Arial" w:eastAsia="Arial Narrow" w:hAnsi="Arial" w:cs="Arial"/>
          <w:sz w:val="22"/>
          <w:szCs w:val="22"/>
          <w:lang w:val="es-CO"/>
        </w:rPr>
        <w:t>P</w:t>
      </w:r>
      <w:r w:rsidR="00013919" w:rsidRPr="00A97549">
        <w:rPr>
          <w:rFonts w:ascii="Arial" w:eastAsia="Arial Narrow" w:hAnsi="Arial" w:cs="Arial"/>
          <w:sz w:val="22"/>
          <w:szCs w:val="22"/>
          <w:lang w:val="es-CO"/>
        </w:rPr>
        <w:t>ara tal fin deben preverse medidas que limiten las posibilidades de contagio, en todos los espacios sociales, así como desarrollar estrategias eficaces de comunicación a la población en torno a las medidas de protección que se deben adoptar y a la información con respecto al avance del virus.</w:t>
      </w:r>
    </w:p>
    <w:p w:rsidR="006F79B5" w:rsidRPr="00A97549" w:rsidRDefault="006F79B5" w:rsidP="00013919">
      <w:pPr>
        <w:pStyle w:val="Normal1"/>
        <w:jc w:val="both"/>
        <w:rPr>
          <w:rFonts w:ascii="Arial" w:eastAsia="Arial Narrow" w:hAnsi="Arial" w:cs="Arial"/>
          <w:sz w:val="22"/>
          <w:szCs w:val="22"/>
          <w:lang w:val="es-CO"/>
        </w:rPr>
      </w:pPr>
    </w:p>
    <w:p w:rsidR="00013919" w:rsidRPr="00A97549" w:rsidRDefault="006F79B5" w:rsidP="00013919">
      <w:pPr>
        <w:pStyle w:val="Normal1"/>
        <w:jc w:val="both"/>
        <w:rPr>
          <w:rFonts w:ascii="Arial" w:eastAsia="Arial Narrow" w:hAnsi="Arial" w:cs="Arial"/>
          <w:sz w:val="22"/>
          <w:szCs w:val="22"/>
          <w:lang w:val="es-CO"/>
        </w:rPr>
      </w:pPr>
      <w:r w:rsidRPr="00A97549">
        <w:rPr>
          <w:rFonts w:ascii="Arial" w:eastAsia="Arial Narrow" w:hAnsi="Arial" w:cs="Arial"/>
          <w:sz w:val="22"/>
          <w:szCs w:val="22"/>
          <w:lang w:val="es-CO"/>
        </w:rPr>
        <w:t>C</w:t>
      </w:r>
      <w:r w:rsidR="00013919" w:rsidRPr="00A97549">
        <w:rPr>
          <w:rFonts w:ascii="Arial" w:eastAsia="Arial Narrow" w:hAnsi="Arial" w:cs="Arial"/>
          <w:sz w:val="22"/>
          <w:szCs w:val="22"/>
          <w:lang w:val="es-CO"/>
        </w:rPr>
        <w:t>on el objeto de garantizar la debida protección de la salud de los habitantes del territorio nacional</w:t>
      </w:r>
      <w:r w:rsidRPr="00A97549">
        <w:rPr>
          <w:rFonts w:ascii="Arial" w:eastAsia="Arial Narrow" w:hAnsi="Arial" w:cs="Arial"/>
          <w:sz w:val="22"/>
          <w:szCs w:val="22"/>
          <w:lang w:val="es-CO"/>
        </w:rPr>
        <w:t>, se hizo</w:t>
      </w:r>
      <w:r w:rsidR="00013919" w:rsidRPr="00A97549">
        <w:rPr>
          <w:rFonts w:ascii="Arial" w:eastAsia="Arial Narrow" w:hAnsi="Arial" w:cs="Arial"/>
          <w:sz w:val="22"/>
          <w:szCs w:val="22"/>
          <w:lang w:val="es-CO"/>
        </w:rPr>
        <w:t xml:space="preserve"> necesario declarar la emergencia sanitaria en todo el territorio nacional, por causa del coronavirus COVID-19 y establecer disposiciones para su implementación. </w:t>
      </w:r>
    </w:p>
    <w:p w:rsidR="009E6ACF" w:rsidRPr="00A97549" w:rsidRDefault="009E6ACF" w:rsidP="00013919">
      <w:pPr>
        <w:pStyle w:val="Normal1"/>
        <w:jc w:val="both"/>
        <w:rPr>
          <w:rFonts w:ascii="Arial" w:eastAsia="Arial Narrow" w:hAnsi="Arial" w:cs="Arial"/>
          <w:sz w:val="22"/>
          <w:szCs w:val="22"/>
          <w:lang w:val="es-CO"/>
        </w:rPr>
      </w:pPr>
    </w:p>
    <w:p w:rsidR="009E6ACF" w:rsidRPr="00A97549" w:rsidRDefault="009E6ACF" w:rsidP="00013919">
      <w:pPr>
        <w:pStyle w:val="Normal1"/>
        <w:jc w:val="both"/>
        <w:rPr>
          <w:rFonts w:ascii="Arial" w:eastAsia="Arial Narrow" w:hAnsi="Arial" w:cs="Arial"/>
          <w:sz w:val="22"/>
          <w:szCs w:val="22"/>
          <w:lang w:val="es-CO"/>
        </w:rPr>
      </w:pPr>
      <w:r w:rsidRPr="00A97549">
        <w:rPr>
          <w:rFonts w:ascii="Arial" w:eastAsia="Arial Narrow" w:hAnsi="Arial" w:cs="Arial"/>
          <w:sz w:val="22"/>
          <w:szCs w:val="22"/>
          <w:lang w:val="es-CO"/>
        </w:rPr>
        <w:t>Y dado a que corresponde al Alcalde Municipal de Pereira, acatar la Ley 1801 de 2016 lo dispuesto en el artículo 202</w:t>
      </w:r>
      <w:bookmarkStart w:id="0" w:name="202"/>
      <w:r w:rsidRPr="00A97549">
        <w:rPr>
          <w:rFonts w:ascii="Arial" w:eastAsia="Arial Narrow" w:hAnsi="Arial" w:cs="Arial"/>
          <w:sz w:val="22"/>
          <w:szCs w:val="22"/>
          <w:lang w:val="es-CO"/>
        </w:rPr>
        <w:t xml:space="preserve"> que indica que: “</w:t>
      </w:r>
      <w:bookmarkEnd w:id="0"/>
      <w:r w:rsidRPr="00A97549">
        <w:rPr>
          <w:rFonts w:ascii="Arial" w:hAnsi="Arial" w:cs="Arial"/>
          <w:bCs/>
          <w:sz w:val="22"/>
          <w:szCs w:val="22"/>
        </w:rPr>
        <w:t>a</w:t>
      </w:r>
      <w:r w:rsidRPr="00A97549">
        <w:rPr>
          <w:rFonts w:ascii="Arial" w:hAnsi="Arial" w:cs="Arial"/>
          <w:i/>
          <w:sz w:val="22"/>
          <w:szCs w:val="22"/>
        </w:rPr>
        <w:t xml:space="preserve">nte situaciones extraordinarias que amenacen o afecten gravemente a la población y con el propósito de prevenir el riesgo o mitigar los efectos de desastres, epidemias, calamidades, situaciones de inseguridad y disminuir el </w:t>
      </w:r>
      <w:r w:rsidRPr="00A97549">
        <w:rPr>
          <w:rFonts w:ascii="Arial" w:hAnsi="Arial" w:cs="Arial"/>
          <w:i/>
          <w:sz w:val="22"/>
          <w:szCs w:val="22"/>
        </w:rPr>
        <w:lastRenderedPageBreak/>
        <w:t>impacto de sus posibles consecuencias, estas autoridades en su respectivo territorio, podrán ordenar las siguientes medidas, con el único fin de proteger y auxiliar a las personas y evitar perjuicios mayores”</w:t>
      </w:r>
    </w:p>
    <w:p w:rsidR="00013919" w:rsidRPr="00A97549" w:rsidRDefault="00013919" w:rsidP="00013919">
      <w:pPr>
        <w:pStyle w:val="Normal1"/>
        <w:jc w:val="both"/>
        <w:rPr>
          <w:rFonts w:ascii="Arial" w:eastAsia="Arial Narrow" w:hAnsi="Arial" w:cs="Arial"/>
          <w:sz w:val="22"/>
          <w:szCs w:val="22"/>
          <w:lang w:val="es-CO"/>
        </w:rPr>
      </w:pPr>
    </w:p>
    <w:p w:rsidR="003B3478" w:rsidRPr="00A97549" w:rsidRDefault="00013919" w:rsidP="006F79B5">
      <w:pPr>
        <w:pStyle w:val="Normal1"/>
        <w:jc w:val="both"/>
        <w:rPr>
          <w:rFonts w:ascii="Arial" w:eastAsia="Arial Narrow" w:hAnsi="Arial" w:cs="Arial"/>
          <w:sz w:val="22"/>
          <w:szCs w:val="22"/>
          <w:lang w:val="es-CO"/>
        </w:rPr>
      </w:pPr>
      <w:r w:rsidRPr="00A97549">
        <w:rPr>
          <w:rFonts w:ascii="Arial" w:eastAsia="Arial Narrow" w:hAnsi="Arial" w:cs="Arial"/>
          <w:sz w:val="22"/>
          <w:szCs w:val="22"/>
          <w:lang w:val="es-CO"/>
        </w:rPr>
        <w:t>En mérit</w:t>
      </w:r>
      <w:r w:rsidR="006F79B5" w:rsidRPr="00A97549">
        <w:rPr>
          <w:rFonts w:ascii="Arial" w:eastAsia="Arial Narrow" w:hAnsi="Arial" w:cs="Arial"/>
          <w:sz w:val="22"/>
          <w:szCs w:val="22"/>
          <w:lang w:val="es-CO"/>
        </w:rPr>
        <w:t xml:space="preserve">o de lo expuesto, </w:t>
      </w:r>
      <w:r w:rsidR="009E18F0" w:rsidRPr="00A97549">
        <w:rPr>
          <w:rFonts w:ascii="Arial" w:eastAsia="Arial Narrow" w:hAnsi="Arial" w:cs="Arial"/>
          <w:sz w:val="22"/>
          <w:szCs w:val="22"/>
          <w:lang w:val="es-CO"/>
        </w:rPr>
        <w:t xml:space="preserve"> a través de </w:t>
      </w:r>
      <w:r w:rsidR="006F79B5" w:rsidRPr="00A97549">
        <w:rPr>
          <w:rFonts w:ascii="Arial" w:eastAsia="Arial Narrow" w:hAnsi="Arial" w:cs="Arial"/>
          <w:sz w:val="22"/>
          <w:szCs w:val="22"/>
          <w:lang w:val="es-CO"/>
        </w:rPr>
        <w:t xml:space="preserve">la Secretaria de Salud Pública y Seguridad Social de Pereira, </w:t>
      </w:r>
      <w:r w:rsidR="009E18F0" w:rsidRPr="00A97549">
        <w:rPr>
          <w:rFonts w:ascii="Arial" w:eastAsia="Arial Narrow" w:hAnsi="Arial" w:cs="Arial"/>
          <w:sz w:val="22"/>
          <w:szCs w:val="22"/>
          <w:lang w:val="es-CO"/>
        </w:rPr>
        <w:t xml:space="preserve"> se </w:t>
      </w:r>
      <w:r w:rsidR="006F79B5" w:rsidRPr="00A97549">
        <w:rPr>
          <w:rFonts w:ascii="Arial" w:eastAsia="Arial Narrow" w:hAnsi="Arial" w:cs="Arial"/>
          <w:sz w:val="22"/>
          <w:szCs w:val="22"/>
          <w:lang w:val="es-CO"/>
        </w:rPr>
        <w:t xml:space="preserve">requiere </w:t>
      </w:r>
      <w:r w:rsidR="00963F5D" w:rsidRPr="00A97549">
        <w:rPr>
          <w:rFonts w:ascii="Arial" w:eastAsia="Arial Narrow" w:hAnsi="Arial" w:cs="Arial"/>
          <w:sz w:val="22"/>
          <w:szCs w:val="22"/>
          <w:lang w:val="es-CO"/>
        </w:rPr>
        <w:t xml:space="preserve">contar con todo un equipo multidisciplinario que permita dar respuesta oportuna dentro de nuestras competencias y de acuerdo a la dinámica de la misma, es por esto que requiere de la contratación inmediata de más talento humano que apoye la respuesta, como lo son </w:t>
      </w:r>
      <w:r w:rsidR="006F79B5" w:rsidRPr="00A97549">
        <w:rPr>
          <w:rFonts w:ascii="Arial" w:eastAsia="Arial Narrow" w:hAnsi="Arial" w:cs="Arial"/>
          <w:sz w:val="22"/>
          <w:szCs w:val="22"/>
          <w:lang w:val="es-CO"/>
        </w:rPr>
        <w:t>profesionales en enfermería,</w:t>
      </w:r>
      <w:r w:rsidR="006F79B5" w:rsidRPr="00A97549">
        <w:rPr>
          <w:rFonts w:ascii="Arial" w:hAnsi="Arial" w:cs="Arial"/>
          <w:sz w:val="22"/>
          <w:szCs w:val="22"/>
          <w:bdr w:val="none" w:sz="0" w:space="0" w:color="auto" w:frame="1"/>
          <w:shd w:val="clear" w:color="auto" w:fill="FFFFFF"/>
          <w:lang w:eastAsia="es-ES"/>
        </w:rPr>
        <w:t xml:space="preserve"> técnicos auxiliar de enfermería y técnicos</w:t>
      </w:r>
      <w:r w:rsidR="00963F5D" w:rsidRPr="00A97549">
        <w:rPr>
          <w:rFonts w:ascii="Arial" w:hAnsi="Arial" w:cs="Arial"/>
          <w:sz w:val="22"/>
          <w:szCs w:val="22"/>
          <w:bdr w:val="none" w:sz="0" w:space="0" w:color="auto" w:frame="1"/>
          <w:shd w:val="clear" w:color="auto" w:fill="FFFFFF"/>
          <w:lang w:eastAsia="es-ES"/>
        </w:rPr>
        <w:t xml:space="preserve"> ambientales, epidemiólogos, entre otros; </w:t>
      </w:r>
      <w:r w:rsidR="006F79B5" w:rsidRPr="00A97549">
        <w:rPr>
          <w:rFonts w:ascii="Arial" w:hAnsi="Arial" w:cs="Arial"/>
          <w:sz w:val="22"/>
          <w:szCs w:val="22"/>
          <w:bdr w:val="none" w:sz="0" w:space="0" w:color="auto" w:frame="1"/>
          <w:shd w:val="clear" w:color="auto" w:fill="FFFFFF"/>
          <w:lang w:eastAsia="es-ES"/>
        </w:rPr>
        <w:t xml:space="preserve"> con el fin de que presten sus servicios </w:t>
      </w:r>
      <w:r w:rsidR="003B3478" w:rsidRPr="00A97549">
        <w:rPr>
          <w:rFonts w:ascii="Arial" w:hAnsi="Arial" w:cs="Arial"/>
          <w:sz w:val="22"/>
          <w:szCs w:val="22"/>
          <w:bdr w:val="none" w:sz="0" w:space="0" w:color="auto" w:frame="1"/>
          <w:shd w:val="clear" w:color="auto" w:fill="FFFFFF"/>
        </w:rPr>
        <w:t>para apoyar las acciones de prevención, contención, mitigación y recuperación en el marco de la calamidad pública con ocasión de la emergencia sanitaria provocada por el Coronavirus COVID 19</w:t>
      </w:r>
    </w:p>
    <w:p w:rsidR="003B3478" w:rsidRPr="00A97549" w:rsidRDefault="003B3478" w:rsidP="003B3478">
      <w:pPr>
        <w:jc w:val="both"/>
        <w:rPr>
          <w:rFonts w:ascii="Arial" w:hAnsi="Arial" w:cs="Arial"/>
          <w:sz w:val="22"/>
          <w:szCs w:val="22"/>
          <w:bdr w:val="none" w:sz="0" w:space="0" w:color="auto" w:frame="1"/>
          <w:shd w:val="clear" w:color="auto" w:fill="FFFFFF"/>
        </w:rPr>
      </w:pPr>
    </w:p>
    <w:p w:rsidR="000D2B55" w:rsidRPr="00A97549" w:rsidRDefault="00F8361C">
      <w:pPr>
        <w:pStyle w:val="Normal1"/>
        <w:spacing w:after="120"/>
        <w:jc w:val="both"/>
        <w:rPr>
          <w:rFonts w:ascii="Arial" w:eastAsia="Arial Narrow" w:hAnsi="Arial" w:cs="Arial"/>
          <w:sz w:val="22"/>
          <w:szCs w:val="22"/>
        </w:rPr>
      </w:pPr>
      <w:r w:rsidRPr="00A97549">
        <w:rPr>
          <w:rFonts w:ascii="Arial" w:eastAsia="Arial Narrow" w:hAnsi="Arial" w:cs="Arial"/>
          <w:sz w:val="22"/>
          <w:szCs w:val="22"/>
        </w:rPr>
        <w:t xml:space="preserve">La necesidad que se pretende satisfacer con la presente contratación se </w:t>
      </w:r>
      <w:proofErr w:type="gramStart"/>
      <w:r w:rsidRPr="00A97549">
        <w:rPr>
          <w:rFonts w:ascii="Arial" w:eastAsia="Arial Narrow" w:hAnsi="Arial" w:cs="Arial"/>
          <w:sz w:val="22"/>
          <w:szCs w:val="22"/>
        </w:rPr>
        <w:t>encuentra  inmersa</w:t>
      </w:r>
      <w:proofErr w:type="gramEnd"/>
      <w:r w:rsidRPr="00A97549">
        <w:rPr>
          <w:rFonts w:ascii="Arial" w:eastAsia="Arial Narrow" w:hAnsi="Arial" w:cs="Arial"/>
          <w:sz w:val="22"/>
          <w:szCs w:val="22"/>
        </w:rPr>
        <w:t xml:space="preserve"> dentro de los programas y proyectos previstos en el plan de desarrollo municipal, como se relaciona a continuación:  </w:t>
      </w:r>
    </w:p>
    <w:p w:rsidR="000D2B55" w:rsidRPr="00A97549" w:rsidRDefault="000D2B55">
      <w:pPr>
        <w:pStyle w:val="Normal1"/>
        <w:rPr>
          <w:rFonts w:ascii="Arial" w:eastAsia="Arial Narrow" w:hAnsi="Arial" w:cs="Arial"/>
          <w:sz w:val="22"/>
          <w:szCs w:val="22"/>
        </w:rPr>
      </w:pPr>
    </w:p>
    <w:tbl>
      <w:tblPr>
        <w:tblStyle w:val="a"/>
        <w:tblW w:w="8953" w:type="dxa"/>
        <w:jc w:val="center"/>
        <w:tblInd w:w="0" w:type="dxa"/>
        <w:tblLayout w:type="fixed"/>
        <w:tblLook w:val="0000" w:firstRow="0" w:lastRow="0" w:firstColumn="0" w:lastColumn="0" w:noHBand="0" w:noVBand="0"/>
      </w:tblPr>
      <w:tblGrid>
        <w:gridCol w:w="2610"/>
        <w:gridCol w:w="1417"/>
        <w:gridCol w:w="4926"/>
      </w:tblGrid>
      <w:tr w:rsidR="000D2B55" w:rsidRPr="00A97549" w:rsidTr="00374C73">
        <w:trPr>
          <w:jc w:val="center"/>
        </w:trPr>
        <w:tc>
          <w:tcPr>
            <w:tcW w:w="8953" w:type="dxa"/>
            <w:gridSpan w:val="3"/>
            <w:tcBorders>
              <w:top w:val="single" w:sz="4" w:space="0" w:color="000000"/>
              <w:left w:val="single" w:sz="4" w:space="0" w:color="000000"/>
              <w:bottom w:val="single" w:sz="4" w:space="0" w:color="000000"/>
              <w:right w:val="single" w:sz="4" w:space="0" w:color="000000"/>
            </w:tcBorders>
          </w:tcPr>
          <w:p w:rsidR="000D2B55" w:rsidRPr="00A97549" w:rsidRDefault="00F8361C" w:rsidP="00574E4C">
            <w:pPr>
              <w:pStyle w:val="Normal1"/>
              <w:shd w:val="clear" w:color="auto" w:fill="FFFFFF"/>
              <w:jc w:val="center"/>
              <w:rPr>
                <w:rFonts w:ascii="Arial" w:eastAsia="Arial" w:hAnsi="Arial" w:cs="Arial"/>
                <w:sz w:val="22"/>
                <w:szCs w:val="22"/>
              </w:rPr>
            </w:pPr>
            <w:r w:rsidRPr="00A97549">
              <w:rPr>
                <w:rFonts w:ascii="Arial" w:eastAsia="Arial" w:hAnsi="Arial" w:cs="Arial"/>
                <w:b/>
                <w:sz w:val="22"/>
                <w:szCs w:val="22"/>
              </w:rPr>
              <w:t xml:space="preserve">PLAN DE DESARROLLO </w:t>
            </w:r>
          </w:p>
        </w:tc>
      </w:tr>
      <w:tr w:rsidR="000D2B55" w:rsidRPr="00A97549" w:rsidTr="00374C73">
        <w:trPr>
          <w:jc w:val="center"/>
        </w:trPr>
        <w:tc>
          <w:tcPr>
            <w:tcW w:w="2610" w:type="dxa"/>
            <w:tcBorders>
              <w:top w:val="nil"/>
              <w:left w:val="single" w:sz="4" w:space="0" w:color="000000"/>
              <w:bottom w:val="single" w:sz="4" w:space="0" w:color="000000"/>
              <w:right w:val="nil"/>
            </w:tcBorders>
          </w:tcPr>
          <w:p w:rsidR="000D2B55" w:rsidRPr="00A97549" w:rsidRDefault="000D2B55">
            <w:pPr>
              <w:pStyle w:val="Normal1"/>
              <w:shd w:val="clear" w:color="auto" w:fill="FFFFFF"/>
              <w:jc w:val="both"/>
              <w:rPr>
                <w:rFonts w:ascii="Arial" w:eastAsia="Arial Narrow" w:hAnsi="Arial" w:cs="Arial"/>
                <w:sz w:val="22"/>
                <w:szCs w:val="22"/>
              </w:rPr>
            </w:pPr>
          </w:p>
        </w:tc>
        <w:tc>
          <w:tcPr>
            <w:tcW w:w="1417" w:type="dxa"/>
            <w:tcBorders>
              <w:top w:val="nil"/>
              <w:left w:val="single" w:sz="4" w:space="0" w:color="000000"/>
              <w:bottom w:val="single" w:sz="4" w:space="0" w:color="000000"/>
              <w:right w:val="nil"/>
            </w:tcBorders>
          </w:tcPr>
          <w:p w:rsidR="000D2B55" w:rsidRPr="00A97549" w:rsidRDefault="00F8361C">
            <w:pPr>
              <w:pStyle w:val="Normal1"/>
              <w:shd w:val="clear" w:color="auto" w:fill="FFFFFF"/>
              <w:jc w:val="center"/>
              <w:rPr>
                <w:rFonts w:ascii="Arial" w:eastAsia="Arial Narrow" w:hAnsi="Arial" w:cs="Arial"/>
                <w:sz w:val="22"/>
                <w:szCs w:val="22"/>
              </w:rPr>
            </w:pPr>
            <w:r w:rsidRPr="00A97549">
              <w:rPr>
                <w:rFonts w:ascii="Arial" w:eastAsia="Arial Narrow" w:hAnsi="Arial" w:cs="Arial"/>
                <w:b/>
                <w:sz w:val="22"/>
                <w:szCs w:val="22"/>
              </w:rPr>
              <w:t>NÚMERO</w:t>
            </w:r>
          </w:p>
        </w:tc>
        <w:tc>
          <w:tcPr>
            <w:tcW w:w="4926" w:type="dxa"/>
            <w:tcBorders>
              <w:top w:val="nil"/>
              <w:left w:val="single" w:sz="4" w:space="0" w:color="000000"/>
              <w:bottom w:val="single" w:sz="4" w:space="0" w:color="000000"/>
              <w:right w:val="single" w:sz="4" w:space="0" w:color="000000"/>
            </w:tcBorders>
          </w:tcPr>
          <w:p w:rsidR="000D2B55" w:rsidRPr="00A97549" w:rsidRDefault="00F8361C">
            <w:pPr>
              <w:pStyle w:val="Normal1"/>
              <w:shd w:val="clear" w:color="auto" w:fill="FFFFFF"/>
              <w:jc w:val="center"/>
              <w:rPr>
                <w:rFonts w:ascii="Arial" w:eastAsia="Arial Narrow" w:hAnsi="Arial" w:cs="Arial"/>
                <w:sz w:val="22"/>
                <w:szCs w:val="22"/>
              </w:rPr>
            </w:pPr>
            <w:r w:rsidRPr="00A97549">
              <w:rPr>
                <w:rFonts w:ascii="Arial" w:eastAsia="Arial Narrow" w:hAnsi="Arial" w:cs="Arial"/>
                <w:b/>
                <w:sz w:val="22"/>
                <w:szCs w:val="22"/>
              </w:rPr>
              <w:t>DESCRIPCION</w:t>
            </w:r>
          </w:p>
        </w:tc>
      </w:tr>
      <w:tr w:rsidR="005965F1" w:rsidRPr="00A97549" w:rsidTr="00374C73">
        <w:trPr>
          <w:jc w:val="center"/>
        </w:trPr>
        <w:tc>
          <w:tcPr>
            <w:tcW w:w="2610" w:type="dxa"/>
            <w:tcBorders>
              <w:top w:val="nil"/>
              <w:left w:val="single" w:sz="4" w:space="0" w:color="000000"/>
              <w:bottom w:val="single" w:sz="4" w:space="0" w:color="000000"/>
              <w:right w:val="nil"/>
            </w:tcBorders>
          </w:tcPr>
          <w:p w:rsidR="005965F1" w:rsidRPr="00A97549" w:rsidRDefault="005965F1">
            <w:pPr>
              <w:pStyle w:val="Normal1"/>
              <w:shd w:val="clear" w:color="auto" w:fill="FFFFFF"/>
              <w:jc w:val="both"/>
              <w:rPr>
                <w:rFonts w:ascii="Arial" w:eastAsia="Arial Narrow" w:hAnsi="Arial" w:cs="Arial"/>
                <w:b/>
                <w:sz w:val="22"/>
                <w:szCs w:val="22"/>
              </w:rPr>
            </w:pPr>
            <w:r w:rsidRPr="00A97549">
              <w:rPr>
                <w:rFonts w:ascii="Arial" w:eastAsia="Arial Narrow" w:hAnsi="Arial" w:cs="Arial"/>
                <w:b/>
                <w:sz w:val="22"/>
                <w:szCs w:val="22"/>
              </w:rPr>
              <w:t>PLAN</w:t>
            </w:r>
          </w:p>
        </w:tc>
        <w:tc>
          <w:tcPr>
            <w:tcW w:w="1417" w:type="dxa"/>
            <w:tcBorders>
              <w:top w:val="nil"/>
              <w:left w:val="single" w:sz="4" w:space="0" w:color="000000"/>
              <w:bottom w:val="single" w:sz="4" w:space="0" w:color="000000"/>
              <w:right w:val="nil"/>
            </w:tcBorders>
          </w:tcPr>
          <w:p w:rsidR="005965F1" w:rsidRPr="00A97549" w:rsidRDefault="005965F1">
            <w:pPr>
              <w:pStyle w:val="Normal1"/>
              <w:shd w:val="clear" w:color="auto" w:fill="FFFFFF"/>
              <w:jc w:val="center"/>
              <w:rPr>
                <w:rFonts w:ascii="Arial" w:eastAsia="Arial Narrow" w:hAnsi="Arial" w:cs="Arial"/>
                <w:b/>
                <w:sz w:val="22"/>
                <w:szCs w:val="22"/>
              </w:rPr>
            </w:pPr>
          </w:p>
        </w:tc>
        <w:tc>
          <w:tcPr>
            <w:tcW w:w="4926" w:type="dxa"/>
            <w:tcBorders>
              <w:top w:val="nil"/>
              <w:left w:val="single" w:sz="4" w:space="0" w:color="000000"/>
              <w:bottom w:val="single" w:sz="4" w:space="0" w:color="000000"/>
              <w:right w:val="single" w:sz="4" w:space="0" w:color="000000"/>
            </w:tcBorders>
          </w:tcPr>
          <w:p w:rsidR="005965F1" w:rsidRPr="00A97549" w:rsidRDefault="005965F1">
            <w:pPr>
              <w:pStyle w:val="Normal1"/>
              <w:shd w:val="clear" w:color="auto" w:fill="FFFFFF"/>
              <w:jc w:val="center"/>
              <w:rPr>
                <w:rFonts w:ascii="Arial" w:eastAsia="Arial Narrow" w:hAnsi="Arial" w:cs="Arial"/>
                <w:b/>
                <w:sz w:val="22"/>
                <w:szCs w:val="22"/>
              </w:rPr>
            </w:pPr>
            <w:r w:rsidRPr="00A97549">
              <w:rPr>
                <w:rFonts w:ascii="Arial" w:hAnsi="Arial" w:cs="Arial"/>
                <w:sz w:val="22"/>
                <w:szCs w:val="22"/>
              </w:rPr>
              <w:t>GOBIERNO DE LA CIUDAD, CAPITAL DEL EJE</w:t>
            </w:r>
          </w:p>
        </w:tc>
      </w:tr>
      <w:tr w:rsidR="000D2B55" w:rsidRPr="00A97549" w:rsidTr="00374C73">
        <w:trPr>
          <w:jc w:val="center"/>
        </w:trPr>
        <w:tc>
          <w:tcPr>
            <w:tcW w:w="2610" w:type="dxa"/>
            <w:tcBorders>
              <w:top w:val="nil"/>
              <w:left w:val="single" w:sz="4" w:space="0" w:color="000000"/>
              <w:bottom w:val="single" w:sz="4" w:space="0" w:color="000000"/>
              <w:right w:val="nil"/>
            </w:tcBorders>
          </w:tcPr>
          <w:p w:rsidR="000D2B55" w:rsidRPr="00A97549" w:rsidRDefault="00F8361C">
            <w:pPr>
              <w:pStyle w:val="Normal1"/>
              <w:shd w:val="clear" w:color="auto" w:fill="FFFFFF"/>
              <w:jc w:val="both"/>
              <w:rPr>
                <w:rFonts w:ascii="Arial" w:eastAsia="Arial Narrow" w:hAnsi="Arial" w:cs="Arial"/>
                <w:sz w:val="22"/>
                <w:szCs w:val="22"/>
              </w:rPr>
            </w:pPr>
            <w:r w:rsidRPr="00A97549">
              <w:rPr>
                <w:rFonts w:ascii="Arial" w:eastAsia="Arial Narrow" w:hAnsi="Arial" w:cs="Arial"/>
                <w:b/>
                <w:sz w:val="22"/>
                <w:szCs w:val="22"/>
              </w:rPr>
              <w:t>LÍNEA ESTRATÉGICA</w:t>
            </w:r>
          </w:p>
        </w:tc>
        <w:tc>
          <w:tcPr>
            <w:tcW w:w="1417" w:type="dxa"/>
            <w:tcBorders>
              <w:top w:val="nil"/>
              <w:left w:val="single" w:sz="4" w:space="0" w:color="000000"/>
              <w:bottom w:val="single" w:sz="4" w:space="0" w:color="000000"/>
              <w:right w:val="nil"/>
            </w:tcBorders>
          </w:tcPr>
          <w:p w:rsidR="000D2B55" w:rsidRPr="00A97549" w:rsidRDefault="00F8361C">
            <w:pPr>
              <w:pStyle w:val="Normal1"/>
              <w:shd w:val="clear" w:color="auto" w:fill="FFFFFF"/>
              <w:jc w:val="both"/>
              <w:rPr>
                <w:rFonts w:ascii="Arial" w:eastAsia="Arial Narrow" w:hAnsi="Arial" w:cs="Arial"/>
                <w:sz w:val="22"/>
                <w:szCs w:val="22"/>
              </w:rPr>
            </w:pPr>
            <w:r w:rsidRPr="00A97549">
              <w:rPr>
                <w:rFonts w:ascii="Arial" w:eastAsia="Arial Narrow" w:hAnsi="Arial" w:cs="Arial"/>
                <w:sz w:val="22"/>
                <w:szCs w:val="22"/>
              </w:rPr>
              <w:t>No aplica</w:t>
            </w:r>
          </w:p>
        </w:tc>
        <w:tc>
          <w:tcPr>
            <w:tcW w:w="4926" w:type="dxa"/>
            <w:tcBorders>
              <w:top w:val="nil"/>
              <w:left w:val="single" w:sz="4" w:space="0" w:color="000000"/>
              <w:bottom w:val="single" w:sz="4" w:space="0" w:color="000000"/>
              <w:right w:val="single" w:sz="4" w:space="0" w:color="000000"/>
            </w:tcBorders>
          </w:tcPr>
          <w:p w:rsidR="000D2B55" w:rsidRPr="00A97549" w:rsidRDefault="005965F1">
            <w:pPr>
              <w:pStyle w:val="Normal1"/>
              <w:shd w:val="clear" w:color="auto" w:fill="FFFFFF"/>
              <w:jc w:val="both"/>
              <w:rPr>
                <w:rFonts w:ascii="Arial" w:eastAsia="Arial Narrow" w:hAnsi="Arial" w:cs="Arial"/>
                <w:sz w:val="22"/>
                <w:szCs w:val="22"/>
              </w:rPr>
            </w:pPr>
            <w:r w:rsidRPr="00A97549">
              <w:rPr>
                <w:rFonts w:ascii="Arial" w:hAnsi="Arial" w:cs="Arial"/>
                <w:sz w:val="22"/>
                <w:szCs w:val="22"/>
              </w:rPr>
              <w:t>PEREIRA PARA LA GENTE</w:t>
            </w:r>
          </w:p>
        </w:tc>
      </w:tr>
      <w:tr w:rsidR="000D2B55" w:rsidRPr="00A97549" w:rsidTr="00374C73">
        <w:trPr>
          <w:jc w:val="center"/>
        </w:trPr>
        <w:tc>
          <w:tcPr>
            <w:tcW w:w="2610" w:type="dxa"/>
            <w:tcBorders>
              <w:top w:val="nil"/>
              <w:left w:val="single" w:sz="4" w:space="0" w:color="000000"/>
              <w:bottom w:val="single" w:sz="4" w:space="0" w:color="000000"/>
              <w:right w:val="nil"/>
            </w:tcBorders>
          </w:tcPr>
          <w:p w:rsidR="000D2B55" w:rsidRPr="00A97549" w:rsidRDefault="00F8361C">
            <w:pPr>
              <w:pStyle w:val="Normal1"/>
              <w:shd w:val="clear" w:color="auto" w:fill="FFFFFF"/>
              <w:jc w:val="both"/>
              <w:rPr>
                <w:rFonts w:ascii="Arial" w:eastAsia="Arial Narrow" w:hAnsi="Arial" w:cs="Arial"/>
                <w:sz w:val="22"/>
                <w:szCs w:val="22"/>
              </w:rPr>
            </w:pPr>
            <w:r w:rsidRPr="00A97549">
              <w:rPr>
                <w:rFonts w:ascii="Arial" w:eastAsia="Arial Narrow" w:hAnsi="Arial" w:cs="Arial"/>
                <w:b/>
                <w:sz w:val="22"/>
                <w:szCs w:val="22"/>
              </w:rPr>
              <w:t>PROGRAMA</w:t>
            </w:r>
          </w:p>
        </w:tc>
        <w:tc>
          <w:tcPr>
            <w:tcW w:w="1417" w:type="dxa"/>
            <w:tcBorders>
              <w:top w:val="nil"/>
              <w:left w:val="single" w:sz="4" w:space="0" w:color="000000"/>
              <w:bottom w:val="single" w:sz="4" w:space="0" w:color="000000"/>
              <w:right w:val="nil"/>
            </w:tcBorders>
          </w:tcPr>
          <w:p w:rsidR="000D2B55" w:rsidRPr="00A97549" w:rsidRDefault="00F8361C">
            <w:pPr>
              <w:pStyle w:val="Normal1"/>
              <w:shd w:val="clear" w:color="auto" w:fill="FFFFFF"/>
              <w:jc w:val="both"/>
              <w:rPr>
                <w:rFonts w:ascii="Arial" w:eastAsia="Arial Narrow" w:hAnsi="Arial" w:cs="Arial"/>
                <w:sz w:val="22"/>
                <w:szCs w:val="22"/>
              </w:rPr>
            </w:pPr>
            <w:r w:rsidRPr="00A97549">
              <w:rPr>
                <w:rFonts w:ascii="Arial" w:eastAsia="Arial Narrow" w:hAnsi="Arial" w:cs="Arial"/>
                <w:sz w:val="22"/>
                <w:szCs w:val="22"/>
              </w:rPr>
              <w:t>No aplica</w:t>
            </w:r>
          </w:p>
        </w:tc>
        <w:tc>
          <w:tcPr>
            <w:tcW w:w="4926" w:type="dxa"/>
            <w:tcBorders>
              <w:top w:val="nil"/>
              <w:left w:val="single" w:sz="4" w:space="0" w:color="000000"/>
              <w:bottom w:val="single" w:sz="4" w:space="0" w:color="000000"/>
              <w:right w:val="single" w:sz="4" w:space="0" w:color="000000"/>
            </w:tcBorders>
          </w:tcPr>
          <w:p w:rsidR="000D2B55" w:rsidRPr="00A97549" w:rsidRDefault="005965F1">
            <w:pPr>
              <w:pStyle w:val="Normal1"/>
              <w:shd w:val="clear" w:color="auto" w:fill="FFFFFF"/>
              <w:jc w:val="both"/>
              <w:rPr>
                <w:rFonts w:ascii="Arial" w:eastAsia="Arial Narrow" w:hAnsi="Arial" w:cs="Arial"/>
                <w:sz w:val="22"/>
                <w:szCs w:val="22"/>
              </w:rPr>
            </w:pPr>
            <w:r w:rsidRPr="00A97549">
              <w:rPr>
                <w:rFonts w:ascii="Arial" w:hAnsi="Arial" w:cs="Arial"/>
                <w:sz w:val="22"/>
                <w:szCs w:val="22"/>
              </w:rPr>
              <w:t>MAS SALUD, CON CALIDAD Y EFICIENCIA PARA LA GENTE</w:t>
            </w:r>
          </w:p>
        </w:tc>
      </w:tr>
      <w:tr w:rsidR="000D2B55" w:rsidRPr="00A97549" w:rsidTr="00374C73">
        <w:trPr>
          <w:jc w:val="center"/>
        </w:trPr>
        <w:tc>
          <w:tcPr>
            <w:tcW w:w="2610" w:type="dxa"/>
            <w:tcBorders>
              <w:top w:val="nil"/>
              <w:left w:val="single" w:sz="4" w:space="0" w:color="000000"/>
              <w:bottom w:val="single" w:sz="4" w:space="0" w:color="000000"/>
              <w:right w:val="nil"/>
            </w:tcBorders>
          </w:tcPr>
          <w:p w:rsidR="000D2B55" w:rsidRPr="00A97549" w:rsidRDefault="005965F1">
            <w:pPr>
              <w:pStyle w:val="Normal1"/>
              <w:shd w:val="clear" w:color="auto" w:fill="FFFFFF"/>
              <w:jc w:val="both"/>
              <w:rPr>
                <w:rFonts w:ascii="Arial" w:eastAsia="Arial Narrow" w:hAnsi="Arial" w:cs="Arial"/>
                <w:sz w:val="22"/>
                <w:szCs w:val="22"/>
              </w:rPr>
            </w:pPr>
            <w:r w:rsidRPr="00A97549">
              <w:rPr>
                <w:rFonts w:ascii="Arial" w:eastAsia="Arial Narrow" w:hAnsi="Arial" w:cs="Arial"/>
                <w:b/>
                <w:sz w:val="22"/>
                <w:szCs w:val="22"/>
              </w:rPr>
              <w:t>SECTOR</w:t>
            </w:r>
          </w:p>
        </w:tc>
        <w:tc>
          <w:tcPr>
            <w:tcW w:w="1417" w:type="dxa"/>
            <w:tcBorders>
              <w:top w:val="nil"/>
              <w:left w:val="single" w:sz="4" w:space="0" w:color="000000"/>
              <w:bottom w:val="single" w:sz="4" w:space="0" w:color="000000"/>
              <w:right w:val="nil"/>
            </w:tcBorders>
          </w:tcPr>
          <w:p w:rsidR="000D2B55" w:rsidRPr="00A97549" w:rsidRDefault="00F8361C">
            <w:pPr>
              <w:pStyle w:val="Normal1"/>
              <w:shd w:val="clear" w:color="auto" w:fill="FFFFFF"/>
              <w:jc w:val="both"/>
              <w:rPr>
                <w:rFonts w:ascii="Arial" w:eastAsia="Arial Narrow" w:hAnsi="Arial" w:cs="Arial"/>
                <w:sz w:val="22"/>
                <w:szCs w:val="22"/>
              </w:rPr>
            </w:pPr>
            <w:r w:rsidRPr="00A97549">
              <w:rPr>
                <w:rFonts w:ascii="Arial" w:eastAsia="Arial Narrow" w:hAnsi="Arial" w:cs="Arial"/>
                <w:sz w:val="22"/>
                <w:szCs w:val="22"/>
              </w:rPr>
              <w:t>No aplica</w:t>
            </w:r>
          </w:p>
        </w:tc>
        <w:tc>
          <w:tcPr>
            <w:tcW w:w="4926" w:type="dxa"/>
            <w:tcBorders>
              <w:top w:val="nil"/>
              <w:left w:val="single" w:sz="4" w:space="0" w:color="000000"/>
              <w:bottom w:val="single" w:sz="4" w:space="0" w:color="000000"/>
              <w:right w:val="single" w:sz="4" w:space="0" w:color="000000"/>
            </w:tcBorders>
          </w:tcPr>
          <w:p w:rsidR="000D2B55" w:rsidRPr="00A97549" w:rsidRDefault="005965F1">
            <w:pPr>
              <w:pStyle w:val="Normal1"/>
              <w:shd w:val="clear" w:color="auto" w:fill="FFFFFF"/>
              <w:jc w:val="both"/>
              <w:rPr>
                <w:rFonts w:ascii="Arial" w:eastAsia="Arial Narrow" w:hAnsi="Arial" w:cs="Arial"/>
                <w:sz w:val="22"/>
                <w:szCs w:val="22"/>
              </w:rPr>
            </w:pPr>
            <w:r w:rsidRPr="00A97549">
              <w:rPr>
                <w:rFonts w:ascii="Arial" w:hAnsi="Arial" w:cs="Arial"/>
                <w:sz w:val="22"/>
                <w:szCs w:val="22"/>
              </w:rPr>
              <w:t>SALUD Y PROTECCIÓN SOCIAL</w:t>
            </w:r>
          </w:p>
        </w:tc>
      </w:tr>
      <w:tr w:rsidR="000D2B55" w:rsidRPr="00A97549" w:rsidTr="00374C73">
        <w:trPr>
          <w:jc w:val="center"/>
        </w:trPr>
        <w:tc>
          <w:tcPr>
            <w:tcW w:w="2610" w:type="dxa"/>
            <w:tcBorders>
              <w:top w:val="nil"/>
              <w:left w:val="single" w:sz="4" w:space="0" w:color="000000"/>
              <w:bottom w:val="single" w:sz="4" w:space="0" w:color="000000"/>
              <w:right w:val="nil"/>
            </w:tcBorders>
          </w:tcPr>
          <w:p w:rsidR="000D2B55" w:rsidRPr="00A97549" w:rsidRDefault="00F8361C">
            <w:pPr>
              <w:pStyle w:val="Normal1"/>
              <w:shd w:val="clear" w:color="auto" w:fill="FFFFFF"/>
              <w:jc w:val="both"/>
              <w:rPr>
                <w:rFonts w:ascii="Arial" w:eastAsia="Arial Narrow" w:hAnsi="Arial" w:cs="Arial"/>
                <w:sz w:val="22"/>
                <w:szCs w:val="22"/>
              </w:rPr>
            </w:pPr>
            <w:r w:rsidRPr="00A97549">
              <w:rPr>
                <w:rFonts w:ascii="Arial" w:eastAsia="Arial Narrow" w:hAnsi="Arial" w:cs="Arial"/>
                <w:b/>
                <w:sz w:val="22"/>
                <w:szCs w:val="22"/>
              </w:rPr>
              <w:t>PROYECTO</w:t>
            </w:r>
          </w:p>
        </w:tc>
        <w:tc>
          <w:tcPr>
            <w:tcW w:w="1417" w:type="dxa"/>
            <w:tcBorders>
              <w:top w:val="nil"/>
              <w:left w:val="single" w:sz="4" w:space="0" w:color="000000"/>
              <w:bottom w:val="single" w:sz="4" w:space="0" w:color="000000"/>
              <w:right w:val="nil"/>
            </w:tcBorders>
          </w:tcPr>
          <w:p w:rsidR="000D2B55" w:rsidRPr="00A97549" w:rsidRDefault="000D2B55">
            <w:pPr>
              <w:pStyle w:val="Normal1"/>
              <w:shd w:val="clear" w:color="auto" w:fill="FFFFFF"/>
              <w:jc w:val="both"/>
              <w:rPr>
                <w:rFonts w:ascii="Arial" w:eastAsia="Arial Narrow" w:hAnsi="Arial" w:cs="Arial"/>
                <w:sz w:val="22"/>
                <w:szCs w:val="22"/>
              </w:rPr>
            </w:pPr>
          </w:p>
        </w:tc>
        <w:tc>
          <w:tcPr>
            <w:tcW w:w="4926" w:type="dxa"/>
            <w:tcBorders>
              <w:top w:val="nil"/>
              <w:left w:val="single" w:sz="4" w:space="0" w:color="000000"/>
              <w:bottom w:val="single" w:sz="4" w:space="0" w:color="000000"/>
              <w:right w:val="single" w:sz="4" w:space="0" w:color="000000"/>
            </w:tcBorders>
          </w:tcPr>
          <w:p w:rsidR="000D2B55" w:rsidRPr="00A97549" w:rsidRDefault="005965F1" w:rsidP="00FE46A8">
            <w:pPr>
              <w:pStyle w:val="Normal1"/>
              <w:shd w:val="clear" w:color="auto" w:fill="FFFFFF"/>
              <w:jc w:val="both"/>
              <w:rPr>
                <w:rFonts w:ascii="Arial" w:eastAsia="Arial Narrow" w:hAnsi="Arial" w:cs="Arial"/>
                <w:sz w:val="22"/>
                <w:szCs w:val="22"/>
              </w:rPr>
            </w:pPr>
            <w:r w:rsidRPr="00A97549">
              <w:rPr>
                <w:rFonts w:ascii="Arial" w:hAnsi="Arial" w:cs="Arial"/>
                <w:sz w:val="22"/>
                <w:szCs w:val="22"/>
              </w:rPr>
              <w:t>2020660010053 FORTALECIMIENTO DE LA GESTIÓN INTEGRAL DE LA SALUD PÚBLICA DEL MUNICIPIO DE PEREIRA</w:t>
            </w:r>
          </w:p>
        </w:tc>
      </w:tr>
      <w:tr w:rsidR="000D2B55" w:rsidRPr="00A97549" w:rsidTr="00374C73">
        <w:trPr>
          <w:jc w:val="center"/>
        </w:trPr>
        <w:tc>
          <w:tcPr>
            <w:tcW w:w="2610" w:type="dxa"/>
            <w:tcBorders>
              <w:top w:val="nil"/>
              <w:left w:val="single" w:sz="4" w:space="0" w:color="000000"/>
              <w:bottom w:val="single" w:sz="4" w:space="0" w:color="000000"/>
              <w:right w:val="nil"/>
            </w:tcBorders>
          </w:tcPr>
          <w:p w:rsidR="000D2B55" w:rsidRPr="00A97549" w:rsidRDefault="00F8361C">
            <w:pPr>
              <w:pStyle w:val="Normal1"/>
              <w:shd w:val="clear" w:color="auto" w:fill="FFFFFF"/>
              <w:jc w:val="both"/>
              <w:rPr>
                <w:rFonts w:ascii="Arial" w:eastAsia="Arial Narrow" w:hAnsi="Arial" w:cs="Arial"/>
                <w:sz w:val="22"/>
                <w:szCs w:val="22"/>
              </w:rPr>
            </w:pPr>
            <w:r w:rsidRPr="00A97549">
              <w:rPr>
                <w:rFonts w:ascii="Arial" w:eastAsia="Arial Narrow" w:hAnsi="Arial" w:cs="Arial"/>
                <w:b/>
                <w:sz w:val="22"/>
                <w:szCs w:val="22"/>
              </w:rPr>
              <w:t>COMPONENTE</w:t>
            </w:r>
          </w:p>
        </w:tc>
        <w:tc>
          <w:tcPr>
            <w:tcW w:w="1417" w:type="dxa"/>
            <w:tcBorders>
              <w:top w:val="nil"/>
              <w:left w:val="single" w:sz="4" w:space="0" w:color="000000"/>
              <w:bottom w:val="single" w:sz="4" w:space="0" w:color="000000"/>
              <w:right w:val="nil"/>
            </w:tcBorders>
          </w:tcPr>
          <w:p w:rsidR="000D2B55" w:rsidRPr="00A97549" w:rsidRDefault="00F8361C">
            <w:pPr>
              <w:pStyle w:val="Normal1"/>
              <w:shd w:val="clear" w:color="auto" w:fill="FFFFFF"/>
              <w:jc w:val="both"/>
              <w:rPr>
                <w:rFonts w:ascii="Arial" w:eastAsia="Arial Narrow" w:hAnsi="Arial" w:cs="Arial"/>
                <w:sz w:val="22"/>
                <w:szCs w:val="22"/>
              </w:rPr>
            </w:pPr>
            <w:r w:rsidRPr="00A97549">
              <w:rPr>
                <w:rFonts w:ascii="Arial" w:eastAsia="Arial Narrow" w:hAnsi="Arial" w:cs="Arial"/>
                <w:sz w:val="22"/>
                <w:szCs w:val="22"/>
              </w:rPr>
              <w:t>No aplica</w:t>
            </w:r>
          </w:p>
        </w:tc>
        <w:tc>
          <w:tcPr>
            <w:tcW w:w="4926" w:type="dxa"/>
            <w:tcBorders>
              <w:top w:val="nil"/>
              <w:left w:val="single" w:sz="4" w:space="0" w:color="000000"/>
              <w:bottom w:val="single" w:sz="4" w:space="0" w:color="000000"/>
              <w:right w:val="single" w:sz="4" w:space="0" w:color="000000"/>
            </w:tcBorders>
          </w:tcPr>
          <w:p w:rsidR="000D2B55" w:rsidRPr="00A97549" w:rsidRDefault="00571356">
            <w:pPr>
              <w:pStyle w:val="Normal1"/>
              <w:shd w:val="clear" w:color="auto" w:fill="FFFFFF"/>
              <w:jc w:val="both"/>
              <w:rPr>
                <w:rFonts w:ascii="Arial" w:eastAsia="Arial Narrow" w:hAnsi="Arial" w:cs="Arial"/>
                <w:sz w:val="22"/>
                <w:szCs w:val="22"/>
              </w:rPr>
            </w:pPr>
            <w:r w:rsidRPr="00A97549">
              <w:rPr>
                <w:rFonts w:ascii="Arial" w:eastAsia="Arial Narrow" w:hAnsi="Arial" w:cs="Arial"/>
                <w:sz w:val="22"/>
                <w:szCs w:val="22"/>
              </w:rPr>
              <w:t>ADMINISTRACION</w:t>
            </w:r>
          </w:p>
        </w:tc>
      </w:tr>
      <w:tr w:rsidR="000D2B55" w:rsidRPr="00A97549" w:rsidTr="00374C73">
        <w:trPr>
          <w:jc w:val="center"/>
        </w:trPr>
        <w:tc>
          <w:tcPr>
            <w:tcW w:w="2610" w:type="dxa"/>
            <w:tcBorders>
              <w:top w:val="nil"/>
              <w:left w:val="single" w:sz="4" w:space="0" w:color="000000"/>
              <w:bottom w:val="single" w:sz="4" w:space="0" w:color="000000"/>
              <w:right w:val="nil"/>
            </w:tcBorders>
          </w:tcPr>
          <w:p w:rsidR="000D2B55" w:rsidRPr="00A97549" w:rsidRDefault="00F8361C">
            <w:pPr>
              <w:pStyle w:val="Normal1"/>
              <w:shd w:val="clear" w:color="auto" w:fill="FFFFFF"/>
              <w:jc w:val="both"/>
              <w:rPr>
                <w:rFonts w:ascii="Arial" w:eastAsia="Arial Narrow" w:hAnsi="Arial" w:cs="Arial"/>
                <w:sz w:val="22"/>
                <w:szCs w:val="22"/>
              </w:rPr>
            </w:pPr>
            <w:r w:rsidRPr="00A97549">
              <w:rPr>
                <w:rFonts w:ascii="Arial" w:eastAsia="Arial Narrow" w:hAnsi="Arial" w:cs="Arial"/>
                <w:b/>
                <w:sz w:val="22"/>
                <w:szCs w:val="22"/>
              </w:rPr>
              <w:t>ACTIVIDAD</w:t>
            </w:r>
          </w:p>
        </w:tc>
        <w:tc>
          <w:tcPr>
            <w:tcW w:w="1417" w:type="dxa"/>
            <w:tcBorders>
              <w:top w:val="nil"/>
              <w:left w:val="single" w:sz="4" w:space="0" w:color="000000"/>
              <w:bottom w:val="single" w:sz="4" w:space="0" w:color="000000"/>
              <w:right w:val="nil"/>
            </w:tcBorders>
          </w:tcPr>
          <w:p w:rsidR="000D2B55" w:rsidRPr="00A97549" w:rsidRDefault="00F8361C">
            <w:pPr>
              <w:pStyle w:val="Normal1"/>
              <w:shd w:val="clear" w:color="auto" w:fill="FFFFFF"/>
              <w:jc w:val="both"/>
              <w:rPr>
                <w:rFonts w:ascii="Arial" w:eastAsia="Arial Narrow" w:hAnsi="Arial" w:cs="Arial"/>
                <w:sz w:val="22"/>
                <w:szCs w:val="22"/>
              </w:rPr>
            </w:pPr>
            <w:r w:rsidRPr="00A97549">
              <w:rPr>
                <w:rFonts w:ascii="Arial" w:eastAsia="Arial Narrow" w:hAnsi="Arial" w:cs="Arial"/>
                <w:sz w:val="22"/>
                <w:szCs w:val="22"/>
              </w:rPr>
              <w:t>No aplica</w:t>
            </w:r>
          </w:p>
        </w:tc>
        <w:tc>
          <w:tcPr>
            <w:tcW w:w="4926" w:type="dxa"/>
            <w:tcBorders>
              <w:top w:val="nil"/>
              <w:left w:val="single" w:sz="4" w:space="0" w:color="000000"/>
              <w:bottom w:val="single" w:sz="4" w:space="0" w:color="000000"/>
              <w:right w:val="single" w:sz="4" w:space="0" w:color="000000"/>
            </w:tcBorders>
          </w:tcPr>
          <w:p w:rsidR="000D2B55" w:rsidRPr="00A97549" w:rsidRDefault="005965F1">
            <w:pPr>
              <w:pStyle w:val="Normal1"/>
              <w:shd w:val="clear" w:color="auto" w:fill="FFFFFF"/>
              <w:jc w:val="both"/>
              <w:rPr>
                <w:rFonts w:ascii="Arial" w:eastAsia="Arial Narrow" w:hAnsi="Arial" w:cs="Arial"/>
                <w:sz w:val="22"/>
                <w:szCs w:val="22"/>
              </w:rPr>
            </w:pPr>
            <w:r w:rsidRPr="00A97549">
              <w:rPr>
                <w:rFonts w:ascii="Arial" w:hAnsi="Arial" w:cs="Arial"/>
                <w:sz w:val="22"/>
                <w:szCs w:val="22"/>
              </w:rPr>
              <w:t>GESTION INTEGRAL Y DE APOYO A LAS ACTIVIDADES DEL PROYECTO</w:t>
            </w:r>
          </w:p>
        </w:tc>
      </w:tr>
      <w:tr w:rsidR="000D2B55" w:rsidRPr="00A97549" w:rsidTr="00374C73">
        <w:trPr>
          <w:jc w:val="center"/>
        </w:trPr>
        <w:tc>
          <w:tcPr>
            <w:tcW w:w="2610" w:type="dxa"/>
            <w:tcBorders>
              <w:top w:val="nil"/>
              <w:left w:val="single" w:sz="4" w:space="0" w:color="000000"/>
              <w:bottom w:val="single" w:sz="4" w:space="0" w:color="000000"/>
              <w:right w:val="nil"/>
            </w:tcBorders>
          </w:tcPr>
          <w:p w:rsidR="000D2B55" w:rsidRPr="00A97549" w:rsidRDefault="00F8361C">
            <w:pPr>
              <w:pStyle w:val="Normal1"/>
              <w:shd w:val="clear" w:color="auto" w:fill="FFFFFF"/>
              <w:jc w:val="both"/>
              <w:rPr>
                <w:rFonts w:ascii="Arial" w:eastAsia="Arial Narrow" w:hAnsi="Arial" w:cs="Arial"/>
                <w:sz w:val="22"/>
                <w:szCs w:val="22"/>
              </w:rPr>
            </w:pPr>
            <w:r w:rsidRPr="00A97549">
              <w:rPr>
                <w:rFonts w:ascii="Arial" w:eastAsia="Arial Narrow" w:hAnsi="Arial" w:cs="Arial"/>
                <w:b/>
                <w:sz w:val="22"/>
                <w:szCs w:val="22"/>
              </w:rPr>
              <w:t>META</w:t>
            </w:r>
          </w:p>
        </w:tc>
        <w:tc>
          <w:tcPr>
            <w:tcW w:w="1417" w:type="dxa"/>
            <w:tcBorders>
              <w:top w:val="nil"/>
              <w:left w:val="single" w:sz="4" w:space="0" w:color="000000"/>
              <w:bottom w:val="single" w:sz="4" w:space="0" w:color="000000"/>
              <w:right w:val="nil"/>
            </w:tcBorders>
          </w:tcPr>
          <w:p w:rsidR="000D2B55" w:rsidRPr="00A97549" w:rsidRDefault="00F8361C">
            <w:pPr>
              <w:pStyle w:val="Normal1"/>
              <w:shd w:val="clear" w:color="auto" w:fill="FFFFFF"/>
              <w:jc w:val="both"/>
              <w:rPr>
                <w:rFonts w:ascii="Arial" w:eastAsia="Arial Narrow" w:hAnsi="Arial" w:cs="Arial"/>
                <w:sz w:val="22"/>
                <w:szCs w:val="22"/>
              </w:rPr>
            </w:pPr>
            <w:r w:rsidRPr="00A97549">
              <w:rPr>
                <w:rFonts w:ascii="Arial" w:eastAsia="Arial Narrow" w:hAnsi="Arial" w:cs="Arial"/>
                <w:sz w:val="22"/>
                <w:szCs w:val="22"/>
              </w:rPr>
              <w:t>No aplica</w:t>
            </w:r>
          </w:p>
        </w:tc>
        <w:tc>
          <w:tcPr>
            <w:tcW w:w="4926" w:type="dxa"/>
            <w:tcBorders>
              <w:top w:val="nil"/>
              <w:left w:val="single" w:sz="4" w:space="0" w:color="000000"/>
              <w:bottom w:val="single" w:sz="4" w:space="0" w:color="000000"/>
              <w:right w:val="single" w:sz="4" w:space="0" w:color="000000"/>
            </w:tcBorders>
          </w:tcPr>
          <w:p w:rsidR="000D2B55" w:rsidRPr="00A97549" w:rsidRDefault="005965F1">
            <w:pPr>
              <w:pStyle w:val="Normal1"/>
              <w:shd w:val="clear" w:color="auto" w:fill="FFFFFF"/>
              <w:jc w:val="both"/>
              <w:rPr>
                <w:rFonts w:ascii="Arial" w:eastAsia="Arial Narrow" w:hAnsi="Arial" w:cs="Arial"/>
                <w:sz w:val="22"/>
                <w:szCs w:val="22"/>
              </w:rPr>
            </w:pPr>
            <w:r w:rsidRPr="00A97549">
              <w:rPr>
                <w:rFonts w:ascii="Arial" w:eastAsia="Arial Narrow" w:hAnsi="Arial" w:cs="Arial"/>
                <w:sz w:val="22"/>
                <w:szCs w:val="22"/>
              </w:rPr>
              <w:t xml:space="preserve">Contribuye a prevenir, contener, mitigar y la recuperación de la comunidad pereirana </w:t>
            </w:r>
            <w:r w:rsidRPr="00A97549">
              <w:rPr>
                <w:rFonts w:ascii="Arial" w:hAnsi="Arial" w:cs="Arial"/>
                <w:color w:val="000000"/>
                <w:sz w:val="22"/>
                <w:szCs w:val="22"/>
                <w:shd w:val="clear" w:color="auto" w:fill="FFFFFF"/>
              </w:rPr>
              <w:t>con ocasión de la emergencia sanitaria provocada por el Coronavirus COVID 19.</w:t>
            </w:r>
          </w:p>
        </w:tc>
      </w:tr>
    </w:tbl>
    <w:p w:rsidR="00574E4C" w:rsidRPr="00A97549" w:rsidRDefault="00574E4C" w:rsidP="00374C73">
      <w:pPr>
        <w:pStyle w:val="Normal1"/>
        <w:pBdr>
          <w:top w:val="nil"/>
          <w:left w:val="nil"/>
          <w:bottom w:val="nil"/>
          <w:right w:val="nil"/>
          <w:between w:val="nil"/>
        </w:pBdr>
        <w:jc w:val="both"/>
        <w:rPr>
          <w:rFonts w:ascii="Arial" w:eastAsia="Arial Narrow" w:hAnsi="Arial" w:cs="Arial"/>
          <w:color w:val="000000"/>
          <w:sz w:val="22"/>
          <w:szCs w:val="22"/>
        </w:rPr>
      </w:pPr>
    </w:p>
    <w:p w:rsidR="005965F1" w:rsidRPr="00A97549" w:rsidRDefault="005965F1" w:rsidP="00374C73">
      <w:pPr>
        <w:pStyle w:val="Normal1"/>
        <w:pBdr>
          <w:top w:val="nil"/>
          <w:left w:val="nil"/>
          <w:bottom w:val="nil"/>
          <w:right w:val="nil"/>
          <w:between w:val="nil"/>
        </w:pBdr>
        <w:jc w:val="both"/>
        <w:rPr>
          <w:rFonts w:ascii="Arial" w:eastAsia="Arial Narrow" w:hAnsi="Arial" w:cs="Arial"/>
          <w:color w:val="000000"/>
          <w:sz w:val="22"/>
          <w:szCs w:val="22"/>
        </w:rPr>
      </w:pPr>
    </w:p>
    <w:p w:rsidR="005965F1" w:rsidRPr="00A97549" w:rsidRDefault="005965F1" w:rsidP="00374C73">
      <w:pPr>
        <w:pStyle w:val="Normal1"/>
        <w:pBdr>
          <w:top w:val="nil"/>
          <w:left w:val="nil"/>
          <w:bottom w:val="nil"/>
          <w:right w:val="nil"/>
          <w:between w:val="nil"/>
        </w:pBdr>
        <w:jc w:val="both"/>
        <w:rPr>
          <w:rFonts w:ascii="Arial" w:eastAsia="Arial Narrow" w:hAnsi="Arial" w:cs="Arial"/>
          <w:color w:val="000000"/>
          <w:sz w:val="22"/>
          <w:szCs w:val="22"/>
        </w:rPr>
      </w:pPr>
    </w:p>
    <w:p w:rsidR="005965F1" w:rsidRPr="00A97549" w:rsidRDefault="005965F1" w:rsidP="00374C73">
      <w:pPr>
        <w:pStyle w:val="Normal1"/>
        <w:pBdr>
          <w:top w:val="nil"/>
          <w:left w:val="nil"/>
          <w:bottom w:val="nil"/>
          <w:right w:val="nil"/>
          <w:between w:val="nil"/>
        </w:pBdr>
        <w:jc w:val="both"/>
        <w:rPr>
          <w:rFonts w:ascii="Arial" w:eastAsia="Arial Narrow" w:hAnsi="Arial" w:cs="Arial"/>
          <w:color w:val="000000"/>
          <w:sz w:val="22"/>
          <w:szCs w:val="22"/>
        </w:rPr>
      </w:pPr>
    </w:p>
    <w:p w:rsidR="005965F1" w:rsidRPr="00A97549" w:rsidRDefault="005965F1" w:rsidP="00374C73">
      <w:pPr>
        <w:pStyle w:val="Normal1"/>
        <w:pBdr>
          <w:top w:val="nil"/>
          <w:left w:val="nil"/>
          <w:bottom w:val="nil"/>
          <w:right w:val="nil"/>
          <w:between w:val="nil"/>
        </w:pBdr>
        <w:jc w:val="both"/>
        <w:rPr>
          <w:rFonts w:ascii="Arial" w:eastAsia="Arial Narrow" w:hAnsi="Arial" w:cs="Arial"/>
          <w:color w:val="000000"/>
          <w:sz w:val="22"/>
          <w:szCs w:val="22"/>
        </w:rPr>
      </w:pPr>
    </w:p>
    <w:p w:rsidR="000D2B55" w:rsidRPr="00A97549" w:rsidRDefault="00F8361C" w:rsidP="00C4661D">
      <w:pPr>
        <w:pStyle w:val="Normal1"/>
        <w:numPr>
          <w:ilvl w:val="0"/>
          <w:numId w:val="3"/>
        </w:numPr>
        <w:pBdr>
          <w:top w:val="nil"/>
          <w:left w:val="nil"/>
          <w:bottom w:val="nil"/>
          <w:right w:val="nil"/>
          <w:between w:val="nil"/>
        </w:pBdr>
        <w:jc w:val="both"/>
        <w:rPr>
          <w:rFonts w:ascii="Arial" w:eastAsia="Arial Narrow" w:hAnsi="Arial" w:cs="Arial"/>
          <w:color w:val="000000"/>
          <w:sz w:val="22"/>
          <w:szCs w:val="22"/>
        </w:rPr>
      </w:pPr>
      <w:r w:rsidRPr="00A97549">
        <w:rPr>
          <w:rFonts w:ascii="Arial" w:eastAsia="Arial Narrow" w:hAnsi="Arial" w:cs="Arial"/>
          <w:b/>
          <w:color w:val="000000"/>
          <w:sz w:val="22"/>
          <w:szCs w:val="22"/>
        </w:rPr>
        <w:t>OBJETO A CONTRATAR</w:t>
      </w:r>
    </w:p>
    <w:p w:rsidR="000D2B55" w:rsidRPr="00A97549" w:rsidRDefault="000D2B55" w:rsidP="00C4661D">
      <w:pPr>
        <w:pStyle w:val="Normal1"/>
        <w:ind w:left="502"/>
        <w:jc w:val="both"/>
        <w:rPr>
          <w:rFonts w:ascii="Arial" w:eastAsia="Arial Narrow" w:hAnsi="Arial" w:cs="Arial"/>
          <w:color w:val="000000"/>
          <w:sz w:val="22"/>
          <w:szCs w:val="22"/>
          <w:highlight w:val="cyan"/>
        </w:rPr>
      </w:pPr>
    </w:p>
    <w:p w:rsidR="005965F1" w:rsidRPr="00393B5D" w:rsidRDefault="00393B5D" w:rsidP="00C4661D">
      <w:pPr>
        <w:pStyle w:val="Normal1"/>
        <w:ind w:left="502"/>
        <w:jc w:val="both"/>
        <w:rPr>
          <w:rFonts w:ascii="Arial" w:hAnsi="Arial" w:cs="Arial"/>
          <w:sz w:val="22"/>
          <w:szCs w:val="22"/>
        </w:rPr>
      </w:pPr>
      <w:r w:rsidRPr="00393B5D">
        <w:rPr>
          <w:rFonts w:ascii="Arial" w:hAnsi="Arial" w:cs="Arial"/>
          <w:sz w:val="22"/>
          <w:szCs w:val="22"/>
        </w:rPr>
        <w:t>Prestación de servicios profesionales para liderar las acciones de prevención, contención, mitigación y recuperación en el marco de la calamidad pública con ocasión de la emergencia sanitaria provocada por el Coronavirus COVID 19</w:t>
      </w:r>
    </w:p>
    <w:p w:rsidR="00393B5D" w:rsidRDefault="00393B5D" w:rsidP="00C4661D">
      <w:pPr>
        <w:pStyle w:val="Normal1"/>
        <w:ind w:left="502"/>
        <w:jc w:val="both"/>
        <w:rPr>
          <w:rFonts w:ascii="Arial" w:eastAsia="Arial Narrow" w:hAnsi="Arial" w:cs="Arial"/>
          <w:color w:val="000000"/>
          <w:sz w:val="22"/>
          <w:szCs w:val="22"/>
          <w:highlight w:val="cyan"/>
        </w:rPr>
      </w:pPr>
    </w:p>
    <w:p w:rsidR="00393B5D" w:rsidRPr="00A97549" w:rsidRDefault="00393B5D" w:rsidP="00C4661D">
      <w:pPr>
        <w:pStyle w:val="Normal1"/>
        <w:ind w:left="502"/>
        <w:jc w:val="both"/>
        <w:rPr>
          <w:rFonts w:ascii="Arial" w:eastAsia="Arial Narrow" w:hAnsi="Arial" w:cs="Arial"/>
          <w:color w:val="000000"/>
          <w:sz w:val="22"/>
          <w:szCs w:val="22"/>
          <w:highlight w:val="cyan"/>
        </w:rPr>
      </w:pPr>
    </w:p>
    <w:p w:rsidR="008321D7" w:rsidRPr="00A97549" w:rsidRDefault="008321D7" w:rsidP="00C4661D">
      <w:pPr>
        <w:pStyle w:val="Normal1"/>
        <w:jc w:val="both"/>
        <w:rPr>
          <w:rFonts w:ascii="Arial" w:hAnsi="Arial" w:cs="Arial"/>
          <w:color w:val="000000"/>
          <w:sz w:val="22"/>
          <w:szCs w:val="22"/>
          <w:shd w:val="clear" w:color="auto" w:fill="FFFFFF"/>
        </w:rPr>
      </w:pPr>
    </w:p>
    <w:p w:rsidR="008321D7" w:rsidRPr="00A97549" w:rsidRDefault="008321D7" w:rsidP="00C4661D">
      <w:pPr>
        <w:pStyle w:val="Normal1"/>
        <w:jc w:val="both"/>
        <w:rPr>
          <w:rFonts w:ascii="Arial" w:hAnsi="Arial" w:cs="Arial"/>
          <w:color w:val="000000"/>
          <w:sz w:val="22"/>
          <w:szCs w:val="22"/>
          <w:shd w:val="clear" w:color="auto" w:fill="FFFFFF"/>
        </w:rPr>
      </w:pPr>
    </w:p>
    <w:p w:rsidR="000D2B55" w:rsidRPr="00A97549" w:rsidRDefault="00F8361C" w:rsidP="00C4661D">
      <w:pPr>
        <w:pStyle w:val="Normal1"/>
        <w:numPr>
          <w:ilvl w:val="1"/>
          <w:numId w:val="3"/>
        </w:numPr>
        <w:jc w:val="both"/>
        <w:rPr>
          <w:rFonts w:ascii="Arial" w:eastAsia="Arial Narrow" w:hAnsi="Arial" w:cs="Arial"/>
          <w:b/>
          <w:sz w:val="22"/>
          <w:szCs w:val="22"/>
        </w:rPr>
      </w:pPr>
      <w:r w:rsidRPr="00A97549">
        <w:rPr>
          <w:rFonts w:ascii="Arial" w:eastAsia="Arial Narrow" w:hAnsi="Arial" w:cs="Arial"/>
          <w:b/>
          <w:sz w:val="22"/>
          <w:szCs w:val="22"/>
        </w:rPr>
        <w:t>ALCANCE DEL OBJETO:</w:t>
      </w:r>
    </w:p>
    <w:p w:rsidR="00374C73" w:rsidRPr="00A97549" w:rsidRDefault="00374C73" w:rsidP="00C4661D">
      <w:pPr>
        <w:pStyle w:val="Normal1"/>
        <w:jc w:val="both"/>
        <w:rPr>
          <w:rFonts w:ascii="Arial" w:eastAsia="Arial Narrow" w:hAnsi="Arial" w:cs="Arial"/>
          <w:b/>
          <w:sz w:val="22"/>
          <w:szCs w:val="22"/>
        </w:rPr>
      </w:pPr>
    </w:p>
    <w:p w:rsidR="00374C73" w:rsidRPr="00A97549" w:rsidRDefault="00374C73" w:rsidP="00C4661D">
      <w:pPr>
        <w:pStyle w:val="Textoindependiente"/>
        <w:spacing w:after="0"/>
        <w:jc w:val="both"/>
        <w:rPr>
          <w:rFonts w:ascii="Arial" w:hAnsi="Arial" w:cs="Arial"/>
          <w:sz w:val="22"/>
          <w:szCs w:val="22"/>
          <w:shd w:val="clear" w:color="auto" w:fill="FFFFFF"/>
        </w:rPr>
      </w:pPr>
      <w:r w:rsidRPr="00A97549">
        <w:rPr>
          <w:rFonts w:ascii="Arial" w:hAnsi="Arial" w:cs="Arial"/>
          <w:b/>
          <w:sz w:val="22"/>
          <w:szCs w:val="22"/>
        </w:rPr>
        <w:t xml:space="preserve">ALCANCE N° 1: </w:t>
      </w:r>
      <w:r w:rsidRPr="00A97549">
        <w:rPr>
          <w:rFonts w:ascii="Arial" w:hAnsi="Arial" w:cs="Arial"/>
          <w:sz w:val="22"/>
          <w:szCs w:val="22"/>
        </w:rPr>
        <w:t xml:space="preserve">Realizar Acciones de gestión </w:t>
      </w:r>
      <w:r w:rsidRPr="00A97549">
        <w:rPr>
          <w:rFonts w:ascii="Arial" w:hAnsi="Arial" w:cs="Arial"/>
          <w:sz w:val="22"/>
          <w:szCs w:val="22"/>
          <w:shd w:val="clear" w:color="auto" w:fill="FFFFFF"/>
        </w:rPr>
        <w:t>intra e intersectorial con los actores primarios de acuerdo a la necesidad identificada desde la secretaría de salud</w:t>
      </w:r>
      <w:r w:rsidRPr="00A97549">
        <w:rPr>
          <w:rFonts w:ascii="Arial" w:hAnsi="Arial" w:cs="Arial"/>
          <w:sz w:val="22"/>
          <w:szCs w:val="22"/>
        </w:rPr>
        <w:t xml:space="preserve"> que contribuyan en la fase de prevención y mitigación de la atención del COVID 19. 2</w:t>
      </w:r>
      <w:r w:rsidR="008B6347">
        <w:rPr>
          <w:rFonts w:ascii="Arial" w:hAnsi="Arial" w:cs="Arial"/>
          <w:sz w:val="22"/>
          <w:szCs w:val="22"/>
        </w:rPr>
        <w:t>.</w:t>
      </w:r>
      <w:r w:rsidRPr="00A97549">
        <w:rPr>
          <w:rFonts w:ascii="Arial" w:hAnsi="Arial" w:cs="Arial"/>
          <w:sz w:val="22"/>
          <w:szCs w:val="22"/>
        </w:rPr>
        <w:t xml:space="preserve"> </w:t>
      </w:r>
      <w:r w:rsidRPr="00A97549">
        <w:rPr>
          <w:rFonts w:ascii="Arial" w:hAnsi="Arial" w:cs="Arial"/>
          <w:sz w:val="22"/>
          <w:szCs w:val="22"/>
          <w:shd w:val="clear" w:color="auto" w:fill="FFFFFF"/>
        </w:rPr>
        <w:t>Apoyar la realización de encuentros periódicos con el equipo de trabajo, que incluya reuniones, capacitaciones, inducciones, re-inducciones del equipo de atención en salud pública para COVID 19 y PAI.</w:t>
      </w:r>
      <w:r w:rsidRPr="00A97549">
        <w:rPr>
          <w:rFonts w:ascii="Arial" w:hAnsi="Arial" w:cs="Arial"/>
          <w:b/>
          <w:sz w:val="22"/>
          <w:szCs w:val="22"/>
        </w:rPr>
        <w:t xml:space="preserve"> 3</w:t>
      </w:r>
      <w:r w:rsidR="008B6347">
        <w:rPr>
          <w:rFonts w:ascii="Arial" w:hAnsi="Arial" w:cs="Arial"/>
          <w:b/>
          <w:sz w:val="22"/>
          <w:szCs w:val="22"/>
        </w:rPr>
        <w:t>.</w:t>
      </w:r>
      <w:r w:rsidRPr="00A97549">
        <w:rPr>
          <w:rFonts w:ascii="Arial" w:hAnsi="Arial" w:cs="Arial"/>
          <w:b/>
          <w:sz w:val="22"/>
          <w:szCs w:val="22"/>
        </w:rPr>
        <w:t xml:space="preserve"> </w:t>
      </w:r>
      <w:r w:rsidRPr="00A97549">
        <w:rPr>
          <w:rFonts w:ascii="Arial" w:hAnsi="Arial" w:cs="Arial"/>
          <w:sz w:val="22"/>
          <w:szCs w:val="22"/>
          <w:shd w:val="clear" w:color="auto" w:fill="FFFFFF"/>
        </w:rPr>
        <w:t>Participar y responder a los requerimientos de los comités técnicos intra y extra institucionales, salud pública, rendición de cuentas en el concejo municipal y demás entes de control, participar en la construcción  y seguimiento de las actividades que se desarrollan en el Plan de Intervenciones Colectivas, además de asistir a las reuniones donde sea convocado por la Secretaria de Salud y Seguridad Social para garantizar el cumplimiento de los planes, programas y políticas en lo concerniente a la atención por COVID 19 y programa PAI.</w:t>
      </w:r>
      <w:r w:rsidRPr="00A97549">
        <w:rPr>
          <w:rFonts w:ascii="Arial" w:hAnsi="Arial" w:cs="Arial"/>
          <w:b/>
          <w:sz w:val="22"/>
          <w:szCs w:val="22"/>
        </w:rPr>
        <w:t xml:space="preserve"> 4</w:t>
      </w:r>
      <w:r w:rsidR="008B6347">
        <w:rPr>
          <w:rFonts w:ascii="Arial" w:hAnsi="Arial" w:cs="Arial"/>
          <w:b/>
          <w:sz w:val="22"/>
          <w:szCs w:val="22"/>
        </w:rPr>
        <w:t>.</w:t>
      </w:r>
      <w:r w:rsidRPr="00A97549">
        <w:rPr>
          <w:rFonts w:ascii="Arial" w:hAnsi="Arial" w:cs="Arial"/>
          <w:b/>
          <w:sz w:val="22"/>
          <w:szCs w:val="22"/>
        </w:rPr>
        <w:t xml:space="preserve"> </w:t>
      </w:r>
      <w:r w:rsidRPr="00A97549">
        <w:rPr>
          <w:rFonts w:ascii="Arial" w:hAnsi="Arial" w:cs="Arial"/>
          <w:sz w:val="22"/>
          <w:szCs w:val="22"/>
          <w:shd w:val="clear" w:color="auto" w:fill="FFFFFF"/>
        </w:rPr>
        <w:t>Apoyar a la Actualización del estado de salud con frecuencia semestral de acuerdo a los requerimientos del programa y contribuir a la construcción del informe de gestión en la vigencia.</w:t>
      </w:r>
      <w:r w:rsidRPr="00A97549">
        <w:rPr>
          <w:rFonts w:ascii="Arial" w:hAnsi="Arial" w:cs="Arial"/>
          <w:b/>
          <w:sz w:val="22"/>
          <w:szCs w:val="22"/>
        </w:rPr>
        <w:t xml:space="preserve"> 5</w:t>
      </w:r>
      <w:r w:rsidR="008B6347">
        <w:rPr>
          <w:rFonts w:ascii="Arial" w:hAnsi="Arial" w:cs="Arial"/>
          <w:b/>
          <w:sz w:val="22"/>
          <w:szCs w:val="22"/>
        </w:rPr>
        <w:t>.</w:t>
      </w:r>
      <w:r w:rsidRPr="00A97549">
        <w:rPr>
          <w:rFonts w:ascii="Arial" w:hAnsi="Arial" w:cs="Arial"/>
          <w:b/>
          <w:sz w:val="22"/>
          <w:szCs w:val="22"/>
        </w:rPr>
        <w:t xml:space="preserve"> </w:t>
      </w:r>
      <w:r w:rsidRPr="00A97549">
        <w:rPr>
          <w:rFonts w:ascii="Arial" w:hAnsi="Arial" w:cs="Arial"/>
          <w:sz w:val="22"/>
          <w:szCs w:val="22"/>
          <w:shd w:val="clear" w:color="auto" w:fill="FFFFFF"/>
        </w:rPr>
        <w:t xml:space="preserve">Apoyar la realización de evaluaciones trimestrales, el seguimiento y consolidación a plan de desarrollo, plan territorial, plan de acción en lo concerniente </w:t>
      </w:r>
      <w:proofErr w:type="gramStart"/>
      <w:r w:rsidRPr="00A97549">
        <w:rPr>
          <w:rFonts w:ascii="Arial" w:hAnsi="Arial" w:cs="Arial"/>
          <w:sz w:val="22"/>
          <w:szCs w:val="22"/>
          <w:shd w:val="clear" w:color="auto" w:fill="FFFFFF"/>
        </w:rPr>
        <w:t>a  la</w:t>
      </w:r>
      <w:proofErr w:type="gramEnd"/>
      <w:r w:rsidRPr="00A97549">
        <w:rPr>
          <w:rFonts w:ascii="Arial" w:hAnsi="Arial" w:cs="Arial"/>
          <w:sz w:val="22"/>
          <w:szCs w:val="22"/>
          <w:shd w:val="clear" w:color="auto" w:fill="FFFFFF"/>
        </w:rPr>
        <w:t xml:space="preserve"> atención por COVID 19 y programa PAI.</w:t>
      </w:r>
      <w:r w:rsidRPr="00A97549">
        <w:rPr>
          <w:rFonts w:ascii="Arial" w:hAnsi="Arial" w:cs="Arial"/>
          <w:b/>
          <w:sz w:val="22"/>
          <w:szCs w:val="22"/>
        </w:rPr>
        <w:t xml:space="preserve"> 6</w:t>
      </w:r>
      <w:r w:rsidR="008B6347">
        <w:rPr>
          <w:rFonts w:ascii="Arial" w:hAnsi="Arial" w:cs="Arial"/>
          <w:b/>
          <w:sz w:val="22"/>
          <w:szCs w:val="22"/>
        </w:rPr>
        <w:t>.</w:t>
      </w:r>
      <w:r w:rsidRPr="00A97549">
        <w:rPr>
          <w:rFonts w:ascii="Arial" w:hAnsi="Arial" w:cs="Arial"/>
          <w:b/>
          <w:sz w:val="22"/>
          <w:szCs w:val="22"/>
        </w:rPr>
        <w:t xml:space="preserve"> </w:t>
      </w:r>
      <w:r w:rsidRPr="00A97549">
        <w:rPr>
          <w:rFonts w:ascii="Arial" w:hAnsi="Arial" w:cs="Arial"/>
          <w:sz w:val="22"/>
          <w:szCs w:val="22"/>
          <w:shd w:val="clear" w:color="auto" w:fill="FFFFFF"/>
        </w:rPr>
        <w:t>Apoyar los requerimientos técnicos (incluye respuesta oportuna a PQRS), operativos y administrativos en lo relacionado con los componentes propios de a la atención por COVID 19 y programa PAI.</w:t>
      </w:r>
      <w:r w:rsidRPr="00A97549">
        <w:rPr>
          <w:rFonts w:ascii="Arial" w:hAnsi="Arial" w:cs="Arial"/>
          <w:b/>
          <w:sz w:val="22"/>
          <w:szCs w:val="22"/>
        </w:rPr>
        <w:t xml:space="preserve"> 7</w:t>
      </w:r>
      <w:r w:rsidR="008B6347">
        <w:rPr>
          <w:rFonts w:ascii="Arial" w:hAnsi="Arial" w:cs="Arial"/>
          <w:b/>
          <w:sz w:val="22"/>
          <w:szCs w:val="22"/>
        </w:rPr>
        <w:t>.</w:t>
      </w:r>
      <w:r w:rsidRPr="00A97549">
        <w:rPr>
          <w:rFonts w:ascii="Arial" w:hAnsi="Arial" w:cs="Arial"/>
          <w:b/>
          <w:sz w:val="22"/>
          <w:szCs w:val="22"/>
        </w:rPr>
        <w:t xml:space="preserve"> </w:t>
      </w:r>
      <w:r w:rsidRPr="00A97549">
        <w:rPr>
          <w:rFonts w:ascii="Arial" w:hAnsi="Arial" w:cs="Arial"/>
          <w:sz w:val="22"/>
          <w:szCs w:val="22"/>
          <w:shd w:val="clear" w:color="auto" w:fill="FFFFFF"/>
        </w:rPr>
        <w:t>Las demás que sean asignadas y afines con el objeto, los alcances del contrato, y la misión de la entidad.</w:t>
      </w:r>
    </w:p>
    <w:p w:rsidR="00972838" w:rsidRPr="00A97549" w:rsidRDefault="00972838" w:rsidP="00C4661D">
      <w:pPr>
        <w:pStyle w:val="Textoindependiente"/>
        <w:spacing w:after="0"/>
        <w:jc w:val="both"/>
        <w:rPr>
          <w:rFonts w:ascii="Arial" w:hAnsi="Arial" w:cs="Arial"/>
          <w:sz w:val="22"/>
          <w:szCs w:val="22"/>
          <w:shd w:val="clear" w:color="auto" w:fill="FFFFFF"/>
        </w:rPr>
      </w:pPr>
    </w:p>
    <w:p w:rsidR="00972838" w:rsidRPr="00A97549" w:rsidRDefault="00972838" w:rsidP="00972838">
      <w:pPr>
        <w:jc w:val="both"/>
        <w:rPr>
          <w:rFonts w:ascii="Arial" w:hAnsi="Arial" w:cs="Arial"/>
          <w:sz w:val="22"/>
          <w:szCs w:val="22"/>
        </w:rPr>
      </w:pPr>
    </w:p>
    <w:p w:rsidR="00972838" w:rsidRPr="00A97549" w:rsidRDefault="00972838" w:rsidP="00972838">
      <w:pPr>
        <w:pStyle w:val="WW-NormalWeb"/>
        <w:spacing w:before="0"/>
        <w:ind w:right="17"/>
        <w:rPr>
          <w:rFonts w:ascii="Arial" w:hAnsi="Arial" w:cs="Arial"/>
          <w:sz w:val="22"/>
          <w:szCs w:val="22"/>
        </w:rPr>
      </w:pPr>
      <w:r w:rsidRPr="00A97549">
        <w:rPr>
          <w:rFonts w:ascii="Arial" w:hAnsi="Arial" w:cs="Arial"/>
          <w:b/>
          <w:sz w:val="22"/>
          <w:szCs w:val="22"/>
        </w:rPr>
        <w:t>IDONEIDAD:</w:t>
      </w:r>
      <w:r w:rsidRPr="00A97549">
        <w:rPr>
          <w:rFonts w:ascii="Arial" w:hAnsi="Arial" w:cs="Arial"/>
          <w:sz w:val="22"/>
          <w:szCs w:val="22"/>
        </w:rPr>
        <w:t xml:space="preserve"> Título profesional en </w:t>
      </w:r>
      <w:r w:rsidR="00DF3EC6" w:rsidRPr="00A97549">
        <w:rPr>
          <w:rFonts w:ascii="Arial" w:hAnsi="Arial" w:cs="Arial"/>
          <w:sz w:val="22"/>
          <w:szCs w:val="22"/>
        </w:rPr>
        <w:t>Áreas de la Salud, mé</w:t>
      </w:r>
      <w:r w:rsidRPr="00A97549">
        <w:rPr>
          <w:rFonts w:ascii="Arial" w:hAnsi="Arial" w:cs="Arial"/>
          <w:sz w:val="22"/>
          <w:szCs w:val="22"/>
        </w:rPr>
        <w:t>dico, enfermera, terapeuta respiratorio(a) entre otros</w:t>
      </w:r>
      <w:r w:rsidR="00677403" w:rsidRPr="00A97549">
        <w:rPr>
          <w:rFonts w:ascii="Arial" w:hAnsi="Arial" w:cs="Arial"/>
          <w:sz w:val="22"/>
          <w:szCs w:val="22"/>
        </w:rPr>
        <w:t>.</w:t>
      </w:r>
    </w:p>
    <w:p w:rsidR="00972838" w:rsidRDefault="00972838" w:rsidP="00972838">
      <w:pPr>
        <w:pStyle w:val="WW-NormalWeb"/>
        <w:spacing w:before="0"/>
        <w:ind w:right="17"/>
        <w:rPr>
          <w:rFonts w:ascii="Arial" w:hAnsi="Arial" w:cs="Arial"/>
          <w:sz w:val="22"/>
          <w:szCs w:val="22"/>
        </w:rPr>
      </w:pPr>
    </w:p>
    <w:p w:rsidR="00393B5D" w:rsidRDefault="00393B5D" w:rsidP="00972838">
      <w:pPr>
        <w:pStyle w:val="WW-NormalWeb"/>
        <w:spacing w:before="0"/>
        <w:ind w:right="17"/>
        <w:rPr>
          <w:rFonts w:ascii="Arial" w:hAnsi="Arial" w:cs="Arial"/>
          <w:sz w:val="22"/>
          <w:szCs w:val="22"/>
        </w:rPr>
      </w:pPr>
    </w:p>
    <w:p w:rsidR="00393B5D" w:rsidRPr="00A97549" w:rsidRDefault="00393B5D" w:rsidP="00972838">
      <w:pPr>
        <w:pStyle w:val="WW-NormalWeb"/>
        <w:spacing w:before="0"/>
        <w:ind w:right="17"/>
        <w:rPr>
          <w:rFonts w:ascii="Arial" w:hAnsi="Arial" w:cs="Arial"/>
          <w:sz w:val="22"/>
          <w:szCs w:val="22"/>
        </w:rPr>
      </w:pPr>
    </w:p>
    <w:p w:rsidR="00972838" w:rsidRPr="00A97549" w:rsidRDefault="00972838" w:rsidP="002655B1">
      <w:pPr>
        <w:pStyle w:val="WW-NormalWeb"/>
        <w:spacing w:before="0"/>
        <w:ind w:right="17"/>
        <w:rPr>
          <w:rFonts w:ascii="Arial" w:hAnsi="Arial" w:cs="Arial"/>
          <w:sz w:val="22"/>
          <w:szCs w:val="22"/>
        </w:rPr>
      </w:pPr>
      <w:r w:rsidRPr="00A97549">
        <w:rPr>
          <w:rFonts w:ascii="Arial" w:hAnsi="Arial" w:cs="Arial"/>
          <w:b/>
          <w:sz w:val="22"/>
          <w:szCs w:val="22"/>
        </w:rPr>
        <w:t>EXPERIENCIA:</w:t>
      </w:r>
      <w:r w:rsidRPr="00A97549">
        <w:rPr>
          <w:rFonts w:ascii="Arial" w:hAnsi="Arial" w:cs="Arial"/>
          <w:sz w:val="22"/>
          <w:szCs w:val="22"/>
        </w:rPr>
        <w:t xml:space="preserve"> </w:t>
      </w:r>
      <w:r w:rsidR="00677403" w:rsidRPr="00A97549">
        <w:rPr>
          <w:rFonts w:ascii="Arial" w:hAnsi="Arial" w:cs="Arial"/>
          <w:sz w:val="22"/>
          <w:szCs w:val="22"/>
        </w:rPr>
        <w:t>M</w:t>
      </w:r>
      <w:r w:rsidRPr="00A97549">
        <w:rPr>
          <w:rFonts w:ascii="Arial" w:hAnsi="Arial" w:cs="Arial"/>
          <w:sz w:val="22"/>
          <w:szCs w:val="22"/>
        </w:rPr>
        <w:t xml:space="preserve">ínima de </w:t>
      </w:r>
      <w:bookmarkStart w:id="1" w:name="_GoBack"/>
      <w:r w:rsidRPr="00A97549">
        <w:rPr>
          <w:rFonts w:ascii="Arial" w:hAnsi="Arial" w:cs="Arial"/>
          <w:sz w:val="22"/>
          <w:szCs w:val="22"/>
        </w:rPr>
        <w:t xml:space="preserve">dos (2) año </w:t>
      </w:r>
      <w:bookmarkEnd w:id="1"/>
      <w:r w:rsidRPr="00A97549">
        <w:rPr>
          <w:rFonts w:ascii="Arial" w:hAnsi="Arial" w:cs="Arial"/>
          <w:sz w:val="22"/>
          <w:szCs w:val="22"/>
        </w:rPr>
        <w:t xml:space="preserve">relacionadas </w:t>
      </w:r>
      <w:r w:rsidR="00655EBA" w:rsidRPr="00A97549">
        <w:rPr>
          <w:rFonts w:ascii="Arial" w:hAnsi="Arial" w:cs="Arial"/>
          <w:sz w:val="22"/>
          <w:szCs w:val="22"/>
        </w:rPr>
        <w:t>con el área de la salud.</w:t>
      </w:r>
    </w:p>
    <w:p w:rsidR="00374C73" w:rsidRPr="00A97549" w:rsidRDefault="00374C73" w:rsidP="00C4661D">
      <w:pPr>
        <w:pStyle w:val="Normal1"/>
        <w:jc w:val="both"/>
        <w:rPr>
          <w:rFonts w:ascii="Arial" w:eastAsia="Arial" w:hAnsi="Arial" w:cs="Arial"/>
          <w:sz w:val="22"/>
          <w:szCs w:val="22"/>
        </w:rPr>
      </w:pPr>
    </w:p>
    <w:p w:rsidR="003C2A69" w:rsidRDefault="00F8361C" w:rsidP="003C2A69">
      <w:pPr>
        <w:pStyle w:val="Sinespaciado"/>
      </w:pPr>
      <w:r w:rsidRPr="00A97549">
        <w:rPr>
          <w:rFonts w:ascii="Arial" w:eastAsia="Arial Narrow" w:hAnsi="Arial" w:cs="Arial"/>
          <w:b/>
          <w:color w:val="000000"/>
        </w:rPr>
        <w:t>PLAZO</w:t>
      </w:r>
      <w:r w:rsidR="005965F1" w:rsidRPr="00A97549">
        <w:rPr>
          <w:rFonts w:ascii="Arial" w:eastAsia="Arial Narrow" w:hAnsi="Arial" w:cs="Arial"/>
          <w:b/>
          <w:color w:val="000000"/>
        </w:rPr>
        <w:t xml:space="preserve">: </w:t>
      </w:r>
      <w:r w:rsidR="005965F1" w:rsidRPr="00A97549">
        <w:rPr>
          <w:rFonts w:ascii="Arial" w:eastAsia="Arial Narrow" w:hAnsi="Arial" w:cs="Arial"/>
          <w:color w:val="000000"/>
        </w:rPr>
        <w:t xml:space="preserve">Noventa </w:t>
      </w:r>
      <w:r w:rsidR="00E94F46">
        <w:rPr>
          <w:rFonts w:ascii="Arial" w:eastAsia="Arial Narrow" w:hAnsi="Arial" w:cs="Arial"/>
          <w:color w:val="000000"/>
        </w:rPr>
        <w:t xml:space="preserve">y tres </w:t>
      </w:r>
      <w:r w:rsidR="005965F1" w:rsidRPr="00A97549">
        <w:rPr>
          <w:rFonts w:ascii="Arial" w:eastAsia="Arial Narrow" w:hAnsi="Arial" w:cs="Arial"/>
          <w:color w:val="000000"/>
        </w:rPr>
        <w:t>(9</w:t>
      </w:r>
      <w:r w:rsidR="00E94F46">
        <w:rPr>
          <w:rFonts w:ascii="Arial" w:eastAsia="Arial Narrow" w:hAnsi="Arial" w:cs="Arial"/>
          <w:color w:val="000000"/>
        </w:rPr>
        <w:t>3</w:t>
      </w:r>
      <w:r w:rsidR="005965F1" w:rsidRPr="00A97549">
        <w:rPr>
          <w:rFonts w:ascii="Arial" w:eastAsia="Arial Narrow" w:hAnsi="Arial" w:cs="Arial"/>
          <w:color w:val="000000"/>
        </w:rPr>
        <w:t>) días</w:t>
      </w:r>
      <w:r w:rsidR="003C2A69">
        <w:rPr>
          <w:rFonts w:ascii="Arial" w:eastAsia="Arial Narrow" w:hAnsi="Arial" w:cs="Arial"/>
          <w:color w:val="000000"/>
        </w:rPr>
        <w:t xml:space="preserve">, </w:t>
      </w:r>
      <w:bookmarkStart w:id="2" w:name="_Hlk51783591"/>
      <w:bookmarkStart w:id="3" w:name="_Hlk50041259"/>
      <w:r w:rsidR="003C2A69" w:rsidRPr="00C866AA">
        <w:rPr>
          <w:rFonts w:ascii="Arial" w:eastAsia="Times New Roman" w:hAnsi="Arial" w:cs="Arial"/>
          <w:color w:val="000000"/>
          <w:lang w:eastAsia="es-CO"/>
        </w:rPr>
        <w:t xml:space="preserve">contados a partir de la suscripción del acta de inicio el término del contrato no podrá exceder la vigencia del 31 de diciembre de 2020, si el </w:t>
      </w:r>
      <w:r w:rsidR="003C2A69" w:rsidRPr="00C866AA">
        <w:rPr>
          <w:rFonts w:ascii="Arial" w:eastAsia="Times New Roman" w:hAnsi="Arial" w:cs="Arial"/>
          <w:color w:val="000000"/>
          <w:lang w:eastAsia="es-CO"/>
        </w:rPr>
        <w:lastRenderedPageBreak/>
        <w:t>periodo a ejecutar es menor al plazo efectivamente establecido, este será desde el momento de la suscripción del acta de inicio</w:t>
      </w:r>
      <w:bookmarkEnd w:id="2"/>
      <w:r w:rsidR="003C2A69" w:rsidRPr="00C866AA">
        <w:rPr>
          <w:rFonts w:ascii="Arial" w:eastAsia="Times New Roman" w:hAnsi="Arial" w:cs="Arial"/>
          <w:color w:val="000000"/>
          <w:lang w:eastAsia="es-CO"/>
        </w:rPr>
        <w:t>.</w:t>
      </w:r>
      <w:bookmarkEnd w:id="3"/>
    </w:p>
    <w:p w:rsidR="005965F1" w:rsidRPr="00A97549" w:rsidRDefault="005965F1" w:rsidP="00E94F46">
      <w:pPr>
        <w:pStyle w:val="Normal1"/>
        <w:pBdr>
          <w:top w:val="nil"/>
          <w:left w:val="nil"/>
          <w:bottom w:val="nil"/>
          <w:right w:val="nil"/>
          <w:between w:val="nil"/>
        </w:pBdr>
        <w:spacing w:line="276" w:lineRule="auto"/>
        <w:ind w:left="360"/>
        <w:jc w:val="both"/>
        <w:rPr>
          <w:rFonts w:ascii="Arial" w:eastAsia="Arial Narrow" w:hAnsi="Arial" w:cs="Arial"/>
          <w:color w:val="000000"/>
          <w:sz w:val="22"/>
          <w:szCs w:val="22"/>
        </w:rPr>
      </w:pPr>
    </w:p>
    <w:p w:rsidR="000D2B55" w:rsidRPr="00A97549" w:rsidRDefault="000D2B55" w:rsidP="005965F1">
      <w:pPr>
        <w:pStyle w:val="Normal1"/>
        <w:widowControl w:val="0"/>
        <w:pBdr>
          <w:top w:val="nil"/>
          <w:left w:val="nil"/>
          <w:bottom w:val="nil"/>
          <w:right w:val="nil"/>
          <w:between w:val="nil"/>
        </w:pBdr>
        <w:ind w:right="17"/>
        <w:jc w:val="both"/>
        <w:rPr>
          <w:rFonts w:ascii="Arial" w:eastAsia="Arial Narrow" w:hAnsi="Arial" w:cs="Arial"/>
          <w:color w:val="000000"/>
          <w:sz w:val="22"/>
          <w:szCs w:val="22"/>
        </w:rPr>
      </w:pPr>
    </w:p>
    <w:p w:rsidR="000D2B55" w:rsidRPr="00A97549" w:rsidRDefault="000D2B55" w:rsidP="00C4661D">
      <w:pPr>
        <w:pStyle w:val="Normal1"/>
        <w:pBdr>
          <w:top w:val="nil"/>
          <w:left w:val="nil"/>
          <w:bottom w:val="nil"/>
          <w:right w:val="nil"/>
          <w:between w:val="nil"/>
        </w:pBdr>
        <w:jc w:val="both"/>
        <w:rPr>
          <w:rFonts w:ascii="Arial" w:eastAsia="Arial Narrow" w:hAnsi="Arial" w:cs="Arial"/>
          <w:color w:val="000000"/>
          <w:sz w:val="22"/>
          <w:szCs w:val="22"/>
        </w:rPr>
      </w:pPr>
    </w:p>
    <w:p w:rsidR="005965F1" w:rsidRPr="00A97549" w:rsidRDefault="00F8361C" w:rsidP="005965F1">
      <w:pPr>
        <w:pStyle w:val="Normal1"/>
        <w:pBdr>
          <w:top w:val="nil"/>
          <w:left w:val="nil"/>
          <w:bottom w:val="nil"/>
          <w:right w:val="nil"/>
          <w:between w:val="nil"/>
        </w:pBdr>
        <w:jc w:val="both"/>
        <w:rPr>
          <w:rFonts w:ascii="Arial" w:eastAsia="Arial Narrow" w:hAnsi="Arial" w:cs="Arial"/>
          <w:b/>
          <w:color w:val="000000"/>
          <w:sz w:val="22"/>
          <w:szCs w:val="22"/>
        </w:rPr>
      </w:pPr>
      <w:r w:rsidRPr="00A97549">
        <w:rPr>
          <w:rFonts w:ascii="Arial" w:eastAsia="Arial Narrow" w:hAnsi="Arial" w:cs="Arial"/>
          <w:b/>
          <w:color w:val="000000"/>
          <w:sz w:val="22"/>
          <w:szCs w:val="22"/>
        </w:rPr>
        <w:t>VALOR</w:t>
      </w:r>
      <w:r w:rsidR="005965F1" w:rsidRPr="00A97549">
        <w:rPr>
          <w:rFonts w:ascii="Arial" w:eastAsia="Arial Narrow" w:hAnsi="Arial" w:cs="Arial"/>
          <w:b/>
          <w:color w:val="000000"/>
          <w:sz w:val="22"/>
          <w:szCs w:val="22"/>
        </w:rPr>
        <w:t>: DOCE MILLONES SETENTA Y U MIL CUATROCIENTOS PESOS MCTE ($ 12.071.400,00)</w:t>
      </w:r>
    </w:p>
    <w:p w:rsidR="005965F1" w:rsidRPr="00A97549" w:rsidRDefault="005965F1" w:rsidP="005965F1">
      <w:pPr>
        <w:pStyle w:val="Normal1"/>
        <w:pBdr>
          <w:top w:val="nil"/>
          <w:left w:val="nil"/>
          <w:bottom w:val="nil"/>
          <w:right w:val="nil"/>
          <w:between w:val="nil"/>
        </w:pBdr>
        <w:jc w:val="both"/>
        <w:rPr>
          <w:rFonts w:ascii="Arial" w:eastAsia="Arial Narrow" w:hAnsi="Arial" w:cs="Arial"/>
          <w:color w:val="000000"/>
          <w:sz w:val="22"/>
          <w:szCs w:val="22"/>
        </w:rPr>
      </w:pPr>
    </w:p>
    <w:p w:rsidR="005965F1" w:rsidRPr="00A97549" w:rsidRDefault="005965F1" w:rsidP="005965F1">
      <w:pPr>
        <w:pStyle w:val="Normal1"/>
        <w:pBdr>
          <w:top w:val="nil"/>
          <w:left w:val="nil"/>
          <w:bottom w:val="nil"/>
          <w:right w:val="nil"/>
          <w:between w:val="nil"/>
        </w:pBdr>
        <w:jc w:val="both"/>
        <w:rPr>
          <w:rFonts w:ascii="Arial" w:eastAsia="Arial Narrow" w:hAnsi="Arial" w:cs="Arial"/>
          <w:color w:val="000000"/>
          <w:sz w:val="22"/>
          <w:szCs w:val="22"/>
        </w:rPr>
      </w:pPr>
    </w:p>
    <w:p w:rsidR="000D2B55" w:rsidRPr="00A97549" w:rsidRDefault="00F8361C" w:rsidP="005965F1">
      <w:pPr>
        <w:pStyle w:val="Normal1"/>
        <w:pBdr>
          <w:top w:val="nil"/>
          <w:left w:val="nil"/>
          <w:bottom w:val="nil"/>
          <w:right w:val="nil"/>
          <w:between w:val="nil"/>
        </w:pBdr>
        <w:jc w:val="both"/>
        <w:rPr>
          <w:rFonts w:ascii="Arial" w:eastAsia="Arial Narrow" w:hAnsi="Arial" w:cs="Arial"/>
          <w:b/>
          <w:color w:val="000000"/>
          <w:sz w:val="22"/>
          <w:szCs w:val="22"/>
        </w:rPr>
      </w:pPr>
      <w:r w:rsidRPr="00A97549">
        <w:rPr>
          <w:rFonts w:ascii="Arial" w:eastAsia="Arial Narrow" w:hAnsi="Arial" w:cs="Arial"/>
          <w:b/>
          <w:color w:val="000000"/>
          <w:sz w:val="22"/>
          <w:szCs w:val="22"/>
        </w:rPr>
        <w:t xml:space="preserve">FORMA DE </w:t>
      </w:r>
      <w:proofErr w:type="gramStart"/>
      <w:r w:rsidRPr="00A97549">
        <w:rPr>
          <w:rFonts w:ascii="Arial" w:eastAsia="Arial Narrow" w:hAnsi="Arial" w:cs="Arial"/>
          <w:b/>
          <w:color w:val="000000"/>
          <w:sz w:val="22"/>
          <w:szCs w:val="22"/>
        </w:rPr>
        <w:t xml:space="preserve">PAGO </w:t>
      </w:r>
      <w:r w:rsidR="005965F1" w:rsidRPr="00A97549">
        <w:rPr>
          <w:rFonts w:ascii="Arial" w:eastAsia="Arial Narrow" w:hAnsi="Arial" w:cs="Arial"/>
          <w:b/>
          <w:color w:val="000000"/>
          <w:sz w:val="22"/>
          <w:szCs w:val="22"/>
        </w:rPr>
        <w:t>:</w:t>
      </w:r>
      <w:proofErr w:type="gramEnd"/>
      <w:r w:rsidR="005965F1" w:rsidRPr="00A97549">
        <w:rPr>
          <w:rFonts w:ascii="Arial" w:eastAsia="Arial Narrow" w:hAnsi="Arial" w:cs="Arial"/>
          <w:b/>
          <w:color w:val="000000"/>
          <w:sz w:val="22"/>
          <w:szCs w:val="22"/>
        </w:rPr>
        <w:t xml:space="preserve"> </w:t>
      </w:r>
      <w:r w:rsidR="005965F1" w:rsidRPr="00A97549">
        <w:rPr>
          <w:rFonts w:ascii="Arial" w:eastAsia="Arial Narrow" w:hAnsi="Arial" w:cs="Arial"/>
          <w:color w:val="000000"/>
          <w:sz w:val="22"/>
          <w:szCs w:val="22"/>
        </w:rPr>
        <w:t xml:space="preserve">MEDIANTE CUATRO ACTAS ASI: TRES ACTAS CADA UNA POR VALOR DE </w:t>
      </w:r>
      <w:r w:rsidR="005965F1" w:rsidRPr="00A97549">
        <w:rPr>
          <w:rFonts w:ascii="Arial" w:eastAsia="Arial Narrow" w:hAnsi="Arial" w:cs="Arial"/>
          <w:b/>
          <w:color w:val="000000"/>
          <w:sz w:val="22"/>
          <w:szCs w:val="22"/>
        </w:rPr>
        <w:t xml:space="preserve">TRESMILLONES OCHOCIENTOS NOVENTA Y CUATRO MIL PESOS MCTE ($3.894.000,00) </w:t>
      </w:r>
      <w:r w:rsidR="005965F1" w:rsidRPr="00A97549">
        <w:rPr>
          <w:rFonts w:ascii="Arial" w:eastAsia="Arial Narrow" w:hAnsi="Arial" w:cs="Arial"/>
          <w:color w:val="000000"/>
          <w:sz w:val="22"/>
          <w:szCs w:val="22"/>
        </w:rPr>
        <w:t xml:space="preserve">Y UN ACTA FINAL POR VALOR DE </w:t>
      </w:r>
      <w:r w:rsidR="005965F1" w:rsidRPr="00A97549">
        <w:rPr>
          <w:rFonts w:ascii="Arial" w:eastAsia="Arial Narrow" w:hAnsi="Arial" w:cs="Arial"/>
          <w:b/>
          <w:color w:val="000000"/>
          <w:sz w:val="22"/>
          <w:szCs w:val="22"/>
        </w:rPr>
        <w:t>TRESCIENTOS OCHENTA Y NUEVE MIL CUATROCIENTOS PESOS MCTE ($ 389.400,00)</w:t>
      </w:r>
      <w:r w:rsidR="003C2A69">
        <w:rPr>
          <w:rFonts w:ascii="Arial" w:eastAsia="Arial Narrow" w:hAnsi="Arial" w:cs="Arial"/>
          <w:b/>
          <w:color w:val="000000"/>
          <w:sz w:val="22"/>
          <w:szCs w:val="22"/>
        </w:rPr>
        <w:t xml:space="preserve">, por mes vencido </w:t>
      </w:r>
    </w:p>
    <w:p w:rsidR="000D2B55" w:rsidRPr="00A97549" w:rsidRDefault="000D2B55" w:rsidP="00C4661D">
      <w:pPr>
        <w:pStyle w:val="Normal1"/>
        <w:ind w:left="720"/>
        <w:jc w:val="both"/>
        <w:rPr>
          <w:rFonts w:ascii="Arial" w:eastAsia="Arial Narrow" w:hAnsi="Arial" w:cs="Arial"/>
          <w:sz w:val="22"/>
          <w:szCs w:val="22"/>
        </w:rPr>
      </w:pPr>
    </w:p>
    <w:sectPr w:rsidR="000D2B55" w:rsidRPr="00A97549" w:rsidSect="000D2B55">
      <w:headerReference w:type="default" r:id="rId7"/>
      <w:footerReference w:type="default" r:id="rId8"/>
      <w:pgSz w:w="12240" w:h="15840"/>
      <w:pgMar w:top="2268" w:right="1701" w:bottom="1985" w:left="1701" w:header="709" w:footer="7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2CD" w:rsidRDefault="007D42CD" w:rsidP="000D2B55">
      <w:r>
        <w:separator/>
      </w:r>
    </w:p>
  </w:endnote>
  <w:endnote w:type="continuationSeparator" w:id="0">
    <w:p w:rsidR="007D42CD" w:rsidRDefault="007D42CD" w:rsidP="000D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B55" w:rsidRDefault="00F8361C">
    <w:pPr>
      <w:pStyle w:val="Normal1"/>
      <w:pBdr>
        <w:top w:val="nil"/>
        <w:left w:val="nil"/>
        <w:bottom w:val="nil"/>
        <w:right w:val="nil"/>
        <w:between w:val="nil"/>
      </w:pBdr>
      <w:tabs>
        <w:tab w:val="center" w:pos="4252"/>
        <w:tab w:val="right" w:pos="8504"/>
      </w:tabs>
      <w:ind w:right="360"/>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Calle 19 No. 10-02 Pereira.  </w:t>
    </w:r>
    <w:proofErr w:type="spellStart"/>
    <w:r>
      <w:rPr>
        <w:rFonts w:ascii="Trebuchet MS" w:eastAsia="Trebuchet MS" w:hAnsi="Trebuchet MS" w:cs="Trebuchet MS"/>
        <w:color w:val="000000"/>
        <w:sz w:val="18"/>
        <w:szCs w:val="18"/>
      </w:rPr>
      <w:t>Telefono</w:t>
    </w:r>
    <w:proofErr w:type="spellEnd"/>
    <w:r>
      <w:rPr>
        <w:rFonts w:ascii="Trebuchet MS" w:eastAsia="Trebuchet MS" w:hAnsi="Trebuchet MS" w:cs="Trebuchet MS"/>
        <w:color w:val="000000"/>
        <w:sz w:val="18"/>
        <w:szCs w:val="18"/>
      </w:rPr>
      <w:t>: 3248307</w:t>
    </w:r>
    <w:r w:rsidR="001310D7">
      <w:rPr>
        <w:noProof/>
        <w:lang w:val="es-CO"/>
      </w:rPr>
      <mc:AlternateContent>
        <mc:Choice Requires="wps">
          <w:drawing>
            <wp:anchor distT="0" distB="0" distL="0" distR="0" simplePos="0" relativeHeight="251659264" behindDoc="0" locked="0" layoutInCell="1" hidden="0" allowOverlap="1">
              <wp:simplePos x="0" y="0"/>
              <wp:positionH relativeFrom="column">
                <wp:posOffset>6793865</wp:posOffset>
              </wp:positionH>
              <wp:positionV relativeFrom="paragraph">
                <wp:posOffset>635</wp:posOffset>
              </wp:positionV>
              <wp:extent cx="61595" cy="144145"/>
              <wp:effectExtent l="0" t="0" r="0" b="0"/>
              <wp:wrapSquare wrapText="bothSides" distT="0" distB="0" distL="0" distR="0"/>
              <wp:docPr id="1" name="1 Cuadro de texto"/>
              <wp:cNvGraphicFramePr/>
              <a:graphic xmlns:a="http://schemas.openxmlformats.org/drawingml/2006/main">
                <a:graphicData uri="http://schemas.microsoft.com/office/word/2010/wordprocessingShape">
                  <wps:wsp>
                    <wps:cNvSpPr txBox="1"/>
                    <wps:spPr>
                      <a:xfrm>
                        <a:off x="0" y="0"/>
                        <a:ext cx="61595" cy="144145"/>
                      </a:xfrm>
                      <a:prstGeom prst="rect">
                        <a:avLst/>
                      </a:prstGeom>
                      <a:solidFill>
                        <a:srgbClr val="FFFFFF"/>
                      </a:solidFill>
                      <a:ln w="9525" cap="flat" cmpd="sng" algn="ctr">
                        <a:noFill/>
                        <a:miter lim="800000"/>
                        <a:headEnd/>
                        <a:tailEnd/>
                      </a:ln>
                    </wps:spPr>
                    <wps:txbx>
                      <w:txbxContent>
                        <w:p w:rsidR="004F329D" w:rsidRDefault="001310D7" w:rsidP="004A0D40">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Pr="FFFFFFFF" w:rsidDel="FFFFFFFF">
                            <w:rPr>
                              <w:position w:val="-1"/>
                            </w:rPr>
                            <w:instrText>PAGE</w:instrText>
                          </w:r>
                          <w:r w:rsidRPr="FFFFFFFF" w:rsidDel="FFFFFFFF">
                            <w:rPr>
                              <w:position w:val="-1"/>
                              <w:specVanish/>
                            </w:rPr>
                            <w:fldChar w:fldCharType="separate"/>
                          </w:r>
                          <w:r w:rsidR="00677403">
                            <w:rPr>
                              <w:noProof/>
                              <w:position w:val="-1"/>
                            </w:rPr>
                            <w:t>6</w:t>
                          </w:r>
                          <w:r w:rsidRPr="FFFFFFFF" w:rsidDel="FFFFFFFF">
                            <w:rPr>
                              <w:position w:val="-1"/>
                              <w:specVanish/>
                            </w:rPr>
                            <w:fldChar w:fldCharType="end"/>
                          </w:r>
                        </w:p>
                        <w:p w:rsidR="004F329D" w:rsidRDefault="004F329D" w:rsidP="004A0D40">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534.95pt;margin-top:.05pt;width:4.85pt;height:11.3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" stroked="f">
              <v:textbox>
                <w:txbxContent>
                  <w:p w:rsidR="004F329D" w:rsidRDefault="001310D7" w:rsidP="004A0D40">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Pr="FFFFFFFF" w:rsidDel="FFFFFFFF">
                      <w:rPr>
                        <w:position w:val="-1"/>
                      </w:rPr>
                      <w:instrText>PAGE</w:instrText>
                    </w:r>
                    <w:r w:rsidRPr="FFFFFFFF" w:rsidDel="FFFFFFFF">
                      <w:rPr>
                        <w:position w:val="-1"/>
                        <w:specVanish/>
                      </w:rPr>
                      <w:fldChar w:fldCharType="separate"/>
                    </w:r>
                    <w:r w:rsidR="00677403">
                      <w:rPr>
                        <w:noProof/>
                        <w:position w:val="-1"/>
                      </w:rPr>
                      <w:t>6</w:t>
                    </w:r>
                    <w:r w:rsidRPr="FFFFFFFF" w:rsidDel="FFFFFFFF">
                      <w:rPr>
                        <w:position w:val="-1"/>
                        <w:specVanish/>
                      </w:rPr>
                      <w:fldChar w:fldCharType="end"/>
                    </w:r>
                  </w:p>
                  <w:p w:rsidR="004F329D" w:rsidRDefault="004F329D" w:rsidP="004A0D40">
                    <w:pPr>
                      <w:suppressAutoHyphens/>
                      <w:spacing w:line="1" w:lineRule="atLeast"/>
                      <w:ind w:leftChars="-1" w:hangingChars="1" w:hanging="2"/>
                      <w:textDirection w:val="btLr"/>
                      <w:textAlignment w:val="top"/>
                      <w:outlineLvl w:val="0"/>
                      <w:rPr>
                        <w:position w:val="-1"/>
                      </w:rPr>
                    </w:pPr>
                  </w:p>
                </w:txbxContent>
              </v:textbox>
              <w10:wrap type="square"/>
            </v:shape>
          </w:pict>
        </mc:Fallback>
      </mc:AlternateContent>
    </w:r>
  </w:p>
  <w:p w:rsidR="000D2B55" w:rsidRDefault="00F8361C">
    <w:pPr>
      <w:pStyle w:val="Normal1"/>
      <w:pBdr>
        <w:top w:val="nil"/>
        <w:left w:val="nil"/>
        <w:bottom w:val="nil"/>
        <w:right w:val="nil"/>
        <w:between w:val="nil"/>
      </w:pBdr>
      <w:tabs>
        <w:tab w:val="center" w:pos="4252"/>
        <w:tab w:val="right" w:pos="8504"/>
      </w:tabs>
      <w:ind w:right="360"/>
      <w:jc w:val="center"/>
      <w:rPr>
        <w:color w:val="000000"/>
      </w:rPr>
    </w:pPr>
    <w:r>
      <w:rPr>
        <w:rFonts w:ascii="Trebuchet MS" w:eastAsia="Trebuchet MS" w:hAnsi="Trebuchet MS" w:cs="Trebuchet MS"/>
        <w:color w:val="000000"/>
        <w:sz w:val="18"/>
        <w:szCs w:val="18"/>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2CD" w:rsidRDefault="007D42CD" w:rsidP="000D2B55">
      <w:r>
        <w:separator/>
      </w:r>
    </w:p>
  </w:footnote>
  <w:footnote w:type="continuationSeparator" w:id="0">
    <w:p w:rsidR="007D42CD" w:rsidRDefault="007D42CD" w:rsidP="000D2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B55" w:rsidRDefault="000D2B55">
    <w:pPr>
      <w:pStyle w:val="Normal1"/>
      <w:widowControl w:val="0"/>
      <w:pBdr>
        <w:top w:val="nil"/>
        <w:left w:val="nil"/>
        <w:bottom w:val="nil"/>
        <w:right w:val="nil"/>
        <w:between w:val="nil"/>
      </w:pBdr>
      <w:spacing w:line="276" w:lineRule="auto"/>
      <w:rPr>
        <w:rFonts w:ascii="Arial Narrow" w:eastAsia="Arial Narrow" w:hAnsi="Arial Narrow" w:cs="Arial Narrow"/>
        <w:sz w:val="16"/>
        <w:szCs w:val="16"/>
      </w:rPr>
    </w:pPr>
  </w:p>
  <w:tbl>
    <w:tblPr>
      <w:tblStyle w:val="a1"/>
      <w:tblW w:w="11401" w:type="dxa"/>
      <w:tblInd w:w="-1274" w:type="dxa"/>
      <w:tblBorders>
        <w:top w:val="nil"/>
        <w:left w:val="nil"/>
        <w:bottom w:val="single" w:sz="12" w:space="0" w:color="00478E"/>
        <w:right w:val="nil"/>
        <w:insideH w:val="nil"/>
        <w:insideV w:val="nil"/>
      </w:tblBorders>
      <w:tblLayout w:type="fixed"/>
      <w:tblLook w:val="0000" w:firstRow="0" w:lastRow="0" w:firstColumn="0" w:lastColumn="0" w:noHBand="0" w:noVBand="0"/>
    </w:tblPr>
    <w:tblGrid>
      <w:gridCol w:w="2434"/>
      <w:gridCol w:w="6602"/>
      <w:gridCol w:w="1417"/>
      <w:gridCol w:w="948"/>
    </w:tblGrid>
    <w:tr w:rsidR="000D2B55">
      <w:trPr>
        <w:trHeight w:val="399"/>
      </w:trPr>
      <w:tc>
        <w:tcPr>
          <w:tcW w:w="2434" w:type="dxa"/>
          <w:vMerge w:val="restart"/>
        </w:tcPr>
        <w:p w:rsidR="000D2B55" w:rsidRDefault="00F8361C">
          <w:pPr>
            <w:pStyle w:val="Normal1"/>
            <w:tabs>
              <w:tab w:val="center" w:pos="4252"/>
              <w:tab w:val="right" w:pos="8504"/>
            </w:tabs>
            <w:rPr>
              <w:sz w:val="24"/>
              <w:szCs w:val="24"/>
            </w:rPr>
          </w:pPr>
          <w:r>
            <w:rPr>
              <w:noProof/>
              <w:lang w:val="es-CO"/>
            </w:rPr>
            <w:drawing>
              <wp:anchor distT="0" distB="0" distL="114300" distR="114300" simplePos="0" relativeHeight="251658240" behindDoc="0" locked="0" layoutInCell="1" allowOverlap="1">
                <wp:simplePos x="0" y="0"/>
                <wp:positionH relativeFrom="column">
                  <wp:posOffset>220979</wp:posOffset>
                </wp:positionH>
                <wp:positionV relativeFrom="paragraph">
                  <wp:posOffset>-981074</wp:posOffset>
                </wp:positionV>
                <wp:extent cx="965835" cy="85471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5835" cy="854710"/>
                        </a:xfrm>
                        <a:prstGeom prst="rect">
                          <a:avLst/>
                        </a:prstGeom>
                        <a:ln/>
                      </pic:spPr>
                    </pic:pic>
                  </a:graphicData>
                </a:graphic>
              </wp:anchor>
            </w:drawing>
          </w:r>
        </w:p>
      </w:tc>
      <w:tc>
        <w:tcPr>
          <w:tcW w:w="6603" w:type="dxa"/>
          <w:vMerge w:val="restart"/>
          <w:vAlign w:val="center"/>
        </w:tcPr>
        <w:p w:rsidR="000D2B55" w:rsidRDefault="00F8361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 xml:space="preserve">ESTUDIO PREVIO </w:t>
          </w:r>
        </w:p>
        <w:p w:rsidR="000D2B55" w:rsidRDefault="00F8361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SECRETARIA DE SEGURIDAD Y SEGURIDAD SOCIAL</w:t>
          </w:r>
        </w:p>
      </w:tc>
      <w:tc>
        <w:tcPr>
          <w:tcW w:w="1417"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Versión:</w:t>
          </w:r>
          <w:r>
            <w:rPr>
              <w:rFonts w:ascii="Tahoma" w:eastAsia="Tahoma" w:hAnsi="Tahoma" w:cs="Tahoma"/>
              <w:sz w:val="22"/>
              <w:szCs w:val="22"/>
            </w:rPr>
            <w:t xml:space="preserve"> </w:t>
          </w:r>
        </w:p>
      </w:tc>
      <w:tc>
        <w:tcPr>
          <w:tcW w:w="948"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 xml:space="preserve">      4</w:t>
          </w:r>
        </w:p>
      </w:tc>
    </w:tr>
    <w:tr w:rsidR="000D2B55">
      <w:trPr>
        <w:trHeight w:val="399"/>
      </w:trPr>
      <w:tc>
        <w:tcPr>
          <w:tcW w:w="2434" w:type="dxa"/>
          <w:vMerge/>
        </w:tcPr>
        <w:p w:rsidR="000D2B55" w:rsidRDefault="000D2B55">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rsidR="000D2B55" w:rsidRDefault="000D2B55">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Fecha:</w:t>
          </w:r>
          <w:r>
            <w:rPr>
              <w:rFonts w:ascii="Tahoma" w:eastAsia="Tahoma" w:hAnsi="Tahoma" w:cs="Tahoma"/>
              <w:sz w:val="22"/>
              <w:szCs w:val="22"/>
            </w:rPr>
            <w:t xml:space="preserve"> </w:t>
          </w:r>
        </w:p>
      </w:tc>
      <w:tc>
        <w:tcPr>
          <w:tcW w:w="948"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06-15</w:t>
          </w:r>
        </w:p>
      </w:tc>
    </w:tr>
    <w:tr w:rsidR="000D2B55">
      <w:trPr>
        <w:trHeight w:val="399"/>
      </w:trPr>
      <w:tc>
        <w:tcPr>
          <w:tcW w:w="2434" w:type="dxa"/>
          <w:vMerge/>
        </w:tcPr>
        <w:p w:rsidR="000D2B55" w:rsidRDefault="000D2B55">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rsidR="000D2B55" w:rsidRDefault="000D2B55">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 xml:space="preserve">Página </w:t>
          </w:r>
        </w:p>
      </w:tc>
      <w:tc>
        <w:tcPr>
          <w:tcW w:w="948" w:type="dxa"/>
          <w:tcMar>
            <w:left w:w="57" w:type="dxa"/>
            <w:right w:w="57" w:type="dxa"/>
          </w:tcMar>
          <w:vAlign w:val="center"/>
        </w:tcPr>
        <w:p w:rsidR="000D2B55" w:rsidRDefault="00327E85">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fldChar w:fldCharType="begin"/>
          </w:r>
          <w:r w:rsidR="00F8361C">
            <w:rPr>
              <w:rFonts w:ascii="Tahoma" w:eastAsia="Tahoma" w:hAnsi="Tahoma" w:cs="Tahoma"/>
              <w:sz w:val="22"/>
              <w:szCs w:val="22"/>
            </w:rPr>
            <w:instrText>PAGE</w:instrText>
          </w:r>
          <w:r>
            <w:rPr>
              <w:rFonts w:ascii="Tahoma" w:eastAsia="Tahoma" w:hAnsi="Tahoma" w:cs="Tahoma"/>
              <w:sz w:val="22"/>
              <w:szCs w:val="22"/>
            </w:rPr>
            <w:fldChar w:fldCharType="separate"/>
          </w:r>
          <w:r w:rsidR="00677403">
            <w:rPr>
              <w:rFonts w:ascii="Tahoma" w:eastAsia="Tahoma" w:hAnsi="Tahoma" w:cs="Tahoma"/>
              <w:noProof/>
              <w:sz w:val="22"/>
              <w:szCs w:val="22"/>
            </w:rPr>
            <w:t>6</w:t>
          </w:r>
          <w:r>
            <w:rPr>
              <w:rFonts w:ascii="Tahoma" w:eastAsia="Tahoma" w:hAnsi="Tahoma" w:cs="Tahoma"/>
              <w:sz w:val="22"/>
              <w:szCs w:val="22"/>
            </w:rPr>
            <w:fldChar w:fldCharType="end"/>
          </w:r>
          <w:r w:rsidR="00F8361C">
            <w:rPr>
              <w:rFonts w:ascii="Tahoma" w:eastAsia="Tahoma" w:hAnsi="Tahoma" w:cs="Tahoma"/>
              <w:sz w:val="22"/>
              <w:szCs w:val="22"/>
            </w:rPr>
            <w:t xml:space="preserve"> de </w:t>
          </w:r>
          <w:r>
            <w:rPr>
              <w:rFonts w:ascii="Tahoma" w:eastAsia="Tahoma" w:hAnsi="Tahoma" w:cs="Tahoma"/>
              <w:sz w:val="22"/>
              <w:szCs w:val="22"/>
            </w:rPr>
            <w:fldChar w:fldCharType="begin"/>
          </w:r>
          <w:r w:rsidR="00F8361C">
            <w:rPr>
              <w:rFonts w:ascii="Tahoma" w:eastAsia="Tahoma" w:hAnsi="Tahoma" w:cs="Tahoma"/>
              <w:sz w:val="22"/>
              <w:szCs w:val="22"/>
            </w:rPr>
            <w:instrText>NUMPAGES</w:instrText>
          </w:r>
          <w:r>
            <w:rPr>
              <w:rFonts w:ascii="Tahoma" w:eastAsia="Tahoma" w:hAnsi="Tahoma" w:cs="Tahoma"/>
              <w:sz w:val="22"/>
              <w:szCs w:val="22"/>
            </w:rPr>
            <w:fldChar w:fldCharType="separate"/>
          </w:r>
          <w:r w:rsidR="00677403">
            <w:rPr>
              <w:rFonts w:ascii="Tahoma" w:eastAsia="Tahoma" w:hAnsi="Tahoma" w:cs="Tahoma"/>
              <w:noProof/>
              <w:sz w:val="22"/>
              <w:szCs w:val="22"/>
            </w:rPr>
            <w:t>6</w:t>
          </w:r>
          <w:r>
            <w:rPr>
              <w:rFonts w:ascii="Tahoma" w:eastAsia="Tahoma" w:hAnsi="Tahoma" w:cs="Tahoma"/>
              <w:sz w:val="22"/>
              <w:szCs w:val="22"/>
            </w:rPr>
            <w:fldChar w:fldCharType="end"/>
          </w:r>
        </w:p>
      </w:tc>
    </w:tr>
  </w:tbl>
  <w:p w:rsidR="000D2B55" w:rsidRDefault="000D2B55">
    <w:pPr>
      <w:pStyle w:val="Normal1"/>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278D828"/>
    <w:name w:val="WW8Num3"/>
    <w:lvl w:ilvl="0">
      <w:start w:val="1"/>
      <w:numFmt w:val="decimal"/>
      <w:lvlText w:val="%1."/>
      <w:lvlJc w:val="left"/>
      <w:pPr>
        <w:tabs>
          <w:tab w:val="num" w:pos="502"/>
        </w:tabs>
        <w:ind w:left="50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D566734"/>
    <w:multiLevelType w:val="multilevel"/>
    <w:tmpl w:val="F55A3A8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A26052D"/>
    <w:multiLevelType w:val="multilevel"/>
    <w:tmpl w:val="69F411F0"/>
    <w:lvl w:ilvl="0">
      <w:start w:val="1"/>
      <w:numFmt w:val="decimal"/>
      <w:lvlText w:val="%1."/>
      <w:lvlJc w:val="left"/>
      <w:pPr>
        <w:ind w:left="502"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3" w15:restartNumberingAfterBreak="0">
    <w:nsid w:val="48356A7A"/>
    <w:multiLevelType w:val="multilevel"/>
    <w:tmpl w:val="303278D8"/>
    <w:lvl w:ilvl="0">
      <w:start w:val="6"/>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 w15:restartNumberingAfterBreak="0">
    <w:nsid w:val="728516A9"/>
    <w:multiLevelType w:val="hybridMultilevel"/>
    <w:tmpl w:val="0784D1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B55"/>
    <w:rsid w:val="00013919"/>
    <w:rsid w:val="000A20AC"/>
    <w:rsid w:val="000D2B55"/>
    <w:rsid w:val="000E7EEB"/>
    <w:rsid w:val="001310D7"/>
    <w:rsid w:val="001835F3"/>
    <w:rsid w:val="001E3AB3"/>
    <w:rsid w:val="002655B1"/>
    <w:rsid w:val="002E725B"/>
    <w:rsid w:val="00317185"/>
    <w:rsid w:val="00321A75"/>
    <w:rsid w:val="00327E85"/>
    <w:rsid w:val="00331442"/>
    <w:rsid w:val="0036286B"/>
    <w:rsid w:val="00374C73"/>
    <w:rsid w:val="00393B5D"/>
    <w:rsid w:val="003A51A7"/>
    <w:rsid w:val="003B3478"/>
    <w:rsid w:val="003C2A69"/>
    <w:rsid w:val="00460601"/>
    <w:rsid w:val="004A0D40"/>
    <w:rsid w:val="004B2804"/>
    <w:rsid w:val="004F329D"/>
    <w:rsid w:val="00543223"/>
    <w:rsid w:val="00562CDB"/>
    <w:rsid w:val="00571356"/>
    <w:rsid w:val="00574E4C"/>
    <w:rsid w:val="00584F95"/>
    <w:rsid w:val="005965F1"/>
    <w:rsid w:val="005A35B3"/>
    <w:rsid w:val="005A59A9"/>
    <w:rsid w:val="00655EBA"/>
    <w:rsid w:val="00677403"/>
    <w:rsid w:val="00677D08"/>
    <w:rsid w:val="006C56BC"/>
    <w:rsid w:val="006E08C0"/>
    <w:rsid w:val="006F79B5"/>
    <w:rsid w:val="00720282"/>
    <w:rsid w:val="00744E80"/>
    <w:rsid w:val="00792186"/>
    <w:rsid w:val="007D42CD"/>
    <w:rsid w:val="007E2974"/>
    <w:rsid w:val="008321D7"/>
    <w:rsid w:val="008B6347"/>
    <w:rsid w:val="00957F75"/>
    <w:rsid w:val="00963F5D"/>
    <w:rsid w:val="00972838"/>
    <w:rsid w:val="00980200"/>
    <w:rsid w:val="009E18F0"/>
    <w:rsid w:val="009E6ACF"/>
    <w:rsid w:val="00A314C7"/>
    <w:rsid w:val="00A41F07"/>
    <w:rsid w:val="00A97549"/>
    <w:rsid w:val="00AF7ADE"/>
    <w:rsid w:val="00B0274F"/>
    <w:rsid w:val="00B2754F"/>
    <w:rsid w:val="00C4661D"/>
    <w:rsid w:val="00C67CF7"/>
    <w:rsid w:val="00CD6623"/>
    <w:rsid w:val="00DF3EC6"/>
    <w:rsid w:val="00E4048F"/>
    <w:rsid w:val="00E94F46"/>
    <w:rsid w:val="00ED3B63"/>
    <w:rsid w:val="00EE1E07"/>
    <w:rsid w:val="00EE350B"/>
    <w:rsid w:val="00F11513"/>
    <w:rsid w:val="00F8361C"/>
    <w:rsid w:val="00FE46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D2D7C"/>
  <w15:docId w15:val="{EEB77838-3F8D-4857-BF51-3B6C916D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E85"/>
  </w:style>
  <w:style w:type="paragraph" w:styleId="Ttulo1">
    <w:name w:val="heading 1"/>
    <w:basedOn w:val="Normal1"/>
    <w:next w:val="Normal1"/>
    <w:rsid w:val="000D2B55"/>
    <w:pPr>
      <w:keepNext/>
      <w:keepLines/>
      <w:spacing w:before="480" w:after="120"/>
      <w:outlineLvl w:val="0"/>
    </w:pPr>
    <w:rPr>
      <w:b/>
      <w:sz w:val="48"/>
      <w:szCs w:val="48"/>
    </w:rPr>
  </w:style>
  <w:style w:type="paragraph" w:styleId="Ttulo2">
    <w:name w:val="heading 2"/>
    <w:basedOn w:val="Normal1"/>
    <w:next w:val="Normal1"/>
    <w:rsid w:val="000D2B55"/>
    <w:pPr>
      <w:keepNext/>
      <w:keepLines/>
      <w:spacing w:before="360" w:after="80"/>
      <w:outlineLvl w:val="1"/>
    </w:pPr>
    <w:rPr>
      <w:b/>
      <w:sz w:val="36"/>
      <w:szCs w:val="36"/>
    </w:rPr>
  </w:style>
  <w:style w:type="paragraph" w:styleId="Ttulo3">
    <w:name w:val="heading 3"/>
    <w:basedOn w:val="Normal1"/>
    <w:next w:val="Normal1"/>
    <w:rsid w:val="000D2B55"/>
    <w:pPr>
      <w:keepNext/>
      <w:keepLines/>
      <w:spacing w:before="280" w:after="80"/>
      <w:outlineLvl w:val="2"/>
    </w:pPr>
    <w:rPr>
      <w:b/>
      <w:sz w:val="28"/>
      <w:szCs w:val="28"/>
    </w:rPr>
  </w:style>
  <w:style w:type="paragraph" w:styleId="Ttulo4">
    <w:name w:val="heading 4"/>
    <w:basedOn w:val="Normal1"/>
    <w:next w:val="Normal1"/>
    <w:rsid w:val="000D2B55"/>
    <w:pPr>
      <w:keepNext/>
      <w:keepLines/>
      <w:spacing w:before="240" w:after="40"/>
      <w:outlineLvl w:val="3"/>
    </w:pPr>
    <w:rPr>
      <w:b/>
      <w:sz w:val="24"/>
      <w:szCs w:val="24"/>
    </w:rPr>
  </w:style>
  <w:style w:type="paragraph" w:styleId="Ttulo5">
    <w:name w:val="heading 5"/>
    <w:basedOn w:val="Normal1"/>
    <w:next w:val="Normal1"/>
    <w:rsid w:val="000D2B55"/>
    <w:pPr>
      <w:keepNext/>
      <w:keepLines/>
      <w:spacing w:before="220" w:after="40"/>
      <w:outlineLvl w:val="4"/>
    </w:pPr>
    <w:rPr>
      <w:b/>
      <w:sz w:val="22"/>
      <w:szCs w:val="22"/>
    </w:rPr>
  </w:style>
  <w:style w:type="paragraph" w:styleId="Ttulo6">
    <w:name w:val="heading 6"/>
    <w:basedOn w:val="Normal1"/>
    <w:next w:val="Normal1"/>
    <w:rsid w:val="000D2B55"/>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D2B55"/>
  </w:style>
  <w:style w:type="table" w:customStyle="1" w:styleId="TableNormal">
    <w:name w:val="Table Normal"/>
    <w:rsid w:val="000D2B55"/>
    <w:tblPr>
      <w:tblCellMar>
        <w:top w:w="0" w:type="dxa"/>
        <w:left w:w="0" w:type="dxa"/>
        <w:bottom w:w="0" w:type="dxa"/>
        <w:right w:w="0" w:type="dxa"/>
      </w:tblCellMar>
    </w:tblPr>
  </w:style>
  <w:style w:type="paragraph" w:styleId="Ttulo">
    <w:name w:val="Title"/>
    <w:basedOn w:val="Normal1"/>
    <w:next w:val="Normal1"/>
    <w:rsid w:val="000D2B55"/>
    <w:pPr>
      <w:keepNext/>
      <w:keepLines/>
      <w:spacing w:before="480" w:after="120"/>
    </w:pPr>
    <w:rPr>
      <w:b/>
      <w:sz w:val="72"/>
      <w:szCs w:val="72"/>
    </w:rPr>
  </w:style>
  <w:style w:type="paragraph" w:styleId="Subttulo">
    <w:name w:val="Subtitle"/>
    <w:basedOn w:val="Normal1"/>
    <w:next w:val="Normal1"/>
    <w:rsid w:val="000D2B55"/>
    <w:pPr>
      <w:keepNext/>
      <w:keepLines/>
      <w:spacing w:before="360" w:after="80"/>
    </w:pPr>
    <w:rPr>
      <w:rFonts w:ascii="Georgia" w:eastAsia="Georgia" w:hAnsi="Georgia" w:cs="Georgia"/>
      <w:i/>
      <w:color w:val="666666"/>
      <w:sz w:val="48"/>
      <w:szCs w:val="48"/>
    </w:rPr>
  </w:style>
  <w:style w:type="table" w:customStyle="1" w:styleId="a">
    <w:basedOn w:val="TableNormal"/>
    <w:rsid w:val="000D2B55"/>
    <w:tblPr>
      <w:tblStyleRowBandSize w:val="1"/>
      <w:tblStyleColBandSize w:val="1"/>
      <w:tblCellMar>
        <w:top w:w="55" w:type="dxa"/>
        <w:left w:w="55" w:type="dxa"/>
        <w:bottom w:w="55" w:type="dxa"/>
        <w:right w:w="55" w:type="dxa"/>
      </w:tblCellMar>
    </w:tblPr>
  </w:style>
  <w:style w:type="table" w:customStyle="1" w:styleId="a0">
    <w:basedOn w:val="TableNormal"/>
    <w:rsid w:val="000D2B55"/>
    <w:tblPr>
      <w:tblStyleRowBandSize w:val="1"/>
      <w:tblStyleColBandSize w:val="1"/>
      <w:tblCellMar>
        <w:left w:w="108" w:type="dxa"/>
        <w:right w:w="108" w:type="dxa"/>
      </w:tblCellMar>
    </w:tblPr>
  </w:style>
  <w:style w:type="table" w:customStyle="1" w:styleId="a1">
    <w:basedOn w:val="TableNormal"/>
    <w:rsid w:val="000D2B55"/>
    <w:tblPr>
      <w:tblStyleRowBandSize w:val="1"/>
      <w:tblStyleColBandSize w:val="1"/>
      <w:tblCellMar>
        <w:left w:w="108" w:type="dxa"/>
        <w:right w:w="108" w:type="dxa"/>
      </w:tblCellMar>
    </w:tblPr>
  </w:style>
  <w:style w:type="paragraph" w:styleId="Prrafodelista">
    <w:name w:val="List Paragraph"/>
    <w:basedOn w:val="Normal"/>
    <w:uiPriority w:val="34"/>
    <w:qFormat/>
    <w:rsid w:val="003B3478"/>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E1E07"/>
    <w:pPr>
      <w:spacing w:before="100" w:beforeAutospacing="1" w:after="100" w:afterAutospacing="1"/>
    </w:pPr>
    <w:rPr>
      <w:sz w:val="24"/>
      <w:szCs w:val="24"/>
      <w:lang w:val="es-CO"/>
    </w:rPr>
  </w:style>
  <w:style w:type="character" w:styleId="nfasis">
    <w:name w:val="Emphasis"/>
    <w:basedOn w:val="Fuentedeprrafopredeter"/>
    <w:uiPriority w:val="20"/>
    <w:qFormat/>
    <w:rsid w:val="00321A75"/>
    <w:rPr>
      <w:i/>
      <w:iCs/>
    </w:rPr>
  </w:style>
  <w:style w:type="paragraph" w:styleId="Textoindependiente">
    <w:name w:val="Body Text"/>
    <w:basedOn w:val="Normal"/>
    <w:link w:val="TextoindependienteCar"/>
    <w:uiPriority w:val="99"/>
    <w:rsid w:val="00374C73"/>
    <w:pPr>
      <w:suppressAutoHyphens/>
      <w:spacing w:after="120"/>
    </w:pPr>
    <w:rPr>
      <w:lang w:val="es-CO" w:eastAsia="ar-SA"/>
    </w:rPr>
  </w:style>
  <w:style w:type="character" w:customStyle="1" w:styleId="TextoindependienteCar">
    <w:name w:val="Texto independiente Car"/>
    <w:basedOn w:val="Fuentedeprrafopredeter"/>
    <w:link w:val="Textoindependiente"/>
    <w:uiPriority w:val="99"/>
    <w:rsid w:val="00374C73"/>
    <w:rPr>
      <w:lang w:val="es-CO" w:eastAsia="ar-SA"/>
    </w:rPr>
  </w:style>
  <w:style w:type="paragraph" w:customStyle="1" w:styleId="WW-NormalWeb">
    <w:name w:val="WW-Normal (Web)"/>
    <w:basedOn w:val="Normal"/>
    <w:rsid w:val="00972838"/>
    <w:pPr>
      <w:widowControl w:val="0"/>
      <w:suppressAutoHyphens/>
      <w:autoSpaceDE w:val="0"/>
      <w:spacing w:before="100"/>
      <w:jc w:val="both"/>
    </w:pPr>
    <w:rPr>
      <w:lang w:val="es-ES_tradnl" w:eastAsia="zh-CN"/>
    </w:rPr>
  </w:style>
  <w:style w:type="paragraph" w:styleId="Sinespaciado">
    <w:name w:val="No Spacing"/>
    <w:uiPriority w:val="1"/>
    <w:qFormat/>
    <w:rsid w:val="003C2A6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979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2041</Words>
  <Characters>11227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salud7</dc:creator>
  <cp:lastModifiedBy>Maria Isabel Zapata Cardona</cp:lastModifiedBy>
  <cp:revision>8</cp:revision>
  <dcterms:created xsi:type="dcterms:W3CDTF">2020-09-17T21:15:00Z</dcterms:created>
  <dcterms:modified xsi:type="dcterms:W3CDTF">2020-09-29T21:13:00Z</dcterms:modified>
</cp:coreProperties>
</file>