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5B37" w:rsidRPr="00812DF6" w:rsidRDefault="00DF5B37" w:rsidP="00315667">
      <w:pPr>
        <w:pStyle w:val="MINUTAS"/>
        <w:ind w:left="0" w:right="16" w:firstLine="0"/>
        <w:rPr>
          <w:rFonts w:ascii="Arial" w:hAnsi="Arial" w:cs="Arial"/>
          <w:sz w:val="22"/>
          <w:szCs w:val="22"/>
          <w:lang w:val="es-ES_tradnl"/>
        </w:rPr>
      </w:pPr>
      <w:r w:rsidRPr="00812DF6">
        <w:rPr>
          <w:rFonts w:ascii="Arial" w:hAnsi="Arial" w:cs="Arial"/>
          <w:sz w:val="22"/>
          <w:szCs w:val="22"/>
          <w:lang w:val="es-ES_tradnl"/>
        </w:rPr>
        <w:t xml:space="preserve">Pereira, </w:t>
      </w:r>
    </w:p>
    <w:p w:rsidR="00DF5B37" w:rsidRPr="00812DF6" w:rsidRDefault="00DF5B37" w:rsidP="00DF38C7">
      <w:pPr>
        <w:pStyle w:val="MINUTAS"/>
        <w:ind w:left="0" w:right="16" w:firstLine="0"/>
        <w:rPr>
          <w:rFonts w:ascii="Arial" w:hAnsi="Arial" w:cs="Arial"/>
          <w:sz w:val="22"/>
          <w:szCs w:val="22"/>
          <w:lang w:val="es-ES_tradnl"/>
        </w:rPr>
      </w:pPr>
    </w:p>
    <w:p w:rsidR="00DF5B37" w:rsidRPr="00812DF6" w:rsidRDefault="00DF5B37" w:rsidP="00DF38C7">
      <w:pPr>
        <w:pStyle w:val="MINUTAS"/>
        <w:spacing w:before="0"/>
        <w:ind w:left="0" w:right="17" w:firstLine="0"/>
        <w:rPr>
          <w:rFonts w:ascii="Arial" w:hAnsi="Arial" w:cs="Arial"/>
          <w:b/>
          <w:sz w:val="22"/>
          <w:szCs w:val="22"/>
          <w:lang w:val="es-ES_tradnl"/>
        </w:rPr>
      </w:pPr>
      <w:r w:rsidRPr="00812DF6">
        <w:rPr>
          <w:rFonts w:ascii="Arial" w:hAnsi="Arial" w:cs="Arial"/>
          <w:sz w:val="22"/>
          <w:szCs w:val="22"/>
          <w:lang w:val="es-ES_tradnl"/>
        </w:rPr>
        <w:t>Doctor</w:t>
      </w:r>
    </w:p>
    <w:p w:rsidR="00DF5B37" w:rsidRPr="00812DF6" w:rsidRDefault="00F80348" w:rsidP="00DF38C7">
      <w:pPr>
        <w:pStyle w:val="MINUTAS"/>
        <w:spacing w:before="0"/>
        <w:ind w:left="0" w:right="17" w:firstLine="0"/>
        <w:rPr>
          <w:rFonts w:ascii="Arial" w:hAnsi="Arial" w:cs="Arial"/>
          <w:sz w:val="22"/>
          <w:szCs w:val="22"/>
          <w:lang w:val="es-ES_tradnl"/>
        </w:rPr>
      </w:pPr>
      <w:r w:rsidRPr="00812DF6">
        <w:rPr>
          <w:rFonts w:ascii="Arial" w:hAnsi="Arial" w:cs="Arial"/>
          <w:b/>
          <w:sz w:val="22"/>
          <w:szCs w:val="22"/>
          <w:lang w:val="es-ES_tradnl"/>
        </w:rPr>
        <w:t>CARLOS ALBERTO MAYA LOPEZ</w:t>
      </w:r>
    </w:p>
    <w:p w:rsidR="00DF5B37" w:rsidRPr="00812DF6" w:rsidRDefault="00DF5B37" w:rsidP="00DF38C7">
      <w:pPr>
        <w:pStyle w:val="MINUTAS"/>
        <w:spacing w:before="0"/>
        <w:ind w:left="0" w:right="17" w:firstLine="0"/>
        <w:rPr>
          <w:rFonts w:ascii="Arial" w:hAnsi="Arial" w:cs="Arial"/>
          <w:sz w:val="22"/>
          <w:szCs w:val="22"/>
          <w:lang w:val="es-ES_tradnl"/>
        </w:rPr>
      </w:pPr>
      <w:r w:rsidRPr="00812DF6">
        <w:rPr>
          <w:rFonts w:ascii="Arial" w:hAnsi="Arial" w:cs="Arial"/>
          <w:sz w:val="22"/>
          <w:szCs w:val="22"/>
          <w:lang w:val="es-ES_tradnl"/>
        </w:rPr>
        <w:t xml:space="preserve">Alcalde Municipal </w:t>
      </w:r>
    </w:p>
    <w:p w:rsidR="00DF5B37" w:rsidRPr="00812DF6" w:rsidRDefault="00DF5B37" w:rsidP="00DF38C7">
      <w:pPr>
        <w:pStyle w:val="MINUTAS"/>
        <w:spacing w:before="0"/>
        <w:ind w:left="0" w:right="17" w:firstLine="0"/>
        <w:rPr>
          <w:rFonts w:ascii="Arial" w:hAnsi="Arial" w:cs="Arial"/>
          <w:sz w:val="22"/>
          <w:szCs w:val="22"/>
          <w:lang w:val="es-ES_tradnl"/>
        </w:rPr>
      </w:pPr>
      <w:r w:rsidRPr="00812DF6">
        <w:rPr>
          <w:rFonts w:ascii="Arial" w:hAnsi="Arial" w:cs="Arial"/>
          <w:sz w:val="22"/>
          <w:szCs w:val="22"/>
          <w:lang w:val="es-ES_tradnl"/>
        </w:rPr>
        <w:t>Ciudad</w:t>
      </w:r>
    </w:p>
    <w:p w:rsidR="00DF5B37" w:rsidRPr="00812DF6" w:rsidRDefault="00DF5B37" w:rsidP="00DF38C7">
      <w:pPr>
        <w:pStyle w:val="MINUTAS"/>
        <w:spacing w:before="0"/>
        <w:ind w:left="0" w:right="0" w:firstLine="0"/>
        <w:rPr>
          <w:rFonts w:ascii="Arial" w:hAnsi="Arial" w:cs="Arial"/>
          <w:sz w:val="22"/>
          <w:szCs w:val="22"/>
          <w:lang w:val="es-ES_tradnl"/>
        </w:rPr>
      </w:pPr>
    </w:p>
    <w:p w:rsidR="00DF5B37" w:rsidRPr="00812DF6" w:rsidRDefault="00DF38C7" w:rsidP="00DF38C7">
      <w:pPr>
        <w:pStyle w:val="MINUTAS"/>
        <w:spacing w:before="0"/>
        <w:ind w:left="0" w:right="0" w:firstLine="0"/>
        <w:rPr>
          <w:rFonts w:ascii="Arial" w:hAnsi="Arial" w:cs="Arial"/>
          <w:b/>
          <w:sz w:val="22"/>
          <w:szCs w:val="22"/>
          <w:lang w:val="es-ES_tradnl"/>
        </w:rPr>
      </w:pPr>
      <w:r w:rsidRPr="00812DF6">
        <w:rPr>
          <w:rFonts w:ascii="Arial" w:hAnsi="Arial" w:cs="Arial"/>
          <w:sz w:val="22"/>
          <w:szCs w:val="22"/>
          <w:lang w:val="es-ES_tradnl"/>
        </w:rPr>
        <w:t xml:space="preserve">Ref. </w:t>
      </w:r>
      <w:r w:rsidR="00DF5B37" w:rsidRPr="00812DF6">
        <w:rPr>
          <w:rFonts w:ascii="Arial" w:hAnsi="Arial" w:cs="Arial"/>
          <w:b/>
          <w:sz w:val="22"/>
          <w:szCs w:val="22"/>
          <w:lang w:val="es-ES_tradnl"/>
        </w:rPr>
        <w:t>ESTUDIO PREVIO PARA PRESTACI</w:t>
      </w:r>
      <w:r w:rsidR="0073721D" w:rsidRPr="00812DF6">
        <w:rPr>
          <w:rFonts w:ascii="Arial" w:hAnsi="Arial" w:cs="Arial"/>
          <w:b/>
          <w:sz w:val="22"/>
          <w:szCs w:val="22"/>
          <w:lang w:val="es-ES_tradnl"/>
        </w:rPr>
        <w:t>ÓN DE SERVICIOS PROFESIONALES</w:t>
      </w:r>
    </w:p>
    <w:p w:rsidR="00DF5B37" w:rsidRPr="00812DF6" w:rsidRDefault="00DF5B37" w:rsidP="00DF38C7">
      <w:pPr>
        <w:pStyle w:val="MINUTAS"/>
        <w:spacing w:before="0"/>
        <w:ind w:left="0" w:right="0" w:firstLine="0"/>
        <w:rPr>
          <w:rFonts w:ascii="Arial" w:hAnsi="Arial" w:cs="Arial"/>
          <w:b/>
          <w:sz w:val="22"/>
          <w:szCs w:val="22"/>
          <w:lang w:val="es-ES_tradnl"/>
        </w:rPr>
      </w:pPr>
    </w:p>
    <w:p w:rsidR="00DF5B37" w:rsidRPr="00812DF6" w:rsidRDefault="00DF5B37" w:rsidP="00DF38C7">
      <w:pPr>
        <w:pStyle w:val="Textoindependiente21"/>
        <w:jc w:val="both"/>
        <w:rPr>
          <w:sz w:val="22"/>
          <w:szCs w:val="22"/>
        </w:rPr>
      </w:pPr>
      <w:r w:rsidRPr="00812DF6">
        <w:rPr>
          <w:sz w:val="22"/>
          <w:szCs w:val="22"/>
        </w:rPr>
        <w:t xml:space="preserve">De conformidad con lo previsto en la ley </w:t>
      </w:r>
      <w:r w:rsidR="000A5D08" w:rsidRPr="00812DF6">
        <w:rPr>
          <w:sz w:val="22"/>
          <w:szCs w:val="22"/>
        </w:rPr>
        <w:t xml:space="preserve">80 de </w:t>
      </w:r>
      <w:r w:rsidR="009F46A8">
        <w:rPr>
          <w:sz w:val="22"/>
          <w:szCs w:val="22"/>
        </w:rPr>
        <w:t xml:space="preserve">1993, </w:t>
      </w:r>
      <w:r w:rsidR="000A5D08" w:rsidRPr="00812DF6">
        <w:rPr>
          <w:sz w:val="22"/>
          <w:szCs w:val="22"/>
        </w:rPr>
        <w:t>ley 1150 de 2007, D</w:t>
      </w:r>
      <w:r w:rsidRPr="00812DF6">
        <w:rPr>
          <w:sz w:val="22"/>
          <w:szCs w:val="22"/>
        </w:rPr>
        <w:t xml:space="preserve">ecreto </w:t>
      </w:r>
      <w:r w:rsidR="000A5D08" w:rsidRPr="00812DF6">
        <w:rPr>
          <w:sz w:val="22"/>
          <w:szCs w:val="22"/>
        </w:rPr>
        <w:t xml:space="preserve">Nro. </w:t>
      </w:r>
      <w:r w:rsidR="008F3E2E" w:rsidRPr="00812DF6">
        <w:rPr>
          <w:sz w:val="22"/>
          <w:szCs w:val="22"/>
        </w:rPr>
        <w:t>1082</w:t>
      </w:r>
      <w:r w:rsidRPr="00812DF6">
        <w:rPr>
          <w:sz w:val="22"/>
          <w:szCs w:val="22"/>
        </w:rPr>
        <w:t xml:space="preserve"> de 201</w:t>
      </w:r>
      <w:r w:rsidR="008F3E2E" w:rsidRPr="00812DF6">
        <w:rPr>
          <w:sz w:val="22"/>
          <w:szCs w:val="22"/>
        </w:rPr>
        <w:t xml:space="preserve">5 en el </w:t>
      </w:r>
      <w:r w:rsidR="00F26B5D" w:rsidRPr="00812DF6">
        <w:rPr>
          <w:sz w:val="22"/>
          <w:szCs w:val="22"/>
        </w:rPr>
        <w:t>artículo</w:t>
      </w:r>
      <w:r w:rsidR="008F3E2E" w:rsidRPr="00812DF6">
        <w:rPr>
          <w:sz w:val="22"/>
          <w:szCs w:val="22"/>
        </w:rPr>
        <w:t xml:space="preserve"> 2.2.1.</w:t>
      </w:r>
      <w:r w:rsidR="00F26B5D" w:rsidRPr="00812DF6">
        <w:rPr>
          <w:sz w:val="22"/>
          <w:szCs w:val="22"/>
        </w:rPr>
        <w:t xml:space="preserve">1.2.1.1. </w:t>
      </w:r>
      <w:r w:rsidRPr="00812DF6">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DF5B37" w:rsidRPr="00812DF6" w:rsidRDefault="00DF5B37" w:rsidP="00DF38C7">
      <w:pPr>
        <w:pStyle w:val="Textoindependiente21"/>
        <w:jc w:val="both"/>
        <w:rPr>
          <w:b/>
          <w:bCs/>
          <w:sz w:val="22"/>
          <w:szCs w:val="22"/>
        </w:rPr>
      </w:pPr>
    </w:p>
    <w:p w:rsidR="00DF5B37" w:rsidRPr="00812DF6" w:rsidRDefault="000A5D08" w:rsidP="00DF38C7">
      <w:pPr>
        <w:pStyle w:val="Textoindependiente21"/>
        <w:numPr>
          <w:ilvl w:val="0"/>
          <w:numId w:val="2"/>
        </w:numPr>
        <w:jc w:val="both"/>
        <w:rPr>
          <w:sz w:val="22"/>
          <w:szCs w:val="22"/>
        </w:rPr>
      </w:pPr>
      <w:r w:rsidRPr="00812DF6">
        <w:rPr>
          <w:b/>
          <w:bCs/>
          <w:sz w:val="22"/>
          <w:szCs w:val="22"/>
        </w:rPr>
        <w:t>IDENTIFICACIÓ</w:t>
      </w:r>
      <w:r w:rsidR="00DF5B37" w:rsidRPr="00812DF6">
        <w:rPr>
          <w:b/>
          <w:bCs/>
          <w:sz w:val="22"/>
          <w:szCs w:val="22"/>
        </w:rPr>
        <w:t>N Y DESCRIPCIÓN DE LA NECESIDAD</w:t>
      </w:r>
    </w:p>
    <w:p w:rsidR="00DF5B37" w:rsidRPr="00812DF6" w:rsidRDefault="00DF5B37" w:rsidP="00DF38C7">
      <w:pPr>
        <w:pStyle w:val="Textoindependiente21"/>
        <w:ind w:left="360"/>
        <w:jc w:val="both"/>
        <w:rPr>
          <w:sz w:val="22"/>
          <w:szCs w:val="22"/>
        </w:rPr>
      </w:pPr>
    </w:p>
    <w:p w:rsidR="00DF38C7" w:rsidRPr="00812DF6" w:rsidRDefault="00DF38C7" w:rsidP="00DF38C7">
      <w:pPr>
        <w:jc w:val="both"/>
        <w:rPr>
          <w:rFonts w:ascii="Arial" w:hAnsi="Arial" w:cs="Arial"/>
          <w:sz w:val="22"/>
          <w:szCs w:val="22"/>
        </w:rPr>
      </w:pPr>
      <w:r w:rsidRPr="00812DF6">
        <w:rPr>
          <w:rFonts w:ascii="Arial" w:eastAsia="Arial Narrow" w:hAnsi="Arial" w:cs="Arial"/>
          <w:sz w:val="22"/>
          <w:szCs w:val="22"/>
        </w:rPr>
        <w:t>Los servicios profesionales en epidemiologia son necesarios dado que la Secretaria de salud pública y seguridad social de Pereira requiere de análisis sistemático de la información producto de la vigilancia epidemiológica, así como también de la constante critica a la calidad de la información con la cual se pretende construir indicadores básicos en salud que son trazadores de impacto en las diferentes actividades que la secretaria realiza.</w:t>
      </w:r>
    </w:p>
    <w:p w:rsidR="00DF38C7" w:rsidRPr="00812DF6" w:rsidRDefault="00DF38C7" w:rsidP="00DF38C7">
      <w:pPr>
        <w:jc w:val="both"/>
        <w:rPr>
          <w:rFonts w:ascii="Arial" w:hAnsi="Arial" w:cs="Arial"/>
          <w:sz w:val="22"/>
          <w:szCs w:val="22"/>
        </w:rPr>
      </w:pPr>
    </w:p>
    <w:p w:rsidR="00DF38C7" w:rsidRPr="00812DF6" w:rsidRDefault="00DF38C7" w:rsidP="00DF38C7">
      <w:pPr>
        <w:jc w:val="both"/>
        <w:rPr>
          <w:rFonts w:ascii="Arial" w:hAnsi="Arial" w:cs="Arial"/>
          <w:sz w:val="22"/>
          <w:szCs w:val="22"/>
        </w:rPr>
      </w:pPr>
      <w:r w:rsidRPr="00812DF6">
        <w:rPr>
          <w:rFonts w:ascii="Arial" w:eastAsia="Arial Narrow" w:hAnsi="Arial" w:cs="Arial"/>
          <w:sz w:val="22"/>
          <w:szCs w:val="22"/>
        </w:rPr>
        <w:t>El municipio de Pereira por le</w:t>
      </w:r>
      <w:r w:rsidR="009F46A8">
        <w:rPr>
          <w:rFonts w:ascii="Arial" w:eastAsia="Arial Narrow" w:hAnsi="Arial" w:cs="Arial"/>
          <w:sz w:val="22"/>
          <w:szCs w:val="22"/>
        </w:rPr>
        <w:t xml:space="preserve">y 715 de 2001 en su capítulo 2 </w:t>
      </w:r>
      <w:r w:rsidRPr="00812DF6">
        <w:rPr>
          <w:rFonts w:ascii="Arial" w:eastAsia="Arial Narrow" w:hAnsi="Arial" w:cs="Arial"/>
          <w:sz w:val="22"/>
          <w:szCs w:val="22"/>
        </w:rPr>
        <w:t>artículo 44 tiene la competencia de “Adoptar, administrar e implementar el sistema integral de información en salud, así como generar y reportar la información requerida por el Sistema”. Haciendo parte de este sistema integral, los subsistemas  de vigilancia en salud pública (SIVIGILA), sistema de registro de estadísticas vitales (RUAF-ND) y otros sistemas que contengan información de reportes obligatorios como Registros de Prestación de Servicios de Salud (RIPS), registros de actividades de detección temprana y protección específica (Resolución  4505 de 2012) y Base única de afiliados (BUDA), los mencionados subsistemas de información en salud es requerido su actualización y mantenimiento en la calidad de información con la que se alimentan, la cual sirve para la comprensión y análisis de la situación de salud del municipio, insumo básico que debe ser actualizado año a año dispuesto en la resolución 1536 de 2015  por la cual se establecen disposiciones sobre el proceso de planeación integral para la salud.</w:t>
      </w:r>
    </w:p>
    <w:p w:rsidR="00DF38C7" w:rsidRPr="00812DF6" w:rsidRDefault="00DF38C7" w:rsidP="00DF38C7">
      <w:pPr>
        <w:spacing w:before="100" w:after="100"/>
        <w:jc w:val="both"/>
        <w:rPr>
          <w:rFonts w:ascii="Arial" w:eastAsia="Arial Narrow" w:hAnsi="Arial" w:cs="Arial"/>
          <w:sz w:val="22"/>
          <w:szCs w:val="22"/>
        </w:rPr>
      </w:pPr>
      <w:r w:rsidRPr="00812DF6">
        <w:rPr>
          <w:rFonts w:ascii="Arial" w:eastAsia="Arial Narrow" w:hAnsi="Arial" w:cs="Arial"/>
          <w:sz w:val="22"/>
          <w:szCs w:val="22"/>
        </w:rPr>
        <w:t xml:space="preserve">El componente de vigilancia en salud pública, función esencial de la salud pública, en el subsistema de  vigilancia epidemiológica como componente básico de la salud pública  implementado en Colombia mediante el decreto 780 de 2016, “Crea y reglamenta el Sistema de Vigilancia en Salud Pública, Sivigila, para la provisión en forma sistemática y oportuna, de información sobre la dinámica de los eventos que afecten o puedan afectar la salud de la población, con el fin de orientar las políticas y la planificación en salud pública; </w:t>
      </w:r>
      <w:r w:rsidRPr="00812DF6">
        <w:rPr>
          <w:rFonts w:ascii="Arial" w:eastAsia="Arial Narrow" w:hAnsi="Arial" w:cs="Arial"/>
          <w:sz w:val="22"/>
          <w:szCs w:val="22"/>
        </w:rPr>
        <w:lastRenderedPageBreak/>
        <w:t>tomar las decisiones para la prevención y control de enfermedades y factores de riesgo en salud; optimizar el seguimiento y evaluación de las intervenciones; racionalizar y optimizar los recursos disponibles y lograr la efectividad de las acciones en esta materia, propendiendo por la protección de la salud individual y colectiva”</w:t>
      </w:r>
      <w:r w:rsidRPr="00812DF6">
        <w:rPr>
          <w:rFonts w:ascii="Arial" w:eastAsia="Arial" w:hAnsi="Arial" w:cs="Arial"/>
          <w:sz w:val="22"/>
          <w:szCs w:val="22"/>
        </w:rPr>
        <w:t xml:space="preserve">.  </w:t>
      </w:r>
      <w:r w:rsidRPr="00812DF6">
        <w:rPr>
          <w:rFonts w:ascii="Arial" w:eastAsia="Arial Narrow" w:hAnsi="Arial" w:cs="Arial"/>
          <w:sz w:val="22"/>
          <w:szCs w:val="22"/>
        </w:rPr>
        <w:t>En la mismo decreto se establece en el artículo 2.8.8.1.1.10 las funciones de la direcciones locales frente al sistema de vigilancia en salud pública, entre otros aspectos se establece: Garantizar la infraestructura y el talento humano necesario para la gestión de la vigilancia en el ámbito municipal de acuerdo a su categoría; y “Organizar y coordinar la red de vigilancia en salud pública de su jurisdicción de acuerdo con los lineamientos establecidos por el Ministerio de la Protección Social”.</w:t>
      </w:r>
    </w:p>
    <w:p w:rsidR="00DF38C7" w:rsidRPr="00812DF6" w:rsidRDefault="00DF38C7" w:rsidP="00DF38C7">
      <w:pPr>
        <w:spacing w:before="100" w:after="100"/>
        <w:jc w:val="both"/>
        <w:rPr>
          <w:rFonts w:ascii="Arial" w:eastAsia="Arial Narrow" w:hAnsi="Arial" w:cs="Arial"/>
          <w:sz w:val="22"/>
          <w:szCs w:val="22"/>
        </w:rPr>
      </w:pPr>
      <w:r w:rsidRPr="00812DF6">
        <w:rPr>
          <w:rFonts w:ascii="Arial" w:eastAsia="Arial Narrow" w:hAnsi="Arial" w:cs="Arial"/>
          <w:sz w:val="22"/>
          <w:szCs w:val="22"/>
        </w:rPr>
        <w:t>Igualmente la integración de los sistema de información en salud, a los que el ministerio dispone dentro del SISPRO, requiere a nivel local que exista una coordinación entre los diferentes sistemas de información en salud y registros administrativos, de tal manera que haya un flujo continuo y bidireccional entre los mismos, propendiendo por la cobertura, oportunidad y calidad de la información, además de mantener un análisis de situación de salud municipio de Pereira actualizado para la toma de decisiones, seguimiento a planes y proyectos y dar cumplimiento a la resolución 1536 de 2015.</w:t>
      </w:r>
    </w:p>
    <w:p w:rsidR="00DF38C7" w:rsidRPr="00812DF6" w:rsidRDefault="00DF38C7" w:rsidP="00DF38C7">
      <w:pPr>
        <w:spacing w:before="100" w:after="100"/>
        <w:jc w:val="both"/>
        <w:rPr>
          <w:rFonts w:ascii="Arial" w:hAnsi="Arial" w:cs="Arial"/>
          <w:sz w:val="22"/>
          <w:szCs w:val="22"/>
        </w:rPr>
      </w:pPr>
      <w:r w:rsidRPr="00812DF6">
        <w:rPr>
          <w:rFonts w:ascii="Arial" w:eastAsia="Arial Narrow" w:hAnsi="Arial" w:cs="Arial"/>
          <w:sz w:val="22"/>
          <w:szCs w:val="22"/>
        </w:rPr>
        <w:t>De lo anteriormente expuesto, se requiere el flujo de información de eventos de interés en salud pública, que mediante la contratación de profesionales en salud con especialización en epidemiologia, permita responder como municipio a estos lineamientos y c</w:t>
      </w:r>
      <w:r w:rsidR="009F46A8">
        <w:rPr>
          <w:rFonts w:ascii="Arial" w:eastAsia="Arial Narrow" w:hAnsi="Arial" w:cs="Arial"/>
          <w:sz w:val="22"/>
          <w:szCs w:val="22"/>
        </w:rPr>
        <w:t xml:space="preserve">umplimiento de la normatividad </w:t>
      </w:r>
      <w:r w:rsidRPr="00812DF6">
        <w:rPr>
          <w:rFonts w:ascii="Arial" w:eastAsia="Arial Narrow" w:hAnsi="Arial" w:cs="Arial"/>
          <w:sz w:val="22"/>
          <w:szCs w:val="22"/>
        </w:rPr>
        <w:t>y dé seguimiento a todo su proceso que brinde la seguridad y la detección temprana de eventos como brotes y epidemias. De esta manera se cubre la necesidad para el cumplimiento de las funciones de la vigilancia en salud pública y la actualización y critica de la información brindada por los diversos sistemas de información en salud implementados en el municipio.</w:t>
      </w:r>
    </w:p>
    <w:p w:rsidR="00DF38C7" w:rsidRPr="00812DF6" w:rsidRDefault="00DF38C7" w:rsidP="00DF38C7">
      <w:pPr>
        <w:jc w:val="both"/>
        <w:rPr>
          <w:rFonts w:ascii="Arial" w:hAnsi="Arial" w:cs="Arial"/>
          <w:sz w:val="22"/>
          <w:szCs w:val="22"/>
        </w:rPr>
      </w:pPr>
    </w:p>
    <w:p w:rsidR="00DF38C7" w:rsidRPr="00812DF6" w:rsidRDefault="00DF38C7" w:rsidP="00DF38C7">
      <w:pPr>
        <w:jc w:val="both"/>
        <w:rPr>
          <w:rFonts w:ascii="Arial" w:hAnsi="Arial" w:cs="Arial"/>
          <w:sz w:val="22"/>
          <w:szCs w:val="22"/>
        </w:rPr>
      </w:pPr>
      <w:r w:rsidRPr="00812DF6">
        <w:rPr>
          <w:rFonts w:ascii="Arial" w:eastAsia="Arial Narrow" w:hAnsi="Arial" w:cs="Arial"/>
          <w:sz w:val="22"/>
          <w:szCs w:val="22"/>
        </w:rPr>
        <w:t>En este orden de ideas, la implementación efectiva de un programa que cumpla con lo dispuesto en el marco de la ley y sus decretos reglamentarios, amerita involucrar personal externo que apoye a la Secretaría de Salud Pública y Seguridad Social en la actividad vigilancia seguimiento y análisis del estado de la salud pública, con el fin de fortalecer la Administración, con personal capacitado para atender eficaz y oportunamente las situaciones que requieren de análisis, verificación y seguimiento de las acciones epidemiológicas relacionadas con el sistema integral de información en salud a cargo de esta Secretaría.</w:t>
      </w:r>
    </w:p>
    <w:p w:rsidR="00DF38C7" w:rsidRPr="00812DF6" w:rsidRDefault="00DF38C7" w:rsidP="00DF38C7">
      <w:pPr>
        <w:jc w:val="both"/>
        <w:rPr>
          <w:rFonts w:ascii="Arial" w:hAnsi="Arial" w:cs="Arial"/>
          <w:sz w:val="22"/>
          <w:szCs w:val="22"/>
        </w:rPr>
      </w:pPr>
    </w:p>
    <w:p w:rsidR="00DF38C7" w:rsidRPr="00812DF6" w:rsidRDefault="00DF38C7" w:rsidP="00812DF6">
      <w:pPr>
        <w:pStyle w:val="Textoindependiente2"/>
        <w:rPr>
          <w:rFonts w:eastAsia="Arial Narrow"/>
        </w:rPr>
      </w:pPr>
      <w:r w:rsidRPr="00812DF6">
        <w:rPr>
          <w:rFonts w:eastAsia="Arial Narrow"/>
        </w:rPr>
        <w:t>No obstante la Secretaría de Salud Pública y Seguridad Social cuenta en la actualidad con personal de planta, el cual es insuficiente para la atención y desarrollo de las políticas y estrategias que contempla el Plan de Desarrollo y particularmente el proyecto denominado Mejoramiento de la gestión integral de la salud pública en el municipio de Pereira, de ahí que se requiera la contratación de personal profesional especializado en epidemiología y de apoyo para su ejecución de manera eficiente y eficaz dando continuidad a las actividades, programas, labores, procesos administrativos y demás que contribuyan en una relación costo beneficio al fortalecimiento de la Administración Municipal desde la Secretaría de Salud Pública y Seguridad Social.</w:t>
      </w:r>
    </w:p>
    <w:p w:rsidR="00812DF6" w:rsidRDefault="00812DF6" w:rsidP="00DF38C7">
      <w:pPr>
        <w:jc w:val="both"/>
        <w:rPr>
          <w:rFonts w:ascii="Arial" w:hAnsi="Arial" w:cs="Arial"/>
          <w:sz w:val="22"/>
          <w:szCs w:val="22"/>
        </w:rPr>
      </w:pPr>
    </w:p>
    <w:p w:rsidR="00DD4715" w:rsidRDefault="00DD4715" w:rsidP="00DF38C7">
      <w:pPr>
        <w:jc w:val="both"/>
        <w:rPr>
          <w:rFonts w:ascii="Arial" w:hAnsi="Arial" w:cs="Arial"/>
          <w:b/>
          <w:sz w:val="22"/>
          <w:szCs w:val="22"/>
        </w:rPr>
      </w:pPr>
    </w:p>
    <w:p w:rsidR="00DD4715" w:rsidRPr="00DD4715" w:rsidRDefault="00DD4715" w:rsidP="00DD4715">
      <w:pPr>
        <w:jc w:val="both"/>
        <w:rPr>
          <w:rFonts w:ascii="Arial" w:hAnsi="Arial" w:cs="Arial"/>
          <w:b/>
          <w:sz w:val="22"/>
          <w:szCs w:val="22"/>
        </w:rPr>
      </w:pPr>
      <w:r w:rsidRPr="00DD4715">
        <w:rPr>
          <w:rFonts w:ascii="Arial" w:hAnsi="Arial" w:cs="Arial"/>
          <w:b/>
          <w:sz w:val="22"/>
          <w:szCs w:val="22"/>
        </w:rPr>
        <w:t>METAS A LAS QUE LE APUNTA.</w:t>
      </w:r>
    </w:p>
    <w:p w:rsidR="00DD4715" w:rsidRPr="00DD4715" w:rsidRDefault="00DD4715" w:rsidP="00DD4715">
      <w:pPr>
        <w:jc w:val="both"/>
        <w:rPr>
          <w:rFonts w:ascii="Arial" w:hAnsi="Arial" w:cs="Arial"/>
          <w:b/>
          <w:sz w:val="22"/>
          <w:szCs w:val="22"/>
        </w:rPr>
      </w:pPr>
    </w:p>
    <w:p w:rsidR="00DD4715" w:rsidRPr="00DD4715" w:rsidRDefault="00DD4715" w:rsidP="00DD4715">
      <w:pPr>
        <w:jc w:val="both"/>
        <w:rPr>
          <w:rFonts w:ascii="Arial" w:hAnsi="Arial" w:cs="Arial"/>
          <w:color w:val="000000"/>
          <w:sz w:val="22"/>
          <w:szCs w:val="22"/>
          <w:lang w:eastAsia="es-CO"/>
        </w:rPr>
      </w:pPr>
      <w:r w:rsidRPr="00DD4715">
        <w:rPr>
          <w:rFonts w:ascii="Arial" w:hAnsi="Arial" w:cs="Arial"/>
          <w:b/>
          <w:sz w:val="22"/>
          <w:szCs w:val="22"/>
        </w:rPr>
        <w:t xml:space="preserve">DE BIENESTAR: </w:t>
      </w:r>
      <w:r w:rsidRPr="00DD4715">
        <w:rPr>
          <w:rFonts w:ascii="Arial" w:hAnsi="Arial" w:cs="Arial"/>
          <w:color w:val="000000"/>
          <w:sz w:val="22"/>
          <w:szCs w:val="22"/>
          <w:lang w:eastAsia="es-CO"/>
        </w:rPr>
        <w:t>Número de líneas de base y dx construidas en salud pública para el análisis de la situación de salud de la población de Pereira</w:t>
      </w:r>
      <w:r w:rsidR="00394B60">
        <w:rPr>
          <w:rFonts w:ascii="Arial" w:hAnsi="Arial" w:cs="Arial"/>
          <w:color w:val="000000"/>
          <w:sz w:val="22"/>
          <w:szCs w:val="22"/>
          <w:lang w:eastAsia="es-CO"/>
        </w:rPr>
        <w:t>, línea base 3</w:t>
      </w:r>
    </w:p>
    <w:p w:rsidR="00DD4715" w:rsidRPr="00DD4715" w:rsidRDefault="00DD4715" w:rsidP="00DD4715">
      <w:pPr>
        <w:jc w:val="both"/>
        <w:rPr>
          <w:rFonts w:ascii="Arial" w:hAnsi="Arial" w:cs="Arial"/>
          <w:b/>
          <w:sz w:val="22"/>
          <w:szCs w:val="22"/>
        </w:rPr>
      </w:pPr>
    </w:p>
    <w:p w:rsidR="006A22C0" w:rsidRPr="00DD4715" w:rsidRDefault="00DD4715" w:rsidP="006A22C0">
      <w:pPr>
        <w:jc w:val="both"/>
        <w:rPr>
          <w:rFonts w:ascii="Arial" w:hAnsi="Arial" w:cs="Arial"/>
          <w:color w:val="000000"/>
          <w:sz w:val="22"/>
          <w:szCs w:val="22"/>
          <w:lang w:eastAsia="es-CO"/>
        </w:rPr>
      </w:pPr>
      <w:r w:rsidRPr="00DD4715">
        <w:rPr>
          <w:rFonts w:ascii="Arial" w:hAnsi="Arial" w:cs="Arial"/>
          <w:b/>
          <w:sz w:val="22"/>
          <w:szCs w:val="22"/>
        </w:rPr>
        <w:t xml:space="preserve">DE PRODUCTO: </w:t>
      </w:r>
      <w:r w:rsidRPr="00DD4715">
        <w:rPr>
          <w:rFonts w:ascii="Arial" w:hAnsi="Arial" w:cs="Arial"/>
          <w:sz w:val="22"/>
          <w:szCs w:val="22"/>
        </w:rPr>
        <w:t>Estudios que complementen la gestión del conocimiento y el análisis de salud del municipio</w:t>
      </w:r>
      <w:r w:rsidR="006A22C0">
        <w:rPr>
          <w:rFonts w:ascii="Arial" w:hAnsi="Arial" w:cs="Arial"/>
          <w:sz w:val="22"/>
          <w:szCs w:val="22"/>
        </w:rPr>
        <w:t xml:space="preserve">, </w:t>
      </w:r>
      <w:r w:rsidR="006A22C0">
        <w:rPr>
          <w:rFonts w:ascii="Arial" w:hAnsi="Arial" w:cs="Arial"/>
          <w:color w:val="000000"/>
          <w:sz w:val="22"/>
          <w:szCs w:val="22"/>
          <w:lang w:eastAsia="es-CO"/>
        </w:rPr>
        <w:t>línea base 3</w:t>
      </w:r>
    </w:p>
    <w:p w:rsidR="00DF38C7" w:rsidRPr="00812DF6" w:rsidRDefault="00DF38C7" w:rsidP="006A22C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5037"/>
      </w:tblGrid>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sz w:val="22"/>
                <w:szCs w:val="22"/>
              </w:rPr>
            </w:pPr>
          </w:p>
        </w:tc>
        <w:tc>
          <w:tcPr>
            <w:tcW w:w="5037"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DESCRIPCION</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LÍNEA ESTRATÉGICA</w:t>
            </w:r>
          </w:p>
        </w:tc>
        <w:tc>
          <w:tcPr>
            <w:tcW w:w="5037" w:type="dxa"/>
            <w:shd w:val="clear" w:color="auto" w:fill="auto"/>
            <w:vAlign w:val="center"/>
          </w:tcPr>
          <w:p w:rsidR="00DF38C7" w:rsidRPr="007E7AF7" w:rsidRDefault="005E44CC" w:rsidP="00DF38C7">
            <w:pPr>
              <w:pStyle w:val="Sinespaciado"/>
              <w:jc w:val="both"/>
              <w:rPr>
                <w:sz w:val="22"/>
                <w:szCs w:val="22"/>
              </w:rPr>
            </w:pPr>
            <w:r>
              <w:t>PEREIRA PARA LA GENTE</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PROGRAMA</w:t>
            </w:r>
          </w:p>
        </w:tc>
        <w:tc>
          <w:tcPr>
            <w:tcW w:w="5037" w:type="dxa"/>
            <w:shd w:val="clear" w:color="auto" w:fill="auto"/>
            <w:vAlign w:val="center"/>
          </w:tcPr>
          <w:p w:rsidR="00DF38C7" w:rsidRPr="007E7AF7" w:rsidRDefault="005E44CC" w:rsidP="00DF38C7">
            <w:pPr>
              <w:pStyle w:val="Sinespaciado"/>
              <w:jc w:val="both"/>
              <w:rPr>
                <w:sz w:val="22"/>
                <w:szCs w:val="22"/>
              </w:rPr>
            </w:pPr>
            <w:r>
              <w:t>MAS SALUD, CON CALIDAD Y EFICIENCIA PARA LA GENTE</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S</w:t>
            </w:r>
            <w:r w:rsidR="005E44CC">
              <w:rPr>
                <w:b/>
                <w:sz w:val="22"/>
                <w:szCs w:val="22"/>
              </w:rPr>
              <w:t>ECTOR</w:t>
            </w:r>
          </w:p>
        </w:tc>
        <w:tc>
          <w:tcPr>
            <w:tcW w:w="5037" w:type="dxa"/>
            <w:shd w:val="clear" w:color="auto" w:fill="auto"/>
            <w:vAlign w:val="center"/>
          </w:tcPr>
          <w:p w:rsidR="00DF38C7" w:rsidRPr="007E7AF7" w:rsidRDefault="005E44CC" w:rsidP="00DF38C7">
            <w:pPr>
              <w:pStyle w:val="Sinespaciado"/>
              <w:jc w:val="both"/>
              <w:rPr>
                <w:sz w:val="22"/>
                <w:szCs w:val="22"/>
              </w:rPr>
            </w:pPr>
            <w:r>
              <w:t>SALUD Y PROTECCIÓN SOCIAL</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PROYECTO</w:t>
            </w:r>
          </w:p>
        </w:tc>
        <w:tc>
          <w:tcPr>
            <w:tcW w:w="5037" w:type="dxa"/>
            <w:shd w:val="clear" w:color="auto" w:fill="auto"/>
            <w:vAlign w:val="center"/>
          </w:tcPr>
          <w:p w:rsidR="00DF38C7" w:rsidRPr="007E7AF7" w:rsidRDefault="005E44CC" w:rsidP="00DF38C7">
            <w:pPr>
              <w:pStyle w:val="Sinespaciado"/>
              <w:jc w:val="both"/>
              <w:rPr>
                <w:sz w:val="22"/>
                <w:szCs w:val="22"/>
              </w:rPr>
            </w:pPr>
            <w:r>
              <w:t>2020660010053 FORTALECIMIENTO DE LA GESTIÓN INTEGRAL DE LA SALUD PÚBLICA DEL MUNICIPIO DE PEREIRA</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COMPONENTE</w:t>
            </w:r>
          </w:p>
        </w:tc>
        <w:tc>
          <w:tcPr>
            <w:tcW w:w="5037" w:type="dxa"/>
            <w:shd w:val="clear" w:color="auto" w:fill="auto"/>
            <w:vAlign w:val="center"/>
          </w:tcPr>
          <w:p w:rsidR="00DF38C7" w:rsidRPr="007E7AF7" w:rsidRDefault="005E44CC" w:rsidP="00DF38C7">
            <w:pPr>
              <w:pStyle w:val="Sinespaciado"/>
              <w:jc w:val="both"/>
              <w:rPr>
                <w:sz w:val="22"/>
                <w:szCs w:val="22"/>
              </w:rPr>
            </w:pPr>
            <w:r>
              <w:t>OTROS</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ACTIVIDAD</w:t>
            </w:r>
          </w:p>
        </w:tc>
        <w:tc>
          <w:tcPr>
            <w:tcW w:w="5037" w:type="dxa"/>
            <w:shd w:val="clear" w:color="auto" w:fill="auto"/>
            <w:vAlign w:val="center"/>
          </w:tcPr>
          <w:p w:rsidR="00DF38C7" w:rsidRPr="007E7AF7" w:rsidRDefault="005E44CC" w:rsidP="00DF38C7">
            <w:pPr>
              <w:pStyle w:val="Sinespaciado"/>
              <w:jc w:val="both"/>
              <w:rPr>
                <w:sz w:val="22"/>
                <w:szCs w:val="22"/>
              </w:rPr>
            </w:pPr>
            <w:proofErr w:type="gramStart"/>
            <w:r>
              <w:t>VIGILANCIA,SEGUIMIENTO</w:t>
            </w:r>
            <w:proofErr w:type="gramEnd"/>
            <w:r>
              <w:t>, EVALUACION Y ANALISIS DEL ESTADO DE SALUD PUBLICA</w:t>
            </w:r>
          </w:p>
        </w:tc>
      </w:tr>
      <w:tr w:rsidR="00DF38C7" w:rsidRPr="007E7AF7" w:rsidTr="007E7AF7">
        <w:trPr>
          <w:jc w:val="center"/>
        </w:trPr>
        <w:tc>
          <w:tcPr>
            <w:tcW w:w="3783" w:type="dxa"/>
            <w:shd w:val="clear" w:color="auto" w:fill="auto"/>
            <w:vAlign w:val="center"/>
          </w:tcPr>
          <w:p w:rsidR="00DF38C7" w:rsidRPr="007E7AF7" w:rsidRDefault="00DF38C7" w:rsidP="00DF38C7">
            <w:pPr>
              <w:pStyle w:val="Sinespaciado"/>
              <w:jc w:val="both"/>
              <w:rPr>
                <w:b/>
                <w:sz w:val="22"/>
                <w:szCs w:val="22"/>
              </w:rPr>
            </w:pPr>
            <w:r w:rsidRPr="007E7AF7">
              <w:rPr>
                <w:b/>
                <w:sz w:val="22"/>
                <w:szCs w:val="22"/>
              </w:rPr>
              <w:t>META PLAN DE DESARROLLO</w:t>
            </w:r>
          </w:p>
        </w:tc>
        <w:tc>
          <w:tcPr>
            <w:tcW w:w="5037" w:type="dxa"/>
            <w:shd w:val="clear" w:color="auto" w:fill="auto"/>
            <w:vAlign w:val="center"/>
          </w:tcPr>
          <w:p w:rsidR="00DF38C7" w:rsidRDefault="00DF38C7" w:rsidP="00DF38C7">
            <w:pPr>
              <w:pStyle w:val="Sinespaciado"/>
              <w:jc w:val="both"/>
              <w:rPr>
                <w:sz w:val="22"/>
                <w:szCs w:val="22"/>
              </w:rPr>
            </w:pPr>
            <w:r w:rsidRPr="009E47AB">
              <w:rPr>
                <w:sz w:val="22"/>
                <w:szCs w:val="22"/>
              </w:rPr>
              <w:t>Realizar la verificación del Plan de Atención en Salud al 100% de los eventos de aglomeración de público priorizados por nivel de riesgo para el Municipio.</w:t>
            </w:r>
          </w:p>
          <w:p w:rsidR="005E44CC" w:rsidRPr="005E44CC" w:rsidRDefault="005E44CC" w:rsidP="005E44CC">
            <w:pPr>
              <w:jc w:val="both"/>
              <w:rPr>
                <w:rFonts w:ascii="Arial" w:hAnsi="Arial" w:cs="Arial"/>
                <w:color w:val="000000"/>
                <w:sz w:val="22"/>
                <w:szCs w:val="22"/>
                <w:lang w:eastAsia="es-CO"/>
              </w:rPr>
            </w:pPr>
            <w:r w:rsidRPr="00DD4715">
              <w:rPr>
                <w:rFonts w:ascii="Arial" w:hAnsi="Arial" w:cs="Arial"/>
                <w:b/>
                <w:sz w:val="22"/>
                <w:szCs w:val="22"/>
              </w:rPr>
              <w:t xml:space="preserve">DE BIENESTAR: </w:t>
            </w:r>
            <w:r w:rsidRPr="00DD4715">
              <w:rPr>
                <w:rFonts w:ascii="Arial" w:hAnsi="Arial" w:cs="Arial"/>
                <w:color w:val="000000"/>
                <w:sz w:val="22"/>
                <w:szCs w:val="22"/>
                <w:lang w:eastAsia="es-CO"/>
              </w:rPr>
              <w:t xml:space="preserve">Número de líneas de base y </w:t>
            </w:r>
            <w:proofErr w:type="spellStart"/>
            <w:r w:rsidRPr="00DD4715">
              <w:rPr>
                <w:rFonts w:ascii="Arial" w:hAnsi="Arial" w:cs="Arial"/>
                <w:color w:val="000000"/>
                <w:sz w:val="22"/>
                <w:szCs w:val="22"/>
                <w:lang w:eastAsia="es-CO"/>
              </w:rPr>
              <w:t>dx</w:t>
            </w:r>
            <w:proofErr w:type="spellEnd"/>
            <w:r w:rsidRPr="00DD4715">
              <w:rPr>
                <w:rFonts w:ascii="Arial" w:hAnsi="Arial" w:cs="Arial"/>
                <w:color w:val="000000"/>
                <w:sz w:val="22"/>
                <w:szCs w:val="22"/>
                <w:lang w:eastAsia="es-CO"/>
              </w:rPr>
              <w:t xml:space="preserve"> construidas en salud pública para el análisis de la situación de salud de la población de Pereira</w:t>
            </w:r>
            <w:r>
              <w:rPr>
                <w:rFonts w:ascii="Arial" w:hAnsi="Arial" w:cs="Arial"/>
                <w:color w:val="000000"/>
                <w:sz w:val="22"/>
                <w:szCs w:val="22"/>
                <w:lang w:eastAsia="es-CO"/>
              </w:rPr>
              <w:t>, línea base 3</w:t>
            </w:r>
          </w:p>
          <w:p w:rsidR="005E44CC" w:rsidRPr="007E7AF7" w:rsidRDefault="005E44CC" w:rsidP="005E44CC">
            <w:pPr>
              <w:pStyle w:val="Sinespaciado"/>
              <w:jc w:val="both"/>
              <w:rPr>
                <w:sz w:val="22"/>
                <w:szCs w:val="22"/>
              </w:rPr>
            </w:pPr>
            <w:r w:rsidRPr="00DD4715">
              <w:rPr>
                <w:b/>
                <w:sz w:val="22"/>
                <w:szCs w:val="22"/>
              </w:rPr>
              <w:t xml:space="preserve">DE PRODUCTO: </w:t>
            </w:r>
            <w:r w:rsidRPr="00DD4715">
              <w:rPr>
                <w:sz w:val="22"/>
                <w:szCs w:val="22"/>
              </w:rPr>
              <w:t>Estudios que complementen la gestión del conocimiento y el análisis de salud del municipio</w:t>
            </w:r>
            <w:r>
              <w:rPr>
                <w:sz w:val="22"/>
                <w:szCs w:val="22"/>
              </w:rPr>
              <w:t xml:space="preserve">, </w:t>
            </w:r>
            <w:r>
              <w:rPr>
                <w:color w:val="000000"/>
                <w:sz w:val="22"/>
                <w:szCs w:val="22"/>
              </w:rPr>
              <w:t>línea base 3</w:t>
            </w:r>
          </w:p>
        </w:tc>
      </w:tr>
    </w:tbl>
    <w:p w:rsidR="00DF38C7" w:rsidRDefault="00DF38C7" w:rsidP="00DF38C7">
      <w:pPr>
        <w:jc w:val="both"/>
        <w:rPr>
          <w:rFonts w:ascii="Arial" w:hAnsi="Arial" w:cs="Arial"/>
          <w:sz w:val="24"/>
          <w:szCs w:val="24"/>
        </w:rPr>
      </w:pPr>
    </w:p>
    <w:p w:rsidR="00E9516D" w:rsidRDefault="00E9516D" w:rsidP="00DF38C7">
      <w:pPr>
        <w:jc w:val="both"/>
        <w:rPr>
          <w:rFonts w:ascii="Arial" w:hAnsi="Arial" w:cs="Arial"/>
          <w:sz w:val="24"/>
          <w:szCs w:val="24"/>
        </w:rPr>
      </w:pPr>
    </w:p>
    <w:p w:rsidR="00E9516D" w:rsidRPr="007E7AF7" w:rsidRDefault="00E9516D" w:rsidP="00E9516D">
      <w:pPr>
        <w:ind w:right="17"/>
        <w:jc w:val="both"/>
        <w:rPr>
          <w:rFonts w:ascii="Arial" w:eastAsia="Arial" w:hAnsi="Arial" w:cs="Arial"/>
          <w:sz w:val="22"/>
          <w:szCs w:val="22"/>
        </w:rPr>
      </w:pPr>
      <w:r w:rsidRPr="007E7AF7">
        <w:rPr>
          <w:rFonts w:ascii="Arial" w:eastAsia="Arial" w:hAnsi="Arial" w:cs="Arial"/>
          <w:b/>
          <w:sz w:val="22"/>
          <w:szCs w:val="22"/>
        </w:rPr>
        <w:t>IDONEIDAD:</w:t>
      </w:r>
      <w:r w:rsidRPr="007E7AF7">
        <w:rPr>
          <w:rFonts w:ascii="Arial" w:eastAsia="Arial" w:hAnsi="Arial" w:cs="Arial"/>
          <w:sz w:val="22"/>
          <w:szCs w:val="22"/>
        </w:rPr>
        <w:t xml:space="preserve"> Título profesional en áreas de la salud con especialización en epidemiologia</w:t>
      </w:r>
    </w:p>
    <w:p w:rsidR="00E9516D" w:rsidRPr="007E7AF7" w:rsidRDefault="00E9516D" w:rsidP="00E9516D">
      <w:pPr>
        <w:jc w:val="both"/>
        <w:rPr>
          <w:rFonts w:ascii="Arial" w:hAnsi="Arial" w:cs="Arial"/>
          <w:sz w:val="22"/>
          <w:szCs w:val="22"/>
        </w:rPr>
      </w:pPr>
    </w:p>
    <w:p w:rsidR="00E9516D" w:rsidRDefault="00E9516D" w:rsidP="00E9516D">
      <w:pPr>
        <w:jc w:val="both"/>
        <w:rPr>
          <w:rFonts w:ascii="Arial" w:hAnsi="Arial" w:cs="Arial"/>
          <w:sz w:val="24"/>
          <w:szCs w:val="24"/>
        </w:rPr>
      </w:pPr>
      <w:r w:rsidRPr="007E7AF7">
        <w:rPr>
          <w:rFonts w:ascii="Arial" w:eastAsia="Arial" w:hAnsi="Arial" w:cs="Arial"/>
          <w:b/>
          <w:sz w:val="22"/>
          <w:szCs w:val="22"/>
        </w:rPr>
        <w:t>EXPERIENCIA:</w:t>
      </w:r>
      <w:r w:rsidRPr="007E7AF7">
        <w:rPr>
          <w:rFonts w:ascii="Arial" w:eastAsia="Arial" w:hAnsi="Arial" w:cs="Arial"/>
          <w:sz w:val="22"/>
          <w:szCs w:val="22"/>
        </w:rPr>
        <w:t xml:space="preserve"> Acreditar experiencia mínima de </w:t>
      </w:r>
      <w:bookmarkStart w:id="0" w:name="_GoBack"/>
      <w:r w:rsidRPr="007E7AF7">
        <w:rPr>
          <w:rFonts w:ascii="Arial" w:eastAsia="Arial" w:hAnsi="Arial" w:cs="Arial"/>
          <w:sz w:val="22"/>
          <w:szCs w:val="22"/>
        </w:rPr>
        <w:t xml:space="preserve">dos (2) años </w:t>
      </w:r>
      <w:bookmarkEnd w:id="0"/>
      <w:r w:rsidRPr="007E7AF7">
        <w:rPr>
          <w:rFonts w:ascii="Arial" w:eastAsia="Arial" w:hAnsi="Arial" w:cs="Arial"/>
          <w:sz w:val="22"/>
          <w:szCs w:val="22"/>
        </w:rPr>
        <w:t>relacionada con el área a contratar</w:t>
      </w:r>
    </w:p>
    <w:p w:rsidR="00E9516D" w:rsidRPr="00DF38C7" w:rsidRDefault="00E9516D" w:rsidP="00DF38C7">
      <w:pPr>
        <w:jc w:val="both"/>
        <w:rPr>
          <w:rFonts w:ascii="Arial" w:hAnsi="Arial" w:cs="Arial"/>
          <w:sz w:val="24"/>
          <w:szCs w:val="24"/>
        </w:rPr>
      </w:pPr>
    </w:p>
    <w:p w:rsidR="00DF38C7" w:rsidRPr="007E7AF7" w:rsidRDefault="00DF38C7" w:rsidP="007E7AF7">
      <w:pPr>
        <w:widowControl w:val="0"/>
        <w:suppressAutoHyphens w:val="0"/>
        <w:jc w:val="both"/>
        <w:rPr>
          <w:rFonts w:ascii="Arial" w:eastAsia="Arial Narrow" w:hAnsi="Arial" w:cs="Arial"/>
          <w:sz w:val="22"/>
          <w:szCs w:val="22"/>
        </w:rPr>
      </w:pPr>
      <w:r w:rsidRPr="007E7AF7">
        <w:rPr>
          <w:rFonts w:ascii="Arial" w:eastAsia="Arial Narrow" w:hAnsi="Arial" w:cs="Arial"/>
          <w:b/>
          <w:sz w:val="22"/>
          <w:szCs w:val="22"/>
        </w:rPr>
        <w:t>OBJETO A CONTRATAR:</w:t>
      </w:r>
    </w:p>
    <w:p w:rsidR="00DF38C7" w:rsidRDefault="00DF38C7" w:rsidP="007E7AF7">
      <w:pPr>
        <w:ind w:left="360"/>
        <w:jc w:val="both"/>
        <w:rPr>
          <w:rFonts w:ascii="Arial" w:hAnsi="Arial" w:cs="Arial"/>
          <w:sz w:val="22"/>
          <w:szCs w:val="22"/>
        </w:rPr>
      </w:pPr>
    </w:p>
    <w:p w:rsidR="005E44CC" w:rsidRPr="005E44CC" w:rsidRDefault="005E44CC" w:rsidP="007E7AF7">
      <w:pPr>
        <w:ind w:left="360"/>
        <w:jc w:val="both"/>
        <w:rPr>
          <w:rFonts w:ascii="Arial" w:hAnsi="Arial" w:cs="Arial"/>
          <w:sz w:val="22"/>
          <w:szCs w:val="22"/>
        </w:rPr>
      </w:pPr>
      <w:r w:rsidRPr="005E44CC">
        <w:rPr>
          <w:rFonts w:ascii="Arial" w:hAnsi="Arial" w:cs="Arial"/>
          <w:sz w:val="22"/>
          <w:szCs w:val="22"/>
        </w:rPr>
        <w:t>Prestación de servicios profesionales especializados en epidemiologia para la gestión integral de los sistemas de información en salud de la Secretaria de Salud Pública y Seguridad Social</w:t>
      </w:r>
    </w:p>
    <w:p w:rsidR="005E44CC" w:rsidRPr="007E7AF7" w:rsidRDefault="005E44CC" w:rsidP="007E7AF7">
      <w:pPr>
        <w:ind w:left="360"/>
        <w:jc w:val="both"/>
        <w:rPr>
          <w:rFonts w:ascii="Arial" w:hAnsi="Arial" w:cs="Arial"/>
          <w:sz w:val="22"/>
          <w:szCs w:val="22"/>
        </w:rPr>
      </w:pPr>
    </w:p>
    <w:p w:rsidR="00DF38C7" w:rsidRPr="007E7AF7" w:rsidRDefault="00DF38C7" w:rsidP="007E7AF7">
      <w:pPr>
        <w:ind w:left="360"/>
        <w:jc w:val="both"/>
        <w:rPr>
          <w:rFonts w:ascii="Arial" w:hAnsi="Arial" w:cs="Arial"/>
          <w:sz w:val="22"/>
          <w:szCs w:val="22"/>
        </w:rPr>
      </w:pPr>
    </w:p>
    <w:p w:rsidR="00DF38C7" w:rsidRPr="007E7AF7" w:rsidRDefault="00DF38C7" w:rsidP="007E7AF7">
      <w:pPr>
        <w:jc w:val="both"/>
        <w:rPr>
          <w:rFonts w:ascii="Arial" w:hAnsi="Arial" w:cs="Arial"/>
          <w:sz w:val="22"/>
          <w:szCs w:val="22"/>
        </w:rPr>
      </w:pPr>
      <w:r w:rsidRPr="007E7AF7">
        <w:rPr>
          <w:rFonts w:ascii="Arial" w:eastAsia="Arial Narrow" w:hAnsi="Arial" w:cs="Arial"/>
          <w:b/>
          <w:sz w:val="22"/>
          <w:szCs w:val="22"/>
        </w:rPr>
        <w:t xml:space="preserve">ALCANCE DEL OBJETO: </w:t>
      </w:r>
    </w:p>
    <w:p w:rsidR="00DF38C7" w:rsidRPr="007E7AF7" w:rsidRDefault="00DF38C7" w:rsidP="007E7AF7">
      <w:pPr>
        <w:jc w:val="both"/>
        <w:rPr>
          <w:rFonts w:ascii="Arial" w:hAnsi="Arial" w:cs="Arial"/>
          <w:sz w:val="22"/>
          <w:szCs w:val="22"/>
        </w:rPr>
      </w:pPr>
    </w:p>
    <w:p w:rsidR="00DF38C7" w:rsidRPr="00032823" w:rsidRDefault="00DF38C7" w:rsidP="00032823">
      <w:pPr>
        <w:widowControl w:val="0"/>
        <w:numPr>
          <w:ilvl w:val="0"/>
          <w:numId w:val="15"/>
        </w:numPr>
        <w:suppressAutoHyphens w:val="0"/>
        <w:ind w:hanging="360"/>
        <w:jc w:val="both"/>
        <w:rPr>
          <w:rFonts w:ascii="Arial" w:eastAsia="Arial" w:hAnsi="Arial" w:cs="Arial"/>
          <w:sz w:val="22"/>
          <w:szCs w:val="22"/>
        </w:rPr>
      </w:pPr>
      <w:r w:rsidRPr="007E7AF7">
        <w:rPr>
          <w:rFonts w:ascii="Arial" w:eastAsia="Arial" w:hAnsi="Arial" w:cs="Arial"/>
          <w:sz w:val="22"/>
          <w:szCs w:val="22"/>
        </w:rPr>
        <w:t>Apoyar a los programas y dimensiones, en temas relacionados con la   recolección y análisis de información en salud pública y epidemiologia suministrada a través de SIVIGILA, RUAF-ND y otros sistemas de información utilizados por la secretaria de salud pública y seguridad social de Pereira.</w:t>
      </w:r>
      <w:r w:rsidR="00032823">
        <w:rPr>
          <w:rFonts w:ascii="Arial" w:eastAsia="Arial" w:hAnsi="Arial" w:cs="Arial"/>
          <w:sz w:val="22"/>
          <w:szCs w:val="22"/>
        </w:rPr>
        <w:t xml:space="preserve"> 2. </w:t>
      </w:r>
      <w:r w:rsidRPr="00032823">
        <w:rPr>
          <w:rFonts w:ascii="Arial" w:eastAsia="Arial" w:hAnsi="Arial" w:cs="Arial"/>
          <w:sz w:val="22"/>
          <w:szCs w:val="22"/>
        </w:rPr>
        <w:t>Acompañar la gestión en el direccionamiento para la actualización, mantenimiento y evaluación de la calidad de la información de los sistemas de información como SIVIGILA, RUAF-ND, y plataforma SISAP implementados por la secretaria de salud pública y seguridad social del municipio de Pereira.</w:t>
      </w:r>
      <w:r w:rsidR="00032823">
        <w:rPr>
          <w:rFonts w:ascii="Arial" w:eastAsia="Arial" w:hAnsi="Arial" w:cs="Arial"/>
          <w:sz w:val="22"/>
          <w:szCs w:val="22"/>
        </w:rPr>
        <w:t xml:space="preserve"> 3. </w:t>
      </w:r>
      <w:r w:rsidRPr="00032823">
        <w:rPr>
          <w:rFonts w:ascii="Arial" w:hAnsi="Arial" w:cs="Arial"/>
          <w:sz w:val="22"/>
          <w:szCs w:val="22"/>
        </w:rPr>
        <w:t>Apoyar en el direccionamiento de la publicación de los boletines informativos de eventos de interés en salud pública, procesos de investigación en salud pública y documentos síntesis que dan cuenta del análisis de situación de salud del municipio.</w:t>
      </w:r>
      <w:r w:rsidR="00032823">
        <w:rPr>
          <w:rFonts w:ascii="Arial" w:eastAsia="Arial" w:hAnsi="Arial" w:cs="Arial"/>
          <w:sz w:val="22"/>
          <w:szCs w:val="22"/>
        </w:rPr>
        <w:t xml:space="preserve"> 4. </w:t>
      </w:r>
      <w:r w:rsidRPr="00032823">
        <w:rPr>
          <w:rFonts w:ascii="Arial" w:eastAsia="Arial" w:hAnsi="Arial" w:cs="Arial"/>
          <w:sz w:val="22"/>
          <w:szCs w:val="22"/>
        </w:rPr>
        <w:t>Participar y responder a los requerimientos de reuniones, comités, rendición de cuentas, capacitaciones, evaluaciones y asistencias técnicas a las que convoque y sea convocado.</w:t>
      </w:r>
      <w:r w:rsidR="00032823">
        <w:rPr>
          <w:rFonts w:ascii="Arial" w:eastAsia="Arial" w:hAnsi="Arial" w:cs="Arial"/>
          <w:sz w:val="22"/>
          <w:szCs w:val="22"/>
        </w:rPr>
        <w:t xml:space="preserve"> 5. </w:t>
      </w:r>
      <w:r w:rsidRPr="00032823">
        <w:rPr>
          <w:rFonts w:ascii="Arial" w:hAnsi="Arial" w:cs="Arial"/>
          <w:color w:val="000000" w:themeColor="text1"/>
          <w:sz w:val="22"/>
          <w:szCs w:val="22"/>
        </w:rPr>
        <w:t xml:space="preserve">Contribuir en las labores administrativas, técnicas y operativas como </w:t>
      </w:r>
      <w:proofErr w:type="gramStart"/>
      <w:r w:rsidRPr="00032823">
        <w:rPr>
          <w:rFonts w:ascii="Arial" w:hAnsi="Arial" w:cs="Arial"/>
          <w:color w:val="000000" w:themeColor="text1"/>
          <w:sz w:val="22"/>
          <w:szCs w:val="22"/>
        </w:rPr>
        <w:t xml:space="preserve">la  </w:t>
      </w:r>
      <w:r w:rsidRPr="00032823">
        <w:rPr>
          <w:rFonts w:ascii="Arial" w:eastAsia="Arial" w:hAnsi="Arial" w:cs="Arial"/>
          <w:sz w:val="22"/>
          <w:szCs w:val="22"/>
        </w:rPr>
        <w:t>actualización</w:t>
      </w:r>
      <w:proofErr w:type="gramEnd"/>
      <w:r w:rsidRPr="00032823">
        <w:rPr>
          <w:rFonts w:ascii="Arial" w:eastAsia="Arial" w:hAnsi="Arial" w:cs="Arial"/>
          <w:sz w:val="22"/>
          <w:szCs w:val="22"/>
        </w:rPr>
        <w:t xml:space="preserve"> trimestral de los indicadores epidemiológicos del municipio de Pereira, avances en los planes de acción municipal,  territorial en salud y  plan de desarrollo municipal, informes de gestión, derechos de petición, situaciones de brotes y epidemias, etc.</w:t>
      </w:r>
      <w:r w:rsidR="00032823">
        <w:rPr>
          <w:rFonts w:ascii="Arial" w:eastAsia="Arial" w:hAnsi="Arial" w:cs="Arial"/>
          <w:sz w:val="22"/>
          <w:szCs w:val="22"/>
        </w:rPr>
        <w:t xml:space="preserve"> 6. </w:t>
      </w:r>
      <w:r w:rsidRPr="00032823">
        <w:rPr>
          <w:rFonts w:ascii="Arial" w:eastAsia="Arial" w:hAnsi="Arial" w:cs="Arial"/>
          <w:sz w:val="22"/>
          <w:szCs w:val="22"/>
        </w:rPr>
        <w:t>Y las demás que sean asignadas y afines con el objeto, los alcances del contrato, y la misión de la entidad.</w:t>
      </w:r>
    </w:p>
    <w:p w:rsidR="00DF5B37" w:rsidRPr="007E7AF7" w:rsidRDefault="00DF5B37" w:rsidP="007E7AF7">
      <w:pPr>
        <w:jc w:val="both"/>
        <w:rPr>
          <w:rFonts w:ascii="Arial" w:hAnsi="Arial" w:cs="Arial"/>
          <w:b/>
          <w:color w:val="FF0000"/>
          <w:sz w:val="22"/>
          <w:szCs w:val="22"/>
        </w:rPr>
      </w:pPr>
    </w:p>
    <w:p w:rsidR="00DF5B37" w:rsidRPr="007E7AF7" w:rsidRDefault="00DF5B37" w:rsidP="007E7AF7">
      <w:pPr>
        <w:jc w:val="both"/>
        <w:rPr>
          <w:rFonts w:ascii="Arial" w:hAnsi="Arial" w:cs="Arial"/>
          <w:sz w:val="22"/>
          <w:szCs w:val="22"/>
        </w:rPr>
      </w:pPr>
      <w:r w:rsidRPr="007E7AF7">
        <w:rPr>
          <w:rFonts w:ascii="Arial" w:hAnsi="Arial" w:cs="Arial"/>
          <w:b/>
          <w:sz w:val="22"/>
          <w:szCs w:val="22"/>
        </w:rPr>
        <w:t>PLAZO DE EJECUCION:</w:t>
      </w:r>
      <w:r w:rsidR="00C85C26" w:rsidRPr="007E7AF7">
        <w:rPr>
          <w:rFonts w:ascii="Arial" w:hAnsi="Arial" w:cs="Arial"/>
          <w:b/>
          <w:sz w:val="22"/>
          <w:szCs w:val="22"/>
        </w:rPr>
        <w:t xml:space="preserve"> </w:t>
      </w:r>
      <w:r w:rsidR="005E44CC">
        <w:rPr>
          <w:rFonts w:ascii="Arial" w:hAnsi="Arial" w:cs="Arial"/>
          <w:b/>
          <w:sz w:val="22"/>
          <w:szCs w:val="22"/>
        </w:rPr>
        <w:t>NOVENTA Y OCHO (98) DIAS</w:t>
      </w:r>
      <w:r w:rsidR="00032823">
        <w:rPr>
          <w:rFonts w:ascii="Arial" w:hAnsi="Arial" w:cs="Arial"/>
          <w:b/>
          <w:sz w:val="22"/>
          <w:szCs w:val="22"/>
        </w:rPr>
        <w:t xml:space="preserve">, </w:t>
      </w:r>
      <w:bookmarkStart w:id="1" w:name="_Hlk50041259"/>
      <w:r w:rsidR="00032823"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rsidR="00DF5B37" w:rsidRPr="007E7AF7" w:rsidRDefault="00DF5B37" w:rsidP="007E7AF7">
      <w:pPr>
        <w:pStyle w:val="Prrafodelista"/>
        <w:jc w:val="both"/>
        <w:rPr>
          <w:rFonts w:ascii="Arial" w:hAnsi="Arial" w:cs="Arial"/>
          <w:b/>
          <w:sz w:val="22"/>
          <w:szCs w:val="22"/>
        </w:rPr>
      </w:pPr>
    </w:p>
    <w:p w:rsidR="00DF5B37" w:rsidRPr="007E7AF7" w:rsidRDefault="00DF5B37" w:rsidP="007E7AF7">
      <w:pPr>
        <w:jc w:val="both"/>
        <w:rPr>
          <w:rFonts w:ascii="Arial" w:hAnsi="Arial" w:cs="Arial"/>
          <w:b/>
          <w:sz w:val="22"/>
          <w:szCs w:val="22"/>
        </w:rPr>
      </w:pPr>
    </w:p>
    <w:p w:rsidR="00DF5B37" w:rsidRPr="007E7AF7" w:rsidRDefault="00161492" w:rsidP="007E7AF7">
      <w:pPr>
        <w:jc w:val="both"/>
        <w:rPr>
          <w:rFonts w:ascii="Arial" w:hAnsi="Arial" w:cs="Arial"/>
          <w:b/>
          <w:sz w:val="22"/>
          <w:szCs w:val="22"/>
        </w:rPr>
      </w:pPr>
      <w:r w:rsidRPr="007E7AF7">
        <w:rPr>
          <w:rFonts w:ascii="Arial" w:hAnsi="Arial" w:cs="Arial"/>
          <w:b/>
          <w:sz w:val="22"/>
          <w:szCs w:val="22"/>
        </w:rPr>
        <w:t>VALOR ESTIMADO DEL CONTRATO,</w:t>
      </w:r>
      <w:r w:rsidR="00CE06EA" w:rsidRPr="007E7AF7">
        <w:rPr>
          <w:rFonts w:ascii="Arial" w:hAnsi="Arial" w:cs="Arial"/>
          <w:b/>
          <w:sz w:val="22"/>
          <w:szCs w:val="22"/>
        </w:rPr>
        <w:t xml:space="preserve"> JUSTIFICACIÓ</w:t>
      </w:r>
      <w:r w:rsidR="00DF5B37" w:rsidRPr="007E7AF7">
        <w:rPr>
          <w:rFonts w:ascii="Arial" w:hAnsi="Arial" w:cs="Arial"/>
          <w:b/>
          <w:sz w:val="22"/>
          <w:szCs w:val="22"/>
        </w:rPr>
        <w:t>N Y FORMA DE PAGO</w:t>
      </w:r>
    </w:p>
    <w:p w:rsidR="00DF5B37" w:rsidRPr="007E7AF7" w:rsidRDefault="00DF5B37" w:rsidP="007E7AF7">
      <w:pPr>
        <w:ind w:left="720"/>
        <w:jc w:val="both"/>
        <w:rPr>
          <w:rFonts w:ascii="Arial" w:hAnsi="Arial" w:cs="Arial"/>
          <w:b/>
          <w:sz w:val="22"/>
          <w:szCs w:val="22"/>
        </w:rPr>
      </w:pPr>
    </w:p>
    <w:p w:rsidR="00DF5B37" w:rsidRDefault="005E44CC" w:rsidP="007E7AF7">
      <w:pPr>
        <w:jc w:val="both"/>
        <w:rPr>
          <w:rFonts w:ascii="Arial" w:hAnsi="Arial" w:cs="Arial"/>
          <w:sz w:val="22"/>
          <w:szCs w:val="22"/>
        </w:rPr>
      </w:pPr>
      <w:r>
        <w:rPr>
          <w:rFonts w:ascii="Arial" w:hAnsi="Arial" w:cs="Arial"/>
          <w:sz w:val="22"/>
          <w:szCs w:val="22"/>
        </w:rPr>
        <w:t>TRECE MILLONES SESENTA Y SEIS MIL SEISCIENTOS SESENTA Y SIETE PESOS MCTE ($ 13.066.667,00)</w:t>
      </w:r>
    </w:p>
    <w:p w:rsidR="005E44CC" w:rsidRDefault="005E44CC" w:rsidP="007E7AF7">
      <w:pPr>
        <w:jc w:val="both"/>
        <w:rPr>
          <w:rFonts w:ascii="Arial" w:hAnsi="Arial" w:cs="Arial"/>
          <w:sz w:val="22"/>
          <w:szCs w:val="22"/>
        </w:rPr>
      </w:pPr>
    </w:p>
    <w:p w:rsidR="005E44CC" w:rsidRDefault="00032823" w:rsidP="007E7AF7">
      <w:pPr>
        <w:jc w:val="both"/>
        <w:rPr>
          <w:rFonts w:ascii="Arial" w:hAnsi="Arial" w:cs="Arial"/>
          <w:sz w:val="22"/>
          <w:szCs w:val="22"/>
        </w:rPr>
      </w:pPr>
      <w:r w:rsidRPr="00135B2E">
        <w:rPr>
          <w:rFonts w:ascii="Arial" w:hAnsi="Arial" w:cs="Arial"/>
        </w:rPr>
        <w:t xml:space="preserve">mediante </w:t>
      </w:r>
      <w:r>
        <w:rPr>
          <w:rFonts w:ascii="Arial" w:hAnsi="Arial" w:cs="Arial"/>
        </w:rPr>
        <w:t>cuatro</w:t>
      </w:r>
      <w:r w:rsidRPr="00135B2E">
        <w:rPr>
          <w:rFonts w:ascii="Arial" w:hAnsi="Arial" w:cs="Arial"/>
        </w:rPr>
        <w:t xml:space="preserve"> (</w:t>
      </w:r>
      <w:r>
        <w:rPr>
          <w:rFonts w:ascii="Arial" w:hAnsi="Arial" w:cs="Arial"/>
        </w:rPr>
        <w:t>04</w:t>
      </w:r>
      <w:r w:rsidRPr="00135B2E">
        <w:rPr>
          <w:rFonts w:ascii="Arial" w:hAnsi="Arial" w:cs="Arial"/>
        </w:rPr>
        <w:t>) actas, cada una por mes vencido</w:t>
      </w:r>
      <w:r w:rsidR="005E44CC">
        <w:rPr>
          <w:rFonts w:ascii="Arial" w:hAnsi="Arial" w:cs="Arial"/>
          <w:sz w:val="22"/>
          <w:szCs w:val="22"/>
        </w:rPr>
        <w:t>, TRES ACTAS POR VALOR DE CUATRO MILLONES DE PESOS MCTE ($</w:t>
      </w:r>
      <w:r w:rsidR="00E9516D">
        <w:rPr>
          <w:rFonts w:ascii="Arial" w:hAnsi="Arial" w:cs="Arial"/>
          <w:sz w:val="22"/>
          <w:szCs w:val="22"/>
        </w:rPr>
        <w:t xml:space="preserve"> 4.000.000,00) Y UN ACTA FINAL POR VALOR DE UN MILLON SESENTA Y SEIS MIL SEISCIENTOS SESENTA Y SIETE PESOS MCTE ($ 1.066.067,00)</w:t>
      </w:r>
    </w:p>
    <w:p w:rsidR="005E44CC" w:rsidRPr="007E7AF7" w:rsidRDefault="005E44CC" w:rsidP="007E7AF7">
      <w:pPr>
        <w:jc w:val="both"/>
        <w:rPr>
          <w:rFonts w:ascii="Arial" w:hAnsi="Arial" w:cs="Arial"/>
          <w:sz w:val="22"/>
          <w:szCs w:val="22"/>
        </w:rPr>
      </w:pPr>
    </w:p>
    <w:p w:rsidR="00DF38C7" w:rsidRPr="007E7AF7" w:rsidRDefault="00DF38C7" w:rsidP="007E7AF7">
      <w:pPr>
        <w:widowControl w:val="0"/>
        <w:overflowPunct w:val="0"/>
        <w:autoSpaceDE w:val="0"/>
        <w:ind w:right="20"/>
        <w:jc w:val="both"/>
        <w:rPr>
          <w:rFonts w:ascii="Arial" w:hAnsi="Arial" w:cs="Arial"/>
          <w:sz w:val="22"/>
          <w:szCs w:val="22"/>
        </w:rPr>
      </w:pPr>
    </w:p>
    <w:p w:rsidR="00DF38C7" w:rsidRPr="007E7AF7" w:rsidRDefault="00DF38C7" w:rsidP="007E7AF7">
      <w:pPr>
        <w:widowControl w:val="0"/>
        <w:overflowPunct w:val="0"/>
        <w:autoSpaceDE w:val="0"/>
        <w:ind w:right="20"/>
        <w:jc w:val="both"/>
        <w:rPr>
          <w:rFonts w:ascii="Arial" w:hAnsi="Arial" w:cs="Arial"/>
          <w:b/>
          <w:sz w:val="22"/>
          <w:szCs w:val="22"/>
        </w:rPr>
      </w:pPr>
    </w:p>
    <w:sectPr w:rsidR="00DF38C7" w:rsidRPr="007E7AF7" w:rsidSect="00441D14">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0F0" w:rsidRDefault="008D50F0">
      <w:r>
        <w:separator/>
      </w:r>
    </w:p>
  </w:endnote>
  <w:endnote w:type="continuationSeparator" w:id="0">
    <w:p w:rsidR="008D50F0" w:rsidRDefault="008D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CD0" w:rsidRDefault="00772389"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CD0" w:rsidRDefault="00236FE2">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315667">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rsidR="00201CD0" w:rsidRDefault="00236FE2">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315667">
                      <w:rPr>
                        <w:rStyle w:val="Nmerodepgina"/>
                        <w:noProof/>
                      </w:rPr>
                      <w:t>6</w:t>
                    </w:r>
                    <w:r>
                      <w:rPr>
                        <w:rStyle w:val="Nmerodepgina"/>
                      </w:rPr>
                      <w:fldChar w:fldCharType="end"/>
                    </w:r>
                  </w:p>
                </w:txbxContent>
              </v:textbox>
              <w10:wrap type="square" side="largest" anchorx="page"/>
            </v:shape>
          </w:pict>
        </mc:Fallback>
      </mc:AlternateContent>
    </w:r>
    <w:r w:rsidR="00201CD0">
      <w:rPr>
        <w:rFonts w:ascii="Trebuchet MS" w:eastAsia="Arial Unicode MS" w:hAnsi="Trebuchet MS" w:cs="Trebuchet MS"/>
        <w:sz w:val="18"/>
        <w:lang w:val="pt-BR"/>
      </w:rPr>
      <w:t xml:space="preserve">Calle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0F0" w:rsidRDefault="008D50F0">
      <w:r>
        <w:separator/>
      </w:r>
    </w:p>
  </w:footnote>
  <w:footnote w:type="continuationSeparator" w:id="0">
    <w:p w:rsidR="008D50F0" w:rsidRDefault="008D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rsidTr="00B467BC">
      <w:trPr>
        <w:cantSplit/>
        <w:trHeight w:val="399"/>
      </w:trPr>
      <w:tc>
        <w:tcPr>
          <w:tcW w:w="2434" w:type="dxa"/>
          <w:vMerge w:val="restart"/>
        </w:tcPr>
        <w:p w:rsidR="00201CD0" w:rsidRPr="00B467BC" w:rsidRDefault="00E30696"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201CD0" w:rsidRPr="00E30696" w:rsidRDefault="00201CD0" w:rsidP="00B467BC">
          <w:pPr>
            <w:tabs>
              <w:tab w:val="center" w:pos="4252"/>
              <w:tab w:val="right" w:pos="8504"/>
            </w:tabs>
            <w:suppressAutoHyphens w:val="0"/>
            <w:jc w:val="center"/>
            <w:rPr>
              <w:rFonts w:ascii="Tahoma" w:hAnsi="Tahoma" w:cs="Tahoma"/>
              <w:b/>
              <w:sz w:val="24"/>
              <w:szCs w:val="24"/>
              <w:lang w:val="es-ES" w:eastAsia="es-ES"/>
            </w:rPr>
          </w:pPr>
          <w:r w:rsidRPr="00E30696">
            <w:rPr>
              <w:rFonts w:ascii="Tahoma" w:hAnsi="Tahoma" w:cs="Tahoma"/>
              <w:b/>
              <w:sz w:val="24"/>
              <w:szCs w:val="24"/>
              <w:lang w:val="es-ES" w:eastAsia="es-ES"/>
            </w:rPr>
            <w:t>ESTUDIO PREVIO</w:t>
          </w:r>
        </w:p>
        <w:p w:rsidR="00201CD0" w:rsidRPr="00E30696" w:rsidRDefault="00201CD0" w:rsidP="00E41A1A">
          <w:pPr>
            <w:tabs>
              <w:tab w:val="center" w:pos="4252"/>
              <w:tab w:val="right" w:pos="8504"/>
            </w:tabs>
            <w:suppressAutoHyphens w:val="0"/>
            <w:jc w:val="center"/>
            <w:rPr>
              <w:rFonts w:ascii="Tahoma" w:hAnsi="Tahoma" w:cs="Tahoma"/>
              <w:b/>
              <w:sz w:val="24"/>
              <w:szCs w:val="24"/>
              <w:lang w:val="es-ES" w:eastAsia="es-ES"/>
            </w:rPr>
          </w:pPr>
          <w:r w:rsidRPr="00E30696">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rsidTr="00B467BC">
      <w:trPr>
        <w:cantSplit/>
        <w:trHeight w:val="399"/>
      </w:trPr>
      <w:tc>
        <w:tcPr>
          <w:tcW w:w="2434" w:type="dxa"/>
          <w:vMerge/>
        </w:tcPr>
        <w:p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rsidTr="00B467BC">
      <w:trPr>
        <w:cantSplit/>
        <w:trHeight w:val="399"/>
      </w:trPr>
      <w:tc>
        <w:tcPr>
          <w:tcW w:w="2434" w:type="dxa"/>
          <w:vMerge/>
        </w:tcPr>
        <w:p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201CD0" w:rsidRPr="00B467BC" w:rsidRDefault="00236FE2"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315667">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315667">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DC4AD3"/>
    <w:multiLevelType w:val="multilevel"/>
    <w:tmpl w:val="68D065C6"/>
    <w:lvl w:ilvl="0">
      <w:start w:val="1"/>
      <w:numFmt w:val="decimal"/>
      <w:lvlText w:val="%1."/>
      <w:lvlJc w:val="left"/>
      <w:pPr>
        <w:ind w:left="502" w:firstLine="142"/>
      </w:pPr>
      <w:rPr>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44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80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2160" w:firstLine="360"/>
      </w:pPr>
      <w:rPr>
        <w:vertAlign w:val="baseline"/>
      </w:rPr>
    </w:lvl>
    <w:lvl w:ilvl="8">
      <w:start w:val="1"/>
      <w:numFmt w:val="decimal"/>
      <w:lvlText w:val="%1.%2.%3.%4.%5.%6.%7.%8.%9"/>
      <w:lvlJc w:val="left"/>
      <w:pPr>
        <w:ind w:left="2160" w:firstLine="360"/>
      </w:pPr>
      <w:rPr>
        <w:vertAlign w:val="baseline"/>
      </w:rPr>
    </w:lvl>
  </w:abstractNum>
  <w:abstractNum w:abstractNumId="5" w15:restartNumberingAfterBreak="0">
    <w:nsid w:val="14DF5CCC"/>
    <w:multiLevelType w:val="hybridMultilevel"/>
    <w:tmpl w:val="9E8AAE54"/>
    <w:lvl w:ilvl="0" w:tplc="240A000F">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29850BF7"/>
    <w:multiLevelType w:val="hybridMultilevel"/>
    <w:tmpl w:val="5C128F54"/>
    <w:lvl w:ilvl="0" w:tplc="240A0015">
      <w:start w:val="1"/>
      <w:numFmt w:val="upperLetter"/>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7" w15:restartNumberingAfterBreak="0">
    <w:nsid w:val="2D8B6E46"/>
    <w:multiLevelType w:val="hybridMultilevel"/>
    <w:tmpl w:val="FEF468E8"/>
    <w:lvl w:ilvl="0" w:tplc="1F2E8102">
      <w:start w:val="1"/>
      <w:numFmt w:val="decimal"/>
      <w:lvlText w:val="%1."/>
      <w:lvlJc w:val="left"/>
      <w:pPr>
        <w:ind w:left="720" w:hanging="360"/>
      </w:pPr>
      <w:rPr>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0" w15:restartNumberingAfterBreak="0">
    <w:nsid w:val="55893236"/>
    <w:multiLevelType w:val="hybridMultilevel"/>
    <w:tmpl w:val="01DEF92E"/>
    <w:lvl w:ilvl="0" w:tplc="A2E48A34">
      <w:numFmt w:val="bullet"/>
      <w:lvlText w:val="-"/>
      <w:lvlJc w:val="left"/>
      <w:pPr>
        <w:ind w:left="720" w:hanging="360"/>
      </w:pPr>
      <w:rPr>
        <w:rFonts w:ascii="Times New Roman" w:eastAsia="Calibri" w:hAnsi="Times New Roman" w:cs="Times New Roman" w:hint="default"/>
        <w:i/>
      </w:rPr>
    </w:lvl>
    <w:lvl w:ilvl="1" w:tplc="A2E48A34">
      <w:numFmt w:val="bullet"/>
      <w:lvlText w:val="-"/>
      <w:lvlJc w:val="left"/>
      <w:pPr>
        <w:ind w:left="1440" w:hanging="360"/>
      </w:pPr>
      <w:rPr>
        <w:rFonts w:ascii="Times New Roman" w:eastAsia="Calibri" w:hAnsi="Times New Roman" w:cs="Times New Roman" w:hint="default"/>
        <w:i/>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616078BE"/>
    <w:multiLevelType w:val="hybridMultilevel"/>
    <w:tmpl w:val="A1722290"/>
    <w:lvl w:ilvl="0" w:tplc="4D1A4E2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FE042A4"/>
    <w:multiLevelType w:val="hybridMultilevel"/>
    <w:tmpl w:val="099E3F2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0C5E63"/>
    <w:multiLevelType w:val="hybridMultilevel"/>
    <w:tmpl w:val="C37E46DE"/>
    <w:lvl w:ilvl="0" w:tplc="35BA864E">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77B11356"/>
    <w:multiLevelType w:val="hybridMultilevel"/>
    <w:tmpl w:val="A82407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D96181"/>
    <w:multiLevelType w:val="hybridMultilevel"/>
    <w:tmpl w:val="96B880EA"/>
    <w:lvl w:ilvl="0" w:tplc="240A0011">
      <w:start w:val="1"/>
      <w:numFmt w:val="decimal"/>
      <w:lvlText w:val="%1)"/>
      <w:lvlJc w:val="left"/>
      <w:pPr>
        <w:ind w:left="862" w:hanging="360"/>
      </w:pPr>
      <w:rPr>
        <w:color w:val="000000"/>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12"/>
  </w:num>
  <w:num w:numId="5">
    <w:abstractNumId w:val="9"/>
  </w:num>
  <w:num w:numId="6">
    <w:abstractNumId w:val="3"/>
  </w:num>
  <w:num w:numId="7">
    <w:abstractNumId w:val="15"/>
  </w:num>
  <w:num w:numId="8">
    <w:abstractNumId w:val="14"/>
  </w:num>
  <w:num w:numId="9">
    <w:abstractNumId w:val="6"/>
  </w:num>
  <w:num w:numId="10">
    <w:abstractNumId w:val="16"/>
  </w:num>
  <w:num w:numId="11">
    <w:abstractNumId w:val="5"/>
  </w:num>
  <w:num w:numId="12">
    <w:abstractNumId w:val="7"/>
  </w:num>
  <w:num w:numId="13">
    <w:abstractNumId w:val="11"/>
  </w:num>
  <w:num w:numId="14">
    <w:abstractNumId w:val="10"/>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01F35"/>
    <w:rsid w:val="00007A00"/>
    <w:rsid w:val="00022472"/>
    <w:rsid w:val="00032823"/>
    <w:rsid w:val="00037EB4"/>
    <w:rsid w:val="0004663A"/>
    <w:rsid w:val="000566C0"/>
    <w:rsid w:val="00061160"/>
    <w:rsid w:val="00062DD5"/>
    <w:rsid w:val="00077242"/>
    <w:rsid w:val="00077301"/>
    <w:rsid w:val="00087A3F"/>
    <w:rsid w:val="0009382F"/>
    <w:rsid w:val="000A5D08"/>
    <w:rsid w:val="000C6922"/>
    <w:rsid w:val="000C765B"/>
    <w:rsid w:val="000D1795"/>
    <w:rsid w:val="000D63EC"/>
    <w:rsid w:val="000E098C"/>
    <w:rsid w:val="000E68A6"/>
    <w:rsid w:val="000F24A7"/>
    <w:rsid w:val="000F35A0"/>
    <w:rsid w:val="00101136"/>
    <w:rsid w:val="00116FB7"/>
    <w:rsid w:val="00136ACF"/>
    <w:rsid w:val="0014424E"/>
    <w:rsid w:val="0015595D"/>
    <w:rsid w:val="00161492"/>
    <w:rsid w:val="00163646"/>
    <w:rsid w:val="00181C7C"/>
    <w:rsid w:val="00182FFE"/>
    <w:rsid w:val="0018564D"/>
    <w:rsid w:val="001870CE"/>
    <w:rsid w:val="00190580"/>
    <w:rsid w:val="00195DE1"/>
    <w:rsid w:val="001A132C"/>
    <w:rsid w:val="001B1967"/>
    <w:rsid w:val="001B6F9E"/>
    <w:rsid w:val="001C02B6"/>
    <w:rsid w:val="001C265E"/>
    <w:rsid w:val="00201CD0"/>
    <w:rsid w:val="00213CE0"/>
    <w:rsid w:val="002247B2"/>
    <w:rsid w:val="00227026"/>
    <w:rsid w:val="00232348"/>
    <w:rsid w:val="0023378D"/>
    <w:rsid w:val="00235250"/>
    <w:rsid w:val="00236FE2"/>
    <w:rsid w:val="0024156A"/>
    <w:rsid w:val="002466B9"/>
    <w:rsid w:val="00256FEF"/>
    <w:rsid w:val="002570EE"/>
    <w:rsid w:val="0027191B"/>
    <w:rsid w:val="00272A5B"/>
    <w:rsid w:val="0028628A"/>
    <w:rsid w:val="00287554"/>
    <w:rsid w:val="002A0B31"/>
    <w:rsid w:val="002A57B3"/>
    <w:rsid w:val="002C3686"/>
    <w:rsid w:val="002C3715"/>
    <w:rsid w:val="002C56DB"/>
    <w:rsid w:val="002D41A5"/>
    <w:rsid w:val="002D4939"/>
    <w:rsid w:val="002D4A4E"/>
    <w:rsid w:val="002E1DF4"/>
    <w:rsid w:val="002E5B9E"/>
    <w:rsid w:val="002F3AFB"/>
    <w:rsid w:val="00314F31"/>
    <w:rsid w:val="00315667"/>
    <w:rsid w:val="00316BCE"/>
    <w:rsid w:val="00340EE2"/>
    <w:rsid w:val="00363A00"/>
    <w:rsid w:val="0036681B"/>
    <w:rsid w:val="00367B3F"/>
    <w:rsid w:val="003736A5"/>
    <w:rsid w:val="00381819"/>
    <w:rsid w:val="003856E2"/>
    <w:rsid w:val="00390CF4"/>
    <w:rsid w:val="00394B60"/>
    <w:rsid w:val="0039622C"/>
    <w:rsid w:val="003B3AE6"/>
    <w:rsid w:val="003C0632"/>
    <w:rsid w:val="003C66D3"/>
    <w:rsid w:val="003D1063"/>
    <w:rsid w:val="00417904"/>
    <w:rsid w:val="0043148E"/>
    <w:rsid w:val="0043686B"/>
    <w:rsid w:val="00441D14"/>
    <w:rsid w:val="00446CA9"/>
    <w:rsid w:val="00453EE1"/>
    <w:rsid w:val="00455D63"/>
    <w:rsid w:val="00455E68"/>
    <w:rsid w:val="00460C13"/>
    <w:rsid w:val="00461651"/>
    <w:rsid w:val="0046328B"/>
    <w:rsid w:val="00465A51"/>
    <w:rsid w:val="00475854"/>
    <w:rsid w:val="00480757"/>
    <w:rsid w:val="004865FD"/>
    <w:rsid w:val="00495996"/>
    <w:rsid w:val="00495CE1"/>
    <w:rsid w:val="004A25A5"/>
    <w:rsid w:val="004A5E3A"/>
    <w:rsid w:val="004B3EBC"/>
    <w:rsid w:val="004C1D27"/>
    <w:rsid w:val="004D1E15"/>
    <w:rsid w:val="004D2309"/>
    <w:rsid w:val="004F3C0F"/>
    <w:rsid w:val="00506701"/>
    <w:rsid w:val="00514362"/>
    <w:rsid w:val="00522282"/>
    <w:rsid w:val="00523F50"/>
    <w:rsid w:val="00535E3D"/>
    <w:rsid w:val="00541E14"/>
    <w:rsid w:val="00550909"/>
    <w:rsid w:val="00553927"/>
    <w:rsid w:val="0056044F"/>
    <w:rsid w:val="00561789"/>
    <w:rsid w:val="00591E38"/>
    <w:rsid w:val="00596AC5"/>
    <w:rsid w:val="005A2F1F"/>
    <w:rsid w:val="005A34E9"/>
    <w:rsid w:val="005C7BD6"/>
    <w:rsid w:val="005E44CC"/>
    <w:rsid w:val="005E5E20"/>
    <w:rsid w:val="005F01D4"/>
    <w:rsid w:val="006127DB"/>
    <w:rsid w:val="006252D4"/>
    <w:rsid w:val="00625BA5"/>
    <w:rsid w:val="006300E7"/>
    <w:rsid w:val="006339FA"/>
    <w:rsid w:val="00633E2C"/>
    <w:rsid w:val="00655E27"/>
    <w:rsid w:val="00663095"/>
    <w:rsid w:val="00667098"/>
    <w:rsid w:val="00671B4B"/>
    <w:rsid w:val="00676962"/>
    <w:rsid w:val="00684E34"/>
    <w:rsid w:val="0069007F"/>
    <w:rsid w:val="00692BC3"/>
    <w:rsid w:val="006A22C0"/>
    <w:rsid w:val="006A556B"/>
    <w:rsid w:val="006B4BAF"/>
    <w:rsid w:val="006C0A82"/>
    <w:rsid w:val="006D25FF"/>
    <w:rsid w:val="006F4524"/>
    <w:rsid w:val="006F6A03"/>
    <w:rsid w:val="0070145C"/>
    <w:rsid w:val="007037F1"/>
    <w:rsid w:val="007139C1"/>
    <w:rsid w:val="00723829"/>
    <w:rsid w:val="007368E6"/>
    <w:rsid w:val="0073721D"/>
    <w:rsid w:val="00737F8F"/>
    <w:rsid w:val="00740BA7"/>
    <w:rsid w:val="00742D69"/>
    <w:rsid w:val="007439E6"/>
    <w:rsid w:val="007520EE"/>
    <w:rsid w:val="007576FF"/>
    <w:rsid w:val="00760162"/>
    <w:rsid w:val="00764B85"/>
    <w:rsid w:val="00772389"/>
    <w:rsid w:val="007733F5"/>
    <w:rsid w:val="00781E9F"/>
    <w:rsid w:val="0078686C"/>
    <w:rsid w:val="00787948"/>
    <w:rsid w:val="00787C19"/>
    <w:rsid w:val="00794DED"/>
    <w:rsid w:val="00796B73"/>
    <w:rsid w:val="007B49B0"/>
    <w:rsid w:val="007C20C4"/>
    <w:rsid w:val="007C5891"/>
    <w:rsid w:val="007D1355"/>
    <w:rsid w:val="007D3529"/>
    <w:rsid w:val="007D760C"/>
    <w:rsid w:val="007E2B8D"/>
    <w:rsid w:val="007E3E35"/>
    <w:rsid w:val="007E6F19"/>
    <w:rsid w:val="007E7AF7"/>
    <w:rsid w:val="007F0EC2"/>
    <w:rsid w:val="0080221F"/>
    <w:rsid w:val="00812060"/>
    <w:rsid w:val="00812DF6"/>
    <w:rsid w:val="00821DDC"/>
    <w:rsid w:val="00823B01"/>
    <w:rsid w:val="00825937"/>
    <w:rsid w:val="008302CE"/>
    <w:rsid w:val="00832B4A"/>
    <w:rsid w:val="00834545"/>
    <w:rsid w:val="0083773A"/>
    <w:rsid w:val="00854CD7"/>
    <w:rsid w:val="0086224B"/>
    <w:rsid w:val="00865F3E"/>
    <w:rsid w:val="0087769F"/>
    <w:rsid w:val="008847CF"/>
    <w:rsid w:val="008961AD"/>
    <w:rsid w:val="008A5719"/>
    <w:rsid w:val="008A76E4"/>
    <w:rsid w:val="008A7987"/>
    <w:rsid w:val="008B208B"/>
    <w:rsid w:val="008D22C9"/>
    <w:rsid w:val="008D4F13"/>
    <w:rsid w:val="008D50F0"/>
    <w:rsid w:val="008E35B7"/>
    <w:rsid w:val="008E7121"/>
    <w:rsid w:val="008F2F33"/>
    <w:rsid w:val="008F3E2E"/>
    <w:rsid w:val="008F54AE"/>
    <w:rsid w:val="00900113"/>
    <w:rsid w:val="00900BF1"/>
    <w:rsid w:val="0092574C"/>
    <w:rsid w:val="009307E1"/>
    <w:rsid w:val="00930872"/>
    <w:rsid w:val="00932E83"/>
    <w:rsid w:val="00940E45"/>
    <w:rsid w:val="0094194E"/>
    <w:rsid w:val="00944077"/>
    <w:rsid w:val="00946189"/>
    <w:rsid w:val="00946776"/>
    <w:rsid w:val="0098182E"/>
    <w:rsid w:val="00994D43"/>
    <w:rsid w:val="009A001A"/>
    <w:rsid w:val="009A30B1"/>
    <w:rsid w:val="009A4A26"/>
    <w:rsid w:val="009D5165"/>
    <w:rsid w:val="009D6928"/>
    <w:rsid w:val="009D6AE2"/>
    <w:rsid w:val="009E47AB"/>
    <w:rsid w:val="009F46A8"/>
    <w:rsid w:val="00A0513E"/>
    <w:rsid w:val="00A05B2D"/>
    <w:rsid w:val="00A061AD"/>
    <w:rsid w:val="00A22F86"/>
    <w:rsid w:val="00A24609"/>
    <w:rsid w:val="00A265B9"/>
    <w:rsid w:val="00A33A2E"/>
    <w:rsid w:val="00A4410D"/>
    <w:rsid w:val="00A470A9"/>
    <w:rsid w:val="00A501B9"/>
    <w:rsid w:val="00A728A6"/>
    <w:rsid w:val="00AA472C"/>
    <w:rsid w:val="00AA7EC1"/>
    <w:rsid w:val="00AB1BA3"/>
    <w:rsid w:val="00AB4068"/>
    <w:rsid w:val="00AC21B8"/>
    <w:rsid w:val="00AD2B1A"/>
    <w:rsid w:val="00AD2DD2"/>
    <w:rsid w:val="00AD57D2"/>
    <w:rsid w:val="00AD70B1"/>
    <w:rsid w:val="00AE3118"/>
    <w:rsid w:val="00AE5C0B"/>
    <w:rsid w:val="00AE6D5E"/>
    <w:rsid w:val="00AF4C5B"/>
    <w:rsid w:val="00AF5251"/>
    <w:rsid w:val="00B007F4"/>
    <w:rsid w:val="00B03B98"/>
    <w:rsid w:val="00B10280"/>
    <w:rsid w:val="00B40F75"/>
    <w:rsid w:val="00B467BC"/>
    <w:rsid w:val="00B517EC"/>
    <w:rsid w:val="00B540DE"/>
    <w:rsid w:val="00B5622E"/>
    <w:rsid w:val="00B56D03"/>
    <w:rsid w:val="00B66DF8"/>
    <w:rsid w:val="00B84504"/>
    <w:rsid w:val="00B91C36"/>
    <w:rsid w:val="00BB5679"/>
    <w:rsid w:val="00BC7354"/>
    <w:rsid w:val="00BD026E"/>
    <w:rsid w:val="00BD648F"/>
    <w:rsid w:val="00BF0C80"/>
    <w:rsid w:val="00BF1A96"/>
    <w:rsid w:val="00BF2B0F"/>
    <w:rsid w:val="00BF3E1F"/>
    <w:rsid w:val="00C1541C"/>
    <w:rsid w:val="00C17669"/>
    <w:rsid w:val="00C179E3"/>
    <w:rsid w:val="00C301C1"/>
    <w:rsid w:val="00C30A73"/>
    <w:rsid w:val="00C32A1A"/>
    <w:rsid w:val="00C34C17"/>
    <w:rsid w:val="00C34CBE"/>
    <w:rsid w:val="00C36AD7"/>
    <w:rsid w:val="00C43F05"/>
    <w:rsid w:val="00C634E3"/>
    <w:rsid w:val="00C741CF"/>
    <w:rsid w:val="00C80B3D"/>
    <w:rsid w:val="00C847C1"/>
    <w:rsid w:val="00C84D5C"/>
    <w:rsid w:val="00C85C26"/>
    <w:rsid w:val="00C92871"/>
    <w:rsid w:val="00C95BAE"/>
    <w:rsid w:val="00C96DA3"/>
    <w:rsid w:val="00CA429F"/>
    <w:rsid w:val="00CD0E7C"/>
    <w:rsid w:val="00CD18A7"/>
    <w:rsid w:val="00CD7416"/>
    <w:rsid w:val="00CE06EA"/>
    <w:rsid w:val="00CE3807"/>
    <w:rsid w:val="00CF0665"/>
    <w:rsid w:val="00CF2384"/>
    <w:rsid w:val="00CF402B"/>
    <w:rsid w:val="00CF794A"/>
    <w:rsid w:val="00D015EE"/>
    <w:rsid w:val="00D119F8"/>
    <w:rsid w:val="00D14910"/>
    <w:rsid w:val="00D20090"/>
    <w:rsid w:val="00D26C07"/>
    <w:rsid w:val="00D423E9"/>
    <w:rsid w:val="00D47F52"/>
    <w:rsid w:val="00D647DE"/>
    <w:rsid w:val="00D66AA2"/>
    <w:rsid w:val="00D75737"/>
    <w:rsid w:val="00D81849"/>
    <w:rsid w:val="00D83844"/>
    <w:rsid w:val="00D96C5C"/>
    <w:rsid w:val="00D97F2E"/>
    <w:rsid w:val="00DA0A18"/>
    <w:rsid w:val="00DA692A"/>
    <w:rsid w:val="00DA6F4F"/>
    <w:rsid w:val="00DB0323"/>
    <w:rsid w:val="00DB0833"/>
    <w:rsid w:val="00DB2BB7"/>
    <w:rsid w:val="00DC7503"/>
    <w:rsid w:val="00DD2951"/>
    <w:rsid w:val="00DD4715"/>
    <w:rsid w:val="00DF38C7"/>
    <w:rsid w:val="00DF5B37"/>
    <w:rsid w:val="00E03628"/>
    <w:rsid w:val="00E03A02"/>
    <w:rsid w:val="00E048BD"/>
    <w:rsid w:val="00E20144"/>
    <w:rsid w:val="00E30696"/>
    <w:rsid w:val="00E32290"/>
    <w:rsid w:val="00E41A1A"/>
    <w:rsid w:val="00E441F6"/>
    <w:rsid w:val="00E47B1E"/>
    <w:rsid w:val="00E63C01"/>
    <w:rsid w:val="00E7161E"/>
    <w:rsid w:val="00E76F61"/>
    <w:rsid w:val="00E8246A"/>
    <w:rsid w:val="00E84434"/>
    <w:rsid w:val="00E853D7"/>
    <w:rsid w:val="00E9269B"/>
    <w:rsid w:val="00E9516D"/>
    <w:rsid w:val="00EA2119"/>
    <w:rsid w:val="00EB4827"/>
    <w:rsid w:val="00EC0E7A"/>
    <w:rsid w:val="00EC3C8C"/>
    <w:rsid w:val="00ED4F22"/>
    <w:rsid w:val="00EE04FD"/>
    <w:rsid w:val="00EE5132"/>
    <w:rsid w:val="00EF2DE6"/>
    <w:rsid w:val="00F11064"/>
    <w:rsid w:val="00F20E9A"/>
    <w:rsid w:val="00F22540"/>
    <w:rsid w:val="00F25979"/>
    <w:rsid w:val="00F25E8F"/>
    <w:rsid w:val="00F26B5D"/>
    <w:rsid w:val="00F307B5"/>
    <w:rsid w:val="00F32043"/>
    <w:rsid w:val="00F52EC9"/>
    <w:rsid w:val="00F55C57"/>
    <w:rsid w:val="00F5656F"/>
    <w:rsid w:val="00F71A84"/>
    <w:rsid w:val="00F80348"/>
    <w:rsid w:val="00F91030"/>
    <w:rsid w:val="00F95E2B"/>
    <w:rsid w:val="00FA6130"/>
    <w:rsid w:val="00FB0804"/>
    <w:rsid w:val="00FB3CFD"/>
    <w:rsid w:val="00FC08FB"/>
    <w:rsid w:val="00FC26D7"/>
    <w:rsid w:val="00FC3592"/>
    <w:rsid w:val="00FD7BAC"/>
    <w:rsid w:val="00FF4728"/>
    <w:rsid w:val="00FF5F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98F3EF3"/>
  <w15:docId w15:val="{ACAFA38E-E95A-43CF-9D41-0E7B32A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D14"/>
    <w:pPr>
      <w:suppressAutoHyphens/>
    </w:pPr>
    <w:rPr>
      <w:lang w:eastAsia="zh-CN"/>
    </w:rPr>
  </w:style>
  <w:style w:type="paragraph" w:styleId="Ttulo1">
    <w:name w:val="heading 1"/>
    <w:basedOn w:val="Normal"/>
    <w:next w:val="Normal"/>
    <w:qFormat/>
    <w:rsid w:val="00441D14"/>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441D14"/>
    <w:pPr>
      <w:keepNext/>
      <w:jc w:val="center"/>
      <w:outlineLvl w:val="1"/>
    </w:pPr>
    <w:rPr>
      <w:b/>
      <w:bCs/>
    </w:rPr>
  </w:style>
  <w:style w:type="paragraph" w:styleId="Ttulo3">
    <w:name w:val="heading 3"/>
    <w:basedOn w:val="Normal"/>
    <w:next w:val="Normal"/>
    <w:qFormat/>
    <w:rsid w:val="00441D14"/>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441D14"/>
    <w:pPr>
      <w:keepNext/>
      <w:jc w:val="center"/>
      <w:outlineLvl w:val="3"/>
    </w:pPr>
    <w:rPr>
      <w:rFonts w:ascii="Trebuchet MS" w:hAnsi="Trebuchet MS" w:cs="Trebuchet MS"/>
      <w:b/>
      <w:bCs/>
      <w:sz w:val="22"/>
    </w:rPr>
  </w:style>
  <w:style w:type="paragraph" w:styleId="Ttulo5">
    <w:name w:val="heading 5"/>
    <w:basedOn w:val="Normal"/>
    <w:next w:val="Normal"/>
    <w:qFormat/>
    <w:rsid w:val="00441D14"/>
    <w:pPr>
      <w:keepNext/>
      <w:outlineLvl w:val="4"/>
    </w:pPr>
    <w:rPr>
      <w:rFonts w:ascii="Arial" w:hAnsi="Arial" w:cs="Arial"/>
      <w:sz w:val="24"/>
      <w:szCs w:val="24"/>
      <w:lang w:val="es-ES"/>
    </w:rPr>
  </w:style>
  <w:style w:type="paragraph" w:styleId="Ttulo6">
    <w:name w:val="heading 6"/>
    <w:basedOn w:val="Normal"/>
    <w:next w:val="Normal"/>
    <w:link w:val="Ttulo6Car"/>
    <w:uiPriority w:val="9"/>
    <w:semiHidden/>
    <w:unhideWhenUsed/>
    <w:qFormat/>
    <w:rsid w:val="00CF40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441D14"/>
    <w:rPr>
      <w:rFonts w:ascii="Wingdings" w:hAnsi="Wingdings" w:cs="Helvetica"/>
      <w:color w:val="000000"/>
    </w:rPr>
  </w:style>
  <w:style w:type="character" w:customStyle="1" w:styleId="WW8Num4z0">
    <w:name w:val="WW8Num4z0"/>
    <w:rsid w:val="00441D14"/>
    <w:rPr>
      <w:rFonts w:ascii="Wingdings" w:hAnsi="Wingdings" w:cs="Wingdings"/>
    </w:rPr>
  </w:style>
  <w:style w:type="character" w:customStyle="1" w:styleId="WW8Num5z0">
    <w:name w:val="WW8Num5z0"/>
    <w:rsid w:val="00441D14"/>
    <w:rPr>
      <w:rFonts w:ascii="Symbol" w:hAnsi="Symbol" w:cs="Symbol"/>
    </w:rPr>
  </w:style>
  <w:style w:type="character" w:customStyle="1" w:styleId="Absatz-Standardschriftart">
    <w:name w:val="Absatz-Standardschriftart"/>
    <w:rsid w:val="00441D14"/>
  </w:style>
  <w:style w:type="character" w:customStyle="1" w:styleId="WW8Num6z0">
    <w:name w:val="WW8Num6z0"/>
    <w:rsid w:val="00441D14"/>
    <w:rPr>
      <w:rFonts w:ascii="Times New Roman" w:eastAsia="Times New Roman" w:hAnsi="Times New Roman" w:cs="Times New Roman"/>
    </w:rPr>
  </w:style>
  <w:style w:type="character" w:customStyle="1" w:styleId="WW-Absatz-Standardschriftart">
    <w:name w:val="WW-Absatz-Standardschriftart"/>
    <w:rsid w:val="00441D14"/>
  </w:style>
  <w:style w:type="character" w:customStyle="1" w:styleId="WW8Num3z0">
    <w:name w:val="WW8Num3z0"/>
    <w:rsid w:val="00441D14"/>
    <w:rPr>
      <w:rFonts w:ascii="Helvetica" w:hAnsi="Helvetica" w:cs="Helvetica"/>
      <w:color w:val="000000"/>
    </w:rPr>
  </w:style>
  <w:style w:type="character" w:customStyle="1" w:styleId="WW8Num7z0">
    <w:name w:val="WW8Num7z0"/>
    <w:rsid w:val="00441D14"/>
    <w:rPr>
      <w:rFonts w:ascii="Symbol" w:hAnsi="Symbol" w:cs="Symbol"/>
    </w:rPr>
  </w:style>
  <w:style w:type="character" w:customStyle="1" w:styleId="WW8Num7z1">
    <w:name w:val="WW8Num7z1"/>
    <w:rsid w:val="00441D14"/>
    <w:rPr>
      <w:rFonts w:ascii="Courier New" w:hAnsi="Courier New" w:cs="Courier New"/>
    </w:rPr>
  </w:style>
  <w:style w:type="character" w:customStyle="1" w:styleId="WW8Num7z2">
    <w:name w:val="WW8Num7z2"/>
    <w:rsid w:val="00441D14"/>
    <w:rPr>
      <w:rFonts w:ascii="Wingdings" w:hAnsi="Wingdings" w:cs="Wingdings"/>
    </w:rPr>
  </w:style>
  <w:style w:type="character" w:customStyle="1" w:styleId="WW8Num8z0">
    <w:name w:val="WW8Num8z0"/>
    <w:rsid w:val="00441D14"/>
    <w:rPr>
      <w:rFonts w:ascii="Tahoma" w:hAnsi="Tahoma" w:cs="Tahoma"/>
      <w:sz w:val="22"/>
    </w:rPr>
  </w:style>
  <w:style w:type="character" w:customStyle="1" w:styleId="Fuentedeprrafopredeter2">
    <w:name w:val="Fuente de párrafo predeter.2"/>
    <w:rsid w:val="00441D14"/>
  </w:style>
  <w:style w:type="character" w:customStyle="1" w:styleId="WW8Num4z1">
    <w:name w:val="WW8Num4z1"/>
    <w:rsid w:val="00441D14"/>
    <w:rPr>
      <w:rFonts w:ascii="Courier New" w:hAnsi="Courier New" w:cs="Courier New"/>
    </w:rPr>
  </w:style>
  <w:style w:type="character" w:customStyle="1" w:styleId="WW8Num4z3">
    <w:name w:val="WW8Num4z3"/>
    <w:rsid w:val="00441D14"/>
    <w:rPr>
      <w:rFonts w:ascii="Symbol" w:hAnsi="Symbol" w:cs="Symbol"/>
    </w:rPr>
  </w:style>
  <w:style w:type="character" w:customStyle="1" w:styleId="WW8Num6z1">
    <w:name w:val="WW8Num6z1"/>
    <w:rsid w:val="00441D14"/>
    <w:rPr>
      <w:rFonts w:ascii="Courier New" w:hAnsi="Courier New" w:cs="Courier New"/>
    </w:rPr>
  </w:style>
  <w:style w:type="character" w:customStyle="1" w:styleId="WW8Num6z2">
    <w:name w:val="WW8Num6z2"/>
    <w:rsid w:val="00441D14"/>
    <w:rPr>
      <w:rFonts w:ascii="Wingdings" w:hAnsi="Wingdings" w:cs="Wingdings"/>
    </w:rPr>
  </w:style>
  <w:style w:type="character" w:customStyle="1" w:styleId="WW8Num6z3">
    <w:name w:val="WW8Num6z3"/>
    <w:rsid w:val="00441D14"/>
    <w:rPr>
      <w:rFonts w:ascii="Symbol" w:hAnsi="Symbol" w:cs="Symbol"/>
    </w:rPr>
  </w:style>
  <w:style w:type="character" w:customStyle="1" w:styleId="WW8Num8z1">
    <w:name w:val="WW8Num8z1"/>
    <w:rsid w:val="00441D14"/>
    <w:rPr>
      <w:rFonts w:ascii="Symbol" w:hAnsi="Symbol" w:cs="Symbol"/>
    </w:rPr>
  </w:style>
  <w:style w:type="character" w:customStyle="1" w:styleId="WW8Num9z0">
    <w:name w:val="WW8Num9z0"/>
    <w:rsid w:val="00441D14"/>
    <w:rPr>
      <w:rFonts w:ascii="Symbol" w:hAnsi="Symbol" w:cs="Symbol"/>
    </w:rPr>
  </w:style>
  <w:style w:type="character" w:customStyle="1" w:styleId="WW8Num9z1">
    <w:name w:val="WW8Num9z1"/>
    <w:rsid w:val="00441D14"/>
    <w:rPr>
      <w:rFonts w:ascii="Courier New" w:hAnsi="Courier New" w:cs="Courier New"/>
    </w:rPr>
  </w:style>
  <w:style w:type="character" w:customStyle="1" w:styleId="WW8Num9z2">
    <w:name w:val="WW8Num9z2"/>
    <w:rsid w:val="00441D14"/>
    <w:rPr>
      <w:rFonts w:ascii="Wingdings" w:hAnsi="Wingdings" w:cs="Wingdings"/>
    </w:rPr>
  </w:style>
  <w:style w:type="character" w:customStyle="1" w:styleId="WW8Num10z0">
    <w:name w:val="WW8Num10z0"/>
    <w:rsid w:val="00441D14"/>
    <w:rPr>
      <w:rFonts w:ascii="Symbol" w:hAnsi="Symbol" w:cs="Symbol"/>
    </w:rPr>
  </w:style>
  <w:style w:type="character" w:customStyle="1" w:styleId="WW8Num10z1">
    <w:name w:val="WW8Num10z1"/>
    <w:rsid w:val="00441D14"/>
    <w:rPr>
      <w:rFonts w:ascii="Courier New" w:hAnsi="Courier New" w:cs="Courier New"/>
    </w:rPr>
  </w:style>
  <w:style w:type="character" w:customStyle="1" w:styleId="WW8Num10z2">
    <w:name w:val="WW8Num10z2"/>
    <w:rsid w:val="00441D14"/>
    <w:rPr>
      <w:rFonts w:ascii="Wingdings" w:hAnsi="Wingdings" w:cs="Wingdings"/>
    </w:rPr>
  </w:style>
  <w:style w:type="character" w:customStyle="1" w:styleId="WW8Num11z0">
    <w:name w:val="WW8Num11z0"/>
    <w:rsid w:val="00441D14"/>
    <w:rPr>
      <w:rFonts w:ascii="Symbol" w:hAnsi="Symbol" w:cs="Symbol"/>
    </w:rPr>
  </w:style>
  <w:style w:type="character" w:customStyle="1" w:styleId="WW8Num11z1">
    <w:name w:val="WW8Num11z1"/>
    <w:rsid w:val="00441D14"/>
    <w:rPr>
      <w:rFonts w:ascii="Courier New" w:hAnsi="Courier New" w:cs="Courier New"/>
    </w:rPr>
  </w:style>
  <w:style w:type="character" w:customStyle="1" w:styleId="WW8Num11z2">
    <w:name w:val="WW8Num11z2"/>
    <w:rsid w:val="00441D14"/>
    <w:rPr>
      <w:rFonts w:ascii="Wingdings" w:hAnsi="Wingdings" w:cs="Wingdings"/>
    </w:rPr>
  </w:style>
  <w:style w:type="character" w:customStyle="1" w:styleId="WW8Num13z0">
    <w:name w:val="WW8Num13z0"/>
    <w:rsid w:val="00441D14"/>
    <w:rPr>
      <w:rFonts w:ascii="Wingdings" w:hAnsi="Wingdings" w:cs="Wingdings"/>
    </w:rPr>
  </w:style>
  <w:style w:type="character" w:customStyle="1" w:styleId="WW8Num13z1">
    <w:name w:val="WW8Num13z1"/>
    <w:rsid w:val="00441D14"/>
    <w:rPr>
      <w:rFonts w:ascii="Courier New" w:hAnsi="Courier New" w:cs="Courier New"/>
    </w:rPr>
  </w:style>
  <w:style w:type="character" w:customStyle="1" w:styleId="WW8Num13z3">
    <w:name w:val="WW8Num13z3"/>
    <w:rsid w:val="00441D14"/>
    <w:rPr>
      <w:rFonts w:ascii="Symbol" w:hAnsi="Symbol" w:cs="Symbol"/>
    </w:rPr>
  </w:style>
  <w:style w:type="character" w:customStyle="1" w:styleId="WW8Num14z0">
    <w:name w:val="WW8Num14z0"/>
    <w:rsid w:val="00441D14"/>
    <w:rPr>
      <w:rFonts w:ascii="Symbol" w:hAnsi="Symbol" w:cs="Symbol"/>
    </w:rPr>
  </w:style>
  <w:style w:type="character" w:customStyle="1" w:styleId="WW8Num14z1">
    <w:name w:val="WW8Num14z1"/>
    <w:rsid w:val="00441D14"/>
    <w:rPr>
      <w:rFonts w:ascii="Courier New" w:hAnsi="Courier New" w:cs="Courier New"/>
    </w:rPr>
  </w:style>
  <w:style w:type="character" w:customStyle="1" w:styleId="WW8Num14z2">
    <w:name w:val="WW8Num14z2"/>
    <w:rsid w:val="00441D14"/>
    <w:rPr>
      <w:rFonts w:ascii="Wingdings" w:hAnsi="Wingdings" w:cs="Wingdings"/>
    </w:rPr>
  </w:style>
  <w:style w:type="character" w:customStyle="1" w:styleId="WW8Num17z0">
    <w:name w:val="WW8Num17z0"/>
    <w:rsid w:val="00441D14"/>
    <w:rPr>
      <w:rFonts w:ascii="Arial" w:hAnsi="Arial" w:cs="Arial"/>
      <w:color w:val="000000"/>
    </w:rPr>
  </w:style>
  <w:style w:type="character" w:customStyle="1" w:styleId="WW8Num18z0">
    <w:name w:val="WW8Num18z0"/>
    <w:rsid w:val="00441D14"/>
    <w:rPr>
      <w:rFonts w:ascii="Helvetica" w:eastAsia="Times New Roman" w:hAnsi="Helvetica" w:cs="Helvetica"/>
    </w:rPr>
  </w:style>
  <w:style w:type="character" w:customStyle="1" w:styleId="WW8Num18z1">
    <w:name w:val="WW8Num18z1"/>
    <w:rsid w:val="00441D14"/>
    <w:rPr>
      <w:rFonts w:ascii="Courier New" w:hAnsi="Courier New" w:cs="Courier New"/>
    </w:rPr>
  </w:style>
  <w:style w:type="character" w:customStyle="1" w:styleId="WW8Num18z2">
    <w:name w:val="WW8Num18z2"/>
    <w:rsid w:val="00441D14"/>
    <w:rPr>
      <w:rFonts w:ascii="Wingdings" w:hAnsi="Wingdings" w:cs="Wingdings"/>
    </w:rPr>
  </w:style>
  <w:style w:type="character" w:customStyle="1" w:styleId="WW8Num18z3">
    <w:name w:val="WW8Num18z3"/>
    <w:rsid w:val="00441D14"/>
    <w:rPr>
      <w:rFonts w:ascii="Symbol" w:hAnsi="Symbol" w:cs="Symbol"/>
    </w:rPr>
  </w:style>
  <w:style w:type="character" w:customStyle="1" w:styleId="WW8Num22z1">
    <w:name w:val="WW8Num22z1"/>
    <w:rsid w:val="00441D14"/>
    <w:rPr>
      <w:rFonts w:ascii="Times New Roman" w:eastAsia="Times New Roman" w:hAnsi="Times New Roman" w:cs="Times New Roman"/>
    </w:rPr>
  </w:style>
  <w:style w:type="character" w:customStyle="1" w:styleId="WW8Num22z2">
    <w:name w:val="WW8Num22z2"/>
    <w:rsid w:val="00441D14"/>
    <w:rPr>
      <w:sz w:val="22"/>
    </w:rPr>
  </w:style>
  <w:style w:type="character" w:customStyle="1" w:styleId="WW8Num23z0">
    <w:name w:val="WW8Num23z0"/>
    <w:rsid w:val="00441D14"/>
    <w:rPr>
      <w:rFonts w:ascii="Arial" w:eastAsia="PMingLiU" w:hAnsi="Arial" w:cs="Arial"/>
    </w:rPr>
  </w:style>
  <w:style w:type="character" w:customStyle="1" w:styleId="WW8Num23z1">
    <w:name w:val="WW8Num23z1"/>
    <w:rsid w:val="00441D14"/>
    <w:rPr>
      <w:rFonts w:ascii="Courier New" w:hAnsi="Courier New" w:cs="Courier New"/>
    </w:rPr>
  </w:style>
  <w:style w:type="character" w:customStyle="1" w:styleId="WW8Num23z2">
    <w:name w:val="WW8Num23z2"/>
    <w:rsid w:val="00441D14"/>
    <w:rPr>
      <w:rFonts w:ascii="Wingdings" w:hAnsi="Wingdings" w:cs="Wingdings"/>
    </w:rPr>
  </w:style>
  <w:style w:type="character" w:customStyle="1" w:styleId="WW8Num23z3">
    <w:name w:val="WW8Num23z3"/>
    <w:rsid w:val="00441D14"/>
    <w:rPr>
      <w:rFonts w:ascii="Symbol" w:hAnsi="Symbol" w:cs="Symbol"/>
    </w:rPr>
  </w:style>
  <w:style w:type="character" w:customStyle="1" w:styleId="WW8Num26z0">
    <w:name w:val="WW8Num26z0"/>
    <w:rsid w:val="00441D14"/>
    <w:rPr>
      <w:rFonts w:ascii="Symbol" w:hAnsi="Symbol" w:cs="Symbol"/>
    </w:rPr>
  </w:style>
  <w:style w:type="character" w:customStyle="1" w:styleId="WW8Num27z0">
    <w:name w:val="WW8Num27z0"/>
    <w:rsid w:val="00441D14"/>
    <w:rPr>
      <w:sz w:val="24"/>
    </w:rPr>
  </w:style>
  <w:style w:type="character" w:customStyle="1" w:styleId="WW8Num32z0">
    <w:name w:val="WW8Num32z0"/>
    <w:rsid w:val="00441D14"/>
    <w:rPr>
      <w:rFonts w:ascii="Symbol" w:hAnsi="Symbol" w:cs="Symbol"/>
    </w:rPr>
  </w:style>
  <w:style w:type="character" w:customStyle="1" w:styleId="WW8Num32z1">
    <w:name w:val="WW8Num32z1"/>
    <w:rsid w:val="00441D14"/>
    <w:rPr>
      <w:rFonts w:ascii="Courier New" w:hAnsi="Courier New" w:cs="Courier New"/>
    </w:rPr>
  </w:style>
  <w:style w:type="character" w:customStyle="1" w:styleId="WW8Num32z2">
    <w:name w:val="WW8Num32z2"/>
    <w:rsid w:val="00441D14"/>
    <w:rPr>
      <w:rFonts w:ascii="Wingdings" w:hAnsi="Wingdings" w:cs="Wingdings"/>
    </w:rPr>
  </w:style>
  <w:style w:type="character" w:customStyle="1" w:styleId="Fuentedeprrafopredeter1">
    <w:name w:val="Fuente de párrafo predeter.1"/>
    <w:rsid w:val="00441D14"/>
  </w:style>
  <w:style w:type="character" w:styleId="Nmerodepgina">
    <w:name w:val="page number"/>
    <w:basedOn w:val="Fuentedeprrafopredeter1"/>
    <w:rsid w:val="00441D14"/>
  </w:style>
  <w:style w:type="character" w:customStyle="1" w:styleId="CarCar">
    <w:name w:val="Car Car"/>
    <w:rsid w:val="00441D14"/>
    <w:rPr>
      <w:rFonts w:ascii="Arial" w:hAnsi="Arial" w:cs="Arial"/>
      <w:b/>
      <w:color w:val="000000"/>
      <w:sz w:val="22"/>
      <w:lang w:val="es-ES_tradnl" w:bidi="ar-SA"/>
    </w:rPr>
  </w:style>
  <w:style w:type="character" w:customStyle="1" w:styleId="CarCar0">
    <w:name w:val="Car Car"/>
    <w:rsid w:val="00441D14"/>
    <w:rPr>
      <w:rFonts w:ascii="Arial" w:hAnsi="Arial" w:cs="Arial"/>
      <w:b/>
      <w:color w:val="000000"/>
      <w:sz w:val="22"/>
      <w:lang w:val="es-ES_tradnl" w:bidi="ar-SA"/>
    </w:rPr>
  </w:style>
  <w:style w:type="character" w:customStyle="1" w:styleId="TextoindependienteCar">
    <w:name w:val="Texto independiente Car"/>
    <w:rsid w:val="00441D14"/>
    <w:rPr>
      <w:rFonts w:ascii="Tahoma" w:hAnsi="Tahoma" w:cs="Tahoma"/>
      <w:sz w:val="26"/>
      <w:lang w:val="es-ES_tradnl" w:bidi="ar-SA"/>
    </w:rPr>
  </w:style>
  <w:style w:type="character" w:styleId="Hipervnculo">
    <w:name w:val="Hyperlink"/>
    <w:rsid w:val="00441D14"/>
    <w:rPr>
      <w:color w:val="000080"/>
      <w:u w:val="single"/>
    </w:rPr>
  </w:style>
  <w:style w:type="character" w:customStyle="1" w:styleId="Smbolosdenumeracin">
    <w:name w:val="Símbolos de numeración"/>
    <w:rsid w:val="00441D14"/>
  </w:style>
  <w:style w:type="paragraph" w:customStyle="1" w:styleId="Encabezado3">
    <w:name w:val="Encabezado3"/>
    <w:basedOn w:val="Normal"/>
    <w:next w:val="Textoindependiente"/>
    <w:rsid w:val="00441D14"/>
    <w:pPr>
      <w:keepNext/>
      <w:spacing w:before="240" w:after="120"/>
    </w:pPr>
    <w:rPr>
      <w:rFonts w:ascii="Arial" w:eastAsia="Arial Unicode MS" w:hAnsi="Arial" w:cs="Arial Unicode MS"/>
      <w:sz w:val="28"/>
      <w:szCs w:val="28"/>
    </w:rPr>
  </w:style>
  <w:style w:type="paragraph" w:styleId="Textoindependiente">
    <w:name w:val="Body Text"/>
    <w:basedOn w:val="Normal"/>
    <w:rsid w:val="00441D14"/>
    <w:pPr>
      <w:widowControl w:val="0"/>
      <w:autoSpaceDE w:val="0"/>
      <w:jc w:val="both"/>
    </w:pPr>
    <w:rPr>
      <w:rFonts w:ascii="Tahoma" w:hAnsi="Tahoma" w:cs="Tahoma"/>
      <w:sz w:val="26"/>
      <w:lang w:val="es-ES_tradnl"/>
    </w:rPr>
  </w:style>
  <w:style w:type="paragraph" w:styleId="Lista">
    <w:name w:val="List"/>
    <w:basedOn w:val="Textoindependiente"/>
    <w:rsid w:val="00441D14"/>
  </w:style>
  <w:style w:type="paragraph" w:styleId="Descripcin">
    <w:name w:val="caption"/>
    <w:basedOn w:val="Normal"/>
    <w:qFormat/>
    <w:rsid w:val="00441D14"/>
    <w:pPr>
      <w:suppressLineNumbers/>
      <w:spacing w:before="120" w:after="120"/>
    </w:pPr>
    <w:rPr>
      <w:rFonts w:cs="Tahoma"/>
      <w:i/>
      <w:iCs/>
      <w:sz w:val="24"/>
      <w:szCs w:val="24"/>
    </w:rPr>
  </w:style>
  <w:style w:type="paragraph" w:customStyle="1" w:styleId="ndice">
    <w:name w:val="Índice"/>
    <w:basedOn w:val="Normal"/>
    <w:rsid w:val="00441D14"/>
    <w:pPr>
      <w:suppressLineNumbers/>
    </w:pPr>
    <w:rPr>
      <w:rFonts w:cs="Tahoma"/>
    </w:rPr>
  </w:style>
  <w:style w:type="paragraph" w:customStyle="1" w:styleId="Encabezado2">
    <w:name w:val="Encabezado2"/>
    <w:basedOn w:val="Normal"/>
    <w:next w:val="Textoindependiente"/>
    <w:rsid w:val="00441D14"/>
    <w:pPr>
      <w:keepNext/>
      <w:spacing w:before="240" w:after="120"/>
    </w:pPr>
    <w:rPr>
      <w:rFonts w:ascii="Arial" w:eastAsia="Lucida Sans Unicode" w:hAnsi="Arial" w:cs="Tahoma"/>
      <w:sz w:val="28"/>
      <w:szCs w:val="28"/>
    </w:rPr>
  </w:style>
  <w:style w:type="paragraph" w:styleId="Encabezado">
    <w:name w:val="header"/>
    <w:basedOn w:val="Normal"/>
    <w:rsid w:val="00441D14"/>
    <w:pPr>
      <w:tabs>
        <w:tab w:val="center" w:pos="4252"/>
        <w:tab w:val="right" w:pos="8504"/>
      </w:tabs>
    </w:pPr>
  </w:style>
  <w:style w:type="paragraph" w:styleId="Piedepgina">
    <w:name w:val="footer"/>
    <w:basedOn w:val="Normal"/>
    <w:rsid w:val="00441D14"/>
    <w:pPr>
      <w:tabs>
        <w:tab w:val="center" w:pos="4252"/>
        <w:tab w:val="right" w:pos="8504"/>
      </w:tabs>
    </w:pPr>
  </w:style>
  <w:style w:type="paragraph" w:styleId="Textodeglobo">
    <w:name w:val="Balloon Text"/>
    <w:basedOn w:val="Normal"/>
    <w:rsid w:val="00441D14"/>
    <w:rPr>
      <w:rFonts w:ascii="Tahoma" w:hAnsi="Tahoma" w:cs="Tahoma"/>
      <w:sz w:val="16"/>
      <w:szCs w:val="16"/>
    </w:rPr>
  </w:style>
  <w:style w:type="paragraph" w:customStyle="1" w:styleId="Textoindependiente21">
    <w:name w:val="Texto independiente 21"/>
    <w:basedOn w:val="Normal"/>
    <w:rsid w:val="00441D14"/>
    <w:rPr>
      <w:rFonts w:ascii="Arial" w:hAnsi="Arial" w:cs="Arial"/>
      <w:sz w:val="24"/>
      <w:lang w:val="es-ES_tradnl"/>
    </w:rPr>
  </w:style>
  <w:style w:type="paragraph" w:customStyle="1" w:styleId="WW-NormalWeb">
    <w:name w:val="WW-Normal (Web)"/>
    <w:basedOn w:val="Normal"/>
    <w:rsid w:val="00441D14"/>
    <w:pPr>
      <w:widowControl w:val="0"/>
      <w:autoSpaceDE w:val="0"/>
      <w:spacing w:before="100"/>
      <w:jc w:val="both"/>
    </w:pPr>
    <w:rPr>
      <w:lang w:val="es-ES_tradnl"/>
    </w:rPr>
  </w:style>
  <w:style w:type="paragraph" w:customStyle="1" w:styleId="Encabezado1">
    <w:name w:val="Encabezado1"/>
    <w:basedOn w:val="Normal"/>
    <w:next w:val="Textoindependiente"/>
    <w:rsid w:val="00441D14"/>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441D14"/>
    <w:pPr>
      <w:jc w:val="center"/>
    </w:pPr>
    <w:rPr>
      <w:rFonts w:ascii="Arial" w:hAnsi="Arial" w:cs="Arial"/>
      <w:b/>
      <w:sz w:val="28"/>
      <w:szCs w:val="24"/>
      <w:lang w:val="es-ES"/>
    </w:rPr>
  </w:style>
  <w:style w:type="paragraph" w:customStyle="1" w:styleId="CUERPOTEXTO">
    <w:name w:val="CUERPO TEXTO"/>
    <w:rsid w:val="00441D14"/>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441D14"/>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441D14"/>
    <w:pPr>
      <w:ind w:left="708"/>
    </w:pPr>
  </w:style>
  <w:style w:type="paragraph" w:customStyle="1" w:styleId="Contenidodelmarco">
    <w:name w:val="Contenido del marco"/>
    <w:basedOn w:val="Textoindependiente"/>
    <w:rsid w:val="00441D14"/>
  </w:style>
  <w:style w:type="paragraph" w:customStyle="1" w:styleId="Normal1">
    <w:name w:val="Normal1"/>
    <w:rsid w:val="00441D14"/>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441D14"/>
    <w:pPr>
      <w:suppressLineNumbers/>
    </w:pPr>
  </w:style>
  <w:style w:type="paragraph" w:customStyle="1" w:styleId="Encabezadodelatabla">
    <w:name w:val="Encabezado de la tabla"/>
    <w:basedOn w:val="Contenidodelatabla"/>
    <w:rsid w:val="00441D14"/>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Ttulo6Car">
    <w:name w:val="Título 6 Car"/>
    <w:basedOn w:val="Fuentedeprrafopredeter"/>
    <w:link w:val="Ttulo6"/>
    <w:rsid w:val="00CF402B"/>
    <w:rPr>
      <w:rFonts w:asciiTheme="majorHAnsi" w:eastAsiaTheme="majorEastAsia" w:hAnsiTheme="majorHAnsi" w:cstheme="majorBidi"/>
      <w:i/>
      <w:iCs/>
      <w:color w:val="243F60" w:themeColor="accent1" w:themeShade="7F"/>
      <w:lang w:eastAsia="zh-CN"/>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single space,footnote text,ft2,f"/>
    <w:basedOn w:val="Normal"/>
    <w:link w:val="TextonotapieCar"/>
    <w:uiPriority w:val="99"/>
    <w:unhideWhenUsed/>
    <w:rsid w:val="00CF402B"/>
    <w:pPr>
      <w:suppressAutoHyphens w:val="0"/>
      <w:spacing w:before="120" w:after="120" w:line="360" w:lineRule="auto"/>
    </w:pPr>
    <w:rPr>
      <w:rFonts w:ascii="Calibri" w:eastAsia="Calibri" w:hAnsi="Calibri"/>
      <w:lang w:val="x-none" w:eastAsia="en-US"/>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t2 Car"/>
    <w:basedOn w:val="Fuentedeprrafopredeter"/>
    <w:link w:val="Textonotapie"/>
    <w:uiPriority w:val="99"/>
    <w:rsid w:val="00CF402B"/>
    <w:rPr>
      <w:rFonts w:ascii="Calibri" w:eastAsia="Calibri" w:hAnsi="Calibri"/>
      <w:lang w:val="x-none" w:eastAsia="en-US"/>
    </w:rPr>
  </w:style>
  <w:style w:type="character" w:styleId="Refdenotaalpie">
    <w:name w:val="footnote reference"/>
    <w:aliases w:val="Ref. de nota al pie2,referencia nota al pie,Texto de nota al pie,BVI fnr,Footnote symbol,Footnote,Referencia nota al pie,BVI fnr Car Car,BVI fnr Car,BVI fnr Car Car Car Car,Pie de pagina,Fago Fußnotenzeichen,Appel note de bas de page"/>
    <w:uiPriority w:val="99"/>
    <w:unhideWhenUsed/>
    <w:rsid w:val="00CF402B"/>
    <w:rPr>
      <w:vertAlign w:val="superscript"/>
    </w:rPr>
  </w:style>
  <w:style w:type="paragraph" w:customStyle="1" w:styleId="estilo1">
    <w:name w:val="estilo1"/>
    <w:basedOn w:val="Normal"/>
    <w:rsid w:val="00CF402B"/>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C84D5C"/>
    <w:rPr>
      <w:lang w:eastAsia="zh-CN"/>
    </w:rPr>
  </w:style>
  <w:style w:type="paragraph" w:styleId="Textoindependiente2">
    <w:name w:val="Body Text 2"/>
    <w:basedOn w:val="Normal"/>
    <w:link w:val="Textoindependiente2Car"/>
    <w:uiPriority w:val="99"/>
    <w:unhideWhenUsed/>
    <w:rsid w:val="00272A5B"/>
    <w:pPr>
      <w:jc w:val="both"/>
    </w:pPr>
    <w:rPr>
      <w:rFonts w:ascii="Arial" w:hAnsi="Arial" w:cs="Arial"/>
      <w:sz w:val="22"/>
      <w:szCs w:val="22"/>
    </w:rPr>
  </w:style>
  <w:style w:type="character" w:customStyle="1" w:styleId="Textoindependiente2Car">
    <w:name w:val="Texto independiente 2 Car"/>
    <w:basedOn w:val="Fuentedeprrafopredeter"/>
    <w:link w:val="Textoindependiente2"/>
    <w:uiPriority w:val="99"/>
    <w:rsid w:val="00272A5B"/>
    <w:rPr>
      <w:rFonts w:ascii="Arial" w:hAnsi="Arial" w:cs="Arial"/>
      <w:sz w:val="22"/>
      <w:szCs w:val="22"/>
      <w:lang w:eastAsia="zh-CN"/>
    </w:rPr>
  </w:style>
  <w:style w:type="paragraph" w:styleId="Sinespaciado">
    <w:name w:val="No Spacing"/>
    <w:link w:val="SinespaciadoCar"/>
    <w:uiPriority w:val="1"/>
    <w:qFormat/>
    <w:rsid w:val="00DF38C7"/>
    <w:pPr>
      <w:widowControl w:val="0"/>
      <w:autoSpaceDE w:val="0"/>
      <w:autoSpaceDN w:val="0"/>
      <w:adjustRightInd w:val="0"/>
    </w:pPr>
    <w:rPr>
      <w:rFonts w:ascii="Arial" w:hAnsi="Arial" w:cs="Arial"/>
    </w:rPr>
  </w:style>
  <w:style w:type="character" w:customStyle="1" w:styleId="SinespaciadoCar">
    <w:name w:val="Sin espaciado Car"/>
    <w:basedOn w:val="Fuentedeprrafopredeter"/>
    <w:link w:val="Sinespaciado"/>
    <w:uiPriority w:val="1"/>
    <w:rsid w:val="00DF38C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9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EBBA-ADF3-4766-8C59-03B1897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1512</Words>
  <Characters>8317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4</cp:revision>
  <cp:lastPrinted>2017-01-17T14:56:00Z</cp:lastPrinted>
  <dcterms:created xsi:type="dcterms:W3CDTF">2020-09-22T17:02:00Z</dcterms:created>
  <dcterms:modified xsi:type="dcterms:W3CDTF">2020-09-23T16:12:00Z</dcterms:modified>
</cp:coreProperties>
</file>