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9D" w:rsidRPr="00D230D6" w:rsidRDefault="0002239D" w:rsidP="0002239D">
      <w:pPr>
        <w:pStyle w:val="Default"/>
        <w:jc w:val="both"/>
      </w:pPr>
      <w:r w:rsidRPr="00D230D6">
        <w:rPr>
          <w:color w:val="auto"/>
        </w:rPr>
        <w:t xml:space="preserve">La Alcaldía de Pereira, define su Eje Estratégico </w:t>
      </w:r>
      <w:r w:rsidRPr="00D230D6">
        <w:rPr>
          <w:b/>
          <w:bCs/>
          <w:color w:val="auto"/>
        </w:rPr>
        <w:t xml:space="preserve">COMPETITIVIDAD, INNOVACIÓN Y EMPLEO </w:t>
      </w:r>
      <w:r w:rsidRPr="00D230D6">
        <w:rPr>
          <w:color w:val="auto"/>
        </w:rPr>
        <w:t xml:space="preserve">con el propósito de generar desarrollo económico con equidad social. Este Eje plasma entre sus programas principales: </w:t>
      </w:r>
      <w:r w:rsidRPr="00D230D6">
        <w:rPr>
          <w:b/>
          <w:bCs/>
          <w:color w:val="auto"/>
        </w:rPr>
        <w:t>Ciencia, tecnología e innovación para el cambio y Desarrollo productivo para el cambio</w:t>
      </w:r>
      <w:r w:rsidRPr="00D230D6">
        <w:rPr>
          <w:color w:val="auto"/>
        </w:rPr>
        <w:t xml:space="preserve">. Estos programas buscan responder a la apuesta de construir una sociedad y economía del conocimiento en Pereira y Risaralda, </w:t>
      </w:r>
      <w:r w:rsidRPr="00D230D6">
        <w:t xml:space="preserve">con el fin de consolidar un sistema de competitividad, ciencia, tecnología e innovación, con el que pretende caminar hacia una sociedad y economía del conocimiento como instrumento de desarrollo, aportando al fortalecimiento de capacidades para generación, uso y transferencia de conocimiento pertinente para la sofisticación, competitividad y el desarrollo del municipio. </w:t>
      </w:r>
    </w:p>
    <w:p w:rsidR="0002239D" w:rsidRPr="00D230D6" w:rsidRDefault="0002239D" w:rsidP="0002239D">
      <w:pPr>
        <w:pStyle w:val="Default"/>
        <w:jc w:val="both"/>
      </w:pPr>
    </w:p>
    <w:p w:rsidR="0002239D" w:rsidRPr="00D230D6" w:rsidRDefault="0002239D" w:rsidP="0002239D">
      <w:pPr>
        <w:pStyle w:val="Default"/>
        <w:jc w:val="both"/>
      </w:pPr>
      <w:r w:rsidRPr="00D230D6">
        <w:t>Este programa pretende ser un instrumento que facilite a todos los actores del sistema (sociedad, empresa, Estado y academia) cerrar las brechas existentes en aspectos como: proyección internacional de investigación y desarrollo; aparato productivo altamente innovador; porcentaje de emprendimientos que superen la etapa naciente; capital humano involucrado en actividades de ciencia, tecnología e innovación (</w:t>
      </w:r>
      <w:proofErr w:type="spellStart"/>
      <w:r w:rsidRPr="00D230D6">
        <w:t>CTi</w:t>
      </w:r>
      <w:proofErr w:type="spellEnd"/>
      <w:r w:rsidRPr="00D230D6">
        <w:t xml:space="preserve">); participación de la ciudadanía en actividades de </w:t>
      </w:r>
      <w:proofErr w:type="spellStart"/>
      <w:r w:rsidRPr="00D230D6">
        <w:t>CTi</w:t>
      </w:r>
      <w:proofErr w:type="spellEnd"/>
      <w:r w:rsidRPr="00D230D6">
        <w:t xml:space="preserve">. Fortaleciendo el ecosistema digital en el municipio de Pereira en el marco de una economía cada vez más global y competitiva, con una sociedad capaz de soportar sus actividades sobre una base tecnológica sólida. </w:t>
      </w:r>
    </w:p>
    <w:p w:rsidR="0002239D" w:rsidRPr="00D230D6" w:rsidRDefault="0002239D" w:rsidP="0002239D">
      <w:pPr>
        <w:pStyle w:val="Default"/>
        <w:jc w:val="both"/>
      </w:pPr>
    </w:p>
    <w:p w:rsidR="0002239D" w:rsidRPr="00D230D6" w:rsidRDefault="0002239D" w:rsidP="0002239D">
      <w:pPr>
        <w:shd w:val="clear" w:color="auto" w:fill="FFFFFF"/>
        <w:spacing w:line="126" w:lineRule="atLeast"/>
        <w:jc w:val="both"/>
        <w:rPr>
          <w:rFonts w:ascii="Arial" w:hAnsi="Arial" w:cs="Arial"/>
          <w:color w:val="222222"/>
          <w:sz w:val="24"/>
          <w:szCs w:val="24"/>
          <w:shd w:val="clear" w:color="auto" w:fill="FFFFFF"/>
        </w:rPr>
      </w:pPr>
      <w:r w:rsidRPr="00D230D6">
        <w:rPr>
          <w:rFonts w:ascii="Arial" w:hAnsi="Arial" w:cs="Arial"/>
          <w:sz w:val="24"/>
          <w:szCs w:val="24"/>
        </w:rPr>
        <w:t xml:space="preserve">Así mismo se dará continuidad a ejercicios y estrategias exitosos que vienen aportando al desarrollo de la </w:t>
      </w:r>
      <w:proofErr w:type="spellStart"/>
      <w:r w:rsidRPr="00D230D6">
        <w:rPr>
          <w:rFonts w:ascii="Arial" w:hAnsi="Arial" w:cs="Arial"/>
          <w:sz w:val="24"/>
          <w:szCs w:val="24"/>
        </w:rPr>
        <w:t>CTi</w:t>
      </w:r>
      <w:proofErr w:type="spellEnd"/>
      <w:r w:rsidRPr="00D230D6">
        <w:rPr>
          <w:rFonts w:ascii="Arial" w:hAnsi="Arial" w:cs="Arial"/>
          <w:sz w:val="24"/>
          <w:szCs w:val="24"/>
        </w:rPr>
        <w:t xml:space="preserve"> en Pereira y proyectos como la Red de Nodos de innovación, ciencia y tecnología y los proyectos derivados (los diferentes nodos </w:t>
      </w:r>
      <w:proofErr w:type="gramStart"/>
      <w:r w:rsidRPr="00D230D6">
        <w:rPr>
          <w:rFonts w:ascii="Arial" w:hAnsi="Arial" w:cs="Arial"/>
          <w:sz w:val="24"/>
          <w:szCs w:val="24"/>
        </w:rPr>
        <w:t>como</w:t>
      </w:r>
      <w:proofErr w:type="gramEnd"/>
      <w:r w:rsidRPr="00D230D6">
        <w:rPr>
          <w:rFonts w:ascii="Arial" w:hAnsi="Arial" w:cs="Arial"/>
          <w:sz w:val="24"/>
          <w:szCs w:val="24"/>
        </w:rPr>
        <w:t xml:space="preserve"> biotecnología y el Centro de Innovación y Desarrollo Tecnológico (CIDT) entre otros.</w:t>
      </w:r>
      <w:r w:rsidRPr="00D230D6">
        <w:rPr>
          <w:rFonts w:ascii="Arial" w:hAnsi="Arial" w:cs="Arial"/>
          <w:color w:val="222222"/>
          <w:sz w:val="24"/>
          <w:szCs w:val="24"/>
          <w:shd w:val="clear" w:color="auto" w:fill="FFFFFF"/>
        </w:rPr>
        <w:t xml:space="preserve">  </w:t>
      </w:r>
    </w:p>
    <w:p w:rsidR="0002239D" w:rsidRPr="00D230D6" w:rsidRDefault="0002239D" w:rsidP="0002239D">
      <w:pPr>
        <w:shd w:val="clear" w:color="auto" w:fill="FFFFFF"/>
        <w:spacing w:line="126" w:lineRule="atLeast"/>
        <w:jc w:val="both"/>
        <w:rPr>
          <w:rFonts w:ascii="Arial" w:hAnsi="Arial" w:cs="Arial"/>
          <w:color w:val="222222"/>
          <w:sz w:val="24"/>
          <w:szCs w:val="24"/>
          <w:shd w:val="clear" w:color="auto" w:fill="FFFFFF"/>
        </w:rPr>
      </w:pPr>
      <w:r w:rsidRPr="00D230D6">
        <w:rPr>
          <w:rFonts w:ascii="Arial" w:hAnsi="Arial" w:cs="Arial"/>
          <w:color w:val="222222"/>
          <w:sz w:val="24"/>
          <w:szCs w:val="24"/>
          <w:shd w:val="clear" w:color="auto" w:fill="FFFFFF"/>
        </w:rPr>
        <w:t xml:space="preserve">El </w:t>
      </w:r>
      <w:r w:rsidRPr="00D230D6">
        <w:rPr>
          <w:rFonts w:ascii="Arial" w:hAnsi="Arial" w:cs="Arial"/>
          <w:b/>
          <w:bCs/>
          <w:sz w:val="24"/>
          <w:szCs w:val="24"/>
        </w:rPr>
        <w:t xml:space="preserve">Subprograma Pereira capital de la ciencia, tecnología, innovación e investigación  </w:t>
      </w:r>
      <w:r w:rsidRPr="00D230D6">
        <w:rPr>
          <w:rFonts w:ascii="Arial" w:hAnsi="Arial" w:cs="Arial"/>
          <w:sz w:val="24"/>
          <w:szCs w:val="24"/>
        </w:rPr>
        <w:t>tiene el propósito de  consolidar una cultura favorable a la ciencia, la tecnología y la innovación (</w:t>
      </w:r>
      <w:proofErr w:type="spellStart"/>
      <w:r w:rsidRPr="00D230D6">
        <w:rPr>
          <w:rFonts w:ascii="Arial" w:hAnsi="Arial" w:cs="Arial"/>
          <w:sz w:val="24"/>
          <w:szCs w:val="24"/>
        </w:rPr>
        <w:t>CTi</w:t>
      </w:r>
      <w:proofErr w:type="spellEnd"/>
      <w:r w:rsidRPr="00D230D6">
        <w:rPr>
          <w:rFonts w:ascii="Arial" w:hAnsi="Arial" w:cs="Arial"/>
          <w:sz w:val="24"/>
          <w:szCs w:val="24"/>
        </w:rPr>
        <w:t xml:space="preserve">) y al emprendimiento para los actores del sistema regional y los ciudadanos, a partir de la consolidación de capacidades y recursos, apoyados en dos frentes de trabajo: primero, en las políticas que favorezcan un entorno innovador y emprendedor que dinamice la modernización del aparato productivo de Pereira; segundo, en un marco estratégico que garantice la consecución de los objetivos propuestos mediante la institucionalización y la gobernabilidad del Programa Ciencia, tecnología e innovación para el cambio. </w:t>
      </w:r>
    </w:p>
    <w:p w:rsidR="0002239D" w:rsidRPr="00D230D6" w:rsidRDefault="0002239D" w:rsidP="0002239D">
      <w:pPr>
        <w:jc w:val="both"/>
        <w:rPr>
          <w:rFonts w:ascii="Arial" w:hAnsi="Arial" w:cs="Arial"/>
          <w:sz w:val="24"/>
          <w:szCs w:val="24"/>
        </w:rPr>
      </w:pPr>
      <w:r w:rsidRPr="00D230D6">
        <w:rPr>
          <w:rFonts w:ascii="Arial" w:hAnsi="Arial" w:cs="Arial"/>
          <w:sz w:val="24"/>
          <w:szCs w:val="24"/>
        </w:rPr>
        <w:t xml:space="preserve">Los avances logrados en el municipio de Pereira orientados a la promoción de la </w:t>
      </w:r>
      <w:proofErr w:type="spellStart"/>
      <w:r w:rsidRPr="00D230D6">
        <w:rPr>
          <w:rFonts w:ascii="Arial" w:hAnsi="Arial" w:cs="Arial"/>
          <w:sz w:val="24"/>
          <w:szCs w:val="24"/>
        </w:rPr>
        <w:t>CTi</w:t>
      </w:r>
      <w:proofErr w:type="spellEnd"/>
      <w:r w:rsidRPr="00D230D6">
        <w:rPr>
          <w:rFonts w:ascii="Arial" w:hAnsi="Arial" w:cs="Arial"/>
          <w:sz w:val="24"/>
          <w:szCs w:val="24"/>
        </w:rPr>
        <w:t xml:space="preserve"> sirven como base para la estructuración de este sub programa, que se nutre de los resultados del trabajo desarrollado en escenarios como la Comisión Regional de Competitividad, documentos como el Plan regional de competitividad, el Plan departamental de ciencia y tecnología, y de políticas municipales como Pereira Innova; siempre alineado a los parámetros establecidos por el Sistema Nacional de Competitividad, Ciencia, Tecnología e Innovación, actividades como “el fomento de la cultura innovadora y emprendedora en procesos educativos </w:t>
      </w:r>
      <w:r w:rsidRPr="00D230D6">
        <w:rPr>
          <w:rFonts w:ascii="Arial" w:hAnsi="Arial" w:cs="Arial"/>
          <w:sz w:val="24"/>
          <w:szCs w:val="24"/>
        </w:rPr>
        <w:lastRenderedPageBreak/>
        <w:t>formales y no formales en todos sus niveles, el apoyo a la implantación de centros de innovación, investigación y desarrollo tecnológico, el apoyo al mejoramiento de las capacidades científicas, tecnológicas y de innovación del talento humano.</w:t>
      </w:r>
    </w:p>
    <w:p w:rsidR="0002239D" w:rsidRPr="00D230D6" w:rsidRDefault="0002239D" w:rsidP="0002239D">
      <w:pPr>
        <w:jc w:val="both"/>
        <w:rPr>
          <w:rFonts w:ascii="Arial" w:hAnsi="Arial" w:cs="Arial"/>
          <w:sz w:val="24"/>
          <w:szCs w:val="24"/>
        </w:rPr>
      </w:pPr>
      <w:r w:rsidRPr="00D230D6">
        <w:rPr>
          <w:rFonts w:ascii="Arial" w:hAnsi="Arial" w:cs="Arial"/>
          <w:sz w:val="24"/>
          <w:szCs w:val="24"/>
        </w:rPr>
        <w:t xml:space="preserve">Los Centros de Emprendimiento y  Desarrollo Empresarial </w:t>
      </w:r>
      <w:proofErr w:type="spellStart"/>
      <w:r w:rsidRPr="00D230D6">
        <w:rPr>
          <w:rFonts w:ascii="Arial" w:hAnsi="Arial" w:cs="Arial"/>
          <w:sz w:val="24"/>
          <w:szCs w:val="24"/>
        </w:rPr>
        <w:t>CEDE´s</w:t>
      </w:r>
      <w:proofErr w:type="spellEnd"/>
      <w:r w:rsidRPr="00D230D6">
        <w:rPr>
          <w:rFonts w:ascii="Arial" w:hAnsi="Arial" w:cs="Arial"/>
          <w:sz w:val="24"/>
          <w:szCs w:val="24"/>
        </w:rPr>
        <w:t xml:space="preserve"> </w:t>
      </w:r>
      <w:r w:rsidRPr="00D230D6">
        <w:rPr>
          <w:rFonts w:ascii="Arial" w:hAnsi="Arial" w:cs="Arial"/>
          <w:color w:val="000000"/>
          <w:sz w:val="24"/>
          <w:szCs w:val="24"/>
          <w:lang w:val="es-ES"/>
        </w:rPr>
        <w:t>son una estrategia del municipio que busca acercar la oferta pública asociada a emprendimiento y desarrollo empresarial a la comunidad de base</w:t>
      </w:r>
      <w:r w:rsidRPr="00D230D6">
        <w:rPr>
          <w:rFonts w:ascii="Arial" w:hAnsi="Arial" w:cs="Arial"/>
          <w:sz w:val="24"/>
          <w:szCs w:val="24"/>
        </w:rPr>
        <w:t xml:space="preserve"> emprendedora por lo tanto se requiere dotar una sala de sistemas</w:t>
      </w:r>
      <w:r w:rsidR="00D22E8A" w:rsidRPr="00D230D6">
        <w:rPr>
          <w:rFonts w:ascii="Arial" w:hAnsi="Arial" w:cs="Arial"/>
          <w:sz w:val="24"/>
          <w:szCs w:val="24"/>
        </w:rPr>
        <w:t xml:space="preserve"> con su respectiva red de cableado eléctrico regulado y red de datos</w:t>
      </w:r>
      <w:r w:rsidRPr="00D230D6">
        <w:rPr>
          <w:rFonts w:ascii="Arial" w:hAnsi="Arial" w:cs="Arial"/>
          <w:sz w:val="24"/>
          <w:szCs w:val="24"/>
        </w:rPr>
        <w:t xml:space="preserve"> en el CEDE Kennedy </w:t>
      </w:r>
      <w:r w:rsidR="00D22E8A" w:rsidRPr="00D230D6">
        <w:rPr>
          <w:rFonts w:ascii="Arial" w:hAnsi="Arial" w:cs="Arial"/>
          <w:sz w:val="24"/>
          <w:szCs w:val="24"/>
        </w:rPr>
        <w:t xml:space="preserve">configurando la conexión en una red LAN para </w:t>
      </w:r>
      <w:r w:rsidRPr="00D230D6">
        <w:rPr>
          <w:rFonts w:ascii="Arial" w:hAnsi="Arial" w:cs="Arial"/>
          <w:sz w:val="24"/>
          <w:szCs w:val="24"/>
        </w:rPr>
        <w:t xml:space="preserve">fortalecer los conocimientos técnicos y específicos de los emprendedores y comunidad del área de influencia del nuevo CEDE que hagan uso de equipos de </w:t>
      </w:r>
      <w:r w:rsidR="00D22E8A" w:rsidRPr="00D230D6">
        <w:rPr>
          <w:rFonts w:ascii="Arial" w:hAnsi="Arial" w:cs="Arial"/>
          <w:sz w:val="24"/>
          <w:szCs w:val="24"/>
        </w:rPr>
        <w:t>cómputo</w:t>
      </w:r>
      <w:r w:rsidRPr="00D230D6">
        <w:rPr>
          <w:rFonts w:ascii="Arial" w:hAnsi="Arial" w:cs="Arial"/>
          <w:sz w:val="24"/>
          <w:szCs w:val="24"/>
        </w:rPr>
        <w:t xml:space="preserve"> dentro la transferencia de conocimiento que conlleven a la mejora de sus procesos productivos, administrativos, comerciales y en general mejorar el proceso gerencial de sus unidades productivas.  </w:t>
      </w:r>
    </w:p>
    <w:p w:rsidR="0002239D" w:rsidRPr="00D230D6" w:rsidRDefault="0002239D" w:rsidP="0002239D">
      <w:pPr>
        <w:jc w:val="both"/>
        <w:rPr>
          <w:rFonts w:ascii="Arial" w:hAnsi="Arial" w:cs="Arial"/>
          <w:sz w:val="24"/>
          <w:szCs w:val="24"/>
        </w:rPr>
      </w:pPr>
      <w:r w:rsidRPr="00D230D6">
        <w:rPr>
          <w:rFonts w:ascii="Arial" w:hAnsi="Arial" w:cs="Arial"/>
          <w:sz w:val="24"/>
          <w:szCs w:val="24"/>
        </w:rPr>
        <w:t xml:space="preserve">Por lo anterior y teniendo en cuenta que la Secretaria de Desarrollo Económico y competitividad debe apoyar los sectores estratégicos y los proyectos y programas del Plan Regional de Competitividad, el Plan Departamental de Ciencia Tecnología e Innovación, el Plan Estratégico de Emprendimiento de Risaralda y disponer de una sala de sistemas en el CEDE Kennedy para facilitar la capacitación de la zona de influencia; se hace necesario la adquisición de 27 equipos de </w:t>
      </w:r>
      <w:r w:rsidR="00444249" w:rsidRPr="00D230D6">
        <w:rPr>
          <w:rFonts w:ascii="Arial" w:hAnsi="Arial" w:cs="Arial"/>
          <w:sz w:val="24"/>
          <w:szCs w:val="24"/>
        </w:rPr>
        <w:t>cómputo</w:t>
      </w:r>
      <w:bookmarkStart w:id="0" w:name="_GoBack"/>
      <w:bookmarkEnd w:id="0"/>
      <w:r w:rsidRPr="00D230D6">
        <w:rPr>
          <w:rFonts w:ascii="Arial" w:hAnsi="Arial" w:cs="Arial"/>
          <w:sz w:val="24"/>
          <w:szCs w:val="24"/>
        </w:rPr>
        <w:t xml:space="preserve"> de escritorio </w:t>
      </w:r>
    </w:p>
    <w:p w:rsidR="003F5549" w:rsidRPr="00D230D6" w:rsidRDefault="003F5549">
      <w:pPr>
        <w:rPr>
          <w:rFonts w:ascii="Arial" w:hAnsi="Arial" w:cs="Arial"/>
          <w:sz w:val="24"/>
          <w:szCs w:val="24"/>
        </w:rPr>
      </w:pPr>
    </w:p>
    <w:sectPr w:rsidR="003F5549" w:rsidRPr="00D230D6" w:rsidSect="00E27C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2239D"/>
    <w:rsid w:val="0002239D"/>
    <w:rsid w:val="00193E35"/>
    <w:rsid w:val="003F5549"/>
    <w:rsid w:val="00444249"/>
    <w:rsid w:val="00D22E8A"/>
    <w:rsid w:val="00D23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2682E-8834-4465-9C98-A9186211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9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2239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2239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Juliana Rengifo Aguirre</cp:lastModifiedBy>
  <cp:revision>5</cp:revision>
  <dcterms:created xsi:type="dcterms:W3CDTF">2019-03-21T20:52:00Z</dcterms:created>
  <dcterms:modified xsi:type="dcterms:W3CDTF">2019-07-03T19:17:00Z</dcterms:modified>
</cp:coreProperties>
</file>