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1B" w:rsidRPr="000026CB" w:rsidRDefault="0033481B" w:rsidP="00AC0AF3">
      <w:pPr>
        <w:jc w:val="both"/>
        <w:rPr>
          <w:rFonts w:ascii="Arial" w:hAnsi="Arial" w:cs="Arial"/>
        </w:rPr>
      </w:pPr>
    </w:p>
    <w:p w:rsidR="000026CB" w:rsidRDefault="000026CB" w:rsidP="00AC0AF3">
      <w:pPr>
        <w:jc w:val="both"/>
        <w:rPr>
          <w:rFonts w:ascii="Arial" w:hAnsi="Arial" w:cs="Arial"/>
        </w:rPr>
      </w:pPr>
      <w:r w:rsidRPr="000026CB">
        <w:rPr>
          <w:rFonts w:ascii="Arial" w:hAnsi="Arial" w:cs="Arial"/>
        </w:rPr>
        <w:t xml:space="preserve">Pereira, Julio </w:t>
      </w:r>
      <w:r w:rsidR="00AC0AF3">
        <w:rPr>
          <w:rFonts w:ascii="Arial" w:hAnsi="Arial" w:cs="Arial"/>
        </w:rPr>
        <w:t xml:space="preserve">04 de </w:t>
      </w:r>
      <w:r w:rsidRPr="000026CB">
        <w:rPr>
          <w:rFonts w:ascii="Arial" w:hAnsi="Arial" w:cs="Arial"/>
        </w:rPr>
        <w:t>2019</w:t>
      </w:r>
    </w:p>
    <w:p w:rsidR="000026CB" w:rsidRDefault="000026CB" w:rsidP="00AC0AF3">
      <w:pPr>
        <w:jc w:val="both"/>
        <w:rPr>
          <w:rFonts w:ascii="Arial" w:hAnsi="Arial" w:cs="Arial"/>
        </w:rPr>
      </w:pPr>
    </w:p>
    <w:p w:rsidR="000026CB" w:rsidRDefault="000026CB" w:rsidP="00AC0AF3">
      <w:pPr>
        <w:jc w:val="both"/>
        <w:rPr>
          <w:rFonts w:ascii="Arial" w:hAnsi="Arial" w:cs="Arial"/>
        </w:rPr>
      </w:pPr>
    </w:p>
    <w:p w:rsidR="000026CB" w:rsidRDefault="000026CB" w:rsidP="00AC0AF3">
      <w:pPr>
        <w:jc w:val="both"/>
        <w:rPr>
          <w:rStyle w:val="Hipervnculo"/>
          <w:rFonts w:ascii="Arial" w:hAnsi="Arial" w:cs="Arial"/>
          <w:color w:val="2A5FA3"/>
          <w:sz w:val="22"/>
          <w:szCs w:val="22"/>
          <w:shd w:val="clear" w:color="auto" w:fill="FFFFFF"/>
        </w:rPr>
      </w:pPr>
      <w:r w:rsidRPr="000026CB">
        <w:rPr>
          <w:rFonts w:ascii="Arial" w:hAnsi="Arial" w:cs="Arial"/>
          <w:b/>
        </w:rPr>
        <w:t>ASUNTO:</w:t>
      </w:r>
      <w:r>
        <w:rPr>
          <w:rFonts w:ascii="Arial" w:hAnsi="Arial" w:cs="Arial"/>
        </w:rPr>
        <w:t xml:space="preserve"> Justificación procesos de compra, tienda virtual del estado colombiano acuerdo marco </w:t>
      </w:r>
      <w:hyperlink r:id="rId7" w:tgtFrame="_blank" w:history="1">
        <w:r>
          <w:rPr>
            <w:rStyle w:val="Hipervnculo"/>
            <w:rFonts w:ascii="Arial" w:hAnsi="Arial" w:cs="Arial"/>
            <w:color w:val="2A5FA3"/>
            <w:sz w:val="22"/>
            <w:szCs w:val="22"/>
            <w:shd w:val="clear" w:color="auto" w:fill="FFFFFF"/>
          </w:rPr>
          <w:t>Acuerdo Marco - CCE-569-1-AMP-2017</w:t>
        </w:r>
      </w:hyperlink>
    </w:p>
    <w:p w:rsidR="000C771E" w:rsidRDefault="000C771E" w:rsidP="00AC0AF3">
      <w:pPr>
        <w:jc w:val="both"/>
        <w:rPr>
          <w:rStyle w:val="Hipervnculo"/>
          <w:rFonts w:ascii="Arial" w:hAnsi="Arial" w:cs="Arial"/>
          <w:color w:val="2A5FA3"/>
          <w:sz w:val="22"/>
          <w:szCs w:val="22"/>
          <w:shd w:val="clear" w:color="auto" w:fill="FFFFFF"/>
        </w:rPr>
      </w:pPr>
    </w:p>
    <w:p w:rsidR="000C771E" w:rsidRPr="000C771E" w:rsidRDefault="000C771E" w:rsidP="000C771E">
      <w:pPr>
        <w:pStyle w:val="Prrafodelista"/>
        <w:numPr>
          <w:ilvl w:val="0"/>
          <w:numId w:val="4"/>
        </w:numPr>
        <w:jc w:val="both"/>
        <w:rPr>
          <w:rFonts w:ascii="Arial" w:hAnsi="Arial" w:cs="Arial"/>
        </w:rPr>
      </w:pPr>
      <w:r>
        <w:rPr>
          <w:rFonts w:ascii="Arial" w:hAnsi="Arial" w:cs="Arial"/>
          <w:b/>
        </w:rPr>
        <w:t>DESCRIPCIÓN DE LA NECESIDAD</w:t>
      </w:r>
    </w:p>
    <w:p w:rsidR="000C771E" w:rsidRDefault="000C771E" w:rsidP="000C771E">
      <w:pPr>
        <w:jc w:val="both"/>
        <w:rPr>
          <w:rFonts w:ascii="Arial" w:hAnsi="Arial" w:cs="Arial"/>
        </w:rPr>
      </w:pPr>
    </w:p>
    <w:p w:rsidR="00064355" w:rsidRDefault="000C771E" w:rsidP="000C771E">
      <w:pPr>
        <w:jc w:val="both"/>
        <w:rPr>
          <w:rFonts w:ascii="Arial" w:hAnsi="Arial" w:cs="Arial"/>
        </w:rPr>
      </w:pPr>
      <w:r w:rsidRPr="000C771E">
        <w:rPr>
          <w:rFonts w:ascii="Arial" w:hAnsi="Arial" w:cs="Arial"/>
        </w:rPr>
        <w:t>La Secretaría de Tecnologías de Ia información y la Comunic</w:t>
      </w:r>
      <w:r>
        <w:rPr>
          <w:rFonts w:ascii="Arial" w:hAnsi="Arial" w:cs="Arial"/>
        </w:rPr>
        <w:t xml:space="preserve">ación dentro de sus funciones y </w:t>
      </w:r>
      <w:r w:rsidRPr="000C771E">
        <w:rPr>
          <w:rFonts w:ascii="Arial" w:hAnsi="Arial" w:cs="Arial"/>
        </w:rPr>
        <w:t xml:space="preserve">actividades principales </w:t>
      </w:r>
      <w:r w:rsidR="00064355" w:rsidRPr="000C771E">
        <w:rPr>
          <w:rFonts w:ascii="Arial" w:hAnsi="Arial" w:cs="Arial"/>
        </w:rPr>
        <w:t>tiene</w:t>
      </w:r>
      <w:r w:rsidRPr="000C771E">
        <w:rPr>
          <w:rFonts w:ascii="Arial" w:hAnsi="Arial" w:cs="Arial"/>
        </w:rPr>
        <w:t xml:space="preserve"> la obligación de apoyar a todas las secretarias y dependencias de la</w:t>
      </w:r>
      <w:r>
        <w:rPr>
          <w:rFonts w:ascii="Arial" w:hAnsi="Arial" w:cs="Arial"/>
        </w:rPr>
        <w:t xml:space="preserve"> </w:t>
      </w:r>
      <w:r w:rsidR="00064355" w:rsidRPr="000C771E">
        <w:rPr>
          <w:rFonts w:ascii="Arial" w:hAnsi="Arial" w:cs="Arial"/>
        </w:rPr>
        <w:t>Administración</w:t>
      </w:r>
      <w:r w:rsidRPr="000C771E">
        <w:rPr>
          <w:rFonts w:ascii="Arial" w:hAnsi="Arial" w:cs="Arial"/>
        </w:rPr>
        <w:t xml:space="preserve"> Municipal con los servicios y </w:t>
      </w:r>
      <w:r w:rsidR="00064355" w:rsidRPr="000C771E">
        <w:rPr>
          <w:rFonts w:ascii="Arial" w:hAnsi="Arial" w:cs="Arial"/>
        </w:rPr>
        <w:t>suministros</w:t>
      </w:r>
      <w:r w:rsidRPr="000C771E">
        <w:rPr>
          <w:rFonts w:ascii="Arial" w:hAnsi="Arial" w:cs="Arial"/>
        </w:rPr>
        <w:t xml:space="preserve"> de equipos tecnológicos que permitan</w:t>
      </w:r>
      <w:r>
        <w:rPr>
          <w:rFonts w:ascii="Arial" w:hAnsi="Arial" w:cs="Arial"/>
        </w:rPr>
        <w:t xml:space="preserve"> </w:t>
      </w:r>
      <w:r w:rsidRPr="000C771E">
        <w:rPr>
          <w:rFonts w:ascii="Arial" w:hAnsi="Arial" w:cs="Arial"/>
        </w:rPr>
        <w:t>cumplir a cabalidad las diferentes funciones y el correcto funcionamiento de todas sus</w:t>
      </w:r>
      <w:r>
        <w:rPr>
          <w:rFonts w:ascii="Arial" w:hAnsi="Arial" w:cs="Arial"/>
        </w:rPr>
        <w:t xml:space="preserve"> </w:t>
      </w:r>
      <w:r w:rsidRPr="000C771E">
        <w:rPr>
          <w:rFonts w:ascii="Arial" w:hAnsi="Arial" w:cs="Arial"/>
        </w:rPr>
        <w:t>instalaciones</w:t>
      </w:r>
      <w:r w:rsidR="00064355">
        <w:rPr>
          <w:rFonts w:ascii="Arial" w:hAnsi="Arial" w:cs="Arial"/>
        </w:rPr>
        <w:t>.</w:t>
      </w:r>
      <w:r w:rsidRPr="000C771E">
        <w:rPr>
          <w:rFonts w:ascii="Arial" w:hAnsi="Arial" w:cs="Arial"/>
        </w:rPr>
        <w:t xml:space="preserve"> Es así como se hace necesaria la </w:t>
      </w:r>
      <w:r w:rsidR="00064355" w:rsidRPr="000C771E">
        <w:rPr>
          <w:rFonts w:ascii="Arial" w:hAnsi="Arial" w:cs="Arial"/>
        </w:rPr>
        <w:t>adquisición</w:t>
      </w:r>
      <w:r w:rsidRPr="000C771E">
        <w:rPr>
          <w:rFonts w:ascii="Arial" w:hAnsi="Arial" w:cs="Arial"/>
        </w:rPr>
        <w:t xml:space="preserve"> de elementos de cómputo y</w:t>
      </w:r>
      <w:r>
        <w:rPr>
          <w:rFonts w:ascii="Arial" w:hAnsi="Arial" w:cs="Arial"/>
        </w:rPr>
        <w:t xml:space="preserve"> </w:t>
      </w:r>
      <w:r w:rsidR="00064355" w:rsidRPr="000C771E">
        <w:rPr>
          <w:rFonts w:ascii="Arial" w:hAnsi="Arial" w:cs="Arial"/>
        </w:rPr>
        <w:t>periféricos</w:t>
      </w:r>
      <w:r w:rsidR="00064355">
        <w:rPr>
          <w:rFonts w:ascii="Arial" w:hAnsi="Arial" w:cs="Arial"/>
        </w:rPr>
        <w:t xml:space="preserve"> </w:t>
      </w:r>
      <w:r w:rsidRPr="000C771E">
        <w:rPr>
          <w:rFonts w:ascii="Arial" w:hAnsi="Arial" w:cs="Arial"/>
        </w:rPr>
        <w:t>para las diferentes dependencias de la Administració</w:t>
      </w:r>
      <w:r w:rsidR="00064355">
        <w:rPr>
          <w:rFonts w:ascii="Arial" w:hAnsi="Arial" w:cs="Arial"/>
        </w:rPr>
        <w:t xml:space="preserve">n Central, permitiendo a su vez </w:t>
      </w:r>
      <w:r w:rsidRPr="000C771E">
        <w:rPr>
          <w:rFonts w:ascii="Arial" w:hAnsi="Arial" w:cs="Arial"/>
        </w:rPr>
        <w:t>mantener registros actualizados y oportunos de la información</w:t>
      </w:r>
      <w:r w:rsidR="00064355">
        <w:rPr>
          <w:rFonts w:ascii="Arial" w:hAnsi="Arial" w:cs="Arial"/>
        </w:rPr>
        <w:t>.</w:t>
      </w:r>
      <w:r w:rsidRPr="000C771E">
        <w:rPr>
          <w:rFonts w:ascii="Arial" w:hAnsi="Arial" w:cs="Arial"/>
        </w:rPr>
        <w:t xml:space="preserve"> </w:t>
      </w:r>
    </w:p>
    <w:p w:rsidR="00064355" w:rsidRDefault="00064355" w:rsidP="000C771E">
      <w:pPr>
        <w:jc w:val="both"/>
        <w:rPr>
          <w:rFonts w:ascii="Arial" w:hAnsi="Arial" w:cs="Arial"/>
        </w:rPr>
      </w:pPr>
    </w:p>
    <w:p w:rsidR="000026CB" w:rsidRDefault="000C771E" w:rsidP="000C771E">
      <w:pPr>
        <w:jc w:val="both"/>
      </w:pPr>
      <w:r w:rsidRPr="000C771E">
        <w:rPr>
          <w:rFonts w:ascii="Arial" w:hAnsi="Arial" w:cs="Arial"/>
        </w:rPr>
        <w:t>Por lo tanto, es necesario adelantar</w:t>
      </w:r>
      <w:r>
        <w:rPr>
          <w:rFonts w:ascii="Arial" w:hAnsi="Arial" w:cs="Arial"/>
        </w:rPr>
        <w:t xml:space="preserve"> </w:t>
      </w:r>
      <w:r w:rsidRPr="000C771E">
        <w:rPr>
          <w:rFonts w:ascii="Arial" w:hAnsi="Arial" w:cs="Arial"/>
        </w:rPr>
        <w:t xml:space="preserve">el proceso de contratación que permita satisfacer las </w:t>
      </w:r>
      <w:r w:rsidR="00064355" w:rsidRPr="000C771E">
        <w:rPr>
          <w:rFonts w:ascii="Arial" w:hAnsi="Arial" w:cs="Arial"/>
        </w:rPr>
        <w:t>necesidades</w:t>
      </w:r>
      <w:r w:rsidRPr="000C771E">
        <w:rPr>
          <w:rFonts w:ascii="Arial" w:hAnsi="Arial" w:cs="Arial"/>
        </w:rPr>
        <w:t xml:space="preserve"> anteriormente descritas</w:t>
      </w:r>
      <w:r w:rsidR="000026CB" w:rsidRPr="000C771E">
        <w:rPr>
          <w:rFonts w:ascii="Arial" w:hAnsi="Arial" w:cs="Arial"/>
        </w:rPr>
        <w:t>,</w:t>
      </w:r>
      <w:r w:rsidR="00064355">
        <w:rPr>
          <w:rFonts w:ascii="Arial" w:hAnsi="Arial" w:cs="Arial"/>
        </w:rPr>
        <w:t xml:space="preserve"> por lo anterior,</w:t>
      </w:r>
      <w:r w:rsidR="000026CB" w:rsidRPr="000C771E">
        <w:rPr>
          <w:rFonts w:ascii="Arial" w:hAnsi="Arial" w:cs="Arial"/>
        </w:rPr>
        <w:t xml:space="preserve"> la Secretaría de Tecnologías de la Información y las Comunicaciones por medio de los radicados SAIA No. 8671 y 8347 del 11 de Marzo de 2019 realizó públicamente la socialización de la intención de iniciar el proceso de compras de tecnologías para la vigencia 2019, cuyo objeto: </w:t>
      </w:r>
      <w:r w:rsidR="00722F34">
        <w:rPr>
          <w:rFonts w:ascii="Arial" w:hAnsi="Arial" w:cs="Arial"/>
        </w:rPr>
        <w:t>“</w:t>
      </w:r>
      <w:r w:rsidRPr="000C771E">
        <w:rPr>
          <w:rFonts w:ascii="Arial" w:hAnsi="Arial" w:cs="Arial"/>
          <w:i/>
        </w:rPr>
        <w:t>Adquisición de equipos de cómputo, impresión, audiovisuales y captura – acuerdo marco de precios CCE-569-1-AMP-2017</w:t>
      </w:r>
      <w:r w:rsidR="000026CB" w:rsidRPr="000C771E">
        <w:rPr>
          <w:rFonts w:ascii="Arial" w:hAnsi="Arial" w:cs="Arial"/>
          <w:i/>
        </w:rPr>
        <w:t xml:space="preserve">.”, </w:t>
      </w:r>
      <w:r w:rsidR="000026CB" w:rsidRPr="000C771E">
        <w:rPr>
          <w:rFonts w:ascii="Arial" w:hAnsi="Arial" w:cs="Arial"/>
        </w:rPr>
        <w:t xml:space="preserve">para lo cual se requirió a cada secretaría allegasen sus CDP y discriminación de elementos a adquirir por medio de la Tienda Virtual del Estado Colombiano (TVE) Colombia Compra Eficiente dentro de su </w:t>
      </w:r>
      <w:hyperlink r:id="rId8" w:tgtFrame="_blank" w:history="1">
        <w:r w:rsidR="000026CB" w:rsidRPr="000C771E">
          <w:rPr>
            <w:rStyle w:val="Hipervnculo"/>
            <w:rFonts w:ascii="Arial" w:hAnsi="Arial" w:cs="Arial"/>
            <w:color w:val="2A5FA3"/>
            <w:sz w:val="22"/>
            <w:szCs w:val="22"/>
            <w:shd w:val="clear" w:color="auto" w:fill="FFFFFF"/>
          </w:rPr>
          <w:t>Acuerdo Marco - CCE-569-1-AMP-2017</w:t>
        </w:r>
      </w:hyperlink>
      <w:r w:rsidR="000026CB">
        <w:t xml:space="preserve">. </w:t>
      </w:r>
    </w:p>
    <w:p w:rsidR="000026CB" w:rsidRDefault="000026CB" w:rsidP="00AC0AF3">
      <w:pPr>
        <w:jc w:val="both"/>
        <w:rPr>
          <w:rFonts w:ascii="Arial" w:hAnsi="Arial" w:cs="Arial"/>
        </w:rPr>
      </w:pPr>
    </w:p>
    <w:p w:rsidR="008B32C9" w:rsidRDefault="00722F34" w:rsidP="00722F34">
      <w:pPr>
        <w:pStyle w:val="Prrafodelista"/>
        <w:numPr>
          <w:ilvl w:val="0"/>
          <w:numId w:val="4"/>
        </w:numPr>
        <w:jc w:val="both"/>
        <w:rPr>
          <w:rFonts w:ascii="Arial" w:hAnsi="Arial" w:cs="Arial"/>
          <w:b/>
        </w:rPr>
      </w:pPr>
      <w:r>
        <w:rPr>
          <w:rFonts w:ascii="Arial" w:hAnsi="Arial" w:cs="Arial"/>
          <w:b/>
        </w:rPr>
        <w:t xml:space="preserve">OBJETO </w:t>
      </w:r>
    </w:p>
    <w:p w:rsidR="00722F34" w:rsidRDefault="00722F34" w:rsidP="00722F34">
      <w:pPr>
        <w:jc w:val="both"/>
        <w:rPr>
          <w:rFonts w:ascii="Arial" w:hAnsi="Arial" w:cs="Arial"/>
          <w:b/>
        </w:rPr>
      </w:pPr>
    </w:p>
    <w:p w:rsidR="00722F34" w:rsidRDefault="00722F34" w:rsidP="00722F34">
      <w:pPr>
        <w:jc w:val="both"/>
        <w:rPr>
          <w:rFonts w:ascii="Arial" w:hAnsi="Arial" w:cs="Arial"/>
          <w:i/>
        </w:rPr>
      </w:pPr>
      <w:r>
        <w:rPr>
          <w:rFonts w:ascii="Arial" w:hAnsi="Arial" w:cs="Arial"/>
        </w:rPr>
        <w:t>“</w:t>
      </w:r>
      <w:r w:rsidRPr="000C771E">
        <w:rPr>
          <w:rFonts w:ascii="Arial" w:hAnsi="Arial" w:cs="Arial"/>
          <w:i/>
        </w:rPr>
        <w:t>Adquisición de equipos de cómputo, impresión, audiovisuales y captura</w:t>
      </w:r>
      <w:r w:rsidR="00511C2A">
        <w:rPr>
          <w:rFonts w:ascii="Arial" w:hAnsi="Arial" w:cs="Arial"/>
          <w:i/>
        </w:rPr>
        <w:t>, con destino a diferentes dependencias de la Alcaldía de Pereira</w:t>
      </w:r>
      <w:r w:rsidRPr="000C771E">
        <w:rPr>
          <w:rFonts w:ascii="Arial" w:hAnsi="Arial" w:cs="Arial"/>
          <w:i/>
        </w:rPr>
        <w:t xml:space="preserve"> – acuerdo marco de precios CCE-569-1-AMP-2017.”</w:t>
      </w:r>
    </w:p>
    <w:p w:rsidR="00511C2A" w:rsidRDefault="00511C2A" w:rsidP="00722F34">
      <w:pPr>
        <w:jc w:val="both"/>
        <w:rPr>
          <w:rFonts w:ascii="Arial" w:hAnsi="Arial" w:cs="Arial"/>
          <w:i/>
        </w:rPr>
      </w:pPr>
    </w:p>
    <w:p w:rsidR="00511C2A" w:rsidRDefault="00367235" w:rsidP="00367235">
      <w:pPr>
        <w:pStyle w:val="Prrafodelista"/>
        <w:numPr>
          <w:ilvl w:val="0"/>
          <w:numId w:val="4"/>
        </w:numPr>
        <w:jc w:val="both"/>
        <w:rPr>
          <w:rFonts w:ascii="Arial" w:hAnsi="Arial" w:cs="Arial"/>
          <w:b/>
        </w:rPr>
      </w:pPr>
      <w:r>
        <w:rPr>
          <w:rFonts w:ascii="Arial" w:hAnsi="Arial" w:cs="Arial"/>
          <w:b/>
        </w:rPr>
        <w:t>FUNDAMENTOS JURÍDICOS QUE SOPORTAN LA MODALIDAD DE SELECCIÓN</w:t>
      </w:r>
    </w:p>
    <w:p w:rsidR="00367235" w:rsidRDefault="00367235" w:rsidP="00367235">
      <w:pPr>
        <w:jc w:val="both"/>
        <w:rPr>
          <w:rFonts w:ascii="Arial" w:hAnsi="Arial" w:cs="Arial"/>
          <w:b/>
        </w:rPr>
      </w:pPr>
    </w:p>
    <w:p w:rsidR="00367235" w:rsidRDefault="00367235" w:rsidP="00367235">
      <w:pPr>
        <w:jc w:val="both"/>
        <w:rPr>
          <w:rFonts w:ascii="Arial" w:hAnsi="Arial" w:cs="Arial"/>
        </w:rPr>
      </w:pPr>
      <w:r w:rsidRPr="00367235">
        <w:rPr>
          <w:rFonts w:ascii="Arial" w:hAnsi="Arial" w:cs="Arial"/>
        </w:rPr>
        <w:t>Teniendo la cuenta la naturaleza del objeto, las actividades a contr</w:t>
      </w:r>
      <w:r>
        <w:rPr>
          <w:rFonts w:ascii="Arial" w:hAnsi="Arial" w:cs="Arial"/>
        </w:rPr>
        <w:t xml:space="preserve">atar y la cuantía, la modalidad </w:t>
      </w:r>
      <w:r w:rsidRPr="00367235">
        <w:rPr>
          <w:rFonts w:ascii="Arial" w:hAnsi="Arial" w:cs="Arial"/>
        </w:rPr>
        <w:t xml:space="preserve">de contratación que corresponde es la de SELECCIÓN </w:t>
      </w:r>
      <w:r>
        <w:rPr>
          <w:rFonts w:ascii="Arial" w:hAnsi="Arial" w:cs="Arial"/>
        </w:rPr>
        <w:t>ABREVIADA POR MEDIO DE ACUERDO MARCO DE PRECIOS</w:t>
      </w:r>
      <w:r w:rsidRPr="00367235">
        <w:rPr>
          <w:rFonts w:ascii="Arial" w:hAnsi="Arial" w:cs="Arial"/>
        </w:rPr>
        <w:t xml:space="preserve"> </w:t>
      </w:r>
      <w:r>
        <w:rPr>
          <w:rFonts w:ascii="Arial" w:hAnsi="Arial" w:cs="Arial"/>
        </w:rPr>
        <w:t xml:space="preserve">de </w:t>
      </w:r>
      <w:r w:rsidR="00E52AC5">
        <w:rPr>
          <w:rFonts w:ascii="Arial" w:hAnsi="Arial" w:cs="Arial"/>
        </w:rPr>
        <w:t>Colom</w:t>
      </w:r>
      <w:r w:rsidR="00E52AC5" w:rsidRPr="00367235">
        <w:rPr>
          <w:rFonts w:ascii="Arial" w:hAnsi="Arial" w:cs="Arial"/>
        </w:rPr>
        <w:t>bia</w:t>
      </w:r>
      <w:r w:rsidRPr="00367235">
        <w:rPr>
          <w:rFonts w:ascii="Arial" w:hAnsi="Arial" w:cs="Arial"/>
        </w:rPr>
        <w:t xml:space="preserve"> COMPRA EFICIENTE, conforme a los artículos</w:t>
      </w:r>
      <w:r>
        <w:rPr>
          <w:rFonts w:ascii="Arial" w:hAnsi="Arial" w:cs="Arial"/>
        </w:rPr>
        <w:t xml:space="preserve"> </w:t>
      </w:r>
      <w:r w:rsidRPr="00367235">
        <w:rPr>
          <w:rFonts w:ascii="Arial" w:hAnsi="Arial" w:cs="Arial"/>
        </w:rPr>
        <w:t>2</w:t>
      </w:r>
      <w:r>
        <w:rPr>
          <w:rFonts w:ascii="Arial" w:hAnsi="Arial" w:cs="Arial"/>
        </w:rPr>
        <w:t>.</w:t>
      </w:r>
      <w:r w:rsidRPr="00367235">
        <w:rPr>
          <w:rFonts w:ascii="Arial" w:hAnsi="Arial" w:cs="Arial"/>
        </w:rPr>
        <w:t>2</w:t>
      </w:r>
      <w:r>
        <w:rPr>
          <w:rFonts w:ascii="Arial" w:hAnsi="Arial" w:cs="Arial"/>
        </w:rPr>
        <w:t>.</w:t>
      </w:r>
      <w:r w:rsidRPr="00367235">
        <w:rPr>
          <w:rFonts w:ascii="Arial" w:hAnsi="Arial" w:cs="Arial"/>
        </w:rPr>
        <w:t>1</w:t>
      </w:r>
      <w:r>
        <w:rPr>
          <w:rFonts w:ascii="Arial" w:hAnsi="Arial" w:cs="Arial"/>
        </w:rPr>
        <w:t>.</w:t>
      </w:r>
      <w:r w:rsidRPr="00367235">
        <w:rPr>
          <w:rFonts w:ascii="Arial" w:hAnsi="Arial" w:cs="Arial"/>
        </w:rPr>
        <w:t>2</w:t>
      </w:r>
      <w:r>
        <w:rPr>
          <w:rFonts w:ascii="Arial" w:hAnsi="Arial" w:cs="Arial"/>
        </w:rPr>
        <w:t>.</w:t>
      </w:r>
      <w:r w:rsidRPr="00367235">
        <w:rPr>
          <w:rFonts w:ascii="Arial" w:hAnsi="Arial" w:cs="Arial"/>
        </w:rPr>
        <w:t>1</w:t>
      </w:r>
      <w:r>
        <w:rPr>
          <w:rFonts w:ascii="Arial" w:hAnsi="Arial" w:cs="Arial"/>
        </w:rPr>
        <w:t>.</w:t>
      </w:r>
      <w:r w:rsidRPr="00367235">
        <w:rPr>
          <w:rFonts w:ascii="Arial" w:hAnsi="Arial" w:cs="Arial"/>
        </w:rPr>
        <w:t>2</w:t>
      </w:r>
      <w:r>
        <w:rPr>
          <w:rFonts w:ascii="Arial" w:hAnsi="Arial" w:cs="Arial"/>
        </w:rPr>
        <w:t>.</w:t>
      </w:r>
      <w:r w:rsidRPr="00367235">
        <w:rPr>
          <w:rFonts w:ascii="Arial" w:hAnsi="Arial" w:cs="Arial"/>
        </w:rPr>
        <w:t>7 al 2</w:t>
      </w:r>
      <w:r>
        <w:rPr>
          <w:rFonts w:ascii="Arial" w:hAnsi="Arial" w:cs="Arial"/>
        </w:rPr>
        <w:t>.</w:t>
      </w:r>
      <w:r w:rsidRPr="00367235">
        <w:rPr>
          <w:rFonts w:ascii="Arial" w:hAnsi="Arial" w:cs="Arial"/>
        </w:rPr>
        <w:t>2</w:t>
      </w:r>
      <w:r>
        <w:rPr>
          <w:rFonts w:ascii="Arial" w:hAnsi="Arial" w:cs="Arial"/>
        </w:rPr>
        <w:t>.</w:t>
      </w:r>
      <w:r w:rsidRPr="00367235">
        <w:rPr>
          <w:rFonts w:ascii="Arial" w:hAnsi="Arial" w:cs="Arial"/>
        </w:rPr>
        <w:t>1</w:t>
      </w:r>
      <w:r>
        <w:rPr>
          <w:rFonts w:ascii="Arial" w:hAnsi="Arial" w:cs="Arial"/>
        </w:rPr>
        <w:t>.</w:t>
      </w:r>
      <w:r w:rsidRPr="00367235">
        <w:rPr>
          <w:rFonts w:ascii="Arial" w:hAnsi="Arial" w:cs="Arial"/>
        </w:rPr>
        <w:t>2.1 2.10 del Decreto 1082 de</w:t>
      </w:r>
      <w:r w:rsidR="00E52AC5">
        <w:rPr>
          <w:rFonts w:ascii="Arial" w:hAnsi="Arial" w:cs="Arial"/>
        </w:rPr>
        <w:t xml:space="preserve"> 2015.</w:t>
      </w:r>
    </w:p>
    <w:p w:rsidR="00821D1F" w:rsidRDefault="00040E3C" w:rsidP="00040E3C">
      <w:pPr>
        <w:pStyle w:val="Prrafodelista"/>
        <w:numPr>
          <w:ilvl w:val="0"/>
          <w:numId w:val="4"/>
        </w:numPr>
        <w:jc w:val="both"/>
        <w:rPr>
          <w:rFonts w:ascii="Arial" w:hAnsi="Arial" w:cs="Arial"/>
          <w:b/>
        </w:rPr>
      </w:pPr>
      <w:r>
        <w:rPr>
          <w:rFonts w:ascii="Arial" w:hAnsi="Arial" w:cs="Arial"/>
          <w:b/>
        </w:rPr>
        <w:t>VALOR ESTIMADO DEL CONTRATO Y PRESUPUESTO OFICIAL</w:t>
      </w:r>
    </w:p>
    <w:p w:rsidR="00040E3C" w:rsidRDefault="00040E3C" w:rsidP="00040E3C">
      <w:pPr>
        <w:jc w:val="both"/>
        <w:rPr>
          <w:rFonts w:ascii="Arial" w:hAnsi="Arial" w:cs="Arial"/>
          <w:b/>
        </w:rPr>
      </w:pPr>
    </w:p>
    <w:p w:rsidR="00040E3C" w:rsidRDefault="00040E3C" w:rsidP="00040E3C">
      <w:pPr>
        <w:jc w:val="both"/>
        <w:rPr>
          <w:rFonts w:ascii="Arial" w:hAnsi="Arial" w:cs="Arial"/>
        </w:rPr>
      </w:pPr>
      <w:r w:rsidRPr="00040E3C">
        <w:rPr>
          <w:rFonts w:ascii="Arial" w:hAnsi="Arial" w:cs="Arial"/>
        </w:rPr>
        <w:t xml:space="preserve">El valor estimado del contrato esta soportado en el presupuesto </w:t>
      </w:r>
      <w:r>
        <w:rPr>
          <w:rFonts w:ascii="Arial" w:hAnsi="Arial" w:cs="Arial"/>
        </w:rPr>
        <w:t>oficial disponible que tiene la administraci</w:t>
      </w:r>
      <w:r w:rsidRPr="00040E3C">
        <w:rPr>
          <w:rFonts w:ascii="Arial" w:hAnsi="Arial" w:cs="Arial"/>
        </w:rPr>
        <w:t>ón municipal para este fin, el cual es d</w:t>
      </w:r>
      <w:r>
        <w:rPr>
          <w:rFonts w:ascii="Arial" w:hAnsi="Arial" w:cs="Arial"/>
        </w:rPr>
        <w:t xml:space="preserve">e </w:t>
      </w:r>
      <w:r w:rsidR="00CE14B4">
        <w:rPr>
          <w:rFonts w:ascii="Arial" w:hAnsi="Arial" w:cs="Arial"/>
        </w:rPr>
        <w:t>OCHOCIENTOS TREINTA Y TRES MILLONES DOSCIENTOS SETENTA Y OCHO MIL DOSCIENTOS SETENTA Y DOS</w:t>
      </w:r>
      <w:r w:rsidRPr="00040E3C">
        <w:rPr>
          <w:rFonts w:ascii="Arial" w:hAnsi="Arial" w:cs="Arial"/>
        </w:rPr>
        <w:t>. ($</w:t>
      </w:r>
      <w:r w:rsidR="00CE14B4">
        <w:rPr>
          <w:rFonts w:ascii="Arial" w:hAnsi="Arial" w:cs="Arial"/>
        </w:rPr>
        <w:t>833.278.272,00</w:t>
      </w:r>
      <w:r w:rsidRPr="00040E3C">
        <w:rPr>
          <w:rFonts w:ascii="Arial" w:hAnsi="Arial" w:cs="Arial"/>
        </w:rPr>
        <w:t>), representado en</w:t>
      </w:r>
      <w:r>
        <w:rPr>
          <w:rFonts w:ascii="Arial" w:hAnsi="Arial" w:cs="Arial"/>
        </w:rPr>
        <w:t xml:space="preserve"> los siguientes Certificados de Disponibi</w:t>
      </w:r>
      <w:r w:rsidRPr="00040E3C">
        <w:rPr>
          <w:rFonts w:ascii="Arial" w:hAnsi="Arial" w:cs="Arial"/>
        </w:rPr>
        <w:t>lidad Presupuestal expedidos por l</w:t>
      </w:r>
      <w:r>
        <w:rPr>
          <w:rFonts w:ascii="Arial" w:hAnsi="Arial" w:cs="Arial"/>
        </w:rPr>
        <w:t>a secretaria de Hacienda del M</w:t>
      </w:r>
      <w:r w:rsidRPr="00040E3C">
        <w:rPr>
          <w:rFonts w:ascii="Arial" w:hAnsi="Arial" w:cs="Arial"/>
        </w:rPr>
        <w:t>unicipio</w:t>
      </w:r>
      <w:r>
        <w:rPr>
          <w:rFonts w:ascii="Arial" w:hAnsi="Arial" w:cs="Arial"/>
        </w:rPr>
        <w:t>.</w:t>
      </w:r>
    </w:p>
    <w:p w:rsidR="00507260" w:rsidRDefault="00507260" w:rsidP="00040E3C">
      <w:pPr>
        <w:jc w:val="both"/>
        <w:rPr>
          <w:rFonts w:ascii="Arial" w:hAnsi="Arial" w:cs="Arial"/>
        </w:rPr>
      </w:pPr>
    </w:p>
    <w:tbl>
      <w:tblPr>
        <w:tblW w:w="11482" w:type="dxa"/>
        <w:tblInd w:w="-1281" w:type="dxa"/>
        <w:tblCellMar>
          <w:left w:w="70" w:type="dxa"/>
          <w:right w:w="70" w:type="dxa"/>
        </w:tblCellMar>
        <w:tblLook w:val="04A0" w:firstRow="1" w:lastRow="0" w:firstColumn="1" w:lastColumn="0" w:noHBand="0" w:noVBand="1"/>
      </w:tblPr>
      <w:tblGrid>
        <w:gridCol w:w="2552"/>
        <w:gridCol w:w="1662"/>
        <w:gridCol w:w="748"/>
        <w:gridCol w:w="4819"/>
        <w:gridCol w:w="1701"/>
      </w:tblGrid>
      <w:tr w:rsidR="005C2ABF" w:rsidRPr="005C2ABF" w:rsidTr="009A7723">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C2ABF" w:rsidRPr="005C2ABF" w:rsidRDefault="005C2ABF" w:rsidP="005C2ABF">
            <w:pPr>
              <w:jc w:val="center"/>
              <w:rPr>
                <w:rFonts w:ascii="Calibri" w:hAnsi="Calibri"/>
                <w:b/>
                <w:bCs/>
                <w:color w:val="000000"/>
                <w:sz w:val="22"/>
                <w:szCs w:val="22"/>
                <w:lang w:val="es-CO" w:eastAsia="es-CO"/>
              </w:rPr>
            </w:pPr>
            <w:r w:rsidRPr="005C2ABF">
              <w:rPr>
                <w:rFonts w:ascii="Calibri" w:hAnsi="Calibri"/>
                <w:b/>
                <w:bCs/>
                <w:color w:val="000000"/>
                <w:sz w:val="22"/>
                <w:szCs w:val="22"/>
                <w:lang w:val="es-CO" w:eastAsia="es-CO"/>
              </w:rPr>
              <w:lastRenderedPageBreak/>
              <w:t>SECRETARÍA</w:t>
            </w:r>
          </w:p>
        </w:tc>
        <w:tc>
          <w:tcPr>
            <w:tcW w:w="1662" w:type="dxa"/>
            <w:tcBorders>
              <w:top w:val="single" w:sz="4" w:space="0" w:color="auto"/>
              <w:left w:val="nil"/>
              <w:bottom w:val="single" w:sz="4" w:space="0" w:color="auto"/>
              <w:right w:val="single" w:sz="4" w:space="0" w:color="auto"/>
            </w:tcBorders>
            <w:shd w:val="clear" w:color="000000" w:fill="D0CECE"/>
            <w:noWrap/>
            <w:vAlign w:val="center"/>
            <w:hideMark/>
          </w:tcPr>
          <w:p w:rsidR="005C2ABF" w:rsidRPr="005C2ABF" w:rsidRDefault="005C2ABF" w:rsidP="005C2ABF">
            <w:pPr>
              <w:jc w:val="center"/>
              <w:rPr>
                <w:rFonts w:ascii="Calibri" w:hAnsi="Calibri"/>
                <w:b/>
                <w:bCs/>
                <w:color w:val="000000"/>
                <w:sz w:val="22"/>
                <w:szCs w:val="22"/>
                <w:lang w:val="es-CO" w:eastAsia="es-CO"/>
              </w:rPr>
            </w:pPr>
            <w:r w:rsidRPr="005C2ABF">
              <w:rPr>
                <w:rFonts w:ascii="Calibri" w:hAnsi="Calibri"/>
                <w:b/>
                <w:bCs/>
                <w:color w:val="000000"/>
                <w:sz w:val="22"/>
                <w:szCs w:val="22"/>
                <w:lang w:val="es-CO" w:eastAsia="es-CO"/>
              </w:rPr>
              <w:t>#CONVENIENCIA</w:t>
            </w:r>
          </w:p>
        </w:tc>
        <w:tc>
          <w:tcPr>
            <w:tcW w:w="748" w:type="dxa"/>
            <w:tcBorders>
              <w:top w:val="single" w:sz="4" w:space="0" w:color="auto"/>
              <w:left w:val="nil"/>
              <w:bottom w:val="single" w:sz="4" w:space="0" w:color="auto"/>
              <w:right w:val="single" w:sz="4" w:space="0" w:color="auto"/>
            </w:tcBorders>
            <w:shd w:val="clear" w:color="000000" w:fill="D0CECE"/>
            <w:noWrap/>
            <w:vAlign w:val="center"/>
            <w:hideMark/>
          </w:tcPr>
          <w:p w:rsidR="005C2ABF" w:rsidRPr="005C2ABF" w:rsidRDefault="005C2ABF" w:rsidP="005C2ABF">
            <w:pPr>
              <w:jc w:val="center"/>
              <w:rPr>
                <w:rFonts w:ascii="Calibri" w:hAnsi="Calibri"/>
                <w:b/>
                <w:bCs/>
                <w:color w:val="000000"/>
                <w:sz w:val="22"/>
                <w:szCs w:val="22"/>
                <w:lang w:val="es-CO" w:eastAsia="es-CO"/>
              </w:rPr>
            </w:pPr>
            <w:r w:rsidRPr="005C2ABF">
              <w:rPr>
                <w:rFonts w:ascii="Calibri" w:hAnsi="Calibri"/>
                <w:b/>
                <w:bCs/>
                <w:color w:val="000000"/>
                <w:sz w:val="22"/>
                <w:szCs w:val="22"/>
                <w:lang w:val="es-CO" w:eastAsia="es-CO"/>
              </w:rPr>
              <w:t># CDP</w:t>
            </w:r>
          </w:p>
        </w:tc>
        <w:tc>
          <w:tcPr>
            <w:tcW w:w="4819" w:type="dxa"/>
            <w:tcBorders>
              <w:top w:val="single" w:sz="4" w:space="0" w:color="auto"/>
              <w:left w:val="nil"/>
              <w:bottom w:val="single" w:sz="4" w:space="0" w:color="auto"/>
              <w:right w:val="single" w:sz="4" w:space="0" w:color="auto"/>
            </w:tcBorders>
            <w:shd w:val="clear" w:color="000000" w:fill="D0CECE"/>
            <w:noWrap/>
            <w:vAlign w:val="bottom"/>
            <w:hideMark/>
          </w:tcPr>
          <w:p w:rsidR="005C2ABF" w:rsidRPr="005C2ABF" w:rsidRDefault="005C2ABF" w:rsidP="005C2ABF">
            <w:pPr>
              <w:jc w:val="center"/>
              <w:rPr>
                <w:rFonts w:ascii="Calibri" w:hAnsi="Calibri"/>
                <w:b/>
                <w:bCs/>
                <w:color w:val="000000"/>
                <w:sz w:val="22"/>
                <w:szCs w:val="22"/>
                <w:lang w:val="es-CO" w:eastAsia="es-CO"/>
              </w:rPr>
            </w:pPr>
            <w:r w:rsidRPr="005C2ABF">
              <w:rPr>
                <w:rFonts w:ascii="Calibri" w:hAnsi="Calibri"/>
                <w:b/>
                <w:bCs/>
                <w:color w:val="000000"/>
                <w:sz w:val="22"/>
                <w:szCs w:val="22"/>
                <w:lang w:val="es-CO" w:eastAsia="es-CO"/>
              </w:rPr>
              <w:t>OBJETO</w:t>
            </w:r>
          </w:p>
        </w:tc>
        <w:tc>
          <w:tcPr>
            <w:tcW w:w="1701" w:type="dxa"/>
            <w:tcBorders>
              <w:top w:val="single" w:sz="4" w:space="0" w:color="auto"/>
              <w:left w:val="nil"/>
              <w:bottom w:val="single" w:sz="4" w:space="0" w:color="auto"/>
              <w:right w:val="single" w:sz="4" w:space="0" w:color="auto"/>
            </w:tcBorders>
            <w:shd w:val="clear" w:color="000000" w:fill="D0CECE"/>
            <w:noWrap/>
            <w:vAlign w:val="bottom"/>
            <w:hideMark/>
          </w:tcPr>
          <w:p w:rsidR="005C2ABF" w:rsidRPr="005C2ABF" w:rsidRDefault="005C2ABF" w:rsidP="005C2ABF">
            <w:pPr>
              <w:jc w:val="center"/>
              <w:rPr>
                <w:rFonts w:ascii="Calibri" w:hAnsi="Calibri"/>
                <w:b/>
                <w:bCs/>
                <w:color w:val="000000"/>
                <w:sz w:val="22"/>
                <w:szCs w:val="22"/>
                <w:lang w:val="es-CO" w:eastAsia="es-CO"/>
              </w:rPr>
            </w:pPr>
            <w:r w:rsidRPr="005C2ABF">
              <w:rPr>
                <w:rFonts w:ascii="Calibri" w:hAnsi="Calibri"/>
                <w:b/>
                <w:bCs/>
                <w:color w:val="000000"/>
                <w:sz w:val="22"/>
                <w:szCs w:val="22"/>
                <w:lang w:val="es-CO" w:eastAsia="es-CO"/>
              </w:rPr>
              <w:t>VALOR</w:t>
            </w:r>
          </w:p>
        </w:tc>
      </w:tr>
      <w:tr w:rsidR="009A7723" w:rsidRPr="005C2ABF" w:rsidTr="009A7723">
        <w:trPr>
          <w:trHeight w:val="161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Gestión Administrativa</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4062</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3517</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Suministro e instalación de equipos de cómputo, equipos audiovisuales, equipos de impresión y captura para la actualización y mantenimiento de la plataforma tecnológica de las diferentes dependencias de la alcaldía de Pereira.</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12.179.740 </w:t>
            </w:r>
          </w:p>
        </w:tc>
      </w:tr>
      <w:tr w:rsidR="009A7723" w:rsidRPr="005C2ABF" w:rsidTr="009A7723">
        <w:trPr>
          <w:trHeight w:val="169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Gestión Administrativa</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4061</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3518</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Suministro e instalación de equipos de cómputo, equipos audiovisuales, equipos de impresión y captura para la actualización y mantenimiento de la plataforma tecnológica de las diferentes dependencias de la alcaldía de Pereira.</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16.985.916 </w:t>
            </w:r>
          </w:p>
        </w:tc>
      </w:tr>
      <w:tr w:rsidR="009A7723" w:rsidRPr="005C2ABF" w:rsidTr="009A7723">
        <w:trPr>
          <w:trHeight w:val="17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9A7723">
            <w:pPr>
              <w:rPr>
                <w:rFonts w:ascii="Calibri" w:hAnsi="Calibri"/>
                <w:color w:val="000000"/>
                <w:sz w:val="22"/>
                <w:szCs w:val="22"/>
                <w:lang w:val="es-CO" w:eastAsia="es-CO"/>
              </w:rPr>
            </w:pPr>
            <w:r w:rsidRPr="005C2ABF">
              <w:rPr>
                <w:rFonts w:ascii="Calibri" w:hAnsi="Calibri"/>
                <w:color w:val="000000"/>
                <w:sz w:val="22"/>
                <w:szCs w:val="22"/>
                <w:lang w:val="es-CO" w:eastAsia="es-CO"/>
              </w:rPr>
              <w:t>Despacho del Alcalde (Bomberos)</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9A7723">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3372</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9A7723">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2910</w:t>
            </w:r>
          </w:p>
        </w:tc>
        <w:tc>
          <w:tcPr>
            <w:tcW w:w="4819" w:type="dxa"/>
            <w:tcBorders>
              <w:top w:val="nil"/>
              <w:left w:val="nil"/>
              <w:bottom w:val="single" w:sz="4" w:space="0" w:color="auto"/>
              <w:right w:val="single" w:sz="4" w:space="0" w:color="auto"/>
            </w:tcBorders>
            <w:shd w:val="clear" w:color="auto" w:fill="auto"/>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cómputo, equipos audiovisuales, equipos de impresión y captura para la actualización y mantenimiento de la plataforma tecnológica de la unidad administrativa especial cuerpo oficial de bomberos Pereira. </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9A7723">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25.000.000 </w:t>
            </w:r>
          </w:p>
        </w:tc>
      </w:tr>
      <w:tr w:rsidR="009A7723" w:rsidRPr="005C2ABF" w:rsidTr="009A7723">
        <w:trPr>
          <w:trHeight w:val="154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Despacho del Alcalde (Bomberos)</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3248</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2860</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 unidad administrativa especial cuerpo oficial de bomberos </w:t>
            </w:r>
            <w:r w:rsidR="009A7723" w:rsidRPr="005C2ABF">
              <w:rPr>
                <w:rFonts w:ascii="Calibri" w:hAnsi="Calibri"/>
                <w:color w:val="000000"/>
                <w:sz w:val="22"/>
                <w:szCs w:val="22"/>
                <w:lang w:val="es-CO" w:eastAsia="es-CO"/>
              </w:rPr>
              <w:t>Pereira</w:t>
            </w:r>
            <w:r w:rsidRPr="005C2ABF">
              <w:rPr>
                <w:rFonts w:ascii="Calibri" w:hAnsi="Calibri"/>
                <w:color w:val="000000"/>
                <w:sz w:val="22"/>
                <w:szCs w:val="22"/>
                <w:lang w:val="es-CO" w:eastAsia="es-CO"/>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8.531.126 </w:t>
            </w:r>
          </w:p>
        </w:tc>
      </w:tr>
      <w:tr w:rsidR="009A7723" w:rsidRPr="005C2ABF" w:rsidTr="009A7723">
        <w:trPr>
          <w:trHeight w:val="140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Secretaría de Cultura</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3507</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3035</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Adquisición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 secretaría de Cultura del municipio de Pereira.</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12.179.740 </w:t>
            </w:r>
          </w:p>
        </w:tc>
      </w:tr>
      <w:tr w:rsidR="009A7723" w:rsidRPr="005C2ABF" w:rsidTr="009A7723">
        <w:trPr>
          <w:trHeight w:val="140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Secretaria de desarrollo económico y competitividad</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3429</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2973</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las diferentes dependencias de la </w:t>
            </w:r>
            <w:r w:rsidR="009A7723" w:rsidRPr="005C2ABF">
              <w:rPr>
                <w:rFonts w:ascii="Calibri" w:hAnsi="Calibri"/>
                <w:color w:val="000000"/>
                <w:sz w:val="22"/>
                <w:szCs w:val="22"/>
                <w:lang w:val="es-CO" w:eastAsia="es-CO"/>
              </w:rPr>
              <w:t>alcaldía</w:t>
            </w:r>
            <w:r w:rsidRPr="005C2ABF">
              <w:rPr>
                <w:rFonts w:ascii="Calibri" w:hAnsi="Calibri"/>
                <w:color w:val="000000"/>
                <w:sz w:val="22"/>
                <w:szCs w:val="22"/>
                <w:lang w:val="es-CO" w:eastAsia="es-CO"/>
              </w:rPr>
              <w:t xml:space="preserve"> de </w:t>
            </w:r>
            <w:r w:rsidR="009A7723" w:rsidRPr="005C2ABF">
              <w:rPr>
                <w:rFonts w:ascii="Calibri" w:hAnsi="Calibri"/>
                <w:color w:val="000000"/>
                <w:sz w:val="22"/>
                <w:szCs w:val="22"/>
                <w:lang w:val="es-CO" w:eastAsia="es-CO"/>
              </w:rPr>
              <w:t>Pereira</w:t>
            </w:r>
            <w:r w:rsidRPr="005C2ABF">
              <w:rPr>
                <w:rFonts w:ascii="Calibri" w:hAnsi="Calibri"/>
                <w:color w:val="000000"/>
                <w:sz w:val="22"/>
                <w:szCs w:val="22"/>
                <w:lang w:val="es-CO" w:eastAsia="es-CO"/>
              </w:rPr>
              <w:t>.</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78.778.140 </w:t>
            </w:r>
          </w:p>
        </w:tc>
      </w:tr>
      <w:tr w:rsidR="009A7723" w:rsidRPr="005C2ABF" w:rsidTr="009A7723">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Secretaria de desarrollo económico y competitividad</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4172</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3696</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las diferentes dependencias de la </w:t>
            </w:r>
            <w:r w:rsidR="009A7723" w:rsidRPr="005C2ABF">
              <w:rPr>
                <w:rFonts w:ascii="Calibri" w:hAnsi="Calibri"/>
                <w:color w:val="000000"/>
                <w:sz w:val="22"/>
                <w:szCs w:val="22"/>
                <w:lang w:val="es-CO" w:eastAsia="es-CO"/>
              </w:rPr>
              <w:t>alcaldía</w:t>
            </w:r>
            <w:r w:rsidRPr="005C2ABF">
              <w:rPr>
                <w:rFonts w:ascii="Calibri" w:hAnsi="Calibri"/>
                <w:color w:val="000000"/>
                <w:sz w:val="22"/>
                <w:szCs w:val="22"/>
                <w:lang w:val="es-CO" w:eastAsia="es-CO"/>
              </w:rPr>
              <w:t xml:space="preserve"> de </w:t>
            </w:r>
            <w:r w:rsidR="009A7723" w:rsidRPr="005C2ABF">
              <w:rPr>
                <w:rFonts w:ascii="Calibri" w:hAnsi="Calibri"/>
                <w:color w:val="000000"/>
                <w:sz w:val="22"/>
                <w:szCs w:val="22"/>
                <w:lang w:val="es-CO" w:eastAsia="es-CO"/>
              </w:rPr>
              <w:t>Pereira</w:t>
            </w:r>
            <w:r w:rsidRPr="005C2ABF">
              <w:rPr>
                <w:rFonts w:ascii="Calibri" w:hAnsi="Calibri"/>
                <w:color w:val="000000"/>
                <w:sz w:val="22"/>
                <w:szCs w:val="22"/>
                <w:lang w:val="es-CO" w:eastAsia="es-CO"/>
              </w:rPr>
              <w:t>.</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91.348.050 </w:t>
            </w:r>
          </w:p>
        </w:tc>
      </w:tr>
      <w:tr w:rsidR="009A7723" w:rsidRPr="005C2ABF" w:rsidTr="009A7723">
        <w:trPr>
          <w:trHeight w:val="127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Secretaría de Gobierno </w:t>
            </w:r>
          </w:p>
        </w:tc>
        <w:tc>
          <w:tcPr>
            <w:tcW w:w="1662"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3764</w:t>
            </w:r>
          </w:p>
        </w:tc>
        <w:tc>
          <w:tcPr>
            <w:tcW w:w="748"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3274</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Adquisición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y </w:t>
            </w:r>
            <w:r w:rsidR="009A7723" w:rsidRPr="005C2ABF">
              <w:rPr>
                <w:rFonts w:ascii="Calibri" w:hAnsi="Calibri"/>
                <w:color w:val="000000"/>
                <w:sz w:val="22"/>
                <w:szCs w:val="22"/>
                <w:lang w:val="es-CO" w:eastAsia="es-CO"/>
              </w:rPr>
              <w:t>demás</w:t>
            </w:r>
            <w:r w:rsidRPr="005C2ABF">
              <w:rPr>
                <w:rFonts w:ascii="Calibri" w:hAnsi="Calibri"/>
                <w:color w:val="000000"/>
                <w:sz w:val="22"/>
                <w:szCs w:val="22"/>
                <w:lang w:val="es-CO" w:eastAsia="es-CO"/>
              </w:rPr>
              <w:t xml:space="preserve"> elementos </w:t>
            </w:r>
            <w:r w:rsidR="009A7723" w:rsidRPr="005C2ABF">
              <w:rPr>
                <w:rFonts w:ascii="Calibri" w:hAnsi="Calibri"/>
                <w:color w:val="000000"/>
                <w:sz w:val="22"/>
                <w:szCs w:val="22"/>
                <w:lang w:val="es-CO" w:eastAsia="es-CO"/>
              </w:rPr>
              <w:t>tecnológicos</w:t>
            </w:r>
            <w:r w:rsidRPr="005C2ABF">
              <w:rPr>
                <w:rFonts w:ascii="Calibri" w:hAnsi="Calibri"/>
                <w:color w:val="000000"/>
                <w:sz w:val="22"/>
                <w:szCs w:val="22"/>
                <w:lang w:val="es-CO" w:eastAsia="es-CO"/>
              </w:rPr>
              <w:t xml:space="preserve"> para los organismos de seguridad dentro del proyecto de implementación de programas de seguridad y convivencia ciudadana en el Municipio de Pereira. </w:t>
            </w:r>
          </w:p>
        </w:tc>
        <w:tc>
          <w:tcPr>
            <w:tcW w:w="1701"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5C2ABF">
            <w:pPr>
              <w:jc w:val="right"/>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144.264.308 </w:t>
            </w:r>
          </w:p>
        </w:tc>
      </w:tr>
      <w:tr w:rsidR="009A7723" w:rsidRPr="005C2ABF" w:rsidTr="009A7723">
        <w:trPr>
          <w:trHeight w:val="12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Secretaría de Desarrollo social y </w:t>
            </w:r>
            <w:r w:rsidR="00961D89" w:rsidRPr="005C2ABF">
              <w:rPr>
                <w:rFonts w:ascii="Calibri" w:hAnsi="Calibri"/>
                <w:color w:val="000000"/>
                <w:sz w:val="22"/>
                <w:szCs w:val="22"/>
                <w:lang w:val="es-CO" w:eastAsia="es-CO"/>
              </w:rPr>
              <w:t>político</w:t>
            </w:r>
            <w:r w:rsidRPr="005C2ABF">
              <w:rPr>
                <w:rFonts w:ascii="Calibri" w:hAnsi="Calibri"/>
                <w:color w:val="000000"/>
                <w:sz w:val="22"/>
                <w:szCs w:val="22"/>
                <w:lang w:val="es-CO" w:eastAsia="es-CO"/>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4157</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3615</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de elementos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y sus accesorios con destino a las diferentes comunas y corregimientos del Municipio de Pereira a través del proyecto fondo de inversiones comunitarias.</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200.000.000 </w:t>
            </w:r>
          </w:p>
        </w:tc>
      </w:tr>
      <w:tr w:rsidR="009A7723" w:rsidRPr="005C2ABF" w:rsidTr="009A7723">
        <w:trPr>
          <w:trHeight w:val="13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lastRenderedPageBreak/>
              <w:t xml:space="preserve">Secretaría de Salud </w:t>
            </w:r>
            <w:r w:rsidR="00961D89" w:rsidRPr="005C2ABF">
              <w:rPr>
                <w:rFonts w:ascii="Calibri" w:hAnsi="Calibri"/>
                <w:color w:val="000000"/>
                <w:sz w:val="22"/>
                <w:szCs w:val="22"/>
                <w:lang w:val="es-CO" w:eastAsia="es-CO"/>
              </w:rPr>
              <w:t>Pública</w:t>
            </w:r>
            <w:r w:rsidRPr="005C2ABF">
              <w:rPr>
                <w:rFonts w:ascii="Calibri" w:hAnsi="Calibri"/>
                <w:color w:val="000000"/>
                <w:sz w:val="22"/>
                <w:szCs w:val="22"/>
                <w:lang w:val="es-CO" w:eastAsia="es-CO"/>
              </w:rPr>
              <w:t xml:space="preserve"> y seguridad social </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4195</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3656</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las diferentes dependencias de la </w:t>
            </w:r>
            <w:r w:rsidR="009A7723" w:rsidRPr="005C2ABF">
              <w:rPr>
                <w:rFonts w:ascii="Calibri" w:hAnsi="Calibri"/>
                <w:color w:val="000000"/>
                <w:sz w:val="22"/>
                <w:szCs w:val="22"/>
                <w:lang w:val="es-CO" w:eastAsia="es-CO"/>
              </w:rPr>
              <w:t>alcaldía</w:t>
            </w:r>
            <w:r w:rsidRPr="005C2ABF">
              <w:rPr>
                <w:rFonts w:ascii="Calibri" w:hAnsi="Calibri"/>
                <w:color w:val="000000"/>
                <w:sz w:val="22"/>
                <w:szCs w:val="22"/>
                <w:lang w:val="es-CO" w:eastAsia="es-CO"/>
              </w:rPr>
              <w:t xml:space="preserve"> de </w:t>
            </w:r>
            <w:r w:rsidR="009A7723" w:rsidRPr="005C2ABF">
              <w:rPr>
                <w:rFonts w:ascii="Calibri" w:hAnsi="Calibri"/>
                <w:color w:val="000000"/>
                <w:sz w:val="22"/>
                <w:szCs w:val="22"/>
                <w:lang w:val="es-CO" w:eastAsia="es-CO"/>
              </w:rPr>
              <w:t>Pereira</w:t>
            </w:r>
            <w:r w:rsidRPr="005C2ABF">
              <w:rPr>
                <w:rFonts w:ascii="Calibri" w:hAnsi="Calibri"/>
                <w:color w:val="000000"/>
                <w:sz w:val="22"/>
                <w:szCs w:val="22"/>
                <w:lang w:val="es-CO" w:eastAsia="es-CO"/>
              </w:rPr>
              <w:t>.</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17.062.252 </w:t>
            </w:r>
          </w:p>
        </w:tc>
      </w:tr>
      <w:tr w:rsidR="009A7723" w:rsidRPr="005C2ABF" w:rsidTr="009A7723">
        <w:trPr>
          <w:trHeight w:val="127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Secretaría de Salud </w:t>
            </w:r>
            <w:r w:rsidR="00961D89" w:rsidRPr="005C2ABF">
              <w:rPr>
                <w:rFonts w:ascii="Calibri" w:hAnsi="Calibri"/>
                <w:color w:val="000000"/>
                <w:sz w:val="22"/>
                <w:szCs w:val="22"/>
                <w:lang w:val="es-CO" w:eastAsia="es-CO"/>
              </w:rPr>
              <w:t>Pública</w:t>
            </w:r>
            <w:r w:rsidRPr="005C2ABF">
              <w:rPr>
                <w:rFonts w:ascii="Calibri" w:hAnsi="Calibri"/>
                <w:color w:val="000000"/>
                <w:sz w:val="22"/>
                <w:szCs w:val="22"/>
                <w:lang w:val="es-CO" w:eastAsia="es-CO"/>
              </w:rPr>
              <w:t xml:space="preserve"> y seguridad social </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4194</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3655</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e instalación de equipos de </w:t>
            </w:r>
            <w:r w:rsidR="009A7723" w:rsidRPr="005C2ABF">
              <w:rPr>
                <w:rFonts w:ascii="Calibri" w:hAnsi="Calibri"/>
                <w:color w:val="000000"/>
                <w:sz w:val="22"/>
                <w:szCs w:val="22"/>
                <w:lang w:val="es-CO" w:eastAsia="es-CO"/>
              </w:rPr>
              <w:t>cómputo</w:t>
            </w:r>
            <w:r w:rsidRPr="005C2ABF">
              <w:rPr>
                <w:rFonts w:ascii="Calibri" w:hAnsi="Calibri"/>
                <w:color w:val="000000"/>
                <w:sz w:val="22"/>
                <w:szCs w:val="22"/>
                <w:lang w:val="es-CO" w:eastAsia="es-CO"/>
              </w:rPr>
              <w:t xml:space="preserve">, equipos audiovisuales, equipos de impresión y captura para la actualización y mantenimiento de la plataforma </w:t>
            </w:r>
            <w:r w:rsidR="009A7723" w:rsidRPr="005C2ABF">
              <w:rPr>
                <w:rFonts w:ascii="Calibri" w:hAnsi="Calibri"/>
                <w:color w:val="000000"/>
                <w:sz w:val="22"/>
                <w:szCs w:val="22"/>
                <w:lang w:val="es-CO" w:eastAsia="es-CO"/>
              </w:rPr>
              <w:t>tecnológica</w:t>
            </w:r>
            <w:r w:rsidRPr="005C2ABF">
              <w:rPr>
                <w:rFonts w:ascii="Calibri" w:hAnsi="Calibri"/>
                <w:color w:val="000000"/>
                <w:sz w:val="22"/>
                <w:szCs w:val="22"/>
                <w:lang w:val="es-CO" w:eastAsia="es-CO"/>
              </w:rPr>
              <w:t xml:space="preserve"> de las diferentes dependencias de la </w:t>
            </w:r>
            <w:r w:rsidR="009A7723" w:rsidRPr="005C2ABF">
              <w:rPr>
                <w:rFonts w:ascii="Calibri" w:hAnsi="Calibri"/>
                <w:color w:val="000000"/>
                <w:sz w:val="22"/>
                <w:szCs w:val="22"/>
                <w:lang w:val="es-CO" w:eastAsia="es-CO"/>
              </w:rPr>
              <w:t>alcaldía</w:t>
            </w:r>
            <w:r w:rsidRPr="005C2ABF">
              <w:rPr>
                <w:rFonts w:ascii="Calibri" w:hAnsi="Calibri"/>
                <w:color w:val="000000"/>
                <w:sz w:val="22"/>
                <w:szCs w:val="22"/>
                <w:lang w:val="es-CO" w:eastAsia="es-CO"/>
              </w:rPr>
              <w:t xml:space="preserve"> de </w:t>
            </w:r>
            <w:r w:rsidR="009A7723" w:rsidRPr="005C2ABF">
              <w:rPr>
                <w:rFonts w:ascii="Calibri" w:hAnsi="Calibri"/>
                <w:color w:val="000000"/>
                <w:sz w:val="22"/>
                <w:szCs w:val="22"/>
                <w:lang w:val="es-CO" w:eastAsia="es-CO"/>
              </w:rPr>
              <w:t>Pereira</w:t>
            </w:r>
            <w:r w:rsidRPr="005C2ABF">
              <w:rPr>
                <w:rFonts w:ascii="Calibri" w:hAnsi="Calibri"/>
                <w:color w:val="000000"/>
                <w:sz w:val="22"/>
                <w:szCs w:val="22"/>
                <w:lang w:val="es-CO" w:eastAsia="es-CO"/>
              </w:rPr>
              <w:t>.</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8.943.000 </w:t>
            </w:r>
          </w:p>
        </w:tc>
      </w:tr>
      <w:tr w:rsidR="009A7723" w:rsidRPr="005C2ABF" w:rsidTr="009A7723">
        <w:trPr>
          <w:trHeight w:val="182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Secretaria de Planeación </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3636</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3140</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Dotación de equipos tecnológicos para las juntas de acción comunal para el corregimiento de cerritos y comuna el rocío, así como para las comunas rio </w:t>
            </w:r>
            <w:r w:rsidR="009A7723" w:rsidRPr="005C2ABF">
              <w:rPr>
                <w:rFonts w:ascii="Calibri" w:hAnsi="Calibri"/>
                <w:color w:val="000000"/>
                <w:sz w:val="22"/>
                <w:szCs w:val="22"/>
                <w:lang w:val="es-CO" w:eastAsia="es-CO"/>
              </w:rPr>
              <w:t>Otún</w:t>
            </w:r>
            <w:r w:rsidRPr="005C2ABF">
              <w:rPr>
                <w:rFonts w:ascii="Calibri" w:hAnsi="Calibri"/>
                <w:color w:val="000000"/>
                <w:sz w:val="22"/>
                <w:szCs w:val="22"/>
                <w:lang w:val="es-CO" w:eastAsia="es-CO"/>
              </w:rPr>
              <w:t xml:space="preserve">, </w:t>
            </w:r>
            <w:r w:rsidR="009A7723" w:rsidRPr="005C2ABF">
              <w:rPr>
                <w:rFonts w:ascii="Calibri" w:hAnsi="Calibri"/>
                <w:color w:val="000000"/>
                <w:sz w:val="22"/>
                <w:szCs w:val="22"/>
                <w:lang w:val="es-CO" w:eastAsia="es-CO"/>
              </w:rPr>
              <w:t>Boston</w:t>
            </w:r>
            <w:r w:rsidRPr="005C2ABF">
              <w:rPr>
                <w:rFonts w:ascii="Calibri" w:hAnsi="Calibri"/>
                <w:color w:val="000000"/>
                <w:sz w:val="22"/>
                <w:szCs w:val="22"/>
                <w:lang w:val="es-CO" w:eastAsia="es-CO"/>
              </w:rPr>
              <w:t xml:space="preserve">, la florida, y san </w:t>
            </w:r>
            <w:r w:rsidR="009A7723" w:rsidRPr="005C2ABF">
              <w:rPr>
                <w:rFonts w:ascii="Calibri" w:hAnsi="Calibri"/>
                <w:color w:val="000000"/>
                <w:sz w:val="22"/>
                <w:szCs w:val="22"/>
                <w:lang w:val="es-CO" w:eastAsia="es-CO"/>
              </w:rPr>
              <w:t>Joaquín</w:t>
            </w:r>
            <w:r w:rsidRPr="005C2ABF">
              <w:rPr>
                <w:rFonts w:ascii="Calibri" w:hAnsi="Calibri"/>
                <w:color w:val="000000"/>
                <w:sz w:val="22"/>
                <w:szCs w:val="22"/>
                <w:lang w:val="es-CO" w:eastAsia="es-CO"/>
              </w:rPr>
              <w:t xml:space="preserve">, vigencia pendiente 2017, proyectos elegidos por votación popular en el proceso de presupuesto participativo. </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168.006.000 </w:t>
            </w:r>
          </w:p>
        </w:tc>
      </w:tr>
      <w:tr w:rsidR="009A7723" w:rsidRPr="005C2ABF" w:rsidTr="009A7723">
        <w:trPr>
          <w:trHeight w:val="41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Secretaría de Planeación</w:t>
            </w:r>
          </w:p>
        </w:tc>
        <w:tc>
          <w:tcPr>
            <w:tcW w:w="1662"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4337</w:t>
            </w:r>
          </w:p>
        </w:tc>
        <w:tc>
          <w:tcPr>
            <w:tcW w:w="748"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jc w:val="center"/>
              <w:rPr>
                <w:rFonts w:ascii="Calibri" w:hAnsi="Calibri"/>
                <w:color w:val="000000"/>
                <w:sz w:val="22"/>
                <w:szCs w:val="22"/>
                <w:lang w:val="es-CO" w:eastAsia="es-CO"/>
              </w:rPr>
            </w:pPr>
            <w:r w:rsidRPr="005C2ABF">
              <w:rPr>
                <w:rFonts w:ascii="Calibri" w:hAnsi="Calibri"/>
                <w:color w:val="000000"/>
                <w:sz w:val="22"/>
                <w:szCs w:val="22"/>
                <w:lang w:val="es-CO" w:eastAsia="es-CO"/>
              </w:rPr>
              <w:t>3743</w:t>
            </w:r>
          </w:p>
        </w:tc>
        <w:tc>
          <w:tcPr>
            <w:tcW w:w="4819" w:type="dxa"/>
            <w:tcBorders>
              <w:top w:val="nil"/>
              <w:left w:val="nil"/>
              <w:bottom w:val="single" w:sz="4" w:space="0" w:color="auto"/>
              <w:right w:val="single" w:sz="4" w:space="0" w:color="auto"/>
            </w:tcBorders>
            <w:shd w:val="clear" w:color="auto" w:fill="auto"/>
            <w:vAlign w:val="center"/>
            <w:hideMark/>
          </w:tcPr>
          <w:p w:rsidR="005C2ABF" w:rsidRPr="005C2ABF" w:rsidRDefault="005C2ABF" w:rsidP="009A7723">
            <w:pPr>
              <w:jc w:val="both"/>
              <w:rPr>
                <w:rFonts w:ascii="Calibri" w:hAnsi="Calibri"/>
                <w:color w:val="000000"/>
                <w:sz w:val="22"/>
                <w:szCs w:val="22"/>
                <w:lang w:val="es-CO" w:eastAsia="es-CO"/>
              </w:rPr>
            </w:pPr>
            <w:r w:rsidRPr="005C2ABF">
              <w:rPr>
                <w:rFonts w:ascii="Calibri" w:hAnsi="Calibri"/>
                <w:color w:val="000000"/>
                <w:sz w:val="22"/>
                <w:szCs w:val="22"/>
                <w:lang w:val="es-CO" w:eastAsia="es-CO"/>
              </w:rPr>
              <w:t xml:space="preserve">Suministro de herramientas </w:t>
            </w:r>
            <w:r w:rsidR="009A7723" w:rsidRPr="005C2ABF">
              <w:rPr>
                <w:rFonts w:ascii="Calibri" w:hAnsi="Calibri"/>
                <w:color w:val="000000"/>
                <w:sz w:val="22"/>
                <w:szCs w:val="22"/>
                <w:lang w:val="es-CO" w:eastAsia="es-CO"/>
              </w:rPr>
              <w:t>tecnológicas</w:t>
            </w:r>
            <w:r w:rsidRPr="005C2ABF">
              <w:rPr>
                <w:rFonts w:ascii="Calibri" w:hAnsi="Calibri"/>
                <w:color w:val="000000"/>
                <w:sz w:val="22"/>
                <w:szCs w:val="22"/>
                <w:lang w:val="es-CO" w:eastAsia="es-CO"/>
              </w:rPr>
              <w:t xml:space="preserve"> para las instituciones Educativas de la comuna ferrocarril, proyecto elegido por voto popular en el desarrollo de las elecciones de presupuesto participativo en el Municipio de Pereira. </w:t>
            </w:r>
          </w:p>
        </w:tc>
        <w:tc>
          <w:tcPr>
            <w:tcW w:w="1701" w:type="dxa"/>
            <w:tcBorders>
              <w:top w:val="nil"/>
              <w:left w:val="nil"/>
              <w:bottom w:val="single" w:sz="4" w:space="0" w:color="auto"/>
              <w:right w:val="single" w:sz="4" w:space="0" w:color="auto"/>
            </w:tcBorders>
            <w:shd w:val="clear" w:color="auto" w:fill="auto"/>
            <w:noWrap/>
            <w:vAlign w:val="center"/>
            <w:hideMark/>
          </w:tcPr>
          <w:p w:rsidR="005C2ABF" w:rsidRPr="005C2ABF" w:rsidRDefault="005C2ABF" w:rsidP="005C2ABF">
            <w:pPr>
              <w:rPr>
                <w:rFonts w:ascii="Calibri" w:hAnsi="Calibri"/>
                <w:color w:val="000000"/>
                <w:sz w:val="22"/>
                <w:szCs w:val="22"/>
                <w:lang w:val="es-CO" w:eastAsia="es-CO"/>
              </w:rPr>
            </w:pPr>
            <w:r w:rsidRPr="005C2ABF">
              <w:rPr>
                <w:rFonts w:ascii="Calibri" w:hAnsi="Calibri"/>
                <w:color w:val="000000"/>
                <w:sz w:val="22"/>
                <w:szCs w:val="22"/>
                <w:lang w:val="es-CO" w:eastAsia="es-CO"/>
              </w:rPr>
              <w:t xml:space="preserve"> $     50.000.000 </w:t>
            </w:r>
          </w:p>
        </w:tc>
      </w:tr>
      <w:tr w:rsidR="005C2ABF" w:rsidRPr="005C2ABF" w:rsidTr="009A7723">
        <w:trPr>
          <w:trHeight w:val="300"/>
        </w:trPr>
        <w:tc>
          <w:tcPr>
            <w:tcW w:w="9781" w:type="dxa"/>
            <w:gridSpan w:val="4"/>
            <w:tcBorders>
              <w:top w:val="single" w:sz="4" w:space="0" w:color="auto"/>
              <w:left w:val="single" w:sz="4" w:space="0" w:color="auto"/>
              <w:bottom w:val="single" w:sz="4" w:space="0" w:color="auto"/>
              <w:right w:val="single" w:sz="4" w:space="0" w:color="000000"/>
            </w:tcBorders>
            <w:shd w:val="clear" w:color="000000" w:fill="D0CECE"/>
            <w:noWrap/>
            <w:vAlign w:val="center"/>
            <w:hideMark/>
          </w:tcPr>
          <w:p w:rsidR="005C2ABF" w:rsidRPr="005C2ABF" w:rsidRDefault="005C2ABF" w:rsidP="005C2ABF">
            <w:pPr>
              <w:jc w:val="right"/>
              <w:rPr>
                <w:rFonts w:ascii="Calibri" w:hAnsi="Calibri"/>
                <w:b/>
                <w:bCs/>
                <w:color w:val="000000"/>
                <w:sz w:val="22"/>
                <w:szCs w:val="22"/>
                <w:lang w:val="es-CO" w:eastAsia="es-CO"/>
              </w:rPr>
            </w:pPr>
            <w:r w:rsidRPr="005C2ABF">
              <w:rPr>
                <w:rFonts w:ascii="Calibri" w:hAnsi="Calibri"/>
                <w:b/>
                <w:bCs/>
                <w:color w:val="000000"/>
                <w:sz w:val="22"/>
                <w:szCs w:val="22"/>
                <w:lang w:val="es-CO" w:eastAsia="es-CO"/>
              </w:rPr>
              <w:t>PRESUPUESTO TOTAL</w:t>
            </w:r>
          </w:p>
        </w:tc>
        <w:tc>
          <w:tcPr>
            <w:tcW w:w="1701" w:type="dxa"/>
            <w:tcBorders>
              <w:top w:val="nil"/>
              <w:left w:val="nil"/>
              <w:bottom w:val="single" w:sz="4" w:space="0" w:color="auto"/>
              <w:right w:val="single" w:sz="4" w:space="0" w:color="auto"/>
            </w:tcBorders>
            <w:shd w:val="clear" w:color="000000" w:fill="D0CECE"/>
            <w:noWrap/>
            <w:vAlign w:val="center"/>
            <w:hideMark/>
          </w:tcPr>
          <w:p w:rsidR="005C2ABF" w:rsidRPr="005C2ABF" w:rsidRDefault="005C2ABF" w:rsidP="005C2ABF">
            <w:pPr>
              <w:rPr>
                <w:rFonts w:ascii="Calibri" w:hAnsi="Calibri"/>
                <w:b/>
                <w:bCs/>
                <w:color w:val="000000"/>
                <w:sz w:val="22"/>
                <w:szCs w:val="22"/>
                <w:lang w:val="es-CO" w:eastAsia="es-CO"/>
              </w:rPr>
            </w:pPr>
            <w:r w:rsidRPr="005C2ABF">
              <w:rPr>
                <w:rFonts w:ascii="Calibri" w:hAnsi="Calibri"/>
                <w:b/>
                <w:bCs/>
                <w:color w:val="000000"/>
                <w:sz w:val="22"/>
                <w:szCs w:val="22"/>
                <w:lang w:val="es-CO" w:eastAsia="es-CO"/>
              </w:rPr>
              <w:t xml:space="preserve"> $   833.278.272 </w:t>
            </w:r>
          </w:p>
        </w:tc>
      </w:tr>
    </w:tbl>
    <w:p w:rsidR="00C2566F" w:rsidRPr="00C2566F" w:rsidRDefault="00C2566F" w:rsidP="00C2566F">
      <w:pPr>
        <w:pStyle w:val="Prrafodelista"/>
        <w:numPr>
          <w:ilvl w:val="0"/>
          <w:numId w:val="4"/>
        </w:numPr>
        <w:jc w:val="both"/>
        <w:rPr>
          <w:rFonts w:ascii="Arial" w:hAnsi="Arial" w:cs="Arial"/>
        </w:rPr>
      </w:pPr>
      <w:r>
        <w:rPr>
          <w:rFonts w:ascii="Arial" w:hAnsi="Arial" w:cs="Arial"/>
          <w:b/>
        </w:rPr>
        <w:t>SEGMENTOS</w:t>
      </w:r>
    </w:p>
    <w:p w:rsidR="001256EB" w:rsidRDefault="001256EB" w:rsidP="001256EB">
      <w:pPr>
        <w:jc w:val="both"/>
        <w:rPr>
          <w:rFonts w:ascii="Arial" w:hAnsi="Arial" w:cs="Arial"/>
        </w:rPr>
      </w:pPr>
    </w:p>
    <w:p w:rsidR="00D449EC" w:rsidRDefault="001256EB" w:rsidP="001256EB">
      <w:pPr>
        <w:jc w:val="both"/>
        <w:rPr>
          <w:rFonts w:ascii="Arial" w:hAnsi="Arial" w:cs="Arial"/>
        </w:rPr>
      </w:pPr>
      <w:r w:rsidRPr="001256EB">
        <w:rPr>
          <w:rFonts w:ascii="Arial" w:hAnsi="Arial" w:cs="Arial"/>
        </w:rPr>
        <w:t>Para la presente contratación de adquisición de elementos de c</w:t>
      </w:r>
      <w:r>
        <w:rPr>
          <w:rFonts w:ascii="Arial" w:hAnsi="Arial" w:cs="Arial"/>
        </w:rPr>
        <w:t xml:space="preserve">ómputo de cómputo y periféricos </w:t>
      </w:r>
      <w:r w:rsidRPr="001256EB">
        <w:rPr>
          <w:rFonts w:ascii="Arial" w:hAnsi="Arial" w:cs="Arial"/>
        </w:rPr>
        <w:t>con destino a diferentes dependencias de la Alcaldía de Perei</w:t>
      </w:r>
      <w:r>
        <w:rPr>
          <w:rFonts w:ascii="Arial" w:hAnsi="Arial" w:cs="Arial"/>
        </w:rPr>
        <w:t>ra</w:t>
      </w:r>
      <w:r w:rsidRPr="001256EB">
        <w:rPr>
          <w:rFonts w:ascii="Arial" w:hAnsi="Arial" w:cs="Arial"/>
        </w:rPr>
        <w:t>, se llevará a cabo por segmentos correspondientes a la</w:t>
      </w:r>
      <w:r w:rsidR="00403266">
        <w:rPr>
          <w:rFonts w:ascii="Arial" w:hAnsi="Arial" w:cs="Arial"/>
        </w:rPr>
        <w:t xml:space="preserve"> modalidad </w:t>
      </w:r>
      <w:r w:rsidR="00403266" w:rsidRPr="00367235">
        <w:rPr>
          <w:rFonts w:ascii="Arial" w:hAnsi="Arial" w:cs="Arial"/>
        </w:rPr>
        <w:t xml:space="preserve">de contratación de SELECCIÓN </w:t>
      </w:r>
      <w:r w:rsidR="00403266">
        <w:rPr>
          <w:rFonts w:ascii="Arial" w:hAnsi="Arial" w:cs="Arial"/>
        </w:rPr>
        <w:t>ABREVIADA POR MEDIO DE ACUERDO MARCO DE PRECIOS</w:t>
      </w:r>
      <w:r w:rsidR="00403266" w:rsidRPr="00367235">
        <w:rPr>
          <w:rFonts w:ascii="Arial" w:hAnsi="Arial" w:cs="Arial"/>
        </w:rPr>
        <w:t xml:space="preserve"> </w:t>
      </w:r>
      <w:r w:rsidR="00403266">
        <w:rPr>
          <w:rFonts w:ascii="Arial" w:hAnsi="Arial" w:cs="Arial"/>
        </w:rPr>
        <w:t xml:space="preserve">de </w:t>
      </w:r>
      <w:proofErr w:type="spellStart"/>
      <w:r w:rsidR="00403266">
        <w:rPr>
          <w:rFonts w:ascii="Arial" w:hAnsi="Arial" w:cs="Arial"/>
        </w:rPr>
        <w:t>COLOM</w:t>
      </w:r>
      <w:r w:rsidR="00403266" w:rsidRPr="00367235">
        <w:rPr>
          <w:rFonts w:ascii="Arial" w:hAnsi="Arial" w:cs="Arial"/>
        </w:rPr>
        <w:t>BlA</w:t>
      </w:r>
      <w:proofErr w:type="spellEnd"/>
      <w:r w:rsidR="00403266" w:rsidRPr="00367235">
        <w:rPr>
          <w:rFonts w:ascii="Arial" w:hAnsi="Arial" w:cs="Arial"/>
        </w:rPr>
        <w:t xml:space="preserve"> COMPRA EFICIENTE, conforme a los artículos</w:t>
      </w:r>
      <w:r w:rsidR="00403266">
        <w:rPr>
          <w:rFonts w:ascii="Arial" w:hAnsi="Arial" w:cs="Arial"/>
        </w:rPr>
        <w:t xml:space="preserve"> </w:t>
      </w:r>
      <w:r w:rsidR="00403266" w:rsidRPr="00367235">
        <w:rPr>
          <w:rFonts w:ascii="Arial" w:hAnsi="Arial" w:cs="Arial"/>
        </w:rPr>
        <w:t>2</w:t>
      </w:r>
      <w:r w:rsidR="00403266">
        <w:rPr>
          <w:rFonts w:ascii="Arial" w:hAnsi="Arial" w:cs="Arial"/>
        </w:rPr>
        <w:t>.</w:t>
      </w:r>
      <w:r w:rsidR="00403266" w:rsidRPr="00367235">
        <w:rPr>
          <w:rFonts w:ascii="Arial" w:hAnsi="Arial" w:cs="Arial"/>
        </w:rPr>
        <w:t>2</w:t>
      </w:r>
      <w:r w:rsidR="00403266">
        <w:rPr>
          <w:rFonts w:ascii="Arial" w:hAnsi="Arial" w:cs="Arial"/>
        </w:rPr>
        <w:t>.</w:t>
      </w:r>
      <w:r w:rsidR="00403266" w:rsidRPr="00367235">
        <w:rPr>
          <w:rFonts w:ascii="Arial" w:hAnsi="Arial" w:cs="Arial"/>
        </w:rPr>
        <w:t>1</w:t>
      </w:r>
      <w:r w:rsidR="00403266">
        <w:rPr>
          <w:rFonts w:ascii="Arial" w:hAnsi="Arial" w:cs="Arial"/>
        </w:rPr>
        <w:t>.</w:t>
      </w:r>
      <w:r w:rsidR="00403266" w:rsidRPr="00367235">
        <w:rPr>
          <w:rFonts w:ascii="Arial" w:hAnsi="Arial" w:cs="Arial"/>
        </w:rPr>
        <w:t>2</w:t>
      </w:r>
      <w:r w:rsidR="00403266">
        <w:rPr>
          <w:rFonts w:ascii="Arial" w:hAnsi="Arial" w:cs="Arial"/>
        </w:rPr>
        <w:t>.</w:t>
      </w:r>
      <w:r w:rsidR="00403266" w:rsidRPr="00367235">
        <w:rPr>
          <w:rFonts w:ascii="Arial" w:hAnsi="Arial" w:cs="Arial"/>
        </w:rPr>
        <w:t>1</w:t>
      </w:r>
      <w:r w:rsidR="00403266">
        <w:rPr>
          <w:rFonts w:ascii="Arial" w:hAnsi="Arial" w:cs="Arial"/>
        </w:rPr>
        <w:t>.</w:t>
      </w:r>
      <w:r w:rsidR="00403266" w:rsidRPr="00367235">
        <w:rPr>
          <w:rFonts w:ascii="Arial" w:hAnsi="Arial" w:cs="Arial"/>
        </w:rPr>
        <w:t>2</w:t>
      </w:r>
      <w:r w:rsidR="00403266">
        <w:rPr>
          <w:rFonts w:ascii="Arial" w:hAnsi="Arial" w:cs="Arial"/>
        </w:rPr>
        <w:t>.</w:t>
      </w:r>
      <w:r w:rsidR="00403266" w:rsidRPr="00367235">
        <w:rPr>
          <w:rFonts w:ascii="Arial" w:hAnsi="Arial" w:cs="Arial"/>
        </w:rPr>
        <w:t>7 al 2</w:t>
      </w:r>
      <w:r w:rsidR="00403266">
        <w:rPr>
          <w:rFonts w:ascii="Arial" w:hAnsi="Arial" w:cs="Arial"/>
        </w:rPr>
        <w:t>.</w:t>
      </w:r>
      <w:r w:rsidR="00403266" w:rsidRPr="00367235">
        <w:rPr>
          <w:rFonts w:ascii="Arial" w:hAnsi="Arial" w:cs="Arial"/>
        </w:rPr>
        <w:t>2</w:t>
      </w:r>
      <w:r w:rsidR="00403266">
        <w:rPr>
          <w:rFonts w:ascii="Arial" w:hAnsi="Arial" w:cs="Arial"/>
        </w:rPr>
        <w:t>.</w:t>
      </w:r>
      <w:r w:rsidR="00403266" w:rsidRPr="00367235">
        <w:rPr>
          <w:rFonts w:ascii="Arial" w:hAnsi="Arial" w:cs="Arial"/>
        </w:rPr>
        <w:t>1</w:t>
      </w:r>
      <w:r w:rsidR="00403266">
        <w:rPr>
          <w:rFonts w:ascii="Arial" w:hAnsi="Arial" w:cs="Arial"/>
        </w:rPr>
        <w:t>.</w:t>
      </w:r>
      <w:r w:rsidR="00403266" w:rsidRPr="00367235">
        <w:rPr>
          <w:rFonts w:ascii="Arial" w:hAnsi="Arial" w:cs="Arial"/>
        </w:rPr>
        <w:t xml:space="preserve">2.1 2.10 del Decreto 1082 de 2015, </w:t>
      </w:r>
      <w:r w:rsidR="002B1AA2">
        <w:rPr>
          <w:rFonts w:ascii="Arial" w:hAnsi="Arial" w:cs="Arial"/>
        </w:rPr>
        <w:t>así:</w:t>
      </w:r>
    </w:p>
    <w:p w:rsidR="00D449EC" w:rsidRDefault="00D449EC" w:rsidP="001256EB">
      <w:pPr>
        <w:jc w:val="both"/>
        <w:rPr>
          <w:rFonts w:ascii="Arial" w:hAnsi="Arial" w:cs="Arial"/>
        </w:rPr>
      </w:pPr>
    </w:p>
    <w:p w:rsidR="0056721A" w:rsidRPr="00986836" w:rsidRDefault="00181700" w:rsidP="009574C2">
      <w:pPr>
        <w:jc w:val="both"/>
        <w:rPr>
          <w:rFonts w:ascii="Arial" w:hAnsi="Arial" w:cs="Arial"/>
          <w:b/>
        </w:rPr>
      </w:pPr>
      <w:r>
        <w:rPr>
          <w:rFonts w:ascii="Arial" w:hAnsi="Arial" w:cs="Arial"/>
          <w:b/>
        </w:rPr>
        <w:t xml:space="preserve">5.1 </w:t>
      </w:r>
      <w:r w:rsidR="009574C2">
        <w:rPr>
          <w:rFonts w:ascii="Arial" w:hAnsi="Arial" w:cs="Arial"/>
          <w:b/>
        </w:rPr>
        <w:t xml:space="preserve">SEGMENTO 1: </w:t>
      </w:r>
      <w:r w:rsidR="0056721A" w:rsidRPr="001256EB">
        <w:rPr>
          <w:rFonts w:ascii="Arial" w:hAnsi="Arial" w:cs="Arial"/>
        </w:rPr>
        <w:tab/>
      </w:r>
      <w:r w:rsidR="0056721A" w:rsidRPr="009574C2">
        <w:rPr>
          <w:rFonts w:ascii="Arial" w:hAnsi="Arial" w:cs="Arial"/>
          <w:i/>
          <w:sz w:val="18"/>
        </w:rPr>
        <w:t xml:space="preserve"> </w:t>
      </w:r>
      <w:r w:rsidR="00097D64">
        <w:rPr>
          <w:rFonts w:ascii="Arial" w:hAnsi="Arial" w:cs="Arial"/>
          <w:i/>
        </w:rPr>
        <w:t>ADQUISICIÓN DE</w:t>
      </w:r>
      <w:r w:rsidR="009574C2" w:rsidRPr="009574C2">
        <w:rPr>
          <w:rFonts w:ascii="Arial" w:hAnsi="Arial" w:cs="Arial"/>
          <w:i/>
        </w:rPr>
        <w:t xml:space="preserve"> </w:t>
      </w:r>
      <w:r w:rsidR="00097D64">
        <w:rPr>
          <w:rFonts w:ascii="Arial" w:hAnsi="Arial" w:cs="Arial"/>
          <w:i/>
        </w:rPr>
        <w:t xml:space="preserve">135 </w:t>
      </w:r>
      <w:r w:rsidR="009574C2" w:rsidRPr="009574C2">
        <w:rPr>
          <w:rFonts w:ascii="Arial" w:hAnsi="Arial" w:cs="Arial"/>
          <w:i/>
        </w:rPr>
        <w:t xml:space="preserve">COMPUTADORES DE ESCRITORIO DE LA SIGUIENTE REFERENCIA </w:t>
      </w:r>
      <w:r w:rsidR="004A5E60" w:rsidRPr="00986836">
        <w:rPr>
          <w:rFonts w:ascii="Arial" w:hAnsi="Arial" w:cs="Arial"/>
          <w:b/>
          <w:i/>
        </w:rPr>
        <w:t>S1_ETP_5</w:t>
      </w:r>
      <w:r w:rsidR="009574C2" w:rsidRPr="009574C2">
        <w:rPr>
          <w:rFonts w:ascii="Arial" w:hAnsi="Arial" w:cs="Arial"/>
          <w:i/>
        </w:rPr>
        <w:t xml:space="preserve"> </w:t>
      </w:r>
      <w:r w:rsidR="009574C2" w:rsidRPr="00986836">
        <w:rPr>
          <w:rFonts w:ascii="Arial" w:hAnsi="Arial" w:cs="Arial"/>
          <w:b/>
          <w:i/>
        </w:rPr>
        <w:t>computador de escritorio 1.2</w:t>
      </w:r>
    </w:p>
    <w:p w:rsidR="009574C2" w:rsidRDefault="009574C2" w:rsidP="009574C2">
      <w:pPr>
        <w:jc w:val="both"/>
        <w:rPr>
          <w:rFonts w:ascii="Arial" w:hAnsi="Arial" w:cs="Arial"/>
          <w:i/>
        </w:rPr>
      </w:pPr>
    </w:p>
    <w:p w:rsidR="009574C2" w:rsidRDefault="00181700" w:rsidP="00181700">
      <w:pPr>
        <w:pStyle w:val="Prrafodelista"/>
        <w:numPr>
          <w:ilvl w:val="2"/>
          <w:numId w:val="4"/>
        </w:numPr>
        <w:jc w:val="both"/>
        <w:rPr>
          <w:rFonts w:ascii="Arial" w:hAnsi="Arial" w:cs="Arial"/>
          <w:b/>
        </w:rPr>
      </w:pPr>
      <w:r w:rsidRPr="00181700">
        <w:rPr>
          <w:rFonts w:ascii="Arial" w:hAnsi="Arial" w:cs="Arial"/>
          <w:b/>
        </w:rPr>
        <w:t>CRITERIOS DE SELECCIÓN DE LA OFERTA MÁS FAVORABLE</w:t>
      </w:r>
    </w:p>
    <w:p w:rsidR="00181700" w:rsidRDefault="00181700" w:rsidP="00181700">
      <w:pPr>
        <w:jc w:val="both"/>
        <w:rPr>
          <w:rFonts w:ascii="Arial" w:hAnsi="Arial" w:cs="Arial"/>
          <w:b/>
        </w:rPr>
      </w:pPr>
    </w:p>
    <w:p w:rsidR="00181700" w:rsidRDefault="00181700" w:rsidP="00181700">
      <w:pPr>
        <w:jc w:val="both"/>
        <w:rPr>
          <w:rFonts w:ascii="Arial" w:hAnsi="Arial" w:cs="Arial"/>
        </w:rPr>
      </w:pPr>
      <w:r w:rsidRPr="00181700">
        <w:rPr>
          <w:rFonts w:ascii="Arial" w:hAnsi="Arial" w:cs="Arial"/>
        </w:rPr>
        <w:t xml:space="preserve">De conformidad con lo establecido en el Acuerdo Marco para la adquisición de computadores y periféricos CCE - 569-1-AMP-2017 con destino a /as </w:t>
      </w:r>
      <w:r>
        <w:rPr>
          <w:rFonts w:ascii="Arial" w:hAnsi="Arial" w:cs="Arial"/>
        </w:rPr>
        <w:t>diferentes</w:t>
      </w:r>
      <w:r w:rsidRPr="00181700">
        <w:rPr>
          <w:rFonts w:ascii="Arial" w:hAnsi="Arial" w:cs="Arial"/>
        </w:rPr>
        <w:t xml:space="preserve"> dependencias de la alcaldía de Pereira, la entidad compradora debe colocar la orden de compra al proveedor que haya ofrecido el menor valor en su cotización por el total de los servicios cotizados</w:t>
      </w:r>
      <w:r>
        <w:rPr>
          <w:rFonts w:ascii="Arial" w:hAnsi="Arial" w:cs="Arial"/>
        </w:rPr>
        <w:t>.</w:t>
      </w:r>
    </w:p>
    <w:p w:rsidR="00181700" w:rsidRDefault="00181700" w:rsidP="00181700">
      <w:pPr>
        <w:jc w:val="both"/>
        <w:rPr>
          <w:rFonts w:ascii="Arial" w:hAnsi="Arial" w:cs="Arial"/>
        </w:rPr>
      </w:pPr>
    </w:p>
    <w:p w:rsidR="003D7D59" w:rsidRPr="003D7D59" w:rsidRDefault="003D7D59" w:rsidP="003D7D59">
      <w:pPr>
        <w:pStyle w:val="Prrafodelista"/>
        <w:numPr>
          <w:ilvl w:val="2"/>
          <w:numId w:val="4"/>
        </w:numPr>
        <w:jc w:val="both"/>
        <w:rPr>
          <w:rFonts w:ascii="Arial" w:hAnsi="Arial" w:cs="Arial"/>
          <w:b/>
        </w:rPr>
      </w:pPr>
      <w:r w:rsidRPr="003D7D59">
        <w:rPr>
          <w:rFonts w:ascii="Arial" w:hAnsi="Arial" w:cs="Arial"/>
          <w:b/>
        </w:rPr>
        <w:t>COTIZACIONES PRESENTADAS PARA EL PROCESO</w:t>
      </w:r>
    </w:p>
    <w:p w:rsidR="003D7D59" w:rsidRDefault="003D7D59" w:rsidP="003D7D59">
      <w:pPr>
        <w:jc w:val="both"/>
        <w:rPr>
          <w:rFonts w:ascii="Arial" w:hAnsi="Arial" w:cs="Arial"/>
          <w:b/>
        </w:rPr>
      </w:pPr>
    </w:p>
    <w:p w:rsidR="00181700" w:rsidRDefault="004A5E60" w:rsidP="004A5E60">
      <w:pPr>
        <w:jc w:val="both"/>
        <w:rPr>
          <w:rFonts w:ascii="Arial" w:hAnsi="Arial" w:cs="Arial"/>
        </w:rPr>
      </w:pPr>
      <w:r w:rsidRPr="004A5E60">
        <w:rPr>
          <w:rFonts w:ascii="Arial" w:hAnsi="Arial" w:cs="Arial"/>
        </w:rPr>
        <w:t>En esta etapa del proceso, se procedió a evaluar las ofertas presentadas, aplicando como único criterio de evaluación el menor precio ofertado, sobre el valor que s</w:t>
      </w:r>
      <w:r>
        <w:rPr>
          <w:rFonts w:ascii="Arial" w:hAnsi="Arial" w:cs="Arial"/>
        </w:rPr>
        <w:t>erá facturado al M</w:t>
      </w:r>
      <w:r w:rsidRPr="004A5E60">
        <w:rPr>
          <w:rFonts w:ascii="Arial" w:hAnsi="Arial" w:cs="Arial"/>
        </w:rPr>
        <w:t>unicipio de Pereira,</w:t>
      </w:r>
      <w:r>
        <w:rPr>
          <w:rFonts w:ascii="Arial" w:hAnsi="Arial" w:cs="Arial"/>
        </w:rPr>
        <w:t xml:space="preserve"> </w:t>
      </w:r>
      <w:r w:rsidRPr="00A859A3">
        <w:rPr>
          <w:rFonts w:ascii="Arial" w:hAnsi="Arial" w:cs="Arial"/>
          <w:b/>
        </w:rPr>
        <w:t xml:space="preserve">PRECIO BASE </w:t>
      </w:r>
      <w:r w:rsidR="00AD3F39" w:rsidRPr="00A859A3">
        <w:rPr>
          <w:rFonts w:ascii="Arial" w:hAnsi="Arial" w:cs="Arial"/>
          <w:b/>
        </w:rPr>
        <w:t>$</w:t>
      </w:r>
      <w:r w:rsidRPr="00A859A3">
        <w:rPr>
          <w:rFonts w:ascii="Arial" w:hAnsi="Arial" w:cs="Arial"/>
          <w:b/>
        </w:rPr>
        <w:t>2.</w:t>
      </w:r>
      <w:r w:rsidR="00955207" w:rsidRPr="00A859A3">
        <w:rPr>
          <w:rFonts w:ascii="Arial" w:hAnsi="Arial" w:cs="Arial"/>
          <w:b/>
        </w:rPr>
        <w:t>265.866</w:t>
      </w:r>
      <w:r w:rsidRPr="00A859A3">
        <w:rPr>
          <w:rFonts w:ascii="Arial" w:hAnsi="Arial" w:cs="Arial"/>
          <w:b/>
        </w:rPr>
        <w:t>,</w:t>
      </w:r>
      <w:r w:rsidR="00955207" w:rsidRPr="00A859A3">
        <w:rPr>
          <w:rFonts w:ascii="Arial" w:hAnsi="Arial" w:cs="Arial"/>
          <w:b/>
        </w:rPr>
        <w:t>16</w:t>
      </w:r>
      <w:r w:rsidRPr="00A859A3">
        <w:rPr>
          <w:rFonts w:ascii="Arial" w:hAnsi="Arial" w:cs="Arial"/>
          <w:b/>
        </w:rPr>
        <w:t xml:space="preserve"> </w:t>
      </w:r>
      <w:r w:rsidR="00E56FD5" w:rsidRPr="00A859A3">
        <w:rPr>
          <w:rFonts w:ascii="Arial" w:hAnsi="Arial" w:cs="Arial"/>
          <w:b/>
        </w:rPr>
        <w:t>–</w:t>
      </w:r>
      <w:r w:rsidR="00955207" w:rsidRPr="00A859A3">
        <w:rPr>
          <w:rFonts w:ascii="Arial" w:hAnsi="Arial" w:cs="Arial"/>
          <w:b/>
        </w:rPr>
        <w:t xml:space="preserve"> </w:t>
      </w:r>
      <w:r w:rsidR="00E56FD5" w:rsidRPr="00A859A3">
        <w:rPr>
          <w:rFonts w:ascii="Arial" w:hAnsi="Arial" w:cs="Arial"/>
          <w:b/>
        </w:rPr>
        <w:t>PRECIO BASE + IMPUESTO</w:t>
      </w:r>
      <w:r w:rsidRPr="00A859A3">
        <w:rPr>
          <w:rFonts w:ascii="Arial" w:hAnsi="Arial" w:cs="Arial"/>
          <w:b/>
        </w:rPr>
        <w:t xml:space="preserve"> $2.</w:t>
      </w:r>
      <w:r w:rsidR="00955207" w:rsidRPr="00A859A3">
        <w:rPr>
          <w:rFonts w:ascii="Arial" w:hAnsi="Arial" w:cs="Arial"/>
          <w:b/>
        </w:rPr>
        <w:t>372.634</w:t>
      </w:r>
      <w:r w:rsidRPr="00A859A3">
        <w:rPr>
          <w:rFonts w:ascii="Arial" w:hAnsi="Arial" w:cs="Arial"/>
          <w:b/>
        </w:rPr>
        <w:t>,</w:t>
      </w:r>
      <w:r w:rsidR="00955207" w:rsidRPr="00A859A3">
        <w:rPr>
          <w:rFonts w:ascii="Arial" w:hAnsi="Arial" w:cs="Arial"/>
          <w:b/>
        </w:rPr>
        <w:t>72</w:t>
      </w:r>
      <w:r w:rsidR="00986836" w:rsidRPr="00A859A3">
        <w:rPr>
          <w:rFonts w:ascii="Arial" w:hAnsi="Arial" w:cs="Arial"/>
          <w:b/>
        </w:rPr>
        <w:t xml:space="preserve"> y valor total de $320.05.687,20</w:t>
      </w:r>
      <w:r w:rsidRPr="004A5E60">
        <w:rPr>
          <w:rFonts w:ascii="Arial" w:hAnsi="Arial" w:cs="Arial"/>
        </w:rPr>
        <w:t xml:space="preserve"> valores que resultan de la cotización realizada por la Alcaldía de Pereira en virtud del catálogo de la Tienda Virtual del Estado Colombiano.</w:t>
      </w:r>
    </w:p>
    <w:p w:rsidR="00961D89" w:rsidRDefault="00961D89" w:rsidP="004A5E60">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574"/>
        <w:gridCol w:w="1163"/>
        <w:gridCol w:w="989"/>
        <w:gridCol w:w="1114"/>
        <w:gridCol w:w="129"/>
        <w:gridCol w:w="1191"/>
        <w:gridCol w:w="1226"/>
        <w:gridCol w:w="1444"/>
      </w:tblGrid>
      <w:tr w:rsidR="00986836" w:rsidRPr="00986836" w:rsidTr="00986836">
        <w:trPr>
          <w:trHeight w:val="450"/>
        </w:trPr>
        <w:tc>
          <w:tcPr>
            <w:tcW w:w="859" w:type="pct"/>
            <w:tcBorders>
              <w:top w:val="single" w:sz="4" w:space="0" w:color="auto"/>
              <w:left w:val="single" w:sz="4" w:space="0" w:color="auto"/>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lastRenderedPageBreak/>
              <w:t>Proveedor</w:t>
            </w:r>
          </w:p>
        </w:tc>
        <w:tc>
          <w:tcPr>
            <w:tcW w:w="583" w:type="pct"/>
            <w:tcBorders>
              <w:top w:val="single" w:sz="4" w:space="0" w:color="auto"/>
              <w:left w:val="nil"/>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Marca</w:t>
            </w:r>
          </w:p>
        </w:tc>
        <w:tc>
          <w:tcPr>
            <w:tcW w:w="578" w:type="pct"/>
            <w:tcBorders>
              <w:top w:val="single" w:sz="4" w:space="0" w:color="auto"/>
              <w:left w:val="nil"/>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cantidad</w:t>
            </w:r>
          </w:p>
        </w:tc>
        <w:tc>
          <w:tcPr>
            <w:tcW w:w="649" w:type="pct"/>
            <w:tcBorders>
              <w:top w:val="single" w:sz="4" w:space="0" w:color="auto"/>
              <w:left w:val="nil"/>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Precio Unitario</w:t>
            </w:r>
          </w:p>
        </w:tc>
        <w:tc>
          <w:tcPr>
            <w:tcW w:w="782" w:type="pct"/>
            <w:gridSpan w:val="2"/>
            <w:tcBorders>
              <w:top w:val="single" w:sz="4" w:space="0" w:color="auto"/>
              <w:left w:val="nil"/>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Precio Unitario + Gravamen</w:t>
            </w:r>
          </w:p>
        </w:tc>
        <w:tc>
          <w:tcPr>
            <w:tcW w:w="714" w:type="pct"/>
            <w:tcBorders>
              <w:top w:val="single" w:sz="4" w:space="0" w:color="auto"/>
              <w:left w:val="nil"/>
              <w:bottom w:val="dashed" w:sz="4" w:space="0" w:color="auto"/>
              <w:right w:val="dashed"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Precio con Descuento</w:t>
            </w:r>
          </w:p>
        </w:tc>
        <w:tc>
          <w:tcPr>
            <w:tcW w:w="835" w:type="pct"/>
            <w:tcBorders>
              <w:top w:val="single" w:sz="4" w:space="0" w:color="auto"/>
              <w:left w:val="nil"/>
              <w:bottom w:val="dashed" w:sz="4" w:space="0" w:color="auto"/>
              <w:right w:val="single" w:sz="4" w:space="0" w:color="auto"/>
            </w:tcBorders>
            <w:shd w:val="clear" w:color="000000" w:fill="538DD5"/>
            <w:vAlign w:val="center"/>
            <w:hideMark/>
          </w:tcPr>
          <w:p w:rsidR="00986836" w:rsidRPr="00986836" w:rsidRDefault="00986836" w:rsidP="00986836">
            <w:pPr>
              <w:jc w:val="center"/>
              <w:rPr>
                <w:rFonts w:ascii="Arial" w:hAnsi="Arial" w:cs="Arial"/>
                <w:b/>
                <w:bCs/>
                <w:color w:val="FFFFFF"/>
                <w:sz w:val="20"/>
                <w:szCs w:val="20"/>
                <w:lang w:val="es-CO" w:eastAsia="es-CO"/>
              </w:rPr>
            </w:pPr>
            <w:r w:rsidRPr="00986836">
              <w:rPr>
                <w:rFonts w:ascii="Arial" w:hAnsi="Arial" w:cs="Arial"/>
                <w:b/>
                <w:bCs/>
                <w:color w:val="FFFFFF"/>
                <w:sz w:val="20"/>
                <w:szCs w:val="20"/>
                <w:lang w:val="es-CO" w:eastAsia="es-CO"/>
              </w:rPr>
              <w:t>Precio Total</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SUMIMAS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2.265.866,16</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2.372.634,72</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2.372.634,72</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320.305.687,20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i3NET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2.426.581,34</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2.540.922,87</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2.540.922,87</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343.024.587,45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Colsof</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2.500.670,40</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2.618.503,40</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2.618.503,04</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353.497.910,40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KEY MARKET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2.554.092,64</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2.674.442,55</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2.674.442,55</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361.049.744,25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Sistetronics</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proofErr w:type="spellStart"/>
            <w:r w:rsidRPr="00986836">
              <w:rPr>
                <w:rFonts w:ascii="Arial" w:hAnsi="Arial" w:cs="Arial"/>
                <w:sz w:val="20"/>
                <w:szCs w:val="20"/>
                <w:lang w:val="es-CO" w:eastAsia="es-CO"/>
              </w:rPr>
              <w:t>Compumax</w:t>
            </w:r>
            <w:proofErr w:type="spellEnd"/>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2.566.780,13</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2.687.727,88</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2.687.727,88</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362.843.263,80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COMPUTEL SYSTEM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2.704.800,00</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2.832.251,31</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2.832.251,31</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382.353.926,85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Selcomp</w:t>
            </w:r>
            <w:proofErr w:type="spellEnd"/>
            <w:r w:rsidRPr="00986836">
              <w:rPr>
                <w:rFonts w:ascii="Arial" w:hAnsi="Arial" w:cs="Arial"/>
                <w:b/>
                <w:bCs/>
                <w:sz w:val="20"/>
                <w:szCs w:val="20"/>
                <w:lang w:val="es-CO" w:eastAsia="es-CO"/>
              </w:rPr>
              <w:t xml:space="preserve"> </w:t>
            </w:r>
            <w:proofErr w:type="spellStart"/>
            <w:r w:rsidRPr="00986836">
              <w:rPr>
                <w:rFonts w:ascii="Arial" w:hAnsi="Arial" w:cs="Arial"/>
                <w:b/>
                <w:bCs/>
                <w:sz w:val="20"/>
                <w:szCs w:val="20"/>
                <w:lang w:val="es-CO" w:eastAsia="es-CO"/>
              </w:rPr>
              <w:t>Ingenieria</w:t>
            </w:r>
            <w:proofErr w:type="spellEnd"/>
            <w:r w:rsidRPr="00986836">
              <w:rPr>
                <w:rFonts w:ascii="Arial" w:hAnsi="Arial" w:cs="Arial"/>
                <w:b/>
                <w:bCs/>
                <w:sz w:val="20"/>
                <w:szCs w:val="20"/>
                <w:lang w:val="es-CO" w:eastAsia="es-CO"/>
              </w:rPr>
              <w:t xml:space="preserve">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proofErr w:type="spellStart"/>
            <w:r w:rsidRPr="00986836">
              <w:rPr>
                <w:rFonts w:ascii="Arial" w:hAnsi="Arial" w:cs="Arial"/>
                <w:sz w:val="20"/>
                <w:szCs w:val="20"/>
                <w:lang w:val="es-CO" w:eastAsia="es-CO"/>
              </w:rPr>
              <w:t>Compumax</w:t>
            </w:r>
            <w:proofErr w:type="spellEnd"/>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2.744.019,60</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2.873.318,95</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2.873.318,95</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387.898.058,25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Oficomco</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2.785.310,62</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2.916.555,63</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2.916.555,63</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393.735.010,05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Uniples</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2.823.201,79</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2.956.232,24</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2.956.232,24</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399.091.352,40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Micronet</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2.871.879,36</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3.007.203,52</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3.007.203,52</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405.972.475,20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Compufacil</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2.902.218,38</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3.038.972,13</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3.038.972,13</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410.261.237,55</w:t>
            </w:r>
          </w:p>
        </w:tc>
      </w:tr>
      <w:tr w:rsidR="00986836" w:rsidRPr="00986836" w:rsidTr="00986836">
        <w:trPr>
          <w:trHeight w:val="765"/>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Nexcom</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LENOVO</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2.902.416,00</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3.039.179,06</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3.039.179,06</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410.289.173,10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S.O.S.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2.903.640,34</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3.040.461,08</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3.040.461,08</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410.462.245,80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Origin</w:t>
            </w:r>
            <w:proofErr w:type="spellEnd"/>
            <w:r w:rsidRPr="00986836">
              <w:rPr>
                <w:rFonts w:ascii="Arial" w:hAnsi="Arial" w:cs="Arial"/>
                <w:b/>
                <w:bCs/>
                <w:sz w:val="20"/>
                <w:szCs w:val="20"/>
                <w:lang w:val="es-CO" w:eastAsia="es-CO"/>
              </w:rPr>
              <w:t xml:space="preserve"> IT</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2.925.440,87</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3.063.288,87</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3.063.288,87</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413.543.997,45</w:t>
            </w:r>
          </w:p>
        </w:tc>
      </w:tr>
      <w:tr w:rsidR="00986836" w:rsidRPr="00986836" w:rsidTr="00986836">
        <w:trPr>
          <w:trHeight w:val="90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PyP</w:t>
            </w:r>
            <w:proofErr w:type="spellEnd"/>
            <w:r w:rsidRPr="00986836">
              <w:rPr>
                <w:rFonts w:ascii="Arial" w:hAnsi="Arial" w:cs="Arial"/>
                <w:b/>
                <w:bCs/>
                <w:sz w:val="20"/>
                <w:szCs w:val="20"/>
                <w:lang w:val="es-CO" w:eastAsia="es-CO"/>
              </w:rPr>
              <w:t xml:space="preserve"> </w:t>
            </w:r>
            <w:proofErr w:type="spellStart"/>
            <w:r w:rsidRPr="00986836">
              <w:rPr>
                <w:rFonts w:ascii="Arial" w:hAnsi="Arial" w:cs="Arial"/>
                <w:b/>
                <w:bCs/>
                <w:sz w:val="20"/>
                <w:szCs w:val="20"/>
                <w:lang w:val="es-CO" w:eastAsia="es-CO"/>
              </w:rPr>
              <w:t>Systems</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2.925.440,87</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3.063.288,87</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3.063.288,87</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413.543.997,45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UT CCE</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3.111.377,81</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3.257.987,23</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3.257.987,23</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439.828.276,05</w:t>
            </w:r>
          </w:p>
        </w:tc>
      </w:tr>
      <w:tr w:rsidR="00986836" w:rsidRPr="00986836" w:rsidTr="00986836">
        <w:trPr>
          <w:trHeight w:val="675"/>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Pear</w:t>
            </w:r>
            <w:proofErr w:type="spellEnd"/>
            <w:r w:rsidRPr="00986836">
              <w:rPr>
                <w:rFonts w:ascii="Arial" w:hAnsi="Arial" w:cs="Arial"/>
                <w:b/>
                <w:bCs/>
                <w:sz w:val="20"/>
                <w:szCs w:val="20"/>
                <w:lang w:val="es-CO" w:eastAsia="es-CO"/>
              </w:rPr>
              <w:t xml:space="preserve"> </w:t>
            </w:r>
            <w:proofErr w:type="spellStart"/>
            <w:r w:rsidRPr="00986836">
              <w:rPr>
                <w:rFonts w:ascii="Arial" w:hAnsi="Arial" w:cs="Arial"/>
                <w:b/>
                <w:bCs/>
                <w:sz w:val="20"/>
                <w:szCs w:val="20"/>
                <w:lang w:val="es-CO" w:eastAsia="es-CO"/>
              </w:rPr>
              <w:t>Solutions</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Pc Smart</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3.154.017,60</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3.302.636,23</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3.302.636,23</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445.855.891,05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Soluciones Activas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Pc Smart</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3.154.017,60</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3.302.636,23</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3.302.636,23</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445.855.891,05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Controles empresariales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HEWLETT PACKARD</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3.180.628,42</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3.330.500,96</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3.330.500,96</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449.617.629,60</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MICROHARD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3.198.288,00</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3.348.992,67</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3.348.992,67</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452.114.010,45</w:t>
            </w:r>
          </w:p>
        </w:tc>
      </w:tr>
      <w:tr w:rsidR="00986836" w:rsidRPr="00986836" w:rsidTr="00986836">
        <w:trPr>
          <w:trHeight w:val="765"/>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Computer</w:t>
            </w:r>
            <w:proofErr w:type="spellEnd"/>
            <w:r w:rsidRPr="00986836">
              <w:rPr>
                <w:rFonts w:ascii="Arial" w:hAnsi="Arial" w:cs="Arial"/>
                <w:b/>
                <w:bCs/>
                <w:sz w:val="20"/>
                <w:szCs w:val="20"/>
                <w:lang w:val="es-CO" w:eastAsia="es-CO"/>
              </w:rPr>
              <w:t xml:space="preserve"> center</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LENOVO</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3.359.555,64</w:t>
            </w:r>
          </w:p>
        </w:tc>
        <w:tc>
          <w:tcPr>
            <w:tcW w:w="702"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3.517.859,31</w:t>
            </w:r>
          </w:p>
        </w:tc>
        <w:tc>
          <w:tcPr>
            <w:tcW w:w="714" w:type="pct"/>
            <w:tcBorders>
              <w:top w:val="nil"/>
              <w:left w:val="nil"/>
              <w:bottom w:val="dashed"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3.517.859,31</w:t>
            </w:r>
          </w:p>
        </w:tc>
        <w:tc>
          <w:tcPr>
            <w:tcW w:w="835" w:type="pct"/>
            <w:tcBorders>
              <w:top w:val="nil"/>
              <w:left w:val="nil"/>
              <w:bottom w:val="dashed"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474.911.006,85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t>Savera</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3.367.749,79</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3.526.439,57</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3.526.439,57</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476.069.341,95</w:t>
            </w:r>
          </w:p>
        </w:tc>
      </w:tr>
      <w:tr w:rsidR="00986836" w:rsidRPr="00986836" w:rsidTr="00986836">
        <w:trPr>
          <w:trHeight w:val="510"/>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PROINTECH COLOMBIA SAS</w:t>
            </w:r>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3.442.200,47</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3.604.398,40</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3.604.398,40</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486.593.784,00</w:t>
            </w:r>
          </w:p>
        </w:tc>
      </w:tr>
      <w:tr w:rsidR="00986836" w:rsidRPr="00986836" w:rsidTr="00986836">
        <w:trPr>
          <w:trHeight w:val="765"/>
        </w:trPr>
        <w:tc>
          <w:tcPr>
            <w:tcW w:w="859" w:type="pct"/>
            <w:tcBorders>
              <w:top w:val="nil"/>
              <w:left w:val="single" w:sz="4" w:space="0" w:color="auto"/>
              <w:bottom w:val="dashed"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proofErr w:type="spellStart"/>
            <w:r w:rsidRPr="00986836">
              <w:rPr>
                <w:rFonts w:ascii="Arial" w:hAnsi="Arial" w:cs="Arial"/>
                <w:b/>
                <w:bCs/>
                <w:sz w:val="20"/>
                <w:szCs w:val="20"/>
                <w:lang w:val="es-CO" w:eastAsia="es-CO"/>
              </w:rPr>
              <w:lastRenderedPageBreak/>
              <w:t>Aconpiexpress</w:t>
            </w:r>
            <w:proofErr w:type="spellEnd"/>
          </w:p>
        </w:tc>
        <w:tc>
          <w:tcPr>
            <w:tcW w:w="583" w:type="pct"/>
            <w:tcBorders>
              <w:top w:val="nil"/>
              <w:left w:val="nil"/>
              <w:bottom w:val="dashed"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LENOVO</w:t>
            </w:r>
          </w:p>
        </w:tc>
        <w:tc>
          <w:tcPr>
            <w:tcW w:w="578" w:type="pct"/>
            <w:tcBorders>
              <w:top w:val="nil"/>
              <w:left w:val="nil"/>
              <w:bottom w:val="dashed"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3.769.147,45</w:t>
            </w:r>
          </w:p>
        </w:tc>
        <w:tc>
          <w:tcPr>
            <w:tcW w:w="702"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3.946.751,26</w:t>
            </w:r>
          </w:p>
        </w:tc>
        <w:tc>
          <w:tcPr>
            <w:tcW w:w="714" w:type="pct"/>
            <w:tcBorders>
              <w:top w:val="nil"/>
              <w:left w:val="nil"/>
              <w:bottom w:val="dashed" w:sz="4" w:space="0" w:color="auto"/>
              <w:right w:val="dashed"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3.946.751,26</w:t>
            </w:r>
          </w:p>
        </w:tc>
        <w:tc>
          <w:tcPr>
            <w:tcW w:w="835" w:type="pct"/>
            <w:tcBorders>
              <w:top w:val="nil"/>
              <w:left w:val="nil"/>
              <w:bottom w:val="dashed" w:sz="4" w:space="0" w:color="auto"/>
              <w:right w:val="single" w:sz="4" w:space="0" w:color="auto"/>
            </w:tcBorders>
            <w:shd w:val="clear" w:color="auto" w:fill="auto"/>
            <w:noWrap/>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532.811.420,10</w:t>
            </w:r>
          </w:p>
        </w:tc>
      </w:tr>
      <w:tr w:rsidR="00986836" w:rsidRPr="00986836" w:rsidTr="00986836">
        <w:trPr>
          <w:trHeight w:val="510"/>
        </w:trPr>
        <w:tc>
          <w:tcPr>
            <w:tcW w:w="859" w:type="pct"/>
            <w:tcBorders>
              <w:top w:val="nil"/>
              <w:left w:val="single" w:sz="4" w:space="0" w:color="auto"/>
              <w:bottom w:val="single" w:sz="4" w:space="0" w:color="auto"/>
              <w:right w:val="dashed" w:sz="4" w:space="0" w:color="auto"/>
            </w:tcBorders>
            <w:shd w:val="clear" w:color="000000" w:fill="FFFFFF"/>
            <w:vAlign w:val="center"/>
            <w:hideMark/>
          </w:tcPr>
          <w:p w:rsidR="00986836" w:rsidRPr="00986836" w:rsidRDefault="00986836" w:rsidP="00986836">
            <w:pPr>
              <w:rPr>
                <w:rFonts w:ascii="Arial" w:hAnsi="Arial" w:cs="Arial"/>
                <w:b/>
                <w:bCs/>
                <w:sz w:val="20"/>
                <w:szCs w:val="20"/>
                <w:lang w:val="es-CO" w:eastAsia="es-CO"/>
              </w:rPr>
            </w:pPr>
            <w:r w:rsidRPr="00986836">
              <w:rPr>
                <w:rFonts w:ascii="Arial" w:hAnsi="Arial" w:cs="Arial"/>
                <w:b/>
                <w:bCs/>
                <w:sz w:val="20"/>
                <w:szCs w:val="20"/>
                <w:lang w:val="es-CO" w:eastAsia="es-CO"/>
              </w:rPr>
              <w:t>Red computo</w:t>
            </w:r>
          </w:p>
        </w:tc>
        <w:tc>
          <w:tcPr>
            <w:tcW w:w="583" w:type="pct"/>
            <w:tcBorders>
              <w:top w:val="nil"/>
              <w:left w:val="nil"/>
              <w:bottom w:val="single" w:sz="4" w:space="0" w:color="auto"/>
              <w:right w:val="dashed" w:sz="4" w:space="0" w:color="auto"/>
            </w:tcBorders>
            <w:shd w:val="clear" w:color="000000" w:fill="FFFFFF"/>
            <w:vAlign w:val="bottom"/>
            <w:hideMark/>
          </w:tcPr>
          <w:p w:rsidR="00986836" w:rsidRPr="00986836" w:rsidRDefault="00986836" w:rsidP="00986836">
            <w:pPr>
              <w:rPr>
                <w:rFonts w:ascii="Arial" w:hAnsi="Arial" w:cs="Arial"/>
                <w:sz w:val="20"/>
                <w:szCs w:val="20"/>
                <w:lang w:val="es-CO" w:eastAsia="es-CO"/>
              </w:rPr>
            </w:pPr>
            <w:r w:rsidRPr="00986836">
              <w:rPr>
                <w:rFonts w:ascii="Arial" w:hAnsi="Arial" w:cs="Arial"/>
                <w:sz w:val="20"/>
                <w:szCs w:val="20"/>
                <w:lang w:val="es-CO" w:eastAsia="es-CO"/>
              </w:rPr>
              <w:t>DELL</w:t>
            </w:r>
          </w:p>
        </w:tc>
        <w:tc>
          <w:tcPr>
            <w:tcW w:w="578" w:type="pct"/>
            <w:tcBorders>
              <w:top w:val="nil"/>
              <w:left w:val="nil"/>
              <w:bottom w:val="single" w:sz="4" w:space="0" w:color="auto"/>
              <w:right w:val="dashed" w:sz="4" w:space="0" w:color="auto"/>
            </w:tcBorders>
            <w:shd w:val="clear" w:color="auto" w:fill="auto"/>
            <w:noWrap/>
            <w:vAlign w:val="bottom"/>
            <w:hideMark/>
          </w:tcPr>
          <w:p w:rsidR="00986836" w:rsidRPr="00986836" w:rsidRDefault="00986836" w:rsidP="00986836">
            <w:pPr>
              <w:jc w:val="center"/>
              <w:rPr>
                <w:rFonts w:ascii="Arial" w:hAnsi="Arial" w:cs="Arial"/>
                <w:sz w:val="20"/>
                <w:szCs w:val="20"/>
                <w:lang w:val="es-CO" w:eastAsia="es-CO"/>
              </w:rPr>
            </w:pPr>
            <w:r w:rsidRPr="00986836">
              <w:rPr>
                <w:rFonts w:ascii="Arial" w:hAnsi="Arial" w:cs="Arial"/>
                <w:sz w:val="20"/>
                <w:szCs w:val="20"/>
                <w:lang w:val="es-CO" w:eastAsia="es-CO"/>
              </w:rPr>
              <w:t>135</w:t>
            </w:r>
          </w:p>
        </w:tc>
        <w:tc>
          <w:tcPr>
            <w:tcW w:w="728" w:type="pct"/>
            <w:gridSpan w:val="2"/>
            <w:tcBorders>
              <w:top w:val="nil"/>
              <w:left w:val="nil"/>
              <w:bottom w:val="single"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3.785.772,77</w:t>
            </w:r>
          </w:p>
        </w:tc>
        <w:tc>
          <w:tcPr>
            <w:tcW w:w="702" w:type="pct"/>
            <w:tcBorders>
              <w:top w:val="nil"/>
              <w:left w:val="nil"/>
              <w:bottom w:val="single"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3.964.159,97</w:t>
            </w:r>
          </w:p>
        </w:tc>
        <w:tc>
          <w:tcPr>
            <w:tcW w:w="714" w:type="pct"/>
            <w:tcBorders>
              <w:top w:val="nil"/>
              <w:left w:val="nil"/>
              <w:bottom w:val="single" w:sz="4" w:space="0" w:color="auto"/>
              <w:right w:val="dashed"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3.964.159,97</w:t>
            </w:r>
          </w:p>
        </w:tc>
        <w:tc>
          <w:tcPr>
            <w:tcW w:w="835" w:type="pct"/>
            <w:tcBorders>
              <w:top w:val="nil"/>
              <w:left w:val="nil"/>
              <w:bottom w:val="single" w:sz="4" w:space="0" w:color="auto"/>
              <w:right w:val="single" w:sz="4" w:space="0" w:color="auto"/>
            </w:tcBorders>
            <w:shd w:val="clear" w:color="auto" w:fill="auto"/>
            <w:vAlign w:val="center"/>
            <w:hideMark/>
          </w:tcPr>
          <w:p w:rsidR="00986836" w:rsidRPr="00986836" w:rsidRDefault="00986836" w:rsidP="00986836">
            <w:pPr>
              <w:jc w:val="right"/>
              <w:rPr>
                <w:rFonts w:ascii="Arial" w:hAnsi="Arial" w:cs="Arial"/>
                <w:b/>
                <w:sz w:val="18"/>
                <w:szCs w:val="22"/>
                <w:lang w:val="es-CO" w:eastAsia="es-CO"/>
              </w:rPr>
            </w:pPr>
            <w:r w:rsidRPr="00986836">
              <w:rPr>
                <w:rFonts w:ascii="Arial" w:hAnsi="Arial" w:cs="Arial"/>
                <w:b/>
                <w:sz w:val="18"/>
                <w:szCs w:val="22"/>
                <w:lang w:val="es-CO" w:eastAsia="es-CO"/>
              </w:rPr>
              <w:t>535.161.595,95</w:t>
            </w:r>
          </w:p>
        </w:tc>
      </w:tr>
    </w:tbl>
    <w:p w:rsidR="00961D89" w:rsidRDefault="00961D89" w:rsidP="004A5E60">
      <w:pPr>
        <w:jc w:val="both"/>
        <w:rPr>
          <w:rFonts w:ascii="Arial" w:hAnsi="Arial" w:cs="Arial"/>
        </w:rPr>
      </w:pPr>
    </w:p>
    <w:p w:rsidR="003D3800" w:rsidRDefault="003D3800" w:rsidP="003D3800">
      <w:pPr>
        <w:jc w:val="both"/>
        <w:rPr>
          <w:rFonts w:ascii="Arial" w:hAnsi="Arial" w:cs="Arial"/>
          <w:b/>
          <w:i/>
        </w:rPr>
      </w:pPr>
      <w:r>
        <w:rPr>
          <w:rFonts w:ascii="Arial" w:hAnsi="Arial" w:cs="Arial"/>
          <w:b/>
        </w:rPr>
        <w:t xml:space="preserve">5.2 SEGMENTO 3: </w:t>
      </w:r>
      <w:r w:rsidRPr="001256EB">
        <w:rPr>
          <w:rFonts w:ascii="Arial" w:hAnsi="Arial" w:cs="Arial"/>
        </w:rPr>
        <w:tab/>
      </w:r>
      <w:r w:rsidRPr="009574C2">
        <w:rPr>
          <w:rFonts w:ascii="Arial" w:hAnsi="Arial" w:cs="Arial"/>
          <w:i/>
          <w:sz w:val="18"/>
        </w:rPr>
        <w:t xml:space="preserve"> </w:t>
      </w:r>
      <w:r>
        <w:rPr>
          <w:rFonts w:ascii="Arial" w:hAnsi="Arial" w:cs="Arial"/>
          <w:i/>
        </w:rPr>
        <w:t>ADQUISICIÓN DE</w:t>
      </w:r>
      <w:r w:rsidRPr="009574C2">
        <w:rPr>
          <w:rFonts w:ascii="Arial" w:hAnsi="Arial" w:cs="Arial"/>
          <w:i/>
        </w:rPr>
        <w:t xml:space="preserve"> </w:t>
      </w:r>
      <w:r>
        <w:rPr>
          <w:rFonts w:ascii="Arial" w:hAnsi="Arial" w:cs="Arial"/>
          <w:i/>
        </w:rPr>
        <w:t xml:space="preserve">90 </w:t>
      </w:r>
      <w:r w:rsidRPr="009574C2">
        <w:rPr>
          <w:rFonts w:ascii="Arial" w:hAnsi="Arial" w:cs="Arial"/>
          <w:i/>
        </w:rPr>
        <w:t xml:space="preserve">COMPUTADORES </w:t>
      </w:r>
      <w:r>
        <w:rPr>
          <w:rFonts w:ascii="Arial" w:hAnsi="Arial" w:cs="Arial"/>
          <w:i/>
        </w:rPr>
        <w:t xml:space="preserve">PORTATILES </w:t>
      </w:r>
      <w:r w:rsidRPr="009574C2">
        <w:rPr>
          <w:rFonts w:ascii="Arial" w:hAnsi="Arial" w:cs="Arial"/>
          <w:i/>
        </w:rPr>
        <w:t xml:space="preserve">DE LA SIGUIENTE REFERENCIA </w:t>
      </w:r>
      <w:r w:rsidRPr="00986836">
        <w:rPr>
          <w:rFonts w:ascii="Arial" w:hAnsi="Arial" w:cs="Arial"/>
          <w:b/>
          <w:i/>
        </w:rPr>
        <w:t>S</w:t>
      </w:r>
      <w:r>
        <w:rPr>
          <w:rFonts w:ascii="Arial" w:hAnsi="Arial" w:cs="Arial"/>
          <w:b/>
          <w:i/>
        </w:rPr>
        <w:t>3</w:t>
      </w:r>
      <w:r w:rsidRPr="00986836">
        <w:rPr>
          <w:rFonts w:ascii="Arial" w:hAnsi="Arial" w:cs="Arial"/>
          <w:b/>
          <w:i/>
        </w:rPr>
        <w:t>_ETP_5</w:t>
      </w:r>
      <w:r w:rsidRPr="009574C2">
        <w:rPr>
          <w:rFonts w:ascii="Arial" w:hAnsi="Arial" w:cs="Arial"/>
          <w:i/>
        </w:rPr>
        <w:t xml:space="preserve"> </w:t>
      </w:r>
      <w:r>
        <w:rPr>
          <w:rFonts w:ascii="Arial" w:hAnsi="Arial" w:cs="Arial"/>
          <w:b/>
          <w:i/>
        </w:rPr>
        <w:t xml:space="preserve">computador portátil 3.2 </w:t>
      </w:r>
      <w:r w:rsidRPr="00986836">
        <w:rPr>
          <w:rFonts w:ascii="Arial" w:hAnsi="Arial" w:cs="Arial"/>
          <w:b/>
          <w:i/>
        </w:rPr>
        <w:t xml:space="preserve"> </w:t>
      </w:r>
    </w:p>
    <w:p w:rsidR="003D3800" w:rsidRDefault="003D3800" w:rsidP="003D3800">
      <w:pPr>
        <w:jc w:val="both"/>
        <w:rPr>
          <w:rFonts w:ascii="Arial" w:hAnsi="Arial" w:cs="Arial"/>
          <w:i/>
        </w:rPr>
      </w:pPr>
    </w:p>
    <w:p w:rsidR="003D3800" w:rsidRPr="003D3800" w:rsidRDefault="003D3800" w:rsidP="003D3800">
      <w:pPr>
        <w:pStyle w:val="Prrafodelista"/>
        <w:numPr>
          <w:ilvl w:val="2"/>
          <w:numId w:val="6"/>
        </w:numPr>
        <w:jc w:val="both"/>
        <w:rPr>
          <w:rFonts w:ascii="Arial" w:hAnsi="Arial" w:cs="Arial"/>
          <w:b/>
        </w:rPr>
      </w:pPr>
      <w:r w:rsidRPr="003D3800">
        <w:rPr>
          <w:rFonts w:ascii="Arial" w:hAnsi="Arial" w:cs="Arial"/>
          <w:b/>
        </w:rPr>
        <w:t>CRITERIOS DE SELECCIÓN DE LA OFERTA MÁS FAVORABLE</w:t>
      </w:r>
    </w:p>
    <w:p w:rsidR="003D3800" w:rsidRDefault="003D3800" w:rsidP="003D3800">
      <w:pPr>
        <w:jc w:val="both"/>
        <w:rPr>
          <w:rFonts w:ascii="Arial" w:hAnsi="Arial" w:cs="Arial"/>
          <w:b/>
        </w:rPr>
      </w:pPr>
    </w:p>
    <w:p w:rsidR="003D3800" w:rsidRDefault="003D3800" w:rsidP="003D3800">
      <w:pPr>
        <w:jc w:val="both"/>
        <w:rPr>
          <w:rFonts w:ascii="Arial" w:hAnsi="Arial" w:cs="Arial"/>
        </w:rPr>
      </w:pPr>
      <w:r w:rsidRPr="00181700">
        <w:rPr>
          <w:rFonts w:ascii="Arial" w:hAnsi="Arial" w:cs="Arial"/>
        </w:rPr>
        <w:t xml:space="preserve">De conformidad con lo establecido en el Acuerdo Marco para la adquisición de computadores y periféricos CCE - 569-1-AMP-2017 con destino a /as </w:t>
      </w:r>
      <w:r>
        <w:rPr>
          <w:rFonts w:ascii="Arial" w:hAnsi="Arial" w:cs="Arial"/>
        </w:rPr>
        <w:t>diferentes</w:t>
      </w:r>
      <w:r w:rsidRPr="00181700">
        <w:rPr>
          <w:rFonts w:ascii="Arial" w:hAnsi="Arial" w:cs="Arial"/>
        </w:rPr>
        <w:t xml:space="preserve"> dependencias de la alcaldía de Pereira, la entidad compradora debe colocar la orden de compra al proveedor que haya ofrecido el menor valor en su cotización por el total de los servicios cotizados</w:t>
      </w:r>
      <w:r>
        <w:rPr>
          <w:rFonts w:ascii="Arial" w:hAnsi="Arial" w:cs="Arial"/>
        </w:rPr>
        <w:t>.</w:t>
      </w:r>
    </w:p>
    <w:p w:rsidR="003D3800" w:rsidRDefault="003D3800" w:rsidP="003D3800">
      <w:pPr>
        <w:jc w:val="both"/>
        <w:rPr>
          <w:rFonts w:ascii="Arial" w:hAnsi="Arial" w:cs="Arial"/>
        </w:rPr>
      </w:pPr>
    </w:p>
    <w:p w:rsidR="003D3800" w:rsidRPr="00B92DB2" w:rsidRDefault="003D3800" w:rsidP="00B92DB2">
      <w:pPr>
        <w:pStyle w:val="Prrafodelista"/>
        <w:numPr>
          <w:ilvl w:val="2"/>
          <w:numId w:val="6"/>
        </w:numPr>
        <w:jc w:val="both"/>
        <w:rPr>
          <w:rFonts w:ascii="Arial" w:hAnsi="Arial" w:cs="Arial"/>
          <w:b/>
        </w:rPr>
      </w:pPr>
      <w:r w:rsidRPr="00B92DB2">
        <w:rPr>
          <w:rFonts w:ascii="Arial" w:hAnsi="Arial" w:cs="Arial"/>
          <w:b/>
        </w:rPr>
        <w:t>COTIZACIONES PRESENTADAS PARA EL PROCESO</w:t>
      </w:r>
    </w:p>
    <w:p w:rsidR="003D3800" w:rsidRDefault="003D3800" w:rsidP="003D3800">
      <w:pPr>
        <w:jc w:val="both"/>
        <w:rPr>
          <w:rFonts w:ascii="Arial" w:hAnsi="Arial" w:cs="Arial"/>
          <w:b/>
        </w:rPr>
      </w:pPr>
    </w:p>
    <w:p w:rsidR="003D3800" w:rsidRDefault="003D3800" w:rsidP="003D3800">
      <w:pPr>
        <w:jc w:val="both"/>
        <w:rPr>
          <w:rFonts w:ascii="Arial" w:hAnsi="Arial" w:cs="Arial"/>
        </w:rPr>
      </w:pPr>
      <w:r w:rsidRPr="004A5E60">
        <w:rPr>
          <w:rFonts w:ascii="Arial" w:hAnsi="Arial" w:cs="Arial"/>
        </w:rPr>
        <w:t>En esta etapa del proceso, se procedió a evaluar las ofertas presentadas, aplicando como único criterio de evaluación el menor precio ofertado, sobre el valor que s</w:t>
      </w:r>
      <w:r>
        <w:rPr>
          <w:rFonts w:ascii="Arial" w:hAnsi="Arial" w:cs="Arial"/>
        </w:rPr>
        <w:t>erá facturado al M</w:t>
      </w:r>
      <w:r w:rsidRPr="004A5E60">
        <w:rPr>
          <w:rFonts w:ascii="Arial" w:hAnsi="Arial" w:cs="Arial"/>
        </w:rPr>
        <w:t>unicipio de Pereira,</w:t>
      </w:r>
      <w:r>
        <w:rPr>
          <w:rFonts w:ascii="Arial" w:hAnsi="Arial" w:cs="Arial"/>
        </w:rPr>
        <w:t xml:space="preserve"> </w:t>
      </w:r>
      <w:r w:rsidRPr="00A859A3">
        <w:rPr>
          <w:rFonts w:ascii="Arial" w:hAnsi="Arial" w:cs="Arial"/>
          <w:b/>
        </w:rPr>
        <w:t>PRECIO BASE $</w:t>
      </w:r>
      <w:r w:rsidR="00A859A3" w:rsidRPr="00A859A3">
        <w:rPr>
          <w:rFonts w:ascii="Arial" w:hAnsi="Arial" w:cs="Arial"/>
          <w:b/>
        </w:rPr>
        <w:t>2.211.360,58</w:t>
      </w:r>
      <w:r w:rsidRPr="00A859A3">
        <w:rPr>
          <w:rFonts w:ascii="Arial" w:hAnsi="Arial" w:cs="Arial"/>
          <w:b/>
        </w:rPr>
        <w:t xml:space="preserve"> – PRECIO BASE + IMPUESTO $</w:t>
      </w:r>
      <w:r w:rsidR="00A859A3" w:rsidRPr="00A859A3">
        <w:rPr>
          <w:rFonts w:ascii="Arial" w:hAnsi="Arial" w:cs="Arial"/>
          <w:b/>
        </w:rPr>
        <w:t>2.315.560,81</w:t>
      </w:r>
      <w:r w:rsidRPr="00A859A3">
        <w:rPr>
          <w:rFonts w:ascii="Arial" w:hAnsi="Arial" w:cs="Arial"/>
          <w:b/>
        </w:rPr>
        <w:t xml:space="preserve"> y valor total de $</w:t>
      </w:r>
      <w:r w:rsidR="00A859A3" w:rsidRPr="00A859A3">
        <w:rPr>
          <w:rFonts w:ascii="Arial" w:hAnsi="Arial" w:cs="Arial"/>
          <w:b/>
        </w:rPr>
        <w:t>208.400.472,90</w:t>
      </w:r>
      <w:r w:rsidRPr="004A5E60">
        <w:rPr>
          <w:rFonts w:ascii="Arial" w:hAnsi="Arial" w:cs="Arial"/>
        </w:rPr>
        <w:t xml:space="preserve"> valores que resultan de la cotización realizada por la Alcaldía de Pereira en virtud del catálogo de la Tienda Virtual del Estado Colombiano.</w:t>
      </w:r>
    </w:p>
    <w:p w:rsidR="00986836" w:rsidRDefault="00986836" w:rsidP="004A5E60">
      <w:pPr>
        <w:jc w:val="both"/>
        <w:rPr>
          <w:rFonts w:ascii="Arial" w:hAnsi="Arial" w:cs="Arial"/>
        </w:rPr>
      </w:pPr>
    </w:p>
    <w:p w:rsidR="003D3800" w:rsidRDefault="003D3800" w:rsidP="003D3800">
      <w:pPr>
        <w:jc w:val="both"/>
        <w:rPr>
          <w:rFonts w:ascii="Arial" w:hAnsi="Arial" w:cs="Arial"/>
        </w:rPr>
      </w:pPr>
      <w:r>
        <w:rPr>
          <w:rFonts w:ascii="Arial" w:hAnsi="Arial" w:cs="Arial"/>
          <w:b/>
        </w:rPr>
        <w:t>SEGMENTO 3:</w:t>
      </w:r>
    </w:p>
    <w:p w:rsidR="00986836" w:rsidRDefault="00986836" w:rsidP="004A5E60">
      <w:pPr>
        <w:jc w:val="both"/>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1697"/>
        <w:gridCol w:w="860"/>
        <w:gridCol w:w="655"/>
        <w:gridCol w:w="1353"/>
        <w:gridCol w:w="1353"/>
        <w:gridCol w:w="1353"/>
        <w:gridCol w:w="1559"/>
      </w:tblGrid>
      <w:tr w:rsidR="00BE32BD" w:rsidRPr="00BE32BD" w:rsidTr="00BE32BD">
        <w:trPr>
          <w:trHeight w:val="765"/>
        </w:trPr>
        <w:tc>
          <w:tcPr>
            <w:tcW w:w="961" w:type="pct"/>
            <w:tcBorders>
              <w:top w:val="single" w:sz="4" w:space="0" w:color="auto"/>
              <w:left w:val="single" w:sz="4" w:space="0" w:color="auto"/>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Proveedor</w:t>
            </w:r>
          </w:p>
        </w:tc>
        <w:tc>
          <w:tcPr>
            <w:tcW w:w="487" w:type="pct"/>
            <w:tcBorders>
              <w:top w:val="single" w:sz="4" w:space="0" w:color="auto"/>
              <w:left w:val="nil"/>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16"/>
                <w:szCs w:val="16"/>
                <w:lang w:val="es-CO" w:eastAsia="es-CO"/>
              </w:rPr>
            </w:pPr>
            <w:r w:rsidRPr="00BE32BD">
              <w:rPr>
                <w:rFonts w:ascii="Arial" w:hAnsi="Arial" w:cs="Arial"/>
                <w:b/>
                <w:bCs/>
                <w:color w:val="FFFFFF"/>
                <w:sz w:val="16"/>
                <w:szCs w:val="16"/>
                <w:lang w:val="es-CO" w:eastAsia="es-CO"/>
              </w:rPr>
              <w:t>Marca</w:t>
            </w:r>
          </w:p>
        </w:tc>
        <w:tc>
          <w:tcPr>
            <w:tcW w:w="371" w:type="pct"/>
            <w:tcBorders>
              <w:top w:val="single" w:sz="4" w:space="0" w:color="auto"/>
              <w:left w:val="nil"/>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cantidad</w:t>
            </w:r>
          </w:p>
        </w:tc>
        <w:tc>
          <w:tcPr>
            <w:tcW w:w="766" w:type="pct"/>
            <w:tcBorders>
              <w:top w:val="single" w:sz="4" w:space="0" w:color="auto"/>
              <w:left w:val="nil"/>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 xml:space="preserve"> Precio Unitario </w:t>
            </w:r>
          </w:p>
        </w:tc>
        <w:tc>
          <w:tcPr>
            <w:tcW w:w="766" w:type="pct"/>
            <w:tcBorders>
              <w:top w:val="single" w:sz="4" w:space="0" w:color="auto"/>
              <w:left w:val="nil"/>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 xml:space="preserve"> Precio Unitario + Gravamen </w:t>
            </w:r>
          </w:p>
        </w:tc>
        <w:tc>
          <w:tcPr>
            <w:tcW w:w="766" w:type="pct"/>
            <w:tcBorders>
              <w:top w:val="single" w:sz="4" w:space="0" w:color="auto"/>
              <w:left w:val="nil"/>
              <w:bottom w:val="dashed" w:sz="4" w:space="0" w:color="auto"/>
              <w:right w:val="dashed"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 xml:space="preserve"> Precio con Descuento </w:t>
            </w:r>
          </w:p>
        </w:tc>
        <w:tc>
          <w:tcPr>
            <w:tcW w:w="884" w:type="pct"/>
            <w:tcBorders>
              <w:top w:val="single" w:sz="4" w:space="0" w:color="auto"/>
              <w:left w:val="nil"/>
              <w:bottom w:val="dashed" w:sz="4" w:space="0" w:color="auto"/>
              <w:right w:val="single" w:sz="4" w:space="0" w:color="auto"/>
            </w:tcBorders>
            <w:shd w:val="clear" w:color="000000" w:fill="538DD5"/>
            <w:vAlign w:val="center"/>
            <w:hideMark/>
          </w:tcPr>
          <w:p w:rsidR="00BE32BD" w:rsidRPr="00BE32BD" w:rsidRDefault="00BE32BD" w:rsidP="00BE32BD">
            <w:pPr>
              <w:jc w:val="center"/>
              <w:rPr>
                <w:rFonts w:ascii="Arial" w:hAnsi="Arial" w:cs="Arial"/>
                <w:b/>
                <w:bCs/>
                <w:color w:val="FFFFFF"/>
                <w:sz w:val="20"/>
                <w:szCs w:val="20"/>
                <w:lang w:val="es-CO" w:eastAsia="es-CO"/>
              </w:rPr>
            </w:pPr>
            <w:r w:rsidRPr="00BE32BD">
              <w:rPr>
                <w:rFonts w:ascii="Arial" w:hAnsi="Arial" w:cs="Arial"/>
                <w:b/>
                <w:bCs/>
                <w:color w:val="FFFFFF"/>
                <w:sz w:val="20"/>
                <w:szCs w:val="20"/>
                <w:lang w:val="es-CO" w:eastAsia="es-CO"/>
              </w:rPr>
              <w:t xml:space="preserve"> Precio Total </w:t>
            </w:r>
          </w:p>
        </w:tc>
      </w:tr>
      <w:tr w:rsidR="00BE32BD" w:rsidRPr="00BE32BD" w:rsidTr="00BE32BD">
        <w:trPr>
          <w:trHeight w:val="525"/>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b/>
                <w:bCs/>
                <w:sz w:val="20"/>
                <w:szCs w:val="20"/>
                <w:lang w:val="es-CO" w:eastAsia="es-CO"/>
              </w:rPr>
            </w:pPr>
            <w:r w:rsidRPr="00BE32BD">
              <w:rPr>
                <w:rFonts w:ascii="Arial" w:hAnsi="Arial" w:cs="Arial"/>
                <w:b/>
                <w:bCs/>
                <w:sz w:val="20"/>
                <w:szCs w:val="20"/>
                <w:lang w:val="es-CO" w:eastAsia="es-CO"/>
              </w:rPr>
              <w:t>SUMIMAS SAS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b/>
                <w:bCs/>
                <w:sz w:val="20"/>
                <w:szCs w:val="20"/>
                <w:lang w:val="es-CO" w:eastAsia="es-CO"/>
              </w:rPr>
            </w:pPr>
            <w:r w:rsidRPr="00BE32BD">
              <w:rPr>
                <w:rFonts w:ascii="Arial" w:hAnsi="Arial" w:cs="Arial"/>
                <w:b/>
                <w:bCs/>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b/>
                <w:bCs/>
                <w:sz w:val="20"/>
                <w:szCs w:val="20"/>
                <w:lang w:val="es-CO" w:eastAsia="es-CO"/>
              </w:rPr>
            </w:pPr>
            <w:r w:rsidRPr="00BE32BD">
              <w:rPr>
                <w:rFonts w:ascii="Arial" w:hAnsi="Arial" w:cs="Arial"/>
                <w:b/>
                <w:bCs/>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bCs/>
                <w:sz w:val="20"/>
                <w:lang w:val="es-CO" w:eastAsia="es-CO"/>
              </w:rPr>
            </w:pPr>
            <w:r w:rsidRPr="00BE32BD">
              <w:rPr>
                <w:rFonts w:ascii="Arial" w:hAnsi="Arial" w:cs="Arial"/>
                <w:b/>
                <w:bCs/>
                <w:sz w:val="20"/>
                <w:lang w:val="es-CO" w:eastAsia="es-CO"/>
              </w:rPr>
              <w:t xml:space="preserve">        2.211.360,58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bCs/>
                <w:sz w:val="20"/>
                <w:lang w:val="es-CO" w:eastAsia="es-CO"/>
              </w:rPr>
            </w:pPr>
            <w:r w:rsidRPr="00BE32BD">
              <w:rPr>
                <w:rFonts w:ascii="Arial" w:hAnsi="Arial" w:cs="Arial"/>
                <w:b/>
                <w:bCs/>
                <w:sz w:val="20"/>
                <w:lang w:val="es-CO" w:eastAsia="es-CO"/>
              </w:rPr>
              <w:t xml:space="preserve">        2.315.560,81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bCs/>
                <w:sz w:val="20"/>
                <w:lang w:val="es-CO" w:eastAsia="es-CO"/>
              </w:rPr>
            </w:pPr>
            <w:r w:rsidRPr="00BE32BD">
              <w:rPr>
                <w:rFonts w:ascii="Arial" w:hAnsi="Arial" w:cs="Arial"/>
                <w:b/>
                <w:bCs/>
                <w:sz w:val="20"/>
                <w:lang w:val="es-CO" w:eastAsia="es-CO"/>
              </w:rPr>
              <w:t xml:space="preserve">        2.315.560,81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bCs/>
                <w:sz w:val="20"/>
                <w:lang w:val="es-CO" w:eastAsia="es-CO"/>
              </w:rPr>
            </w:pPr>
            <w:r w:rsidRPr="00BE32BD">
              <w:rPr>
                <w:rFonts w:ascii="Arial" w:hAnsi="Arial" w:cs="Arial"/>
                <w:b/>
                <w:bCs/>
                <w:sz w:val="20"/>
                <w:lang w:val="es-CO" w:eastAsia="es-CO"/>
              </w:rPr>
              <w:t xml:space="preserve">         208.400.472,90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i3NET SAS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2.354.598,03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2.465.547,67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2.465.547,67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221.899.290,30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KEY MARKET SAS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2.485.688,44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2.602.815,12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2.602.815,12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234.253.360,80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PyP</w:t>
            </w:r>
            <w:proofErr w:type="spellEnd"/>
            <w:r w:rsidRPr="00BE32BD">
              <w:rPr>
                <w:rFonts w:ascii="Arial" w:hAnsi="Arial" w:cs="Arial"/>
                <w:sz w:val="20"/>
                <w:szCs w:val="20"/>
                <w:lang w:val="es-CO" w:eastAsia="es-CO"/>
              </w:rPr>
              <w:t xml:space="preserve"> </w:t>
            </w:r>
            <w:proofErr w:type="spellStart"/>
            <w:r w:rsidRPr="00BE32BD">
              <w:rPr>
                <w:rFonts w:ascii="Arial" w:hAnsi="Arial" w:cs="Arial"/>
                <w:sz w:val="20"/>
                <w:szCs w:val="20"/>
                <w:lang w:val="es-CO" w:eastAsia="es-CO"/>
              </w:rPr>
              <w:t>Systems</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2.571.320,43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2.692.482,12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2.692.482,12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242.323.390,80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Uniples</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2.581.471,06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2.703.111,05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2.703.111,05 </w:t>
            </w:r>
          </w:p>
        </w:tc>
        <w:tc>
          <w:tcPr>
            <w:tcW w:w="884" w:type="pct"/>
            <w:tcBorders>
              <w:top w:val="nil"/>
              <w:left w:val="nil"/>
              <w:bottom w:val="dashed" w:sz="4" w:space="0" w:color="auto"/>
              <w:right w:val="single"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243.279.994,50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COMPUTEL SYSTEM S.A.S.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2.616.480,00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2.739.769,63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2.739.769,63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246.579.266,70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Colsof</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2.629.507,20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2.753.410,68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2.753.410,68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247.806.961,20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lastRenderedPageBreak/>
              <w:t>Oficomco</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2.635.946,41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2.760.153,31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2.760.153,31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248.413.797,90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Micronet</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2.638.030,08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2.762.335,16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2.762.335,16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248.610.164,40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Sistetronics</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Compumax</w:t>
            </w:r>
            <w:proofErr w:type="spellEnd"/>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2.737.330,46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2.866.314,62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2.866.314,62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257.968.315,80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S.O.S.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2.750.132,45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2.879.719,84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2.879.719,84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259.174.785,60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Selcomp</w:t>
            </w:r>
            <w:proofErr w:type="spellEnd"/>
            <w:r w:rsidRPr="00BE32BD">
              <w:rPr>
                <w:rFonts w:ascii="Arial" w:hAnsi="Arial" w:cs="Arial"/>
                <w:sz w:val="20"/>
                <w:szCs w:val="20"/>
                <w:lang w:val="es-CO" w:eastAsia="es-CO"/>
              </w:rPr>
              <w:t xml:space="preserve"> </w:t>
            </w:r>
            <w:proofErr w:type="spellStart"/>
            <w:r w:rsidRPr="00BE32BD">
              <w:rPr>
                <w:rFonts w:ascii="Arial" w:hAnsi="Arial" w:cs="Arial"/>
                <w:sz w:val="20"/>
                <w:szCs w:val="20"/>
                <w:lang w:val="es-CO" w:eastAsia="es-CO"/>
              </w:rPr>
              <w:t>Ingenieria</w:t>
            </w:r>
            <w:proofErr w:type="spellEnd"/>
            <w:r w:rsidRPr="00BE32BD">
              <w:rPr>
                <w:rFonts w:ascii="Arial" w:hAnsi="Arial" w:cs="Arial"/>
                <w:sz w:val="20"/>
                <w:szCs w:val="20"/>
                <w:lang w:val="es-CO" w:eastAsia="es-CO"/>
              </w:rPr>
              <w:t xml:space="preserve"> S.A.S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Compumax</w:t>
            </w:r>
            <w:proofErr w:type="spellEnd"/>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2.785.231,92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2.916.473,21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2.916.473,21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262.482.588,90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Pear</w:t>
            </w:r>
            <w:proofErr w:type="spellEnd"/>
            <w:r w:rsidRPr="00BE32BD">
              <w:rPr>
                <w:rFonts w:ascii="Arial" w:hAnsi="Arial" w:cs="Arial"/>
                <w:sz w:val="20"/>
                <w:szCs w:val="20"/>
                <w:lang w:val="es-CO" w:eastAsia="es-CO"/>
              </w:rPr>
              <w:t xml:space="preserve"> </w:t>
            </w:r>
            <w:proofErr w:type="spellStart"/>
            <w:r w:rsidRPr="00BE32BD">
              <w:rPr>
                <w:rFonts w:ascii="Arial" w:hAnsi="Arial" w:cs="Arial"/>
                <w:sz w:val="20"/>
                <w:szCs w:val="20"/>
                <w:lang w:val="es-CO" w:eastAsia="es-CO"/>
              </w:rPr>
              <w:t>Solutions</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Pc Smart</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2.894.119,44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3.030.491,56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3.030.491,56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272.744.240,40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Soluciones Activas</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PC SMART</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2.894.119,44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3.030.491,56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3.030.491,56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272.744.240,40 </w:t>
            </w:r>
          </w:p>
        </w:tc>
      </w:tr>
      <w:tr w:rsidR="00BE32BD" w:rsidRPr="00BE32BD" w:rsidTr="00BE32BD">
        <w:trPr>
          <w:trHeight w:val="51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UT CCE</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HEWLETT PACKARD</w:t>
            </w:r>
          </w:p>
        </w:tc>
        <w:tc>
          <w:tcPr>
            <w:tcW w:w="371"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3.001.889,05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3.143.339,32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3.143.339,32 </w:t>
            </w:r>
          </w:p>
        </w:tc>
        <w:tc>
          <w:tcPr>
            <w:tcW w:w="884" w:type="pct"/>
            <w:tcBorders>
              <w:top w:val="nil"/>
              <w:left w:val="nil"/>
              <w:bottom w:val="dashed" w:sz="4" w:space="0" w:color="auto"/>
              <w:right w:val="single"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282.900.538,80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Nexcom</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LENOVO</w:t>
            </w:r>
          </w:p>
        </w:tc>
        <w:tc>
          <w:tcPr>
            <w:tcW w:w="371"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3.320.832,00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3.477.310,99 </w:t>
            </w:r>
          </w:p>
        </w:tc>
        <w:tc>
          <w:tcPr>
            <w:tcW w:w="766" w:type="pct"/>
            <w:tcBorders>
              <w:top w:val="nil"/>
              <w:left w:val="nil"/>
              <w:bottom w:val="dashed" w:sz="4" w:space="0" w:color="auto"/>
              <w:right w:val="dashed"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3.477.310,99 </w:t>
            </w:r>
          </w:p>
        </w:tc>
        <w:tc>
          <w:tcPr>
            <w:tcW w:w="884" w:type="pct"/>
            <w:tcBorders>
              <w:top w:val="nil"/>
              <w:left w:val="nil"/>
              <w:bottom w:val="dashed" w:sz="4" w:space="0" w:color="auto"/>
              <w:right w:val="single" w:sz="4" w:space="0" w:color="auto"/>
            </w:tcBorders>
            <w:shd w:val="clear" w:color="auto" w:fill="auto"/>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312.957.989,10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Import</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3.322.640,96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3.479.205,19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3.479.205,19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313.128.467,10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Savera</w:t>
            </w:r>
            <w:proofErr w:type="spellEnd"/>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3.642.325,63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3.813.953,54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3.813.953,54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343.255.818,60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 xml:space="preserve">OFIBOD LTDA </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3.799.968,00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3.979.024,08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3.979.024,08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358.112.167,20 </w:t>
            </w:r>
          </w:p>
        </w:tc>
      </w:tr>
      <w:tr w:rsidR="00BE32BD" w:rsidRPr="00BE32BD" w:rsidTr="00BE32BD">
        <w:trPr>
          <w:trHeight w:val="300"/>
        </w:trPr>
        <w:tc>
          <w:tcPr>
            <w:tcW w:w="961" w:type="pct"/>
            <w:tcBorders>
              <w:top w:val="nil"/>
              <w:left w:val="single" w:sz="4" w:space="0" w:color="auto"/>
              <w:bottom w:val="dashed"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proofErr w:type="spellStart"/>
            <w:r w:rsidRPr="00BE32BD">
              <w:rPr>
                <w:rFonts w:ascii="Arial" w:hAnsi="Arial" w:cs="Arial"/>
                <w:sz w:val="20"/>
                <w:szCs w:val="20"/>
                <w:lang w:val="es-CO" w:eastAsia="es-CO"/>
              </w:rPr>
              <w:t>Origin</w:t>
            </w:r>
            <w:proofErr w:type="spellEnd"/>
            <w:r w:rsidRPr="00BE32BD">
              <w:rPr>
                <w:rFonts w:ascii="Arial" w:hAnsi="Arial" w:cs="Arial"/>
                <w:sz w:val="20"/>
                <w:szCs w:val="20"/>
                <w:lang w:val="es-CO" w:eastAsia="es-CO"/>
              </w:rPr>
              <w:t xml:space="preserve"> IT</w:t>
            </w:r>
          </w:p>
        </w:tc>
        <w:tc>
          <w:tcPr>
            <w:tcW w:w="487" w:type="pct"/>
            <w:tcBorders>
              <w:top w:val="nil"/>
              <w:left w:val="nil"/>
              <w:bottom w:val="dashed"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3.799.968,00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3.979.024,08 </w:t>
            </w:r>
          </w:p>
        </w:tc>
        <w:tc>
          <w:tcPr>
            <w:tcW w:w="766" w:type="pct"/>
            <w:tcBorders>
              <w:top w:val="nil"/>
              <w:left w:val="nil"/>
              <w:bottom w:val="dashed"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3.979.024,08 </w:t>
            </w:r>
          </w:p>
        </w:tc>
        <w:tc>
          <w:tcPr>
            <w:tcW w:w="884" w:type="pct"/>
            <w:tcBorders>
              <w:top w:val="nil"/>
              <w:left w:val="nil"/>
              <w:bottom w:val="dashed"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358.112.167,20 </w:t>
            </w:r>
          </w:p>
        </w:tc>
      </w:tr>
      <w:tr w:rsidR="00BE32BD" w:rsidRPr="00BE32BD" w:rsidTr="00BE32BD">
        <w:trPr>
          <w:trHeight w:val="300"/>
        </w:trPr>
        <w:tc>
          <w:tcPr>
            <w:tcW w:w="961" w:type="pct"/>
            <w:tcBorders>
              <w:top w:val="nil"/>
              <w:left w:val="single" w:sz="4" w:space="0" w:color="auto"/>
              <w:bottom w:val="single" w:sz="4" w:space="0" w:color="auto"/>
              <w:right w:val="dashed" w:sz="4" w:space="0" w:color="auto"/>
            </w:tcBorders>
            <w:shd w:val="clear" w:color="000000" w:fill="FFFFFF"/>
            <w:noWrap/>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Red computo</w:t>
            </w:r>
          </w:p>
        </w:tc>
        <w:tc>
          <w:tcPr>
            <w:tcW w:w="487" w:type="pct"/>
            <w:tcBorders>
              <w:top w:val="nil"/>
              <w:left w:val="nil"/>
              <w:bottom w:val="single" w:sz="4" w:space="0" w:color="auto"/>
              <w:right w:val="dashed" w:sz="4" w:space="0" w:color="auto"/>
            </w:tcBorders>
            <w:shd w:val="clear" w:color="000000" w:fill="FFFFFF"/>
            <w:vAlign w:val="center"/>
            <w:hideMark/>
          </w:tcPr>
          <w:p w:rsidR="00BE32BD" w:rsidRPr="00BE32BD" w:rsidRDefault="00BE32BD" w:rsidP="00BE32BD">
            <w:pPr>
              <w:rPr>
                <w:rFonts w:ascii="Arial" w:hAnsi="Arial" w:cs="Arial"/>
                <w:sz w:val="20"/>
                <w:szCs w:val="20"/>
                <w:lang w:val="es-CO" w:eastAsia="es-CO"/>
              </w:rPr>
            </w:pPr>
            <w:r w:rsidRPr="00BE32BD">
              <w:rPr>
                <w:rFonts w:ascii="Arial" w:hAnsi="Arial" w:cs="Arial"/>
                <w:sz w:val="20"/>
                <w:szCs w:val="20"/>
                <w:lang w:val="es-CO" w:eastAsia="es-CO"/>
              </w:rPr>
              <w:t>DELL</w:t>
            </w:r>
          </w:p>
        </w:tc>
        <w:tc>
          <w:tcPr>
            <w:tcW w:w="371" w:type="pct"/>
            <w:tcBorders>
              <w:top w:val="nil"/>
              <w:left w:val="nil"/>
              <w:bottom w:val="single" w:sz="4" w:space="0" w:color="auto"/>
              <w:right w:val="dashed" w:sz="4" w:space="0" w:color="auto"/>
            </w:tcBorders>
            <w:shd w:val="clear" w:color="auto" w:fill="auto"/>
            <w:noWrap/>
            <w:vAlign w:val="center"/>
            <w:hideMark/>
          </w:tcPr>
          <w:p w:rsidR="00BE32BD" w:rsidRPr="00BE32BD" w:rsidRDefault="00BE32BD" w:rsidP="00BE32BD">
            <w:pPr>
              <w:jc w:val="center"/>
              <w:rPr>
                <w:rFonts w:ascii="Arial" w:hAnsi="Arial" w:cs="Arial"/>
                <w:sz w:val="20"/>
                <w:szCs w:val="20"/>
                <w:lang w:val="es-CO" w:eastAsia="es-CO"/>
              </w:rPr>
            </w:pPr>
            <w:r w:rsidRPr="00BE32BD">
              <w:rPr>
                <w:rFonts w:ascii="Arial" w:hAnsi="Arial" w:cs="Arial"/>
                <w:sz w:val="20"/>
                <w:szCs w:val="20"/>
                <w:lang w:val="es-CO" w:eastAsia="es-CO"/>
              </w:rPr>
              <w:t>90</w:t>
            </w:r>
          </w:p>
        </w:tc>
        <w:tc>
          <w:tcPr>
            <w:tcW w:w="766" w:type="pct"/>
            <w:tcBorders>
              <w:top w:val="nil"/>
              <w:left w:val="nil"/>
              <w:bottom w:val="single"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4.099.039,39 </w:t>
            </w:r>
          </w:p>
        </w:tc>
        <w:tc>
          <w:tcPr>
            <w:tcW w:w="766" w:type="pct"/>
            <w:tcBorders>
              <w:top w:val="nil"/>
              <w:left w:val="nil"/>
              <w:bottom w:val="single"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4.292.187,85 </w:t>
            </w:r>
          </w:p>
        </w:tc>
        <w:tc>
          <w:tcPr>
            <w:tcW w:w="766" w:type="pct"/>
            <w:tcBorders>
              <w:top w:val="nil"/>
              <w:left w:val="nil"/>
              <w:bottom w:val="single" w:sz="4" w:space="0" w:color="auto"/>
              <w:right w:val="dashed"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4.292.187,85 </w:t>
            </w:r>
          </w:p>
        </w:tc>
        <w:tc>
          <w:tcPr>
            <w:tcW w:w="884" w:type="pct"/>
            <w:tcBorders>
              <w:top w:val="nil"/>
              <w:left w:val="nil"/>
              <w:bottom w:val="single" w:sz="4" w:space="0" w:color="auto"/>
              <w:right w:val="single" w:sz="4" w:space="0" w:color="auto"/>
            </w:tcBorders>
            <w:shd w:val="clear" w:color="auto" w:fill="auto"/>
            <w:noWrap/>
            <w:vAlign w:val="center"/>
            <w:hideMark/>
          </w:tcPr>
          <w:p w:rsidR="00BE32BD" w:rsidRPr="00BE32BD" w:rsidRDefault="00BE32BD" w:rsidP="00BE32BD">
            <w:pPr>
              <w:rPr>
                <w:rFonts w:ascii="Arial" w:hAnsi="Arial" w:cs="Arial"/>
                <w:b/>
                <w:sz w:val="20"/>
                <w:lang w:val="es-CO" w:eastAsia="es-CO"/>
              </w:rPr>
            </w:pPr>
            <w:r w:rsidRPr="00BE32BD">
              <w:rPr>
                <w:rFonts w:ascii="Arial" w:hAnsi="Arial" w:cs="Arial"/>
                <w:b/>
                <w:sz w:val="20"/>
                <w:lang w:val="es-CO" w:eastAsia="es-CO"/>
              </w:rPr>
              <w:t xml:space="preserve">         386.296.906,50 </w:t>
            </w:r>
          </w:p>
        </w:tc>
      </w:tr>
    </w:tbl>
    <w:p w:rsidR="00986836" w:rsidRDefault="00986836" w:rsidP="004A5E60">
      <w:pPr>
        <w:jc w:val="both"/>
        <w:rPr>
          <w:rFonts w:ascii="Arial" w:hAnsi="Arial" w:cs="Arial"/>
        </w:rPr>
      </w:pPr>
    </w:p>
    <w:p w:rsidR="005A0EAA" w:rsidRPr="005A0EAA" w:rsidRDefault="00A859A3" w:rsidP="005A0EAA">
      <w:pPr>
        <w:jc w:val="both"/>
        <w:rPr>
          <w:rFonts w:ascii="Arial" w:hAnsi="Arial" w:cs="Arial"/>
          <w:b/>
          <w:i/>
        </w:rPr>
      </w:pPr>
      <w:r>
        <w:rPr>
          <w:rFonts w:ascii="Arial" w:hAnsi="Arial" w:cs="Arial"/>
          <w:b/>
        </w:rPr>
        <w:t xml:space="preserve">5.3 SEGMENTO </w:t>
      </w:r>
      <w:r w:rsidR="005A0EAA">
        <w:rPr>
          <w:rFonts w:ascii="Arial" w:hAnsi="Arial" w:cs="Arial"/>
          <w:b/>
        </w:rPr>
        <w:t>5</w:t>
      </w:r>
      <w:r>
        <w:rPr>
          <w:rFonts w:ascii="Arial" w:hAnsi="Arial" w:cs="Arial"/>
          <w:b/>
        </w:rPr>
        <w:t xml:space="preserve">: </w:t>
      </w:r>
      <w:r w:rsidRPr="001256EB">
        <w:rPr>
          <w:rFonts w:ascii="Arial" w:hAnsi="Arial" w:cs="Arial"/>
        </w:rPr>
        <w:tab/>
      </w:r>
      <w:r w:rsidRPr="009574C2">
        <w:rPr>
          <w:rFonts w:ascii="Arial" w:hAnsi="Arial" w:cs="Arial"/>
          <w:i/>
          <w:sz w:val="18"/>
        </w:rPr>
        <w:t xml:space="preserve"> </w:t>
      </w:r>
      <w:r>
        <w:rPr>
          <w:rFonts w:ascii="Arial" w:hAnsi="Arial" w:cs="Arial"/>
          <w:i/>
        </w:rPr>
        <w:t>ADQUISICIÓN DE</w:t>
      </w:r>
      <w:r w:rsidRPr="009574C2">
        <w:rPr>
          <w:rFonts w:ascii="Arial" w:hAnsi="Arial" w:cs="Arial"/>
          <w:i/>
        </w:rPr>
        <w:t xml:space="preserve"> </w:t>
      </w:r>
      <w:r w:rsidR="005A0EAA">
        <w:rPr>
          <w:rFonts w:ascii="Arial" w:hAnsi="Arial" w:cs="Arial"/>
          <w:i/>
        </w:rPr>
        <w:t xml:space="preserve">EQUIPOS PERIFERICOS </w:t>
      </w:r>
      <w:r w:rsidRPr="009574C2">
        <w:rPr>
          <w:rFonts w:ascii="Arial" w:hAnsi="Arial" w:cs="Arial"/>
          <w:i/>
        </w:rPr>
        <w:t xml:space="preserve">DE LA SIGUIENTE REFERENCIA </w:t>
      </w:r>
      <w:r w:rsidR="005A0EAA" w:rsidRPr="005A0EAA">
        <w:rPr>
          <w:rFonts w:ascii="Arial" w:hAnsi="Arial" w:cs="Arial"/>
          <w:b/>
          <w:i/>
        </w:rPr>
        <w:t>S5_ETP_</w:t>
      </w:r>
      <w:r w:rsidR="00872ED4" w:rsidRPr="005A0EAA">
        <w:rPr>
          <w:rFonts w:ascii="Arial" w:hAnsi="Arial" w:cs="Arial"/>
          <w:b/>
          <w:i/>
        </w:rPr>
        <w:t>44</w:t>
      </w:r>
      <w:r w:rsidR="00872ED4">
        <w:rPr>
          <w:rFonts w:ascii="Arial" w:hAnsi="Arial" w:cs="Arial"/>
          <w:b/>
          <w:i/>
        </w:rPr>
        <w:t xml:space="preserve"> </w:t>
      </w:r>
      <w:r w:rsidR="00872ED4" w:rsidRPr="00986836">
        <w:rPr>
          <w:rFonts w:ascii="Arial" w:hAnsi="Arial" w:cs="Arial"/>
          <w:b/>
          <w:i/>
        </w:rPr>
        <w:t>Escáner</w:t>
      </w:r>
      <w:r w:rsidR="005A0EAA" w:rsidRPr="005A0EAA">
        <w:rPr>
          <w:rFonts w:ascii="Arial" w:hAnsi="Arial" w:cs="Arial"/>
          <w:b/>
          <w:i/>
        </w:rPr>
        <w:t xml:space="preserve"> 5.15</w:t>
      </w:r>
      <w:r w:rsidR="005A0EAA">
        <w:rPr>
          <w:rFonts w:ascii="Arial" w:hAnsi="Arial" w:cs="Arial"/>
          <w:b/>
          <w:i/>
        </w:rPr>
        <w:t xml:space="preserve">, </w:t>
      </w:r>
      <w:r w:rsidR="005A0EAA" w:rsidRPr="005A0EAA">
        <w:rPr>
          <w:rFonts w:ascii="Arial" w:hAnsi="Arial" w:cs="Arial"/>
          <w:b/>
          <w:i/>
        </w:rPr>
        <w:t>S5_ETP_41</w:t>
      </w:r>
      <w:r w:rsidR="005A0EAA">
        <w:rPr>
          <w:rFonts w:ascii="Arial" w:hAnsi="Arial" w:cs="Arial"/>
          <w:b/>
          <w:i/>
        </w:rPr>
        <w:t xml:space="preserve"> </w:t>
      </w:r>
      <w:r w:rsidR="005A0EAA" w:rsidRPr="005A0EAA">
        <w:rPr>
          <w:rFonts w:ascii="Arial" w:hAnsi="Arial" w:cs="Arial"/>
          <w:b/>
          <w:i/>
        </w:rPr>
        <w:t>Escáner portátil 5.14</w:t>
      </w:r>
      <w:r w:rsidR="005A0EAA">
        <w:rPr>
          <w:rFonts w:ascii="Arial" w:hAnsi="Arial" w:cs="Arial"/>
          <w:b/>
          <w:i/>
        </w:rPr>
        <w:t xml:space="preserve">, </w:t>
      </w:r>
      <w:r w:rsidR="005A0EAA" w:rsidRPr="005A0EAA">
        <w:rPr>
          <w:rFonts w:ascii="Arial" w:hAnsi="Arial" w:cs="Arial"/>
          <w:b/>
          <w:i/>
        </w:rPr>
        <w:t>S5_ETP_26</w:t>
      </w:r>
      <w:r w:rsidR="005A0EAA">
        <w:rPr>
          <w:rFonts w:ascii="Arial" w:hAnsi="Arial" w:cs="Arial"/>
          <w:b/>
          <w:i/>
        </w:rPr>
        <w:t xml:space="preserve"> </w:t>
      </w:r>
      <w:r w:rsidR="005A0EAA" w:rsidRPr="005A0EAA">
        <w:rPr>
          <w:rFonts w:ascii="Arial" w:hAnsi="Arial" w:cs="Arial"/>
          <w:b/>
          <w:i/>
        </w:rPr>
        <w:t>Impresora multifuncional 5.9</w:t>
      </w:r>
      <w:r w:rsidR="005A0EAA">
        <w:rPr>
          <w:rFonts w:ascii="Arial" w:hAnsi="Arial" w:cs="Arial"/>
          <w:b/>
          <w:i/>
        </w:rPr>
        <w:t xml:space="preserve">, </w:t>
      </w:r>
      <w:r w:rsidR="005A0EAA" w:rsidRPr="005A0EAA">
        <w:rPr>
          <w:rFonts w:ascii="Arial" w:hAnsi="Arial" w:cs="Arial"/>
          <w:b/>
          <w:i/>
        </w:rPr>
        <w:t>S5_ETP_23</w:t>
      </w:r>
      <w:r w:rsidR="005A0EAA">
        <w:rPr>
          <w:rFonts w:ascii="Arial" w:hAnsi="Arial" w:cs="Arial"/>
          <w:b/>
          <w:i/>
        </w:rPr>
        <w:t xml:space="preserve"> </w:t>
      </w:r>
      <w:r w:rsidR="005A0EAA" w:rsidRPr="005A0EAA">
        <w:rPr>
          <w:rFonts w:ascii="Arial" w:hAnsi="Arial" w:cs="Arial"/>
          <w:b/>
          <w:i/>
        </w:rPr>
        <w:t>Impresora color 5.8</w:t>
      </w:r>
      <w:r w:rsidR="005A0EAA">
        <w:rPr>
          <w:rFonts w:ascii="Arial" w:hAnsi="Arial" w:cs="Arial"/>
          <w:b/>
          <w:i/>
        </w:rPr>
        <w:t xml:space="preserve">, </w:t>
      </w:r>
      <w:r w:rsidR="005A0EAA" w:rsidRPr="005A0EAA">
        <w:rPr>
          <w:rFonts w:ascii="Arial" w:hAnsi="Arial" w:cs="Arial"/>
          <w:b/>
          <w:i/>
        </w:rPr>
        <w:t>S5_ETP_14</w:t>
      </w:r>
      <w:r w:rsidR="005A0EAA">
        <w:rPr>
          <w:rFonts w:ascii="Arial" w:hAnsi="Arial" w:cs="Arial"/>
          <w:b/>
          <w:i/>
        </w:rPr>
        <w:t xml:space="preserve"> </w:t>
      </w:r>
      <w:r w:rsidR="005A0EAA" w:rsidRPr="005A0EAA">
        <w:rPr>
          <w:rFonts w:ascii="Arial" w:hAnsi="Arial" w:cs="Arial"/>
          <w:b/>
          <w:i/>
        </w:rPr>
        <w:t>Impresora portátil color 5.5</w:t>
      </w:r>
      <w:r w:rsidR="00872ED4">
        <w:rPr>
          <w:rFonts w:ascii="Arial" w:hAnsi="Arial" w:cs="Arial"/>
          <w:b/>
          <w:i/>
        </w:rPr>
        <w:t>, S</w:t>
      </w:r>
      <w:r w:rsidR="005A0EAA" w:rsidRPr="005A0EAA">
        <w:rPr>
          <w:rFonts w:ascii="Arial" w:hAnsi="Arial" w:cs="Arial"/>
          <w:b/>
          <w:i/>
        </w:rPr>
        <w:t>5_ETP_35</w:t>
      </w:r>
      <w:r w:rsidR="005A0EAA">
        <w:rPr>
          <w:rFonts w:ascii="Arial" w:hAnsi="Arial" w:cs="Arial"/>
          <w:b/>
          <w:i/>
        </w:rPr>
        <w:t xml:space="preserve"> </w:t>
      </w:r>
      <w:r w:rsidR="005A0EAA" w:rsidRPr="005A0EAA">
        <w:rPr>
          <w:rFonts w:ascii="Arial" w:hAnsi="Arial" w:cs="Arial"/>
          <w:b/>
          <w:i/>
        </w:rPr>
        <w:t>Impresora multifuncional B/N y color 5.12</w:t>
      </w:r>
      <w:r w:rsidR="005A0EAA">
        <w:rPr>
          <w:rFonts w:ascii="Arial" w:hAnsi="Arial" w:cs="Arial"/>
          <w:b/>
          <w:i/>
        </w:rPr>
        <w:t>.</w:t>
      </w:r>
      <w:r w:rsidR="005A0EAA" w:rsidRPr="005A0EAA">
        <w:rPr>
          <w:rFonts w:ascii="Arial" w:hAnsi="Arial" w:cs="Arial"/>
          <w:b/>
          <w:i/>
        </w:rPr>
        <w:tab/>
      </w:r>
      <w:r w:rsidR="005A0EAA" w:rsidRPr="005A0EAA">
        <w:rPr>
          <w:rFonts w:ascii="Arial" w:hAnsi="Arial" w:cs="Arial"/>
          <w:b/>
          <w:i/>
        </w:rPr>
        <w:tab/>
      </w:r>
    </w:p>
    <w:p w:rsidR="005A0EAA" w:rsidRPr="005A0EAA" w:rsidRDefault="005A0EAA" w:rsidP="005A0EAA">
      <w:pPr>
        <w:jc w:val="both"/>
        <w:rPr>
          <w:rFonts w:ascii="Arial" w:hAnsi="Arial" w:cs="Arial"/>
          <w:b/>
          <w:i/>
        </w:rPr>
      </w:pPr>
      <w:r w:rsidRPr="005A0EAA">
        <w:rPr>
          <w:rFonts w:ascii="Arial" w:hAnsi="Arial" w:cs="Arial"/>
          <w:b/>
          <w:i/>
        </w:rPr>
        <w:tab/>
      </w:r>
      <w:r w:rsidRPr="005A0EAA">
        <w:rPr>
          <w:rFonts w:ascii="Arial" w:hAnsi="Arial" w:cs="Arial"/>
          <w:b/>
          <w:i/>
        </w:rPr>
        <w:tab/>
      </w:r>
      <w:r w:rsidRPr="005A0EAA">
        <w:rPr>
          <w:rFonts w:ascii="Arial" w:hAnsi="Arial" w:cs="Arial"/>
          <w:b/>
          <w:i/>
        </w:rPr>
        <w:tab/>
      </w:r>
      <w:r w:rsidRPr="005A0EAA">
        <w:rPr>
          <w:rFonts w:ascii="Arial" w:hAnsi="Arial" w:cs="Arial"/>
          <w:b/>
          <w:i/>
        </w:rPr>
        <w:tab/>
      </w:r>
    </w:p>
    <w:p w:rsidR="00A859A3" w:rsidRDefault="00A859A3" w:rsidP="00A859A3">
      <w:pPr>
        <w:jc w:val="both"/>
        <w:rPr>
          <w:rFonts w:ascii="Arial" w:hAnsi="Arial" w:cs="Arial"/>
          <w:i/>
        </w:rPr>
      </w:pPr>
    </w:p>
    <w:p w:rsidR="00A859A3" w:rsidRPr="005A0EAA" w:rsidRDefault="00A859A3" w:rsidP="005A0EAA">
      <w:pPr>
        <w:pStyle w:val="Prrafodelista"/>
        <w:numPr>
          <w:ilvl w:val="2"/>
          <w:numId w:val="7"/>
        </w:numPr>
        <w:jc w:val="both"/>
        <w:rPr>
          <w:rFonts w:ascii="Arial" w:hAnsi="Arial" w:cs="Arial"/>
          <w:b/>
        </w:rPr>
      </w:pPr>
      <w:r w:rsidRPr="005A0EAA">
        <w:rPr>
          <w:rFonts w:ascii="Arial" w:hAnsi="Arial" w:cs="Arial"/>
          <w:b/>
        </w:rPr>
        <w:t>CRITERIOS DE SELECCIÓN DE LA OFERTA MÁS FAVORABLE</w:t>
      </w:r>
    </w:p>
    <w:p w:rsidR="00A859A3" w:rsidRDefault="00A859A3" w:rsidP="00A859A3">
      <w:pPr>
        <w:jc w:val="both"/>
        <w:rPr>
          <w:rFonts w:ascii="Arial" w:hAnsi="Arial" w:cs="Arial"/>
          <w:b/>
        </w:rPr>
      </w:pPr>
    </w:p>
    <w:p w:rsidR="00A859A3" w:rsidRDefault="00A859A3" w:rsidP="00A859A3">
      <w:pPr>
        <w:jc w:val="both"/>
        <w:rPr>
          <w:rFonts w:ascii="Arial" w:hAnsi="Arial" w:cs="Arial"/>
        </w:rPr>
      </w:pPr>
      <w:r w:rsidRPr="00181700">
        <w:rPr>
          <w:rFonts w:ascii="Arial" w:hAnsi="Arial" w:cs="Arial"/>
        </w:rPr>
        <w:t xml:space="preserve">De conformidad con lo establecido en el Acuerdo Marco para la adquisición de computadores y periféricos CCE - 569-1-AMP-2017 con destino a /as </w:t>
      </w:r>
      <w:r>
        <w:rPr>
          <w:rFonts w:ascii="Arial" w:hAnsi="Arial" w:cs="Arial"/>
        </w:rPr>
        <w:t>diferentes</w:t>
      </w:r>
      <w:r w:rsidRPr="00181700">
        <w:rPr>
          <w:rFonts w:ascii="Arial" w:hAnsi="Arial" w:cs="Arial"/>
        </w:rPr>
        <w:t xml:space="preserve"> dependencias de la alcaldía de Pereira, la entidad compradora debe colocar la orden de compra al proveedor que haya ofrecido el menor valor en su cotización por el total de los servicios cotizados</w:t>
      </w:r>
      <w:r>
        <w:rPr>
          <w:rFonts w:ascii="Arial" w:hAnsi="Arial" w:cs="Arial"/>
        </w:rPr>
        <w:t>.</w:t>
      </w:r>
    </w:p>
    <w:p w:rsidR="00A859A3" w:rsidRDefault="00A859A3" w:rsidP="00A859A3">
      <w:pPr>
        <w:jc w:val="both"/>
        <w:rPr>
          <w:rFonts w:ascii="Arial" w:hAnsi="Arial" w:cs="Arial"/>
        </w:rPr>
      </w:pPr>
    </w:p>
    <w:p w:rsidR="00A859A3" w:rsidRPr="003D7D59" w:rsidRDefault="00A859A3" w:rsidP="005A0EAA">
      <w:pPr>
        <w:pStyle w:val="Prrafodelista"/>
        <w:numPr>
          <w:ilvl w:val="2"/>
          <w:numId w:val="7"/>
        </w:numPr>
        <w:jc w:val="both"/>
        <w:rPr>
          <w:rFonts w:ascii="Arial" w:hAnsi="Arial" w:cs="Arial"/>
          <w:b/>
        </w:rPr>
      </w:pPr>
      <w:r w:rsidRPr="003D7D59">
        <w:rPr>
          <w:rFonts w:ascii="Arial" w:hAnsi="Arial" w:cs="Arial"/>
          <w:b/>
        </w:rPr>
        <w:t>COTIZACIONES PRESENTADAS PARA EL PROCESO</w:t>
      </w:r>
    </w:p>
    <w:p w:rsidR="00A859A3" w:rsidRDefault="00A859A3" w:rsidP="00A859A3">
      <w:pPr>
        <w:jc w:val="both"/>
        <w:rPr>
          <w:rFonts w:ascii="Arial" w:hAnsi="Arial" w:cs="Arial"/>
          <w:b/>
        </w:rPr>
      </w:pPr>
    </w:p>
    <w:p w:rsidR="00A859A3" w:rsidRDefault="00A859A3" w:rsidP="00A859A3">
      <w:pPr>
        <w:jc w:val="both"/>
        <w:rPr>
          <w:rFonts w:ascii="Arial" w:hAnsi="Arial" w:cs="Arial"/>
        </w:rPr>
      </w:pPr>
      <w:r w:rsidRPr="004A5E60">
        <w:rPr>
          <w:rFonts w:ascii="Arial" w:hAnsi="Arial" w:cs="Arial"/>
        </w:rPr>
        <w:t>En esta etapa del proceso, se procedió a evaluar las ofertas presentadas, aplicando como único criterio de evaluación el menor precio ofertado, sobre el valor que s</w:t>
      </w:r>
      <w:r>
        <w:rPr>
          <w:rFonts w:ascii="Arial" w:hAnsi="Arial" w:cs="Arial"/>
        </w:rPr>
        <w:t>erá facturado al M</w:t>
      </w:r>
      <w:r w:rsidRPr="004A5E60">
        <w:rPr>
          <w:rFonts w:ascii="Arial" w:hAnsi="Arial" w:cs="Arial"/>
        </w:rPr>
        <w:t>unicipio de Pereira</w:t>
      </w:r>
      <w:r w:rsidR="00314F94">
        <w:rPr>
          <w:rFonts w:ascii="Arial" w:hAnsi="Arial" w:cs="Arial"/>
        </w:rPr>
        <w:t xml:space="preserve"> los precios de este </w:t>
      </w:r>
      <w:r w:rsidR="00831DF7">
        <w:rPr>
          <w:rFonts w:ascii="Arial" w:hAnsi="Arial" w:cs="Arial"/>
        </w:rPr>
        <w:t>segmento</w:t>
      </w:r>
      <w:r w:rsidR="00314F94">
        <w:rPr>
          <w:rFonts w:ascii="Arial" w:hAnsi="Arial" w:cs="Arial"/>
        </w:rPr>
        <w:t xml:space="preserve"> se relac</w:t>
      </w:r>
      <w:r w:rsidR="00831DF7">
        <w:rPr>
          <w:rFonts w:ascii="Arial" w:hAnsi="Arial" w:cs="Arial"/>
        </w:rPr>
        <w:t xml:space="preserve">ión en el siguiente consolidado adjunto, los </w:t>
      </w:r>
      <w:r w:rsidR="00831DF7" w:rsidRPr="004A5E60">
        <w:rPr>
          <w:rFonts w:ascii="Arial" w:hAnsi="Arial" w:cs="Arial"/>
        </w:rPr>
        <w:t>valores</w:t>
      </w:r>
      <w:r w:rsidRPr="004A5E60">
        <w:rPr>
          <w:rFonts w:ascii="Arial" w:hAnsi="Arial" w:cs="Arial"/>
        </w:rPr>
        <w:t xml:space="preserve"> que resultan de la cotización realizada </w:t>
      </w:r>
      <w:r w:rsidRPr="004A5E60">
        <w:rPr>
          <w:rFonts w:ascii="Arial" w:hAnsi="Arial" w:cs="Arial"/>
        </w:rPr>
        <w:lastRenderedPageBreak/>
        <w:t>por la Alcaldía de Pereira en virtud del catálogo de la Tienda Virtual del Estado Colombiano.</w:t>
      </w:r>
    </w:p>
    <w:p w:rsidR="00831DF7" w:rsidRDefault="00831DF7" w:rsidP="00A859A3">
      <w:pPr>
        <w:jc w:val="both"/>
        <w:rPr>
          <w:rFonts w:ascii="Arial" w:hAnsi="Arial" w:cs="Arial"/>
        </w:rPr>
      </w:pPr>
    </w:p>
    <w:p w:rsidR="00831DF7" w:rsidRDefault="00831DF7" w:rsidP="00831DF7">
      <w:pPr>
        <w:jc w:val="both"/>
        <w:rPr>
          <w:rFonts w:ascii="Arial" w:hAnsi="Arial" w:cs="Arial"/>
          <w:b/>
        </w:rPr>
      </w:pPr>
      <w:r w:rsidRPr="00314F94">
        <w:rPr>
          <w:rFonts w:ascii="Arial" w:hAnsi="Arial" w:cs="Arial"/>
          <w:b/>
        </w:rPr>
        <w:t>Consolidado Segmento 5</w:t>
      </w:r>
      <w:r>
        <w:rPr>
          <w:rFonts w:ascii="Arial" w:hAnsi="Arial" w:cs="Arial"/>
          <w:b/>
        </w:rPr>
        <w:t>:</w:t>
      </w:r>
    </w:p>
    <w:p w:rsidR="00831DF7" w:rsidRDefault="00831DF7" w:rsidP="00831DF7">
      <w:pPr>
        <w:jc w:val="both"/>
        <w:rPr>
          <w:rFonts w:ascii="Arial" w:hAnsi="Arial" w:cs="Arial"/>
          <w:b/>
        </w:rPr>
      </w:pPr>
    </w:p>
    <w:p w:rsidR="00831DF7" w:rsidRPr="00314F94" w:rsidRDefault="00831DF7" w:rsidP="00831DF7">
      <w:pPr>
        <w:jc w:val="both"/>
        <w:rPr>
          <w:rFonts w:ascii="Arial" w:hAnsi="Arial" w:cs="Arial"/>
          <w:b/>
        </w:rPr>
      </w:pPr>
      <w:r w:rsidRPr="00314F94">
        <w:rPr>
          <w:noProof/>
          <w:lang w:val="es-CO" w:eastAsia="es-CO"/>
        </w:rPr>
        <w:drawing>
          <wp:inline distT="0" distB="0" distL="0" distR="0" wp14:anchorId="1253EB9E" wp14:editId="3882C100">
            <wp:extent cx="5612130" cy="213982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39821"/>
                    </a:xfrm>
                    <a:prstGeom prst="rect">
                      <a:avLst/>
                    </a:prstGeom>
                    <a:noFill/>
                    <a:ln>
                      <a:noFill/>
                    </a:ln>
                  </pic:spPr>
                </pic:pic>
              </a:graphicData>
            </a:graphic>
          </wp:inline>
        </w:drawing>
      </w:r>
    </w:p>
    <w:p w:rsidR="00831DF7" w:rsidRDefault="00831DF7" w:rsidP="00831DF7">
      <w:pPr>
        <w:jc w:val="both"/>
        <w:rPr>
          <w:rFonts w:ascii="Arial" w:hAnsi="Arial" w:cs="Arial"/>
        </w:rPr>
      </w:pPr>
    </w:p>
    <w:p w:rsidR="00831DF7" w:rsidRDefault="00831DF7" w:rsidP="00A859A3">
      <w:pPr>
        <w:jc w:val="both"/>
        <w:rPr>
          <w:rFonts w:ascii="Arial" w:hAnsi="Arial" w:cs="Arial"/>
        </w:rPr>
      </w:pPr>
    </w:p>
    <w:p w:rsidR="00A859A3" w:rsidRDefault="00A859A3" w:rsidP="00A859A3">
      <w:pPr>
        <w:jc w:val="both"/>
        <w:rPr>
          <w:rFonts w:ascii="Arial" w:hAnsi="Arial" w:cs="Arial"/>
        </w:rPr>
      </w:pPr>
    </w:p>
    <w:p w:rsidR="00A859A3" w:rsidRDefault="00A859A3" w:rsidP="00A859A3">
      <w:pPr>
        <w:jc w:val="both"/>
        <w:rPr>
          <w:rFonts w:ascii="Arial" w:hAnsi="Arial" w:cs="Arial"/>
        </w:rPr>
      </w:pPr>
      <w:r>
        <w:rPr>
          <w:rFonts w:ascii="Arial" w:hAnsi="Arial" w:cs="Arial"/>
          <w:b/>
        </w:rPr>
        <w:t xml:space="preserve">SEGMENTO </w:t>
      </w:r>
      <w:r w:rsidR="005A0EAA">
        <w:rPr>
          <w:rFonts w:ascii="Arial" w:hAnsi="Arial" w:cs="Arial"/>
          <w:b/>
        </w:rPr>
        <w:t>5</w:t>
      </w:r>
      <w:r>
        <w:rPr>
          <w:rFonts w:ascii="Arial" w:hAnsi="Arial" w:cs="Arial"/>
          <w:b/>
        </w:rPr>
        <w:t>:</w:t>
      </w:r>
    </w:p>
    <w:tbl>
      <w:tblPr>
        <w:tblW w:w="5135" w:type="pct"/>
        <w:tblLayout w:type="fixed"/>
        <w:tblCellMar>
          <w:left w:w="70" w:type="dxa"/>
          <w:right w:w="70" w:type="dxa"/>
        </w:tblCellMar>
        <w:tblLook w:val="04A0" w:firstRow="1" w:lastRow="0" w:firstColumn="1" w:lastColumn="0" w:noHBand="0" w:noVBand="1"/>
      </w:tblPr>
      <w:tblGrid>
        <w:gridCol w:w="1413"/>
        <w:gridCol w:w="992"/>
        <w:gridCol w:w="1135"/>
        <w:gridCol w:w="851"/>
        <w:gridCol w:w="1135"/>
        <w:gridCol w:w="1134"/>
        <w:gridCol w:w="1175"/>
        <w:gridCol w:w="1233"/>
      </w:tblGrid>
      <w:tr w:rsidR="00E51136" w:rsidRPr="00E51136" w:rsidTr="00E51136">
        <w:trPr>
          <w:trHeight w:val="450"/>
        </w:trPr>
        <w:tc>
          <w:tcPr>
            <w:tcW w:w="779" w:type="pct"/>
            <w:tcBorders>
              <w:top w:val="single" w:sz="4" w:space="0" w:color="auto"/>
              <w:left w:val="single" w:sz="4" w:space="0" w:color="auto"/>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Proveedor</w:t>
            </w:r>
          </w:p>
        </w:tc>
        <w:tc>
          <w:tcPr>
            <w:tcW w:w="547"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ETP/servicio</w:t>
            </w:r>
          </w:p>
        </w:tc>
        <w:tc>
          <w:tcPr>
            <w:tcW w:w="626"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16"/>
                <w:szCs w:val="16"/>
                <w:lang w:val="es-CO" w:eastAsia="es-CO"/>
              </w:rPr>
            </w:pPr>
            <w:r w:rsidRPr="00E51136">
              <w:rPr>
                <w:rFonts w:ascii="Arial" w:hAnsi="Arial" w:cs="Arial"/>
                <w:b/>
                <w:bCs/>
                <w:color w:val="FFFFFF"/>
                <w:sz w:val="16"/>
                <w:szCs w:val="16"/>
                <w:lang w:val="es-CO" w:eastAsia="es-CO"/>
              </w:rPr>
              <w:t>Marca</w:t>
            </w:r>
          </w:p>
        </w:tc>
        <w:tc>
          <w:tcPr>
            <w:tcW w:w="469"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cantidad</w:t>
            </w:r>
          </w:p>
        </w:tc>
        <w:tc>
          <w:tcPr>
            <w:tcW w:w="626"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 xml:space="preserve"> Precio Unitario </w:t>
            </w:r>
          </w:p>
        </w:tc>
        <w:tc>
          <w:tcPr>
            <w:tcW w:w="625"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 xml:space="preserve"> Precio Unitario + Gravamen </w:t>
            </w:r>
          </w:p>
        </w:tc>
        <w:tc>
          <w:tcPr>
            <w:tcW w:w="648" w:type="pct"/>
            <w:tcBorders>
              <w:top w:val="single" w:sz="4" w:space="0" w:color="auto"/>
              <w:left w:val="nil"/>
              <w:bottom w:val="dashed" w:sz="4" w:space="0" w:color="auto"/>
              <w:right w:val="dashed"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 xml:space="preserve"> Precio con Descuento </w:t>
            </w:r>
          </w:p>
        </w:tc>
        <w:tc>
          <w:tcPr>
            <w:tcW w:w="680" w:type="pct"/>
            <w:tcBorders>
              <w:top w:val="single" w:sz="4" w:space="0" w:color="auto"/>
              <w:left w:val="nil"/>
              <w:bottom w:val="dashed" w:sz="4" w:space="0" w:color="auto"/>
              <w:right w:val="single" w:sz="4" w:space="0" w:color="auto"/>
            </w:tcBorders>
            <w:shd w:val="clear" w:color="000000" w:fill="538DD5"/>
            <w:vAlign w:val="center"/>
            <w:hideMark/>
          </w:tcPr>
          <w:p w:rsidR="00E51136" w:rsidRPr="00E51136" w:rsidRDefault="00E51136" w:rsidP="00E51136">
            <w:pPr>
              <w:jc w:val="center"/>
              <w:rPr>
                <w:rFonts w:ascii="Arial" w:hAnsi="Arial" w:cs="Arial"/>
                <w:b/>
                <w:bCs/>
                <w:color w:val="FFFFFF"/>
                <w:sz w:val="20"/>
                <w:szCs w:val="20"/>
                <w:lang w:val="es-CO" w:eastAsia="es-CO"/>
              </w:rPr>
            </w:pPr>
            <w:r w:rsidRPr="00E51136">
              <w:rPr>
                <w:rFonts w:ascii="Arial" w:hAnsi="Arial" w:cs="Arial"/>
                <w:b/>
                <w:bCs/>
                <w:color w:val="FFFFFF"/>
                <w:sz w:val="20"/>
                <w:szCs w:val="20"/>
                <w:lang w:val="es-CO" w:eastAsia="es-CO"/>
              </w:rPr>
              <w:t xml:space="preserve"> Precio Total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HEWLETT PACKARD</w:t>
            </w:r>
          </w:p>
        </w:tc>
        <w:tc>
          <w:tcPr>
            <w:tcW w:w="469"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jc w:val="center"/>
              <w:rPr>
                <w:rFonts w:ascii="Arial" w:hAnsi="Arial" w:cs="Arial"/>
                <w:b/>
                <w:bCs/>
                <w:sz w:val="20"/>
                <w:szCs w:val="20"/>
                <w:lang w:val="es-CO" w:eastAsia="es-CO"/>
              </w:rPr>
            </w:pPr>
            <w:r w:rsidRPr="00E51136">
              <w:rPr>
                <w:rFonts w:ascii="Arial" w:hAnsi="Arial" w:cs="Arial"/>
                <w:b/>
                <w:bCs/>
                <w:sz w:val="20"/>
                <w:szCs w:val="20"/>
                <w:lang w:val="es-CO" w:eastAsia="es-CO"/>
              </w:rPr>
              <w:t>8</w:t>
            </w:r>
          </w:p>
        </w:tc>
        <w:tc>
          <w:tcPr>
            <w:tcW w:w="626"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1.773.763,68 </w:t>
            </w:r>
          </w:p>
        </w:tc>
        <w:tc>
          <w:tcPr>
            <w:tcW w:w="625"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1.857.344,17 </w:t>
            </w:r>
          </w:p>
        </w:tc>
        <w:tc>
          <w:tcPr>
            <w:tcW w:w="648"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1.857.344,17 </w:t>
            </w:r>
          </w:p>
        </w:tc>
        <w:tc>
          <w:tcPr>
            <w:tcW w:w="680" w:type="pct"/>
            <w:tcBorders>
              <w:top w:val="nil"/>
              <w:left w:val="nil"/>
              <w:bottom w:val="dashed" w:sz="4" w:space="0" w:color="auto"/>
              <w:right w:val="single"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14.858.753,36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1.973.111,45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2.066.085,29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2.066.085,29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16.528.682,32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2.196.960,00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2.300.481,68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2.300.481,68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18.403.853,44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2.263.200,00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2.369.842,93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2.369.842,93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18.958.743,44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2.300.230,37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2.408.618,19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2.408.618,19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19.268.945,52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2.363.528,21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2.474.898,65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2.474.898,65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19.799.189,20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2.402.210,16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2.515.403,31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2.515.403,31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20.123.226,48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2.423.395,92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2.537.587,35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2.537.587,35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20.300.698,80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2.440.944,00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2.555.962,30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2.555.962,30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20.447.698,40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2.530.879,81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2.650.135,93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2.650.135,93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21.201.087,44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lastRenderedPageBreak/>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2.534.781,34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2.654.221,30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2.654.221,30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21.233.770,40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2.643.086,40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2.767.629,74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2.767.629,74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22.141.037,92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2.753.654,21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2.883.407,55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2.883.407,55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23.067.260,40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2.798.112,72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2.929.960,96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2.929.960,96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23.439.687,68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2.820.604,08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2.953.512,13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2.953.512,13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23.628.097,04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2.837.280,00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2.970.973,82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2.970.973,82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23.767.790,56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3.010.608,00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3.152.469,11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3.152.469,11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25.219.752,88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3.066.144,72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3.210.622,74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3.210.622,74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25.684.981,92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3.169.734,14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3.319.093,34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3.319.093,34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26.552.746,72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Avision</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3.491.465,71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3.655.985,04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3.655.985,04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29.247.880,32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3.940.177,10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4.125.839,90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4.125.839,90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33.006.719,20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5.15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6.547.824,00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6.856.360,21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6.856.360,21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54.850.881,68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EPSON</w:t>
            </w:r>
          </w:p>
        </w:tc>
        <w:tc>
          <w:tcPr>
            <w:tcW w:w="469"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jc w:val="center"/>
              <w:rPr>
                <w:rFonts w:ascii="Arial" w:hAnsi="Arial" w:cs="Arial"/>
                <w:b/>
                <w:bCs/>
                <w:sz w:val="20"/>
                <w:szCs w:val="20"/>
                <w:lang w:val="es-CO" w:eastAsia="es-CO"/>
              </w:rPr>
            </w:pPr>
            <w:r w:rsidRPr="00E51136">
              <w:rPr>
                <w:rFonts w:ascii="Arial" w:hAnsi="Arial" w:cs="Arial"/>
                <w:b/>
                <w:bCs/>
                <w:sz w:val="20"/>
                <w:szCs w:val="20"/>
                <w:lang w:val="es-CO" w:eastAsia="es-CO"/>
              </w:rPr>
              <w:t>6</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540.916,09 </w:t>
            </w:r>
          </w:p>
        </w:tc>
        <w:tc>
          <w:tcPr>
            <w:tcW w:w="625"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566.404,28 </w:t>
            </w:r>
          </w:p>
        </w:tc>
        <w:tc>
          <w:tcPr>
            <w:tcW w:w="648"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566.404,28 </w:t>
            </w:r>
          </w:p>
        </w:tc>
        <w:tc>
          <w:tcPr>
            <w:tcW w:w="680" w:type="pct"/>
            <w:tcBorders>
              <w:top w:val="nil"/>
              <w:left w:val="nil"/>
              <w:bottom w:val="dashed" w:sz="4" w:space="0" w:color="auto"/>
              <w:right w:val="single" w:sz="4" w:space="0" w:color="auto"/>
            </w:tcBorders>
            <w:shd w:val="clear" w:color="000000" w:fill="FFFF00"/>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3.398.425,68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588.109,63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615.821,60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615.821,60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3.694.929,60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596.160,00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624.251,31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624.251,31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3.745.507,86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600.623,47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628.925,10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628.925,10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3.773.550,60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616.827,12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645.892,27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645.892,27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3.875.353,62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628.176,00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657.775,92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657.775,92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3.946.655,52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lastRenderedPageBreak/>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642.533,74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672.810,20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672.810,20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4.036.861,20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654.431,33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685.268,41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685.268,41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4.111.610,46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656.880,00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687.832,46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687.832,46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4.126.994,76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691.104,00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723.669,11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723.669,11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4.342.014,66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694.342,03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727.059,72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727.059,72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4.362.358,32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766.902,43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803.039,20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803.039,20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4.818.235,20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844.560,00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884.356,02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884.356,02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5.306.136,12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919.632,00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962.965,45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962.965,45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5.777.792,70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Brother</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990.117,14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1.036.771,88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1.036.771,88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6.220.631,28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1.002.100,80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1.049.320,21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1.049.320,21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6.295.921,26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KODAK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1.017.385,68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1.065.325,32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1.065.325,32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6.391.951,92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1.142.042,74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1.195.856,27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1.195.856,27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7.175.137,62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1.302.605,18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1.363.984,49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1.363.984,49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8.183.906,94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1.478.533,10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1.548.202,20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1.548.202,20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9.289.213,20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1.500.083,18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1.570.767,73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1.570.767,73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9.424.606,38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Escáner portátil 5.14</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Kodak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6</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1.775.232,00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1.858.881,68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1.858.881,68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11.153.290,08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HEWLETT PACKARD</w:t>
            </w:r>
          </w:p>
        </w:tc>
        <w:tc>
          <w:tcPr>
            <w:tcW w:w="469"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jc w:val="center"/>
              <w:rPr>
                <w:rFonts w:ascii="Arial" w:hAnsi="Arial" w:cs="Arial"/>
                <w:b/>
                <w:bCs/>
                <w:sz w:val="20"/>
                <w:szCs w:val="20"/>
                <w:lang w:val="es-CO" w:eastAsia="es-CO"/>
              </w:rPr>
            </w:pPr>
            <w:r w:rsidRPr="00E51136">
              <w:rPr>
                <w:rFonts w:ascii="Arial" w:hAnsi="Arial" w:cs="Arial"/>
                <w:b/>
                <w:bCs/>
                <w:sz w:val="20"/>
                <w:szCs w:val="20"/>
                <w:lang w:val="es-CO" w:eastAsia="es-CO"/>
              </w:rPr>
              <w:t>4</w:t>
            </w:r>
          </w:p>
        </w:tc>
        <w:tc>
          <w:tcPr>
            <w:tcW w:w="626"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1.125.072,05 </w:t>
            </w:r>
          </w:p>
        </w:tc>
        <w:tc>
          <w:tcPr>
            <w:tcW w:w="625"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1.178.085,91 </w:t>
            </w:r>
          </w:p>
        </w:tc>
        <w:tc>
          <w:tcPr>
            <w:tcW w:w="648"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1.178.085,91 </w:t>
            </w:r>
          </w:p>
        </w:tc>
        <w:tc>
          <w:tcPr>
            <w:tcW w:w="680" w:type="pct"/>
            <w:tcBorders>
              <w:top w:val="nil"/>
              <w:left w:val="nil"/>
              <w:bottom w:val="dashed" w:sz="4" w:space="0" w:color="auto"/>
              <w:right w:val="single"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4.712.343,64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1.322.260,80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1.384.566,28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1.384.566,28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5.538.265,12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1.324.800,00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1.387.225,13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1.387.225,13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5.548.900,52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lastRenderedPageBreak/>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SAMSUNG</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1.328.995,20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1.391.618,01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1.391.618,01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5.566.472,04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1.330.320,00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1.393.005,24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1.393.005,24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5.572.020,96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1.339.961,23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1.403.100,77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1.403.100,77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5.612.403,08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1.399.368,58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1.465.307,41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1.465.307,41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5.861.229,64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1.411.709,09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1.478.229,41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1.478.229,41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5.912.917,64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1.421.952,00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1.488.954,97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1.488.954,97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5.955.819,88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1.474.209,51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1.543.674,88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1.543.674,88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6.174.699,52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1.480.815,27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1.550.591,91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1.550.591,91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6.202.367,64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LEXMARK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1.545.600,00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1.618.429,32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1.618.429,32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6.473.717,28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1.563.264,00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1.636.925,65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1.636.925,65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6.547.702,60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1.564.542,43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1.638.264,33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1.638.264,33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6.553.057,32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1.700.237,28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1.780.353,17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1.780.353,17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7.121.412,68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1.708.992,00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1.789.520,42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1.789.520,42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7.158.081,68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Brother</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1.743.728,57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1.825.893,79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1.825.893,79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7.303.575,16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1.750.981,54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1.833.488,52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1.833.488,52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7.333.954,08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2.147.773,64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2.248.977,63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2.248.977,63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8.995.910,52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2.554.570,99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2.674.943,45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2.674.943,45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10.699.773,80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3.053.389,10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3.197.266,08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3.197.266,08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12.789.064,32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lastRenderedPageBreak/>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color 5.8</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4</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3.696.382,99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3.870.558,11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3.870.558,11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15.482.232,44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HEWLETT PACKARD</w:t>
            </w:r>
          </w:p>
        </w:tc>
        <w:tc>
          <w:tcPr>
            <w:tcW w:w="469"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jc w:val="center"/>
              <w:rPr>
                <w:rFonts w:ascii="Arial" w:hAnsi="Arial" w:cs="Arial"/>
                <w:b/>
                <w:bCs/>
                <w:sz w:val="20"/>
                <w:szCs w:val="20"/>
                <w:lang w:val="es-CO" w:eastAsia="es-CO"/>
              </w:rPr>
            </w:pPr>
            <w:r w:rsidRPr="00E51136">
              <w:rPr>
                <w:rFonts w:ascii="Arial" w:hAnsi="Arial" w:cs="Arial"/>
                <w:b/>
                <w:bCs/>
                <w:sz w:val="20"/>
                <w:szCs w:val="20"/>
                <w:lang w:val="es-CO" w:eastAsia="es-CO"/>
              </w:rPr>
              <w:t>18</w:t>
            </w:r>
          </w:p>
        </w:tc>
        <w:tc>
          <w:tcPr>
            <w:tcW w:w="626"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1.402.858,32 </w:t>
            </w:r>
          </w:p>
        </w:tc>
        <w:tc>
          <w:tcPr>
            <w:tcW w:w="625"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1.468.961,59 </w:t>
            </w:r>
          </w:p>
        </w:tc>
        <w:tc>
          <w:tcPr>
            <w:tcW w:w="648"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1.468.961,59 </w:t>
            </w:r>
          </w:p>
        </w:tc>
        <w:tc>
          <w:tcPr>
            <w:tcW w:w="680" w:type="pct"/>
            <w:tcBorders>
              <w:top w:val="nil"/>
              <w:left w:val="nil"/>
              <w:bottom w:val="dashed" w:sz="4" w:space="0" w:color="auto"/>
              <w:right w:val="single"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26.441.308,62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1.461.014,83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1.529.858,46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1.529.858,46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27.537.452,28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RICOH</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1.578.720,00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1.653.109,95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1.653.109,95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29.755.979,10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LEXMARK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1.600.800,00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1.676.230,37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1.676.230,37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30.172.146,66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1.639.440,00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1.716.691,10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1.716.691,10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30.900.439,80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1.653.766,91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1.731.693,10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1.731.693,10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31.170.475,80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1.714.024,03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1.794.789,56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1.794.789,56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32.306.212,08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1.757.236,80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1.840.038,53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1.840.038,53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33.120.693,54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1.790.026,70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1.874.373,51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1.874.373,51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33.738.723,18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1.805.801,76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1.890.891,90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1.890.891,90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34.036.054,20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1.819.392,00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1.905.122,51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1.905.122,51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34.292.205,18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1.873.587,36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1.961.871,58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1.961.871,58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35.313.688,44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Brother</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1.884.028,57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1.972.804,79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1.972.804,79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35.510.486,22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1.885.902,48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1.974.766,99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1.974.766,99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35.545.805,82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lastRenderedPageBreak/>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RICOH</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1.898.889,94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1.988.366,43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1.988.366,43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35.790.595,74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2.094.288,00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2.192.971,73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2.192.971,73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39.473.491,14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LEXMARK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2.157.773,52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2.259.448,71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2.259.448,71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40.670.076,78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2.174.806,03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2.277.283,80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2.277.283,80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40.991.108,40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2.190.336,00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2.293.545,55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2.293.545,55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41.283.819,90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2.346.521,75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2.457.090,83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2.457.090,83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44.227.634,94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SAMSUNG</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3.091.358,40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3.237.024,50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3.237.024,50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58.266.441,00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5.9</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SAMSUNG</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18</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3.741.140,26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3.917.424,35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3.917.424,35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70.513.638,30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LEXMARK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5.630.400,00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5.895.706,81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5.895.706,81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41.269.947,67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6.113.652,82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6.401.730,70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6.401.730,70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44.812.114,90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6.624.000,00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6.936.125,65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6.936.125,65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48.552.879,55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7.380.918,96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7.728.710,95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7.728.710,95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54.100.976,65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7.444.272,00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7.795.049,21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7.795.049,21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54.565.344,47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lastRenderedPageBreak/>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7.657.484,21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8.018.308,07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8.018.308,07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56.128.156,49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8.178.712,42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8.564.096,77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8.564.096,77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59.948.677,39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8.250.856,61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8.639.640,43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8.639.640,43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60.477.483,01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8.313.120,00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8.704.837,70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8.704.837,70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60.933.863,90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8.363.628,00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8.757.725,65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8.757.725,65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61.304.079,55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8.616.807,33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9.022.834,90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9.022.834,90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63.159.844,30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SAMSUNG</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9.461.868,00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9.907.715,18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9.907.715,18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69.354.006,26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LEXMARK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9.653.541,60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10.108.420,52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10.108.420,52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70.758.943,64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9.936.000,00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10.404.188,48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10.404.188,48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72.829.319,36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9.937.058,74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10.405.297,11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10.405.297,11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72.837.079,77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lastRenderedPageBreak/>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9.966.360,00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10.435.979,06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10.435.979,06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73.051.853,42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Oki</w:t>
            </w:r>
            <w:proofErr w:type="spellEnd"/>
            <w:r w:rsidRPr="00E51136">
              <w:rPr>
                <w:rFonts w:ascii="Arial" w:hAnsi="Arial" w:cs="Arial"/>
                <w:sz w:val="20"/>
                <w:szCs w:val="20"/>
                <w:lang w:val="es-CO" w:eastAsia="es-CO"/>
              </w:rPr>
              <w:t xml:space="preserve"> Data</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10.422.285,71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10.913.388,18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10.913.388,18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76.393.717,26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11.039.147,11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11.559.316,35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11.559.316,35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80.915.214,45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Oki</w:t>
            </w:r>
            <w:proofErr w:type="spellEnd"/>
            <w:r w:rsidRPr="00E51136">
              <w:rPr>
                <w:rFonts w:ascii="Arial" w:hAnsi="Arial" w:cs="Arial"/>
                <w:sz w:val="20"/>
                <w:szCs w:val="20"/>
                <w:lang w:val="es-CO" w:eastAsia="es-CO"/>
              </w:rPr>
              <w:t xml:space="preserve"> Data</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11.235.510,67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11.764.932,64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11.764.932,64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82.354.528,48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LEXMARK</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11.438.940,34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11.977.948,00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11.977.948,00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83.845.636,00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Lexmark</w:t>
            </w:r>
            <w:proofErr w:type="spellEnd"/>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12.036.912,00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12.604.096,34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12.604.096,34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88.228.674,38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multifuncional B/N y color 5.12</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RICOH</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7</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40.884.234,38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42.810.716,63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42.810.716,63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299.675.016,41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CYSNUS</w:t>
            </w:r>
          </w:p>
        </w:tc>
        <w:tc>
          <w:tcPr>
            <w:tcW w:w="547"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00"/>
            <w:vAlign w:val="center"/>
            <w:hideMark/>
          </w:tcPr>
          <w:p w:rsidR="00E51136" w:rsidRPr="00E51136" w:rsidRDefault="00E51136" w:rsidP="00E51136">
            <w:pPr>
              <w:rPr>
                <w:rFonts w:ascii="Arial" w:hAnsi="Arial" w:cs="Arial"/>
                <w:b/>
                <w:bCs/>
                <w:sz w:val="20"/>
                <w:szCs w:val="20"/>
                <w:lang w:val="es-CO" w:eastAsia="es-CO"/>
              </w:rPr>
            </w:pPr>
            <w:r w:rsidRPr="00E51136">
              <w:rPr>
                <w:rFonts w:ascii="Arial" w:hAnsi="Arial" w:cs="Arial"/>
                <w:b/>
                <w:bCs/>
                <w:sz w:val="20"/>
                <w:szCs w:val="20"/>
                <w:lang w:val="es-CO" w:eastAsia="es-CO"/>
              </w:rPr>
              <w:t>EPSON</w:t>
            </w:r>
          </w:p>
        </w:tc>
        <w:tc>
          <w:tcPr>
            <w:tcW w:w="469"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jc w:val="center"/>
              <w:rPr>
                <w:rFonts w:ascii="Arial" w:hAnsi="Arial" w:cs="Arial"/>
                <w:b/>
                <w:bCs/>
                <w:sz w:val="20"/>
                <w:szCs w:val="20"/>
                <w:lang w:val="es-CO" w:eastAsia="es-CO"/>
              </w:rPr>
            </w:pPr>
            <w:r w:rsidRPr="00E51136">
              <w:rPr>
                <w:rFonts w:ascii="Arial" w:hAnsi="Arial" w:cs="Arial"/>
                <w:b/>
                <w:bCs/>
                <w:sz w:val="20"/>
                <w:szCs w:val="20"/>
                <w:lang w:val="es-CO" w:eastAsia="es-CO"/>
              </w:rPr>
              <w:t>5</w:t>
            </w:r>
          </w:p>
        </w:tc>
        <w:tc>
          <w:tcPr>
            <w:tcW w:w="626"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706.560,00 </w:t>
            </w:r>
          </w:p>
        </w:tc>
        <w:tc>
          <w:tcPr>
            <w:tcW w:w="625"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739.853,40 </w:t>
            </w:r>
          </w:p>
        </w:tc>
        <w:tc>
          <w:tcPr>
            <w:tcW w:w="648" w:type="pct"/>
            <w:tcBorders>
              <w:top w:val="nil"/>
              <w:left w:val="nil"/>
              <w:bottom w:val="dashed" w:sz="4" w:space="0" w:color="auto"/>
              <w:right w:val="dashed"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739.853,40 </w:t>
            </w:r>
          </w:p>
        </w:tc>
        <w:tc>
          <w:tcPr>
            <w:tcW w:w="680" w:type="pct"/>
            <w:tcBorders>
              <w:top w:val="nil"/>
              <w:left w:val="nil"/>
              <w:bottom w:val="dashed" w:sz="4" w:space="0" w:color="auto"/>
              <w:right w:val="single" w:sz="4" w:space="0" w:color="auto"/>
            </w:tcBorders>
            <w:shd w:val="clear" w:color="000000" w:fill="FFFF00"/>
            <w:noWrap/>
            <w:vAlign w:val="center"/>
            <w:hideMark/>
          </w:tcPr>
          <w:p w:rsidR="00E51136" w:rsidRPr="00E51136" w:rsidRDefault="00E51136" w:rsidP="00E51136">
            <w:pPr>
              <w:rPr>
                <w:rFonts w:ascii="Arial" w:hAnsi="Arial" w:cs="Arial"/>
                <w:b/>
                <w:bCs/>
                <w:sz w:val="16"/>
                <w:szCs w:val="20"/>
                <w:lang w:val="es-CO" w:eastAsia="es-CO"/>
              </w:rPr>
            </w:pPr>
            <w:r w:rsidRPr="00E51136">
              <w:rPr>
                <w:rFonts w:ascii="Arial" w:hAnsi="Arial" w:cs="Arial"/>
                <w:b/>
                <w:bCs/>
                <w:sz w:val="16"/>
                <w:szCs w:val="20"/>
                <w:lang w:val="es-CO" w:eastAsia="es-CO"/>
              </w:rPr>
              <w:t xml:space="preserve">      3.699.267,00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Oficomco</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722.280,00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756.314,14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756.314,14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3.781.570,70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OFIBOD LTDA </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769.488,00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805.746,60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805.746,60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4.028.733,00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PyP</w:t>
            </w:r>
            <w:proofErr w:type="spellEnd"/>
            <w:r w:rsidRPr="00E51136">
              <w:rPr>
                <w:rFonts w:ascii="Arial" w:hAnsi="Arial" w:cs="Arial"/>
                <w:sz w:val="20"/>
                <w:szCs w:val="20"/>
                <w:lang w:val="es-CO" w:eastAsia="es-CO"/>
              </w:rPr>
              <w:t xml:space="preserve"> </w:t>
            </w:r>
            <w:proofErr w:type="spellStart"/>
            <w:r w:rsidRPr="00E51136">
              <w:rPr>
                <w:rFonts w:ascii="Arial" w:hAnsi="Arial" w:cs="Arial"/>
                <w:sz w:val="20"/>
                <w:szCs w:val="20"/>
                <w:lang w:val="es-CO" w:eastAsia="es-CO"/>
              </w:rPr>
              <w:t>Systems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 xml:space="preserve">EPSON </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817.611,36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856.137,55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856.137,55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4.280.687,75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Colsof</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860.568,00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901.118,32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901.118,32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4.505.591,60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S.O.S.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866.552,78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907.385,11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907.385,11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4.536.925,55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lastRenderedPageBreak/>
              <w:t>Red computo</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897.293,66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939.574,52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939.574,52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4.697.872,60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MICROHARD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949.440,00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994.178,01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994.178,01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4.970.890,05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i3NET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998.844,00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1.045.909,95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1.045.909,95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5.229.549,75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Sistetronics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1.002.481,68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1.049.719,04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1.049.719,04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5.248.595,20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SUMIMAS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1.029.428,11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1.077.935,20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1.077.935,20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5.389.676,00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Nexcom</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EPSON</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1.101.792,00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1.153.708,90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1.153.708,90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5.768.544,50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Crear de Colombia</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1.122.400,00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1.175.287,96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1.175.287,96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5.876.439,80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COMPUTEL SYSTEM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1.156.992,00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1.211.509,95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1.211.509,95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6.057.549,75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KEY MARKET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1.201.115,57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1.257.712,64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1.257.712,64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6.288.563,20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Uniples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1.205.749,06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1.262.564,46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1.262.564,46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6.312.822,30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Carvajal Tecnología y Servicios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1.270.309,87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1.330.167,41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1.330.167,41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6.650.837,05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TECNOPHONE COLOMBIA SAS</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1.279.536,00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1.339.828,27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1.339.828,27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6.699.141,35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Comware</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1.311.383,09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1.373.176,01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1.373.176,01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6.865.880,05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UT CCE</w:t>
            </w:r>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1.326.647,99 </w:t>
            </w:r>
          </w:p>
        </w:tc>
        <w:tc>
          <w:tcPr>
            <w:tcW w:w="625"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1.389.160,19 </w:t>
            </w:r>
          </w:p>
        </w:tc>
        <w:tc>
          <w:tcPr>
            <w:tcW w:w="648" w:type="pct"/>
            <w:tcBorders>
              <w:top w:val="nil"/>
              <w:left w:val="nil"/>
              <w:bottom w:val="dashed" w:sz="4" w:space="0" w:color="auto"/>
              <w:right w:val="dashed"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1.389.160,19 </w:t>
            </w:r>
          </w:p>
        </w:tc>
        <w:tc>
          <w:tcPr>
            <w:tcW w:w="680" w:type="pct"/>
            <w:tcBorders>
              <w:top w:val="nil"/>
              <w:left w:val="nil"/>
              <w:bottom w:val="dashed" w:sz="4" w:space="0" w:color="auto"/>
              <w:right w:val="single" w:sz="4" w:space="0" w:color="auto"/>
            </w:tcBorders>
            <w:shd w:val="clear" w:color="auto" w:fill="auto"/>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6.945.800,95 </w:t>
            </w:r>
          </w:p>
        </w:tc>
      </w:tr>
      <w:tr w:rsidR="00E51136" w:rsidRPr="00E51136" w:rsidTr="00E51136">
        <w:trPr>
          <w:trHeight w:val="750"/>
        </w:trPr>
        <w:tc>
          <w:tcPr>
            <w:tcW w:w="779" w:type="pct"/>
            <w:tcBorders>
              <w:top w:val="nil"/>
              <w:left w:val="single" w:sz="4" w:space="0" w:color="auto"/>
              <w:bottom w:val="dashed"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proofErr w:type="spellStart"/>
            <w:r w:rsidRPr="00E51136">
              <w:rPr>
                <w:rFonts w:ascii="Arial" w:hAnsi="Arial" w:cs="Arial"/>
                <w:sz w:val="20"/>
                <w:szCs w:val="20"/>
                <w:lang w:val="es-CO" w:eastAsia="es-CO"/>
              </w:rPr>
              <w:t>Dispapeles</w:t>
            </w:r>
            <w:proofErr w:type="spellEnd"/>
          </w:p>
        </w:tc>
        <w:tc>
          <w:tcPr>
            <w:tcW w:w="547"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dashed"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1.602.214,22 </w:t>
            </w:r>
          </w:p>
        </w:tc>
        <w:tc>
          <w:tcPr>
            <w:tcW w:w="625"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1.677.711,23 </w:t>
            </w:r>
          </w:p>
        </w:tc>
        <w:tc>
          <w:tcPr>
            <w:tcW w:w="648" w:type="pct"/>
            <w:tcBorders>
              <w:top w:val="nil"/>
              <w:left w:val="nil"/>
              <w:bottom w:val="dashed"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1.677.711,23 </w:t>
            </w:r>
          </w:p>
        </w:tc>
        <w:tc>
          <w:tcPr>
            <w:tcW w:w="680" w:type="pct"/>
            <w:tcBorders>
              <w:top w:val="nil"/>
              <w:left w:val="nil"/>
              <w:bottom w:val="dashed"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8.388.556,15 </w:t>
            </w:r>
          </w:p>
        </w:tc>
      </w:tr>
      <w:tr w:rsidR="00E51136" w:rsidRPr="00E51136" w:rsidTr="00E51136">
        <w:trPr>
          <w:trHeight w:val="750"/>
        </w:trPr>
        <w:tc>
          <w:tcPr>
            <w:tcW w:w="779" w:type="pct"/>
            <w:tcBorders>
              <w:top w:val="nil"/>
              <w:left w:val="single" w:sz="4" w:space="0" w:color="auto"/>
              <w:bottom w:val="single" w:sz="4" w:space="0" w:color="auto"/>
              <w:right w:val="dashed" w:sz="4" w:space="0" w:color="auto"/>
            </w:tcBorders>
            <w:shd w:val="clear" w:color="000000" w:fill="FFFFFF"/>
            <w:noWrap/>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NUEVA ERA SOLUCIONES SAS</w:t>
            </w:r>
          </w:p>
        </w:tc>
        <w:tc>
          <w:tcPr>
            <w:tcW w:w="547" w:type="pct"/>
            <w:tcBorders>
              <w:top w:val="nil"/>
              <w:left w:val="nil"/>
              <w:bottom w:val="single"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Impresora portátil color 5.5</w:t>
            </w:r>
          </w:p>
        </w:tc>
        <w:tc>
          <w:tcPr>
            <w:tcW w:w="626" w:type="pct"/>
            <w:tcBorders>
              <w:top w:val="nil"/>
              <w:left w:val="nil"/>
              <w:bottom w:val="single" w:sz="4" w:space="0" w:color="auto"/>
              <w:right w:val="dashed" w:sz="4" w:space="0" w:color="auto"/>
            </w:tcBorders>
            <w:shd w:val="clear" w:color="000000" w:fill="FFFFFF"/>
            <w:vAlign w:val="center"/>
            <w:hideMark/>
          </w:tcPr>
          <w:p w:rsidR="00E51136" w:rsidRPr="00E51136" w:rsidRDefault="00E51136" w:rsidP="00E51136">
            <w:pPr>
              <w:rPr>
                <w:rFonts w:ascii="Arial" w:hAnsi="Arial" w:cs="Arial"/>
                <w:sz w:val="20"/>
                <w:szCs w:val="20"/>
                <w:lang w:val="es-CO" w:eastAsia="es-CO"/>
              </w:rPr>
            </w:pPr>
            <w:r w:rsidRPr="00E51136">
              <w:rPr>
                <w:rFonts w:ascii="Arial" w:hAnsi="Arial" w:cs="Arial"/>
                <w:sz w:val="20"/>
                <w:szCs w:val="20"/>
                <w:lang w:val="es-CO" w:eastAsia="es-CO"/>
              </w:rPr>
              <w:t>HEWLETT PACKARD</w:t>
            </w:r>
          </w:p>
        </w:tc>
        <w:tc>
          <w:tcPr>
            <w:tcW w:w="469" w:type="pct"/>
            <w:tcBorders>
              <w:top w:val="nil"/>
              <w:left w:val="nil"/>
              <w:bottom w:val="single" w:sz="4" w:space="0" w:color="auto"/>
              <w:right w:val="dashed" w:sz="4" w:space="0" w:color="auto"/>
            </w:tcBorders>
            <w:shd w:val="clear" w:color="auto" w:fill="auto"/>
            <w:noWrap/>
            <w:vAlign w:val="center"/>
            <w:hideMark/>
          </w:tcPr>
          <w:p w:rsidR="00E51136" w:rsidRPr="00E51136" w:rsidRDefault="00E51136" w:rsidP="00E51136">
            <w:pPr>
              <w:jc w:val="center"/>
              <w:rPr>
                <w:rFonts w:ascii="Arial" w:hAnsi="Arial" w:cs="Arial"/>
                <w:sz w:val="20"/>
                <w:szCs w:val="20"/>
                <w:lang w:val="es-CO" w:eastAsia="es-CO"/>
              </w:rPr>
            </w:pPr>
            <w:r w:rsidRPr="00E51136">
              <w:rPr>
                <w:rFonts w:ascii="Arial" w:hAnsi="Arial" w:cs="Arial"/>
                <w:sz w:val="20"/>
                <w:szCs w:val="20"/>
                <w:lang w:val="es-CO" w:eastAsia="es-CO"/>
              </w:rPr>
              <w:t>5</w:t>
            </w:r>
          </w:p>
        </w:tc>
        <w:tc>
          <w:tcPr>
            <w:tcW w:w="626" w:type="pct"/>
            <w:tcBorders>
              <w:top w:val="nil"/>
              <w:left w:val="nil"/>
              <w:bottom w:val="single"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1.662.849,22 </w:t>
            </w:r>
          </w:p>
        </w:tc>
        <w:tc>
          <w:tcPr>
            <w:tcW w:w="625" w:type="pct"/>
            <w:tcBorders>
              <w:top w:val="nil"/>
              <w:left w:val="nil"/>
              <w:bottom w:val="single"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1.741.203,37 </w:t>
            </w:r>
          </w:p>
        </w:tc>
        <w:tc>
          <w:tcPr>
            <w:tcW w:w="648" w:type="pct"/>
            <w:tcBorders>
              <w:top w:val="nil"/>
              <w:left w:val="nil"/>
              <w:bottom w:val="single" w:sz="4" w:space="0" w:color="auto"/>
              <w:right w:val="dashed"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1.741.203,37 </w:t>
            </w:r>
          </w:p>
        </w:tc>
        <w:tc>
          <w:tcPr>
            <w:tcW w:w="680" w:type="pct"/>
            <w:tcBorders>
              <w:top w:val="nil"/>
              <w:left w:val="nil"/>
              <w:bottom w:val="single" w:sz="4" w:space="0" w:color="auto"/>
              <w:right w:val="single" w:sz="4" w:space="0" w:color="auto"/>
            </w:tcBorders>
            <w:shd w:val="clear" w:color="auto" w:fill="auto"/>
            <w:noWrap/>
            <w:vAlign w:val="center"/>
            <w:hideMark/>
          </w:tcPr>
          <w:p w:rsidR="00E51136" w:rsidRPr="00E51136" w:rsidRDefault="00E51136" w:rsidP="00E51136">
            <w:pPr>
              <w:rPr>
                <w:rFonts w:ascii="Arial" w:hAnsi="Arial" w:cs="Arial"/>
                <w:sz w:val="16"/>
                <w:szCs w:val="20"/>
                <w:lang w:val="es-CO" w:eastAsia="es-CO"/>
              </w:rPr>
            </w:pPr>
            <w:r w:rsidRPr="00E51136">
              <w:rPr>
                <w:rFonts w:ascii="Arial" w:hAnsi="Arial" w:cs="Arial"/>
                <w:sz w:val="16"/>
                <w:szCs w:val="20"/>
                <w:lang w:val="es-CO" w:eastAsia="es-CO"/>
              </w:rPr>
              <w:t xml:space="preserve">      8.706.016,85 </w:t>
            </w:r>
          </w:p>
        </w:tc>
      </w:tr>
    </w:tbl>
    <w:p w:rsidR="00986836" w:rsidRDefault="00986836" w:rsidP="004A5E60">
      <w:pPr>
        <w:jc w:val="both"/>
        <w:rPr>
          <w:rFonts w:ascii="Arial" w:hAnsi="Arial" w:cs="Arial"/>
        </w:rPr>
      </w:pPr>
    </w:p>
    <w:p w:rsidR="00B92DB2" w:rsidRDefault="00B92DB2" w:rsidP="00B92DB2">
      <w:pPr>
        <w:jc w:val="both"/>
        <w:rPr>
          <w:rFonts w:ascii="Arial" w:hAnsi="Arial" w:cs="Arial"/>
          <w:i/>
        </w:rPr>
      </w:pPr>
      <w:r>
        <w:rPr>
          <w:rFonts w:ascii="Arial" w:hAnsi="Arial" w:cs="Arial"/>
          <w:b/>
        </w:rPr>
        <w:t xml:space="preserve">5.4 SEGMENTO 6: </w:t>
      </w:r>
      <w:r w:rsidRPr="001256EB">
        <w:rPr>
          <w:rFonts w:ascii="Arial" w:hAnsi="Arial" w:cs="Arial"/>
        </w:rPr>
        <w:tab/>
      </w:r>
      <w:r w:rsidRPr="009574C2">
        <w:rPr>
          <w:rFonts w:ascii="Arial" w:hAnsi="Arial" w:cs="Arial"/>
          <w:i/>
          <w:sz w:val="18"/>
        </w:rPr>
        <w:t xml:space="preserve"> </w:t>
      </w:r>
      <w:r>
        <w:rPr>
          <w:rFonts w:ascii="Arial" w:hAnsi="Arial" w:cs="Arial"/>
          <w:i/>
        </w:rPr>
        <w:t>ADQUISICIÓN DE</w:t>
      </w:r>
      <w:r w:rsidRPr="009574C2">
        <w:rPr>
          <w:rFonts w:ascii="Arial" w:hAnsi="Arial" w:cs="Arial"/>
          <w:i/>
        </w:rPr>
        <w:t xml:space="preserve"> </w:t>
      </w:r>
      <w:r>
        <w:rPr>
          <w:rFonts w:ascii="Arial" w:hAnsi="Arial" w:cs="Arial"/>
          <w:i/>
        </w:rPr>
        <w:t xml:space="preserve">EQUIPOS </w:t>
      </w:r>
      <w:proofErr w:type="gramStart"/>
      <w:r>
        <w:rPr>
          <w:rFonts w:ascii="Arial" w:hAnsi="Arial" w:cs="Arial"/>
          <w:i/>
        </w:rPr>
        <w:t xml:space="preserve">VIDEOPROYECTOR  </w:t>
      </w:r>
      <w:r w:rsidRPr="009574C2">
        <w:rPr>
          <w:rFonts w:ascii="Arial" w:hAnsi="Arial" w:cs="Arial"/>
          <w:i/>
        </w:rPr>
        <w:t>DE</w:t>
      </w:r>
      <w:proofErr w:type="gramEnd"/>
      <w:r w:rsidRPr="009574C2">
        <w:rPr>
          <w:rFonts w:ascii="Arial" w:hAnsi="Arial" w:cs="Arial"/>
          <w:i/>
        </w:rPr>
        <w:t xml:space="preserve"> LA SIGUIENTE REFERENCIA </w:t>
      </w:r>
      <w:r w:rsidRPr="005A0EAA">
        <w:rPr>
          <w:rFonts w:ascii="Arial" w:hAnsi="Arial" w:cs="Arial"/>
          <w:b/>
          <w:i/>
        </w:rPr>
        <w:t>S</w:t>
      </w:r>
      <w:r>
        <w:rPr>
          <w:rFonts w:ascii="Arial" w:hAnsi="Arial" w:cs="Arial"/>
          <w:b/>
          <w:i/>
        </w:rPr>
        <w:t>6</w:t>
      </w:r>
      <w:r w:rsidRPr="005A0EAA">
        <w:rPr>
          <w:rFonts w:ascii="Arial" w:hAnsi="Arial" w:cs="Arial"/>
          <w:b/>
          <w:i/>
        </w:rPr>
        <w:t>_ETP_</w:t>
      </w:r>
      <w:r>
        <w:rPr>
          <w:rFonts w:ascii="Arial" w:hAnsi="Arial" w:cs="Arial"/>
          <w:b/>
          <w:i/>
        </w:rPr>
        <w:t>17 Video proyector 6.6</w:t>
      </w:r>
      <w:r w:rsidRPr="005A0EAA">
        <w:rPr>
          <w:rFonts w:ascii="Arial" w:hAnsi="Arial" w:cs="Arial"/>
          <w:b/>
          <w:i/>
        </w:rPr>
        <w:tab/>
      </w:r>
      <w:r w:rsidRPr="005A0EAA">
        <w:rPr>
          <w:rFonts w:ascii="Arial" w:hAnsi="Arial" w:cs="Arial"/>
          <w:b/>
          <w:i/>
        </w:rPr>
        <w:tab/>
      </w:r>
      <w:r w:rsidRPr="005A0EAA">
        <w:rPr>
          <w:rFonts w:ascii="Arial" w:hAnsi="Arial" w:cs="Arial"/>
          <w:b/>
          <w:i/>
        </w:rPr>
        <w:tab/>
      </w:r>
      <w:r w:rsidRPr="005A0EAA">
        <w:rPr>
          <w:rFonts w:ascii="Arial" w:hAnsi="Arial" w:cs="Arial"/>
          <w:b/>
          <w:i/>
        </w:rPr>
        <w:tab/>
      </w:r>
    </w:p>
    <w:p w:rsidR="00B92DB2" w:rsidRPr="00B92DB2" w:rsidRDefault="00B92DB2" w:rsidP="00B92DB2">
      <w:pPr>
        <w:pStyle w:val="Prrafodelista"/>
        <w:numPr>
          <w:ilvl w:val="2"/>
          <w:numId w:val="9"/>
        </w:numPr>
        <w:jc w:val="both"/>
        <w:rPr>
          <w:rFonts w:ascii="Arial" w:hAnsi="Arial" w:cs="Arial"/>
          <w:b/>
        </w:rPr>
      </w:pPr>
      <w:r w:rsidRPr="00B92DB2">
        <w:rPr>
          <w:rFonts w:ascii="Arial" w:hAnsi="Arial" w:cs="Arial"/>
          <w:b/>
        </w:rPr>
        <w:t>CRITERIOS DE SELECCIÓN DE LA OFERTA MÁS FAVORABLE</w:t>
      </w:r>
    </w:p>
    <w:p w:rsidR="00B92DB2" w:rsidRDefault="00B92DB2" w:rsidP="00B92DB2">
      <w:pPr>
        <w:jc w:val="both"/>
        <w:rPr>
          <w:rFonts w:ascii="Arial" w:hAnsi="Arial" w:cs="Arial"/>
          <w:b/>
        </w:rPr>
      </w:pPr>
    </w:p>
    <w:p w:rsidR="00B92DB2" w:rsidRDefault="00B92DB2" w:rsidP="00B92DB2">
      <w:pPr>
        <w:jc w:val="both"/>
        <w:rPr>
          <w:rFonts w:ascii="Arial" w:hAnsi="Arial" w:cs="Arial"/>
        </w:rPr>
      </w:pPr>
      <w:r w:rsidRPr="00181700">
        <w:rPr>
          <w:rFonts w:ascii="Arial" w:hAnsi="Arial" w:cs="Arial"/>
        </w:rPr>
        <w:t xml:space="preserve">De conformidad con lo establecido en el Acuerdo Marco para la adquisición de computadores y periféricos CCE - 569-1-AMP-2017 con destino a /as </w:t>
      </w:r>
      <w:r>
        <w:rPr>
          <w:rFonts w:ascii="Arial" w:hAnsi="Arial" w:cs="Arial"/>
        </w:rPr>
        <w:t>diferentes</w:t>
      </w:r>
      <w:r w:rsidRPr="00181700">
        <w:rPr>
          <w:rFonts w:ascii="Arial" w:hAnsi="Arial" w:cs="Arial"/>
        </w:rPr>
        <w:t xml:space="preserve"> dependencias de la alcaldía de Pereira, la entidad compradora debe </w:t>
      </w:r>
      <w:r w:rsidRPr="00181700">
        <w:rPr>
          <w:rFonts w:ascii="Arial" w:hAnsi="Arial" w:cs="Arial"/>
        </w:rPr>
        <w:lastRenderedPageBreak/>
        <w:t>colocar la orden de compra al proveedor que haya ofrecido el menor valor en su cotización por el total de los servicios cotizados</w:t>
      </w:r>
      <w:r>
        <w:rPr>
          <w:rFonts w:ascii="Arial" w:hAnsi="Arial" w:cs="Arial"/>
        </w:rPr>
        <w:t>.</w:t>
      </w:r>
    </w:p>
    <w:p w:rsidR="00B92DB2" w:rsidRDefault="00B92DB2" w:rsidP="00B92DB2">
      <w:pPr>
        <w:jc w:val="both"/>
        <w:rPr>
          <w:rFonts w:ascii="Arial" w:hAnsi="Arial" w:cs="Arial"/>
        </w:rPr>
      </w:pPr>
    </w:p>
    <w:p w:rsidR="00B92DB2" w:rsidRDefault="00B92DB2" w:rsidP="00B92DB2">
      <w:pPr>
        <w:pStyle w:val="Prrafodelista"/>
        <w:numPr>
          <w:ilvl w:val="2"/>
          <w:numId w:val="9"/>
        </w:numPr>
        <w:jc w:val="both"/>
        <w:rPr>
          <w:rFonts w:ascii="Arial" w:hAnsi="Arial" w:cs="Arial"/>
          <w:b/>
        </w:rPr>
      </w:pPr>
      <w:r w:rsidRPr="00B92DB2">
        <w:rPr>
          <w:rFonts w:ascii="Arial" w:hAnsi="Arial" w:cs="Arial"/>
          <w:b/>
        </w:rPr>
        <w:t>COTIZACIONES PRESENTADAS PARA EL PROCESO</w:t>
      </w:r>
    </w:p>
    <w:p w:rsidR="00B92DB2" w:rsidRPr="00B92DB2" w:rsidRDefault="00B92DB2" w:rsidP="00B92DB2">
      <w:pPr>
        <w:pStyle w:val="Prrafodelista"/>
        <w:ind w:left="1080"/>
        <w:jc w:val="both"/>
        <w:rPr>
          <w:rFonts w:ascii="Arial" w:hAnsi="Arial" w:cs="Arial"/>
          <w:b/>
        </w:rPr>
      </w:pPr>
    </w:p>
    <w:p w:rsidR="00B92DB2" w:rsidRDefault="00B92DB2" w:rsidP="00AC0AF3">
      <w:pPr>
        <w:jc w:val="both"/>
        <w:rPr>
          <w:rFonts w:ascii="Arial" w:hAnsi="Arial" w:cs="Arial"/>
        </w:rPr>
      </w:pPr>
      <w:r w:rsidRPr="004A5E60">
        <w:rPr>
          <w:rFonts w:ascii="Arial" w:hAnsi="Arial" w:cs="Arial"/>
        </w:rPr>
        <w:t>En esta etapa del proceso, se procedió a evaluar las ofertas presentadas, aplicando como único criterio de evaluación el menor precio ofertado, sobre el valor que s</w:t>
      </w:r>
      <w:r>
        <w:rPr>
          <w:rFonts w:ascii="Arial" w:hAnsi="Arial" w:cs="Arial"/>
        </w:rPr>
        <w:t>erá facturado al M</w:t>
      </w:r>
      <w:r w:rsidRPr="004A5E60">
        <w:rPr>
          <w:rFonts w:ascii="Arial" w:hAnsi="Arial" w:cs="Arial"/>
        </w:rPr>
        <w:t>unicipio de Pereira,</w:t>
      </w:r>
      <w:r>
        <w:rPr>
          <w:rFonts w:ascii="Arial" w:hAnsi="Arial" w:cs="Arial"/>
        </w:rPr>
        <w:t xml:space="preserve"> </w:t>
      </w:r>
      <w:r w:rsidRPr="00A859A3">
        <w:rPr>
          <w:rFonts w:ascii="Arial" w:hAnsi="Arial" w:cs="Arial"/>
          <w:b/>
        </w:rPr>
        <w:t>PRECIO BASE $</w:t>
      </w:r>
      <w:r w:rsidR="0061341F">
        <w:rPr>
          <w:rFonts w:ascii="Arial" w:hAnsi="Arial" w:cs="Arial"/>
          <w:b/>
        </w:rPr>
        <w:t xml:space="preserve"> 4.167.600,00</w:t>
      </w:r>
      <w:r w:rsidRPr="00A859A3">
        <w:rPr>
          <w:rFonts w:ascii="Arial" w:hAnsi="Arial" w:cs="Arial"/>
          <w:b/>
        </w:rPr>
        <w:t xml:space="preserve"> PRECIO BASE + IMPUESTO $</w:t>
      </w:r>
      <w:r w:rsidR="0061341F">
        <w:rPr>
          <w:rFonts w:ascii="Arial" w:hAnsi="Arial" w:cs="Arial"/>
          <w:b/>
        </w:rPr>
        <w:t>4.363.979,06</w:t>
      </w:r>
      <w:r w:rsidR="0061341F" w:rsidRPr="00A859A3">
        <w:rPr>
          <w:rFonts w:ascii="Arial" w:hAnsi="Arial" w:cs="Arial"/>
          <w:b/>
        </w:rPr>
        <w:t xml:space="preserve"> </w:t>
      </w:r>
      <w:r w:rsidRPr="00A859A3">
        <w:rPr>
          <w:rFonts w:ascii="Arial" w:hAnsi="Arial" w:cs="Arial"/>
          <w:b/>
        </w:rPr>
        <w:t>y valor total de $</w:t>
      </w:r>
      <w:r w:rsidR="0061341F">
        <w:rPr>
          <w:rFonts w:ascii="Arial" w:hAnsi="Arial" w:cs="Arial"/>
          <w:b/>
        </w:rPr>
        <w:t>218.198.953,00</w:t>
      </w:r>
      <w:r w:rsidRPr="004A5E60">
        <w:rPr>
          <w:rFonts w:ascii="Arial" w:hAnsi="Arial" w:cs="Arial"/>
        </w:rPr>
        <w:t xml:space="preserve"> valores que resultan de la cotización realizada por la Alcaldía de Pereira en virtud del catálogo de la Tienda Virtual del Estado Colombiano</w:t>
      </w:r>
    </w:p>
    <w:p w:rsidR="00B92DB2" w:rsidRDefault="00B92DB2" w:rsidP="00AC0AF3">
      <w:pPr>
        <w:jc w:val="both"/>
        <w:rPr>
          <w:rFonts w:ascii="Arial" w:hAnsi="Arial" w:cs="Arial"/>
        </w:rPr>
      </w:pPr>
    </w:p>
    <w:p w:rsidR="00B92DB2" w:rsidRDefault="00B92DB2" w:rsidP="00AC0AF3">
      <w:pPr>
        <w:jc w:val="both"/>
        <w:rPr>
          <w:rFonts w:ascii="Arial" w:hAnsi="Arial" w:cs="Arial"/>
          <w:b/>
        </w:rPr>
      </w:pPr>
      <w:r>
        <w:rPr>
          <w:rFonts w:ascii="Arial" w:hAnsi="Arial" w:cs="Arial"/>
          <w:b/>
        </w:rPr>
        <w:t>Segmento 6:</w:t>
      </w:r>
    </w:p>
    <w:p w:rsidR="00B92DB2" w:rsidRPr="00B92DB2" w:rsidRDefault="00B92DB2" w:rsidP="00AC0AF3">
      <w:pPr>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1210"/>
        <w:gridCol w:w="985"/>
        <w:gridCol w:w="933"/>
        <w:gridCol w:w="1372"/>
        <w:gridCol w:w="1426"/>
        <w:gridCol w:w="1372"/>
        <w:gridCol w:w="1532"/>
      </w:tblGrid>
      <w:tr w:rsidR="00A55F65" w:rsidRPr="00A55F65" w:rsidTr="00A55F65">
        <w:trPr>
          <w:trHeight w:val="765"/>
        </w:trPr>
        <w:tc>
          <w:tcPr>
            <w:tcW w:w="1012" w:type="pct"/>
            <w:tcBorders>
              <w:top w:val="single" w:sz="4" w:space="0" w:color="auto"/>
              <w:left w:val="single" w:sz="4" w:space="0" w:color="auto"/>
              <w:bottom w:val="dashed" w:sz="4" w:space="0" w:color="auto"/>
              <w:right w:val="dashed" w:sz="4" w:space="0" w:color="auto"/>
            </w:tcBorders>
            <w:shd w:val="clear" w:color="000000" w:fill="538DD5"/>
            <w:vAlign w:val="center"/>
            <w:hideMark/>
          </w:tcPr>
          <w:p w:rsidR="00A55F65" w:rsidRPr="00A55F65" w:rsidRDefault="00A55F65" w:rsidP="00A55F65">
            <w:pP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Proveedor</w:t>
            </w:r>
          </w:p>
        </w:tc>
        <w:tc>
          <w:tcPr>
            <w:tcW w:w="584" w:type="pct"/>
            <w:tcBorders>
              <w:top w:val="single" w:sz="4" w:space="0" w:color="auto"/>
              <w:left w:val="nil"/>
              <w:bottom w:val="dashed" w:sz="4" w:space="0" w:color="auto"/>
              <w:right w:val="dashed" w:sz="4" w:space="0" w:color="auto"/>
            </w:tcBorders>
            <w:shd w:val="clear" w:color="000000" w:fill="538DD5"/>
            <w:noWrap/>
            <w:vAlign w:val="center"/>
            <w:hideMark/>
          </w:tcPr>
          <w:p w:rsidR="00A55F65" w:rsidRPr="00A55F65" w:rsidRDefault="00A55F65" w:rsidP="00A55F65">
            <w:pPr>
              <w:rPr>
                <w:rFonts w:ascii="Arial" w:hAnsi="Arial" w:cs="Arial"/>
                <w:b/>
                <w:bCs/>
                <w:color w:val="FFFFFF"/>
                <w:sz w:val="16"/>
                <w:szCs w:val="16"/>
                <w:lang w:val="es-CO" w:eastAsia="es-CO"/>
              </w:rPr>
            </w:pPr>
            <w:r w:rsidRPr="00A55F65">
              <w:rPr>
                <w:rFonts w:ascii="Arial" w:hAnsi="Arial" w:cs="Arial"/>
                <w:b/>
                <w:bCs/>
                <w:color w:val="FFFFFF"/>
                <w:sz w:val="16"/>
                <w:szCs w:val="16"/>
                <w:lang w:val="es-CO" w:eastAsia="es-CO"/>
              </w:rPr>
              <w:t>Marca</w:t>
            </w:r>
          </w:p>
        </w:tc>
        <w:tc>
          <w:tcPr>
            <w:tcW w:w="584" w:type="pct"/>
            <w:tcBorders>
              <w:top w:val="single" w:sz="4" w:space="0" w:color="auto"/>
              <w:left w:val="nil"/>
              <w:bottom w:val="dashed" w:sz="4" w:space="0" w:color="auto"/>
              <w:right w:val="dashed" w:sz="4" w:space="0" w:color="auto"/>
            </w:tcBorders>
            <w:shd w:val="clear" w:color="000000" w:fill="538DD5"/>
            <w:vAlign w:val="center"/>
            <w:hideMark/>
          </w:tcPr>
          <w:p w:rsidR="00A55F65" w:rsidRPr="00A55F65" w:rsidRDefault="00A55F65" w:rsidP="00A55F65">
            <w:pPr>
              <w:jc w:val="cente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cantidad</w:t>
            </w:r>
          </w:p>
        </w:tc>
        <w:tc>
          <w:tcPr>
            <w:tcW w:w="691" w:type="pct"/>
            <w:tcBorders>
              <w:top w:val="single" w:sz="4" w:space="0" w:color="auto"/>
              <w:left w:val="nil"/>
              <w:bottom w:val="dashed" w:sz="4" w:space="0" w:color="auto"/>
              <w:right w:val="dashed" w:sz="4" w:space="0" w:color="auto"/>
            </w:tcBorders>
            <w:shd w:val="clear" w:color="000000" w:fill="538DD5"/>
            <w:vAlign w:val="center"/>
            <w:hideMark/>
          </w:tcPr>
          <w:p w:rsidR="00A55F65" w:rsidRPr="00A55F65" w:rsidRDefault="00A55F65" w:rsidP="00A55F65">
            <w:pPr>
              <w:jc w:val="cente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Precio Unitario</w:t>
            </w:r>
          </w:p>
        </w:tc>
        <w:tc>
          <w:tcPr>
            <w:tcW w:w="700" w:type="pct"/>
            <w:tcBorders>
              <w:top w:val="single" w:sz="4" w:space="0" w:color="auto"/>
              <w:left w:val="nil"/>
              <w:bottom w:val="dashed" w:sz="4" w:space="0" w:color="auto"/>
              <w:right w:val="dashed" w:sz="4" w:space="0" w:color="auto"/>
            </w:tcBorders>
            <w:shd w:val="clear" w:color="000000" w:fill="538DD5"/>
            <w:vAlign w:val="center"/>
            <w:hideMark/>
          </w:tcPr>
          <w:p w:rsidR="00A55F65" w:rsidRPr="00A55F65" w:rsidRDefault="00A55F65" w:rsidP="00A55F65">
            <w:pPr>
              <w:jc w:val="cente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Precio Unitario + Gravamen</w:t>
            </w:r>
          </w:p>
        </w:tc>
        <w:tc>
          <w:tcPr>
            <w:tcW w:w="671" w:type="pct"/>
            <w:tcBorders>
              <w:top w:val="single" w:sz="4" w:space="0" w:color="auto"/>
              <w:left w:val="nil"/>
              <w:bottom w:val="dashed" w:sz="4" w:space="0" w:color="auto"/>
              <w:right w:val="dashed" w:sz="4" w:space="0" w:color="auto"/>
            </w:tcBorders>
            <w:shd w:val="clear" w:color="000000" w:fill="538DD5"/>
            <w:vAlign w:val="center"/>
            <w:hideMark/>
          </w:tcPr>
          <w:p w:rsidR="00A55F65" w:rsidRPr="00A55F65" w:rsidRDefault="00A55F65" w:rsidP="00A55F65">
            <w:pPr>
              <w:jc w:val="cente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Precio con Descuento</w:t>
            </w:r>
          </w:p>
        </w:tc>
        <w:tc>
          <w:tcPr>
            <w:tcW w:w="759" w:type="pct"/>
            <w:tcBorders>
              <w:top w:val="single" w:sz="4" w:space="0" w:color="auto"/>
              <w:left w:val="nil"/>
              <w:bottom w:val="dashed" w:sz="4" w:space="0" w:color="auto"/>
              <w:right w:val="single" w:sz="4" w:space="0" w:color="auto"/>
            </w:tcBorders>
            <w:shd w:val="clear" w:color="000000" w:fill="538DD5"/>
            <w:vAlign w:val="center"/>
            <w:hideMark/>
          </w:tcPr>
          <w:p w:rsidR="00A55F65" w:rsidRPr="00A55F65" w:rsidRDefault="00A55F65" w:rsidP="00A55F65">
            <w:pPr>
              <w:jc w:val="center"/>
              <w:rPr>
                <w:rFonts w:ascii="Arial" w:hAnsi="Arial" w:cs="Arial"/>
                <w:b/>
                <w:bCs/>
                <w:color w:val="FFFFFF"/>
                <w:sz w:val="20"/>
                <w:szCs w:val="20"/>
                <w:lang w:val="es-CO" w:eastAsia="es-CO"/>
              </w:rPr>
            </w:pPr>
            <w:r w:rsidRPr="00A55F65">
              <w:rPr>
                <w:rFonts w:ascii="Arial" w:hAnsi="Arial" w:cs="Arial"/>
                <w:b/>
                <w:bCs/>
                <w:color w:val="FFFFFF"/>
                <w:sz w:val="20"/>
                <w:szCs w:val="20"/>
                <w:lang w:val="es-CO" w:eastAsia="es-CO"/>
              </w:rPr>
              <w:t>Precio Total</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i3NET SAS</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OPTOMA</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b/>
                <w:bCs/>
                <w:sz w:val="20"/>
                <w:szCs w:val="20"/>
                <w:lang w:val="es-CO" w:eastAsia="es-CO"/>
              </w:rPr>
            </w:pPr>
            <w:r w:rsidRPr="00A55F65">
              <w:rPr>
                <w:rFonts w:ascii="Arial" w:hAnsi="Arial" w:cs="Arial"/>
                <w:b/>
                <w:bCs/>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 xml:space="preserve">  4.167.600,00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 xml:space="preserve">   4.363.979,06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 xml:space="preserve">  4.363.979,06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b/>
                <w:bCs/>
                <w:sz w:val="20"/>
                <w:szCs w:val="20"/>
                <w:lang w:val="es-CO" w:eastAsia="es-CO"/>
              </w:rPr>
            </w:pPr>
            <w:r w:rsidRPr="00A55F65">
              <w:rPr>
                <w:rFonts w:ascii="Arial" w:hAnsi="Arial" w:cs="Arial"/>
                <w:b/>
                <w:bCs/>
                <w:sz w:val="20"/>
                <w:szCs w:val="20"/>
                <w:lang w:val="es-CO" w:eastAsia="es-CO"/>
              </w:rPr>
              <w:t xml:space="preserve"> 218.198.953,00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Red computo</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5.020.816,46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5.257.399,44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5.257.399,44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262.869.972,00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CYSNUS</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5.354.400,00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5.606.701,57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5.606.701,57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280.335.078,50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SUMIMAS SAS</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EPSON </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5.632.207,25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5.897.599,21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5.897.599,21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294.879.960,50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S.O.S.</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5.664.891,17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5.931.823,21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5.931.823,21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296.591.160,50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proofErr w:type="spellStart"/>
            <w:r w:rsidRPr="00A55F65">
              <w:rPr>
                <w:rFonts w:ascii="Arial" w:hAnsi="Arial" w:cs="Arial"/>
                <w:sz w:val="20"/>
                <w:szCs w:val="20"/>
                <w:lang w:val="es-CO" w:eastAsia="es-CO"/>
              </w:rPr>
              <w:t>Oficomco</w:t>
            </w:r>
            <w:proofErr w:type="spellEnd"/>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5.725.209,00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5.994.983,25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5.994.983,25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299.749.162,50 </w:t>
            </w:r>
          </w:p>
        </w:tc>
      </w:tr>
      <w:tr w:rsidR="00A55F65" w:rsidRPr="00A55F65" w:rsidTr="00A55F65">
        <w:trPr>
          <w:trHeight w:val="510"/>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COMPUTEL SYSTEM S.A.S.</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5.775.024,00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6.047.145,55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6.047.145,55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302.357.277,50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proofErr w:type="spellStart"/>
            <w:r w:rsidRPr="00A55F65">
              <w:rPr>
                <w:rFonts w:ascii="Arial" w:hAnsi="Arial" w:cs="Arial"/>
                <w:sz w:val="20"/>
                <w:szCs w:val="20"/>
                <w:lang w:val="es-CO" w:eastAsia="es-CO"/>
              </w:rPr>
              <w:t>Sistetronics</w:t>
            </w:r>
            <w:proofErr w:type="spellEnd"/>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Epson </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5.936.333,86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6.216.056,39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6.216.056,39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310.802.819,50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proofErr w:type="spellStart"/>
            <w:r w:rsidRPr="00A55F65">
              <w:rPr>
                <w:rFonts w:ascii="Arial" w:hAnsi="Arial" w:cs="Arial"/>
                <w:sz w:val="20"/>
                <w:szCs w:val="20"/>
                <w:lang w:val="es-CO" w:eastAsia="es-CO"/>
              </w:rPr>
              <w:t>Compufacil</w:t>
            </w:r>
            <w:proofErr w:type="spellEnd"/>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6.029.122,85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6.313.217,64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6.313.217,64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315.660.882,00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Crear de Colombia</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BENQ</w:t>
            </w:r>
          </w:p>
        </w:tc>
        <w:tc>
          <w:tcPr>
            <w:tcW w:w="584"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6.241.947,00 </w:t>
            </w:r>
          </w:p>
        </w:tc>
        <w:tc>
          <w:tcPr>
            <w:tcW w:w="700"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6.536.070,16 </w:t>
            </w:r>
          </w:p>
        </w:tc>
        <w:tc>
          <w:tcPr>
            <w:tcW w:w="671" w:type="pct"/>
            <w:tcBorders>
              <w:top w:val="nil"/>
              <w:left w:val="nil"/>
              <w:bottom w:val="dashed"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6.536.070,16 </w:t>
            </w:r>
          </w:p>
        </w:tc>
        <w:tc>
          <w:tcPr>
            <w:tcW w:w="759" w:type="pct"/>
            <w:tcBorders>
              <w:top w:val="nil"/>
              <w:left w:val="nil"/>
              <w:bottom w:val="dashed"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326.803.508,00 </w:t>
            </w:r>
          </w:p>
        </w:tc>
      </w:tr>
      <w:tr w:rsidR="00A55F65" w:rsidRPr="00A55F65" w:rsidTr="00A55F65">
        <w:trPr>
          <w:trHeight w:val="255"/>
        </w:trPr>
        <w:tc>
          <w:tcPr>
            <w:tcW w:w="1012" w:type="pct"/>
            <w:tcBorders>
              <w:top w:val="nil"/>
              <w:left w:val="single" w:sz="4" w:space="0" w:color="auto"/>
              <w:bottom w:val="dashed"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UT CCE</w:t>
            </w:r>
          </w:p>
        </w:tc>
        <w:tc>
          <w:tcPr>
            <w:tcW w:w="584" w:type="pct"/>
            <w:tcBorders>
              <w:top w:val="nil"/>
              <w:left w:val="nil"/>
              <w:bottom w:val="dashed"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EPSON</w:t>
            </w:r>
          </w:p>
        </w:tc>
        <w:tc>
          <w:tcPr>
            <w:tcW w:w="584" w:type="pct"/>
            <w:tcBorders>
              <w:top w:val="nil"/>
              <w:left w:val="nil"/>
              <w:bottom w:val="dashed" w:sz="4" w:space="0" w:color="auto"/>
              <w:right w:val="dashed" w:sz="4" w:space="0" w:color="auto"/>
            </w:tcBorders>
            <w:shd w:val="clear" w:color="auto" w:fill="auto"/>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dashed" w:sz="4" w:space="0" w:color="auto"/>
              <w:right w:val="dashed" w:sz="4" w:space="0" w:color="auto"/>
            </w:tcBorders>
            <w:shd w:val="clear" w:color="auto" w:fill="auto"/>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6.307.414,31 </w:t>
            </w:r>
          </w:p>
        </w:tc>
        <w:tc>
          <w:tcPr>
            <w:tcW w:w="700" w:type="pct"/>
            <w:tcBorders>
              <w:top w:val="nil"/>
              <w:left w:val="nil"/>
              <w:bottom w:val="dashed" w:sz="4" w:space="0" w:color="auto"/>
              <w:right w:val="dashed" w:sz="4" w:space="0" w:color="auto"/>
            </w:tcBorders>
            <w:shd w:val="clear" w:color="auto" w:fill="auto"/>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6.604.622,31 </w:t>
            </w:r>
          </w:p>
        </w:tc>
        <w:tc>
          <w:tcPr>
            <w:tcW w:w="671" w:type="pct"/>
            <w:tcBorders>
              <w:top w:val="nil"/>
              <w:left w:val="nil"/>
              <w:bottom w:val="dashed" w:sz="4" w:space="0" w:color="auto"/>
              <w:right w:val="dashed" w:sz="4" w:space="0" w:color="auto"/>
            </w:tcBorders>
            <w:shd w:val="clear" w:color="auto" w:fill="auto"/>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6.604.622,31 </w:t>
            </w:r>
          </w:p>
        </w:tc>
        <w:tc>
          <w:tcPr>
            <w:tcW w:w="759" w:type="pct"/>
            <w:tcBorders>
              <w:top w:val="nil"/>
              <w:left w:val="nil"/>
              <w:bottom w:val="dashed" w:sz="4" w:space="0" w:color="auto"/>
              <w:right w:val="single" w:sz="4" w:space="0" w:color="auto"/>
            </w:tcBorders>
            <w:shd w:val="clear" w:color="auto" w:fill="auto"/>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330.231.115,50 </w:t>
            </w:r>
          </w:p>
        </w:tc>
      </w:tr>
      <w:tr w:rsidR="00A55F65" w:rsidRPr="00A55F65" w:rsidTr="00A55F65">
        <w:trPr>
          <w:trHeight w:val="255"/>
        </w:trPr>
        <w:tc>
          <w:tcPr>
            <w:tcW w:w="1012" w:type="pct"/>
            <w:tcBorders>
              <w:top w:val="nil"/>
              <w:left w:val="single" w:sz="4" w:space="0" w:color="auto"/>
              <w:bottom w:val="single" w:sz="4" w:space="0" w:color="auto"/>
              <w:right w:val="dashed" w:sz="4" w:space="0" w:color="auto"/>
            </w:tcBorders>
            <w:shd w:val="clear" w:color="000000" w:fill="FFFFFF"/>
            <w:vAlign w:val="center"/>
            <w:hideMark/>
          </w:tcPr>
          <w:p w:rsidR="00A55F65" w:rsidRPr="00A55F65" w:rsidRDefault="00A55F65" w:rsidP="00A55F65">
            <w:pPr>
              <w:rPr>
                <w:rFonts w:ascii="Arial" w:hAnsi="Arial" w:cs="Arial"/>
                <w:sz w:val="20"/>
                <w:szCs w:val="20"/>
                <w:lang w:val="es-CO" w:eastAsia="es-CO"/>
              </w:rPr>
            </w:pPr>
            <w:proofErr w:type="spellStart"/>
            <w:r w:rsidRPr="00A55F65">
              <w:rPr>
                <w:rFonts w:ascii="Arial" w:hAnsi="Arial" w:cs="Arial"/>
                <w:sz w:val="20"/>
                <w:szCs w:val="20"/>
                <w:lang w:val="es-CO" w:eastAsia="es-CO"/>
              </w:rPr>
              <w:t>Nexcom</w:t>
            </w:r>
            <w:proofErr w:type="spellEnd"/>
          </w:p>
        </w:tc>
        <w:tc>
          <w:tcPr>
            <w:tcW w:w="584" w:type="pct"/>
            <w:tcBorders>
              <w:top w:val="nil"/>
              <w:left w:val="nil"/>
              <w:bottom w:val="single" w:sz="4" w:space="0" w:color="auto"/>
              <w:right w:val="dashed" w:sz="4" w:space="0" w:color="auto"/>
            </w:tcBorders>
            <w:shd w:val="clear" w:color="000000" w:fill="FFFFFF"/>
            <w:noWrap/>
            <w:vAlign w:val="center"/>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BENQ</w:t>
            </w:r>
          </w:p>
        </w:tc>
        <w:tc>
          <w:tcPr>
            <w:tcW w:w="584" w:type="pct"/>
            <w:tcBorders>
              <w:top w:val="nil"/>
              <w:left w:val="nil"/>
              <w:bottom w:val="single" w:sz="4" w:space="0" w:color="auto"/>
              <w:right w:val="dashed" w:sz="4" w:space="0" w:color="auto"/>
            </w:tcBorders>
            <w:shd w:val="clear" w:color="auto" w:fill="auto"/>
            <w:noWrap/>
            <w:vAlign w:val="bottom"/>
            <w:hideMark/>
          </w:tcPr>
          <w:p w:rsidR="00A55F65" w:rsidRPr="00A55F65" w:rsidRDefault="00A55F65" w:rsidP="00A55F65">
            <w:pPr>
              <w:jc w:val="center"/>
              <w:rPr>
                <w:rFonts w:ascii="Arial" w:hAnsi="Arial" w:cs="Arial"/>
                <w:sz w:val="20"/>
                <w:szCs w:val="20"/>
                <w:lang w:val="es-CO" w:eastAsia="es-CO"/>
              </w:rPr>
            </w:pPr>
            <w:r w:rsidRPr="00A55F65">
              <w:rPr>
                <w:rFonts w:ascii="Arial" w:hAnsi="Arial" w:cs="Arial"/>
                <w:sz w:val="20"/>
                <w:szCs w:val="20"/>
                <w:lang w:val="es-CO" w:eastAsia="es-CO"/>
              </w:rPr>
              <w:t>50</w:t>
            </w:r>
          </w:p>
        </w:tc>
        <w:tc>
          <w:tcPr>
            <w:tcW w:w="691" w:type="pct"/>
            <w:tcBorders>
              <w:top w:val="nil"/>
              <w:left w:val="nil"/>
              <w:bottom w:val="single"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6.546.720,00 </w:t>
            </w:r>
          </w:p>
        </w:tc>
        <w:tc>
          <w:tcPr>
            <w:tcW w:w="700" w:type="pct"/>
            <w:tcBorders>
              <w:top w:val="nil"/>
              <w:left w:val="nil"/>
              <w:bottom w:val="single"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6.855.204,19 </w:t>
            </w:r>
          </w:p>
        </w:tc>
        <w:tc>
          <w:tcPr>
            <w:tcW w:w="671" w:type="pct"/>
            <w:tcBorders>
              <w:top w:val="nil"/>
              <w:left w:val="nil"/>
              <w:bottom w:val="single" w:sz="4" w:space="0" w:color="auto"/>
              <w:right w:val="dashed"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6.855.204,19 </w:t>
            </w:r>
          </w:p>
        </w:tc>
        <w:tc>
          <w:tcPr>
            <w:tcW w:w="759" w:type="pct"/>
            <w:tcBorders>
              <w:top w:val="nil"/>
              <w:left w:val="nil"/>
              <w:bottom w:val="single" w:sz="4" w:space="0" w:color="auto"/>
              <w:right w:val="single" w:sz="4" w:space="0" w:color="auto"/>
            </w:tcBorders>
            <w:shd w:val="clear" w:color="auto" w:fill="auto"/>
            <w:noWrap/>
            <w:vAlign w:val="bottom"/>
            <w:hideMark/>
          </w:tcPr>
          <w:p w:rsidR="00A55F65" w:rsidRPr="00A55F65" w:rsidRDefault="00A55F65" w:rsidP="00A55F65">
            <w:pPr>
              <w:rPr>
                <w:rFonts w:ascii="Arial" w:hAnsi="Arial" w:cs="Arial"/>
                <w:sz w:val="20"/>
                <w:szCs w:val="20"/>
                <w:lang w:val="es-CO" w:eastAsia="es-CO"/>
              </w:rPr>
            </w:pPr>
            <w:r w:rsidRPr="00A55F65">
              <w:rPr>
                <w:rFonts w:ascii="Arial" w:hAnsi="Arial" w:cs="Arial"/>
                <w:sz w:val="20"/>
                <w:szCs w:val="20"/>
                <w:lang w:val="es-CO" w:eastAsia="es-CO"/>
              </w:rPr>
              <w:t xml:space="preserve"> 342.760.209,50 </w:t>
            </w:r>
          </w:p>
        </w:tc>
      </w:tr>
    </w:tbl>
    <w:p w:rsidR="00B92DB2" w:rsidRDefault="00B92DB2" w:rsidP="00AC0AF3">
      <w:pPr>
        <w:jc w:val="both"/>
        <w:rPr>
          <w:rFonts w:ascii="Arial" w:hAnsi="Arial" w:cs="Arial"/>
        </w:rPr>
      </w:pPr>
    </w:p>
    <w:p w:rsidR="00B92DB2" w:rsidRDefault="00B92DB2" w:rsidP="00AC0AF3">
      <w:pPr>
        <w:jc w:val="both"/>
        <w:rPr>
          <w:rFonts w:ascii="Arial" w:hAnsi="Arial" w:cs="Arial"/>
        </w:rPr>
      </w:pPr>
    </w:p>
    <w:p w:rsidR="008B32C9" w:rsidRDefault="008B32C9" w:rsidP="00AC0AF3">
      <w:pPr>
        <w:jc w:val="both"/>
        <w:rPr>
          <w:rFonts w:ascii="Arial" w:hAnsi="Arial" w:cs="Arial"/>
        </w:rPr>
      </w:pPr>
      <w:r>
        <w:rPr>
          <w:rFonts w:ascii="Arial" w:hAnsi="Arial" w:cs="Arial"/>
        </w:rPr>
        <w:t xml:space="preserve">Por lo anterior se anexan radicados de información 8671 y 8347, fichas técnicas de la TVE, justificaciones y CDP de quienes conforman ésta necesidad. </w:t>
      </w:r>
    </w:p>
    <w:p w:rsidR="008B32C9" w:rsidRDefault="008B32C9" w:rsidP="00AC0AF3">
      <w:pPr>
        <w:jc w:val="both"/>
        <w:rPr>
          <w:rFonts w:ascii="Arial" w:hAnsi="Arial" w:cs="Arial"/>
        </w:rPr>
      </w:pPr>
    </w:p>
    <w:p w:rsidR="008B32C9" w:rsidRDefault="008B32C9" w:rsidP="00AC0AF3">
      <w:pPr>
        <w:jc w:val="both"/>
        <w:rPr>
          <w:rFonts w:ascii="Arial" w:hAnsi="Arial" w:cs="Arial"/>
        </w:rPr>
      </w:pPr>
      <w:r w:rsidRPr="000026CB">
        <w:rPr>
          <w:rFonts w:ascii="Arial" w:hAnsi="Arial" w:cs="Arial"/>
        </w:rPr>
        <w:t>Con dicho proceso</w:t>
      </w:r>
      <w:r w:rsidR="00F116C5">
        <w:rPr>
          <w:rFonts w:ascii="Arial" w:hAnsi="Arial" w:cs="Arial"/>
        </w:rPr>
        <w:t>, mediante las secretarías de Desarrollo Social (FIC) y Secretaria de Planeación (Presupuesto Participativo)</w:t>
      </w:r>
      <w:r w:rsidRPr="000026CB">
        <w:rPr>
          <w:rFonts w:ascii="Arial" w:hAnsi="Arial" w:cs="Arial"/>
        </w:rPr>
        <w:t xml:space="preserve"> se pretende </w:t>
      </w:r>
      <w:r w:rsidR="00F9349C">
        <w:rPr>
          <w:rFonts w:ascii="Arial" w:hAnsi="Arial" w:cs="Arial"/>
        </w:rPr>
        <w:t xml:space="preserve">dotar a las </w:t>
      </w:r>
      <w:r w:rsidR="00F116C5">
        <w:rPr>
          <w:rFonts w:ascii="Arial" w:hAnsi="Arial" w:cs="Arial"/>
        </w:rPr>
        <w:t>comunidades</w:t>
      </w:r>
      <w:r w:rsidRPr="000026CB">
        <w:rPr>
          <w:rFonts w:ascii="Arial" w:hAnsi="Arial" w:cs="Arial"/>
        </w:rPr>
        <w:t xml:space="preserve"> del Municipio</w:t>
      </w:r>
      <w:r w:rsidR="00F9349C">
        <w:rPr>
          <w:rFonts w:ascii="Arial" w:hAnsi="Arial" w:cs="Arial"/>
        </w:rPr>
        <w:t xml:space="preserve"> de Pereira de herramientas tecnológicas y</w:t>
      </w:r>
      <w:r w:rsidR="00F116C5">
        <w:rPr>
          <w:rFonts w:ascii="Arial" w:hAnsi="Arial" w:cs="Arial"/>
        </w:rPr>
        <w:t xml:space="preserve"> a su vez desde las demás secretarías el presente proceso disminuirá</w:t>
      </w:r>
      <w:r w:rsidRPr="000026CB">
        <w:rPr>
          <w:rFonts w:ascii="Arial" w:hAnsi="Arial" w:cs="Arial"/>
        </w:rPr>
        <w:t xml:space="preserve"> las falencias técnicas de equipo</w:t>
      </w:r>
      <w:r w:rsidR="00F9349C">
        <w:rPr>
          <w:rFonts w:ascii="Arial" w:hAnsi="Arial" w:cs="Arial"/>
        </w:rPr>
        <w:t>s que se encuentran obsoletos y el mejoramiento de la plataforma tecnológica</w:t>
      </w:r>
      <w:r w:rsidR="00F116C5">
        <w:rPr>
          <w:rFonts w:ascii="Arial" w:hAnsi="Arial" w:cs="Arial"/>
        </w:rPr>
        <w:t xml:space="preserve"> </w:t>
      </w:r>
      <w:r w:rsidRPr="000026CB">
        <w:rPr>
          <w:rFonts w:ascii="Arial" w:hAnsi="Arial" w:cs="Arial"/>
        </w:rPr>
        <w:t>ayudan</w:t>
      </w:r>
      <w:r w:rsidR="00F9349C">
        <w:rPr>
          <w:rFonts w:ascii="Arial" w:hAnsi="Arial" w:cs="Arial"/>
        </w:rPr>
        <w:t>do al desarrollo de las actividades.</w:t>
      </w:r>
    </w:p>
    <w:p w:rsidR="002F277B" w:rsidRDefault="002F277B" w:rsidP="00AC0AF3">
      <w:pPr>
        <w:jc w:val="both"/>
        <w:rPr>
          <w:rFonts w:ascii="Arial" w:hAnsi="Arial" w:cs="Arial"/>
        </w:rPr>
      </w:pPr>
    </w:p>
    <w:p w:rsidR="002F277B" w:rsidRDefault="002F277B" w:rsidP="00AC0AF3">
      <w:pPr>
        <w:jc w:val="both"/>
        <w:rPr>
          <w:rFonts w:ascii="Arial" w:hAnsi="Arial" w:cs="Arial"/>
        </w:rPr>
      </w:pPr>
    </w:p>
    <w:p w:rsidR="002F277B" w:rsidRDefault="002F277B" w:rsidP="00AC0AF3">
      <w:pPr>
        <w:jc w:val="both"/>
        <w:rPr>
          <w:rFonts w:ascii="Arial" w:hAnsi="Arial" w:cs="Arial"/>
        </w:rPr>
      </w:pPr>
    </w:p>
    <w:p w:rsidR="002F277B" w:rsidRDefault="002F277B" w:rsidP="00AC0AF3">
      <w:pPr>
        <w:jc w:val="both"/>
        <w:rPr>
          <w:rFonts w:ascii="Arial" w:hAnsi="Arial" w:cs="Arial"/>
        </w:rPr>
      </w:pPr>
      <w:r>
        <w:rPr>
          <w:rFonts w:ascii="Arial" w:hAnsi="Arial" w:cs="Arial"/>
        </w:rPr>
        <w:lastRenderedPageBreak/>
        <w:t>De acuerdo al análisis presentado en la presente justificació</w:t>
      </w:r>
      <w:bookmarkStart w:id="0" w:name="_GoBack"/>
      <w:bookmarkEnd w:id="0"/>
      <w:r>
        <w:rPr>
          <w:rFonts w:ascii="Arial" w:hAnsi="Arial" w:cs="Arial"/>
        </w:rPr>
        <w:t xml:space="preserve">n las compras a realizar atraves del TVE se establece </w:t>
      </w:r>
      <w:proofErr w:type="gramStart"/>
      <w:r>
        <w:rPr>
          <w:rFonts w:ascii="Arial" w:hAnsi="Arial" w:cs="Arial"/>
        </w:rPr>
        <w:t>de  acuerdo</w:t>
      </w:r>
      <w:proofErr w:type="gramEnd"/>
      <w:r>
        <w:rPr>
          <w:rFonts w:ascii="Arial" w:hAnsi="Arial" w:cs="Arial"/>
        </w:rPr>
        <w:t xml:space="preserve"> a :</w:t>
      </w:r>
    </w:p>
    <w:p w:rsidR="002F277B" w:rsidRDefault="002F277B" w:rsidP="00AC0AF3">
      <w:pPr>
        <w:jc w:val="both"/>
        <w:rPr>
          <w:rFonts w:ascii="Arial" w:hAnsi="Arial" w:cs="Arial"/>
        </w:rPr>
      </w:pPr>
    </w:p>
    <w:p w:rsidR="002F277B" w:rsidRDefault="002F277B" w:rsidP="00AC0AF3">
      <w:pPr>
        <w:jc w:val="both"/>
        <w:rPr>
          <w:rFonts w:ascii="Arial" w:hAnsi="Arial" w:cs="Arial"/>
        </w:rPr>
      </w:pPr>
      <w:r w:rsidRPr="002F277B">
        <w:rPr>
          <w:noProof/>
          <w:lang w:val="es-CO" w:eastAsia="es-CO"/>
        </w:rPr>
        <w:drawing>
          <wp:inline distT="0" distB="0" distL="0" distR="0">
            <wp:extent cx="5981700" cy="3600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2122" cy="3600704"/>
                    </a:xfrm>
                    <a:prstGeom prst="rect">
                      <a:avLst/>
                    </a:prstGeom>
                    <a:noFill/>
                    <a:ln>
                      <a:noFill/>
                    </a:ln>
                  </pic:spPr>
                </pic:pic>
              </a:graphicData>
            </a:graphic>
          </wp:inline>
        </w:drawing>
      </w:r>
    </w:p>
    <w:p w:rsidR="002F277B" w:rsidRDefault="002F277B"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rPr>
      </w:pPr>
      <w:r>
        <w:rPr>
          <w:rFonts w:ascii="Arial" w:hAnsi="Arial" w:cs="Arial"/>
        </w:rPr>
        <w:t xml:space="preserve">Atentamente, </w:t>
      </w: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b/>
        </w:rPr>
      </w:pPr>
      <w:r>
        <w:rPr>
          <w:rFonts w:ascii="Arial" w:hAnsi="Arial" w:cs="Arial"/>
          <w:b/>
        </w:rPr>
        <w:t>CESAR AUGUSTO CASTAÑO OBANDO</w:t>
      </w:r>
    </w:p>
    <w:p w:rsidR="00F20AAD" w:rsidRDefault="00F20AAD" w:rsidP="00AC0AF3">
      <w:pPr>
        <w:jc w:val="both"/>
        <w:rPr>
          <w:rFonts w:ascii="Arial" w:hAnsi="Arial" w:cs="Arial"/>
        </w:rPr>
      </w:pPr>
      <w:r>
        <w:rPr>
          <w:rFonts w:ascii="Arial" w:hAnsi="Arial" w:cs="Arial"/>
        </w:rPr>
        <w:t>Director de Infraestructura Tecnológica</w:t>
      </w: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Default="00F20AAD" w:rsidP="00AC0AF3">
      <w:pPr>
        <w:jc w:val="both"/>
        <w:rPr>
          <w:rFonts w:ascii="Arial" w:hAnsi="Arial" w:cs="Arial"/>
          <w:b/>
        </w:rPr>
      </w:pPr>
      <w:r>
        <w:rPr>
          <w:rFonts w:ascii="Arial" w:hAnsi="Arial" w:cs="Arial"/>
          <w:b/>
        </w:rPr>
        <w:t>JAIME WAINER RUIZ RENTERÍA</w:t>
      </w:r>
    </w:p>
    <w:p w:rsidR="00F20AAD" w:rsidRDefault="00F20AAD" w:rsidP="00AC0AF3">
      <w:pPr>
        <w:jc w:val="both"/>
        <w:rPr>
          <w:rFonts w:ascii="Arial" w:hAnsi="Arial" w:cs="Arial"/>
        </w:rPr>
      </w:pPr>
      <w:r>
        <w:rPr>
          <w:rFonts w:ascii="Arial" w:hAnsi="Arial" w:cs="Arial"/>
        </w:rPr>
        <w:t>Secretario de Tecnologías de la Información y las Comunicaciones</w:t>
      </w:r>
    </w:p>
    <w:p w:rsidR="00F20AAD" w:rsidRDefault="00F20AAD" w:rsidP="00AC0AF3">
      <w:pPr>
        <w:jc w:val="both"/>
        <w:rPr>
          <w:rFonts w:ascii="Arial" w:hAnsi="Arial" w:cs="Arial"/>
        </w:rPr>
      </w:pPr>
    </w:p>
    <w:p w:rsidR="00F20AAD" w:rsidRDefault="00F20AAD" w:rsidP="00AC0AF3">
      <w:pPr>
        <w:jc w:val="both"/>
        <w:rPr>
          <w:rFonts w:ascii="Arial" w:hAnsi="Arial" w:cs="Arial"/>
        </w:rPr>
      </w:pPr>
    </w:p>
    <w:p w:rsidR="00F20AAD" w:rsidRPr="00F20AAD" w:rsidRDefault="00F20AAD" w:rsidP="00AC0AF3">
      <w:pPr>
        <w:jc w:val="both"/>
        <w:rPr>
          <w:rFonts w:ascii="Arial" w:hAnsi="Arial" w:cs="Arial"/>
          <w:sz w:val="16"/>
        </w:rPr>
      </w:pPr>
      <w:r w:rsidRPr="00F20AAD">
        <w:rPr>
          <w:rFonts w:ascii="Arial" w:hAnsi="Arial" w:cs="Arial"/>
          <w:sz w:val="16"/>
        </w:rPr>
        <w:t>Elaboró: Juliana Rengifo Aguirre/Contratista/Coordinación Mesa de Servicios</w:t>
      </w:r>
    </w:p>
    <w:p w:rsidR="00F20AAD" w:rsidRPr="00F20AAD" w:rsidRDefault="00F20AAD" w:rsidP="00AC0AF3">
      <w:pPr>
        <w:jc w:val="both"/>
        <w:rPr>
          <w:rFonts w:ascii="Arial" w:hAnsi="Arial" w:cs="Arial"/>
          <w:sz w:val="16"/>
        </w:rPr>
      </w:pPr>
    </w:p>
    <w:p w:rsidR="008B32C9" w:rsidRPr="000026CB" w:rsidRDefault="00F20AAD" w:rsidP="00AC0AF3">
      <w:pPr>
        <w:jc w:val="both"/>
        <w:rPr>
          <w:rFonts w:ascii="Arial" w:hAnsi="Arial" w:cs="Arial"/>
        </w:rPr>
      </w:pPr>
      <w:r w:rsidRPr="00F20AAD">
        <w:rPr>
          <w:rFonts w:ascii="Arial" w:hAnsi="Arial" w:cs="Arial"/>
          <w:sz w:val="16"/>
        </w:rPr>
        <w:t>Revisó: Luz Dary Escobar/Contratista/Abogado TIC</w:t>
      </w:r>
    </w:p>
    <w:sectPr w:rsidR="008B32C9" w:rsidRPr="000026CB" w:rsidSect="003F272F">
      <w:headerReference w:type="default" r:id="rId11"/>
      <w:footerReference w:type="default" r:id="rId12"/>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2F" w:rsidRDefault="00525F2F" w:rsidP="003D466A">
      <w:r>
        <w:separator/>
      </w:r>
    </w:p>
  </w:endnote>
  <w:endnote w:type="continuationSeparator" w:id="0">
    <w:p w:rsidR="00525F2F" w:rsidRDefault="00525F2F"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Content>
      <w:sdt>
        <w:sdtPr>
          <w:id w:val="860082579"/>
          <w:docPartObj>
            <w:docPartGallery w:val="Page Numbers (Top of Page)"/>
            <w:docPartUnique/>
          </w:docPartObj>
        </w:sdtPr>
        <w:sdtContent>
          <w:p w:rsidR="003F272F" w:rsidRDefault="003F272F">
            <w:pPr>
              <w:pStyle w:val="Piedepgina"/>
              <w:jc w:val="right"/>
            </w:pPr>
            <w:r>
              <w:rPr>
                <w:noProof/>
                <w:lang w:eastAsia="es-CO"/>
              </w:rPr>
              <w:drawing>
                <wp:anchor distT="0" distB="0" distL="114300" distR="114300" simplePos="0" relativeHeight="251658240" behindDoc="1" locked="0" layoutInCell="1" allowOverlap="1" wp14:anchorId="3A8D7115" wp14:editId="5F380CFE">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F272F" w:rsidRDefault="003F272F">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5C29AA">
              <w:rPr>
                <w:rFonts w:ascii="Arial" w:hAnsi="Arial" w:cs="Arial"/>
                <w:b/>
                <w:bCs/>
                <w:noProof/>
              </w:rPr>
              <w:t>17</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5C29AA">
              <w:rPr>
                <w:rFonts w:ascii="Arial" w:hAnsi="Arial" w:cs="Arial"/>
                <w:b/>
                <w:bCs/>
                <w:noProof/>
              </w:rPr>
              <w:t>17</w:t>
            </w:r>
            <w:r w:rsidRPr="003D466A">
              <w:rPr>
                <w:rFonts w:ascii="Arial" w:hAnsi="Arial" w:cs="Arial"/>
                <w:b/>
                <w:bCs/>
                <w:sz w:val="24"/>
                <w:szCs w:val="24"/>
              </w:rPr>
              <w:fldChar w:fldCharType="end"/>
            </w:r>
          </w:p>
        </w:sdtContent>
      </w:sdt>
    </w:sdtContent>
  </w:sdt>
  <w:p w:rsidR="003F272F" w:rsidRDefault="003F27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2F" w:rsidRDefault="00525F2F" w:rsidP="003D466A">
      <w:r>
        <w:separator/>
      </w:r>
    </w:p>
  </w:footnote>
  <w:footnote w:type="continuationSeparator" w:id="0">
    <w:p w:rsidR="00525F2F" w:rsidRDefault="00525F2F"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2F" w:rsidRDefault="003F272F">
    <w:pPr>
      <w:pStyle w:val="Encabezado"/>
    </w:pPr>
    <w:r>
      <w:rPr>
        <w:rFonts w:ascii="Arial" w:hAnsi="Arial" w:cs="Arial"/>
        <w:noProof/>
        <w:lang w:eastAsia="es-CO"/>
      </w:rPr>
      <mc:AlternateContent>
        <mc:Choice Requires="wps">
          <w:drawing>
            <wp:anchor distT="0" distB="0" distL="114300" distR="114300" simplePos="0" relativeHeight="251641344" behindDoc="0" locked="0" layoutInCell="1" allowOverlap="1" wp14:anchorId="77F98A45" wp14:editId="3B3A7825">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DA00A"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Pr>
        <w:rFonts w:ascii="Arial" w:hAnsi="Arial" w:cs="Arial"/>
        <w:noProof/>
        <w:lang w:eastAsia="es-CO"/>
      </w:rPr>
      <mc:AlternateContent>
        <mc:Choice Requires="wps">
          <w:drawing>
            <wp:anchor distT="0" distB="0" distL="114300" distR="114300" simplePos="0" relativeHeight="251678208" behindDoc="0" locked="0" layoutInCell="1" allowOverlap="1" wp14:anchorId="4D1FFFAD" wp14:editId="5FA080B0">
              <wp:simplePos x="0" y="0"/>
              <wp:positionH relativeFrom="column">
                <wp:posOffset>4110990</wp:posOffset>
              </wp:positionH>
              <wp:positionV relativeFrom="paragraph">
                <wp:posOffset>788035</wp:posOffset>
              </wp:positionV>
              <wp:extent cx="2028825" cy="257175"/>
              <wp:effectExtent l="0" t="0" r="9525" b="9525"/>
              <wp:wrapNone/>
              <wp:docPr id="5" name="5 Cuadro de texto"/>
              <wp:cNvGraphicFramePr/>
              <a:graphic xmlns:a="http://schemas.openxmlformats.org/drawingml/2006/main">
                <a:graphicData uri="http://schemas.microsoft.com/office/word/2010/wordprocessingShape">
                  <wps:wsp>
                    <wps:cNvSpPr txBox="1"/>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272F" w:rsidRPr="003D466A" w:rsidRDefault="003F272F" w:rsidP="003D466A">
                          <w:pPr>
                            <w:jc w:val="right"/>
                            <w:rPr>
                              <w:rFonts w:ascii="Arial" w:hAnsi="Arial" w:cs="Arial"/>
                              <w:sz w:val="16"/>
                              <w:szCs w:val="16"/>
                            </w:rPr>
                          </w:pPr>
                          <w:r>
                            <w:rPr>
                              <w:rFonts w:ascii="Arial" w:hAnsi="Arial" w:cs="Arial"/>
                              <w:sz w:val="16"/>
                              <w:szCs w:val="16"/>
                            </w:rPr>
                            <w:t>Fecha de Vigencia: Mayo XX de 201X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FFFAD" id="_x0000_t202" coordsize="21600,21600" o:spt="202" path="m,l,21600r21600,l21600,xe">
              <v:stroke joinstyle="miter"/>
              <v:path gradientshapeok="t" o:connecttype="rect"/>
            </v:shapetype>
            <v:shape id="5 Cuadro de texto" o:spid="_x0000_s1026" type="#_x0000_t202" style="position:absolute;margin-left:323.7pt;margin-top:62.05pt;width:159.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" fillcolor="white [3201]" stroked="f" strokeweight=".5pt">
              <v:textbox>
                <w:txbxContent>
                  <w:p w:rsidR="003F272F" w:rsidRPr="003D466A" w:rsidRDefault="003F272F" w:rsidP="003D466A">
                    <w:pPr>
                      <w:jc w:val="right"/>
                      <w:rPr>
                        <w:rFonts w:ascii="Arial" w:hAnsi="Arial" w:cs="Arial"/>
                        <w:sz w:val="16"/>
                        <w:szCs w:val="16"/>
                      </w:rPr>
                    </w:pPr>
                    <w:r>
                      <w:rPr>
                        <w:rFonts w:ascii="Arial" w:hAnsi="Arial" w:cs="Arial"/>
                        <w:sz w:val="16"/>
                        <w:szCs w:val="16"/>
                      </w:rPr>
                      <w:t>Fecha de Vigencia: Mayo XX de 201X</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9776" behindDoc="0" locked="0" layoutInCell="1" allowOverlap="1" wp14:anchorId="2B75CEE8" wp14:editId="618F747E">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272F" w:rsidRDefault="003F272F" w:rsidP="00D8135F">
                          <w:pPr>
                            <w:jc w:val="right"/>
                            <w:rPr>
                              <w:rFonts w:ascii="Arial" w:hAnsi="Arial" w:cs="Arial"/>
                              <w:sz w:val="28"/>
                              <w:szCs w:val="28"/>
                              <w:lang w:val="en-US"/>
                            </w:rPr>
                          </w:pPr>
                          <w:r>
                            <w:rPr>
                              <w:rFonts w:ascii="Arial" w:hAnsi="Arial" w:cs="Arial"/>
                              <w:sz w:val="28"/>
                              <w:szCs w:val="28"/>
                              <w:lang w:val="en-US"/>
                            </w:rPr>
                            <w:t>JUSTIFICACION</w:t>
                          </w:r>
                        </w:p>
                        <w:p w:rsidR="003F272F" w:rsidRPr="003D466A" w:rsidRDefault="003F272F" w:rsidP="00D8135F">
                          <w:pPr>
                            <w:jc w:val="right"/>
                            <w:rPr>
                              <w:rFonts w:ascii="Arial" w:hAnsi="Arial" w:cs="Arial"/>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5CEE8" id="3 Cuadro de texto" o:spid="_x0000_s1027" type="#_x0000_t202" style="position:absolute;margin-left:208.2pt;margin-top:6.6pt;width:272.25pt;height: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3F272F" w:rsidRDefault="003F272F" w:rsidP="00D8135F">
                    <w:pPr>
                      <w:jc w:val="right"/>
                      <w:rPr>
                        <w:rFonts w:ascii="Arial" w:hAnsi="Arial" w:cs="Arial"/>
                        <w:sz w:val="28"/>
                        <w:szCs w:val="28"/>
                        <w:lang w:val="en-US"/>
                      </w:rPr>
                    </w:pPr>
                    <w:r>
                      <w:rPr>
                        <w:rFonts w:ascii="Arial" w:hAnsi="Arial" w:cs="Arial"/>
                        <w:sz w:val="28"/>
                        <w:szCs w:val="28"/>
                        <w:lang w:val="en-US"/>
                      </w:rPr>
                      <w:t>JUSTIFICACION</w:t>
                    </w:r>
                  </w:p>
                  <w:p w:rsidR="003F272F" w:rsidRPr="003D466A" w:rsidRDefault="003F272F" w:rsidP="00D8135F">
                    <w:pPr>
                      <w:jc w:val="right"/>
                      <w:rPr>
                        <w:rFonts w:ascii="Arial" w:hAnsi="Arial" w:cs="Arial"/>
                        <w:sz w:val="28"/>
                        <w:szCs w:val="28"/>
                        <w:lang w:val="en-US"/>
                      </w:rPr>
                    </w:pP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68992" behindDoc="0" locked="0" layoutInCell="1" allowOverlap="1" wp14:anchorId="5774FA49" wp14:editId="3DB2ADAB">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272F" w:rsidRPr="003D466A" w:rsidRDefault="003F272F"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FA49" id="4 Cuadro de texto" o:spid="_x0000_s1028" type="#_x0000_t202" style="position:absolute;margin-left:-19.05pt;margin-top:63.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F272F" w:rsidRPr="003D466A" w:rsidRDefault="003F272F"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rFonts w:ascii="Arial" w:hAnsi="Arial" w:cs="Arial"/>
        <w:noProof/>
        <w:lang w:eastAsia="es-CO"/>
      </w:rPr>
      <w:drawing>
        <wp:anchor distT="0" distB="0" distL="114300" distR="114300" simplePos="0" relativeHeight="251650560" behindDoc="1" locked="0" layoutInCell="1" allowOverlap="1" wp14:anchorId="0ABD4939" wp14:editId="1AAEC9DB">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5647"/>
    <w:multiLevelType w:val="multilevel"/>
    <w:tmpl w:val="3CA4D4F8"/>
    <w:lvl w:ilvl="0">
      <w:start w:val="5"/>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A7A678E"/>
    <w:multiLevelType w:val="hybridMultilevel"/>
    <w:tmpl w:val="6D6071CA"/>
    <w:lvl w:ilvl="0" w:tplc="ABAA3C44">
      <w:start w:val="1"/>
      <w:numFmt w:val="decimal"/>
      <w:lvlText w:val="%1."/>
      <w:lvlJc w:val="left"/>
      <w:pPr>
        <w:ind w:left="720" w:hanging="360"/>
      </w:pPr>
      <w:rPr>
        <w:rFonts w:ascii="Arial" w:hAnsi="Arial" w:cs="Arial" w:hint="default"/>
        <w:color w:val="2A5FA3"/>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167A5"/>
    <w:multiLevelType w:val="multilevel"/>
    <w:tmpl w:val="F36045CE"/>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FBF0CF4"/>
    <w:multiLevelType w:val="multilevel"/>
    <w:tmpl w:val="23E42FE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CC48C0"/>
    <w:multiLevelType w:val="multilevel"/>
    <w:tmpl w:val="23E42FE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4E004A"/>
    <w:multiLevelType w:val="multilevel"/>
    <w:tmpl w:val="3CA4D4F8"/>
    <w:lvl w:ilvl="0">
      <w:start w:val="5"/>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6EF15783"/>
    <w:multiLevelType w:val="hybridMultilevel"/>
    <w:tmpl w:val="822C5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A5745C"/>
    <w:multiLevelType w:val="multilevel"/>
    <w:tmpl w:val="3CA4D4F8"/>
    <w:lvl w:ilvl="0">
      <w:start w:val="5"/>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7FC864AB"/>
    <w:multiLevelType w:val="hybridMultilevel"/>
    <w:tmpl w:val="76869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4"/>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26CB"/>
    <w:rsid w:val="00013654"/>
    <w:rsid w:val="00040E3C"/>
    <w:rsid w:val="00064355"/>
    <w:rsid w:val="00083CE4"/>
    <w:rsid w:val="00097D64"/>
    <w:rsid w:val="000C771E"/>
    <w:rsid w:val="001256EB"/>
    <w:rsid w:val="00181700"/>
    <w:rsid w:val="00200409"/>
    <w:rsid w:val="00232CC6"/>
    <w:rsid w:val="002B1AA2"/>
    <w:rsid w:val="002F277B"/>
    <w:rsid w:val="00306755"/>
    <w:rsid w:val="00314F94"/>
    <w:rsid w:val="0033481B"/>
    <w:rsid w:val="00367235"/>
    <w:rsid w:val="003C0A99"/>
    <w:rsid w:val="003D3800"/>
    <w:rsid w:val="003D466A"/>
    <w:rsid w:val="003D7D59"/>
    <w:rsid w:val="003F272F"/>
    <w:rsid w:val="00403266"/>
    <w:rsid w:val="0044527A"/>
    <w:rsid w:val="00462E2F"/>
    <w:rsid w:val="004A5E60"/>
    <w:rsid w:val="00507260"/>
    <w:rsid w:val="00511C2A"/>
    <w:rsid w:val="00525F2F"/>
    <w:rsid w:val="0056721A"/>
    <w:rsid w:val="0059578F"/>
    <w:rsid w:val="005A0EAA"/>
    <w:rsid w:val="005C29AA"/>
    <w:rsid w:val="005C2ABF"/>
    <w:rsid w:val="005E46E2"/>
    <w:rsid w:val="0061341F"/>
    <w:rsid w:val="00706B92"/>
    <w:rsid w:val="00722F34"/>
    <w:rsid w:val="0077069A"/>
    <w:rsid w:val="007B0533"/>
    <w:rsid w:val="00821D1F"/>
    <w:rsid w:val="00831DF7"/>
    <w:rsid w:val="008348FD"/>
    <w:rsid w:val="00872ED4"/>
    <w:rsid w:val="008B32C9"/>
    <w:rsid w:val="009206CA"/>
    <w:rsid w:val="00955207"/>
    <w:rsid w:val="009574C2"/>
    <w:rsid w:val="00961D89"/>
    <w:rsid w:val="00986836"/>
    <w:rsid w:val="009A1329"/>
    <w:rsid w:val="009A1953"/>
    <w:rsid w:val="009A3402"/>
    <w:rsid w:val="009A7723"/>
    <w:rsid w:val="009D6A5B"/>
    <w:rsid w:val="00A55F65"/>
    <w:rsid w:val="00A67CCB"/>
    <w:rsid w:val="00A859A3"/>
    <w:rsid w:val="00AC0AF3"/>
    <w:rsid w:val="00AD3F39"/>
    <w:rsid w:val="00B92DB2"/>
    <w:rsid w:val="00B9508D"/>
    <w:rsid w:val="00BE32BD"/>
    <w:rsid w:val="00C253EE"/>
    <w:rsid w:val="00C2566F"/>
    <w:rsid w:val="00CE14B4"/>
    <w:rsid w:val="00D32CFC"/>
    <w:rsid w:val="00D449EC"/>
    <w:rsid w:val="00D8135F"/>
    <w:rsid w:val="00DC3178"/>
    <w:rsid w:val="00E102CB"/>
    <w:rsid w:val="00E324BA"/>
    <w:rsid w:val="00E51136"/>
    <w:rsid w:val="00E52AC5"/>
    <w:rsid w:val="00E56FD5"/>
    <w:rsid w:val="00EB4A8E"/>
    <w:rsid w:val="00F116C5"/>
    <w:rsid w:val="00F20AAD"/>
    <w:rsid w:val="00F56588"/>
    <w:rsid w:val="00F9349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B9157"/>
  <w15:docId w15:val="{160A3BB7-109B-40F2-9224-9BAC5966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026CB"/>
    <w:rPr>
      <w:color w:val="0000FF"/>
      <w:u w:val="single"/>
    </w:rPr>
  </w:style>
  <w:style w:type="paragraph" w:styleId="Prrafodelista">
    <w:name w:val="List Paragraph"/>
    <w:basedOn w:val="Normal"/>
    <w:uiPriority w:val="34"/>
    <w:qFormat/>
    <w:rsid w:val="000C7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00611">
      <w:bodyDiv w:val="1"/>
      <w:marLeft w:val="0"/>
      <w:marRight w:val="0"/>
      <w:marTop w:val="0"/>
      <w:marBottom w:val="0"/>
      <w:divBdr>
        <w:top w:val="none" w:sz="0" w:space="0" w:color="auto"/>
        <w:left w:val="none" w:sz="0" w:space="0" w:color="auto"/>
        <w:bottom w:val="none" w:sz="0" w:space="0" w:color="auto"/>
        <w:right w:val="none" w:sz="0" w:space="0" w:color="auto"/>
      </w:divBdr>
    </w:div>
    <w:div w:id="855923918">
      <w:bodyDiv w:val="1"/>
      <w:marLeft w:val="0"/>
      <w:marRight w:val="0"/>
      <w:marTop w:val="0"/>
      <w:marBottom w:val="0"/>
      <w:divBdr>
        <w:top w:val="none" w:sz="0" w:space="0" w:color="auto"/>
        <w:left w:val="none" w:sz="0" w:space="0" w:color="auto"/>
        <w:bottom w:val="none" w:sz="0" w:space="0" w:color="auto"/>
        <w:right w:val="none" w:sz="0" w:space="0" w:color="auto"/>
      </w:divBdr>
    </w:div>
    <w:div w:id="924873334">
      <w:bodyDiv w:val="1"/>
      <w:marLeft w:val="0"/>
      <w:marRight w:val="0"/>
      <w:marTop w:val="0"/>
      <w:marBottom w:val="0"/>
      <w:divBdr>
        <w:top w:val="none" w:sz="0" w:space="0" w:color="auto"/>
        <w:left w:val="none" w:sz="0" w:space="0" w:color="auto"/>
        <w:bottom w:val="none" w:sz="0" w:space="0" w:color="auto"/>
        <w:right w:val="none" w:sz="0" w:space="0" w:color="auto"/>
      </w:divBdr>
    </w:div>
    <w:div w:id="1370913843">
      <w:bodyDiv w:val="1"/>
      <w:marLeft w:val="0"/>
      <w:marRight w:val="0"/>
      <w:marTop w:val="0"/>
      <w:marBottom w:val="0"/>
      <w:divBdr>
        <w:top w:val="none" w:sz="0" w:space="0" w:color="auto"/>
        <w:left w:val="none" w:sz="0" w:space="0" w:color="auto"/>
        <w:bottom w:val="none" w:sz="0" w:space="0" w:color="auto"/>
        <w:right w:val="none" w:sz="0" w:space="0" w:color="auto"/>
      </w:divBdr>
    </w:div>
    <w:div w:id="1391613401">
      <w:bodyDiv w:val="1"/>
      <w:marLeft w:val="0"/>
      <w:marRight w:val="0"/>
      <w:marTop w:val="0"/>
      <w:marBottom w:val="0"/>
      <w:divBdr>
        <w:top w:val="none" w:sz="0" w:space="0" w:color="auto"/>
        <w:left w:val="none" w:sz="0" w:space="0" w:color="auto"/>
        <w:bottom w:val="none" w:sz="0" w:space="0" w:color="auto"/>
        <w:right w:val="none" w:sz="0" w:space="0" w:color="auto"/>
      </w:divBdr>
    </w:div>
    <w:div w:id="1635791969">
      <w:bodyDiv w:val="1"/>
      <w:marLeft w:val="0"/>
      <w:marRight w:val="0"/>
      <w:marTop w:val="0"/>
      <w:marBottom w:val="0"/>
      <w:divBdr>
        <w:top w:val="none" w:sz="0" w:space="0" w:color="auto"/>
        <w:left w:val="none" w:sz="0" w:space="0" w:color="auto"/>
        <w:bottom w:val="none" w:sz="0" w:space="0" w:color="auto"/>
        <w:right w:val="none" w:sz="0" w:space="0" w:color="auto"/>
      </w:divBdr>
    </w:div>
    <w:div w:id="1729911023">
      <w:bodyDiv w:val="1"/>
      <w:marLeft w:val="0"/>
      <w:marRight w:val="0"/>
      <w:marTop w:val="0"/>
      <w:marBottom w:val="0"/>
      <w:divBdr>
        <w:top w:val="none" w:sz="0" w:space="0" w:color="auto"/>
        <w:left w:val="none" w:sz="0" w:space="0" w:color="auto"/>
        <w:bottom w:val="none" w:sz="0" w:space="0" w:color="auto"/>
        <w:right w:val="none" w:sz="0" w:space="0" w:color="auto"/>
      </w:divBdr>
    </w:div>
    <w:div w:id="175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ites/cce_public/files/cce_tienda_virtual/contrato_final_firmad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mbiacompra.gov.co/sites/cce_public/files/cce_tienda_virtual/contrato_final_firmado.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5514</Words>
  <Characters>30329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60</cp:revision>
  <cp:lastPrinted>2019-07-19T13:43:00Z</cp:lastPrinted>
  <dcterms:created xsi:type="dcterms:W3CDTF">2019-07-04T20:47:00Z</dcterms:created>
  <dcterms:modified xsi:type="dcterms:W3CDTF">2019-07-19T13:54:00Z</dcterms:modified>
</cp:coreProperties>
</file>