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617E1" w14:textId="77777777" w:rsidR="005605BF" w:rsidRDefault="005605BF" w:rsidP="005B3FD6">
      <w:pPr>
        <w:jc w:val="both"/>
        <w:rPr>
          <w:rFonts w:ascii="Arial" w:hAnsi="Arial" w:cs="Arial"/>
          <w:b/>
          <w:sz w:val="20"/>
          <w:szCs w:val="20"/>
        </w:rPr>
      </w:pPr>
    </w:p>
    <w:p w14:paraId="654EFCC3" w14:textId="77777777" w:rsidR="00312C87" w:rsidRPr="005B3FD6" w:rsidRDefault="00312C87" w:rsidP="005B3FD6">
      <w:pPr>
        <w:pStyle w:val="Prrafodelista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5B3FD6">
        <w:rPr>
          <w:b/>
          <w:sz w:val="22"/>
          <w:szCs w:val="22"/>
        </w:rPr>
        <w:t>INFORMACION GENERAL DEL CONTRATO</w:t>
      </w:r>
    </w:p>
    <w:p w14:paraId="22439F81" w14:textId="77777777" w:rsidR="00B214C2" w:rsidRPr="005B3FD6" w:rsidRDefault="00B214C2" w:rsidP="005B3FD6">
      <w:pPr>
        <w:pStyle w:val="Prrafodelista"/>
        <w:ind w:left="360"/>
        <w:jc w:val="both"/>
        <w:rPr>
          <w:b/>
          <w:sz w:val="22"/>
          <w:szCs w:val="22"/>
        </w:rPr>
      </w:pPr>
    </w:p>
    <w:tbl>
      <w:tblPr>
        <w:tblW w:w="1028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6"/>
        <w:gridCol w:w="2845"/>
        <w:gridCol w:w="1881"/>
        <w:gridCol w:w="3986"/>
      </w:tblGrid>
      <w:tr w:rsidR="00160038" w:rsidRPr="005B3FD6" w14:paraId="6B28B73A" w14:textId="77777777" w:rsidTr="00817B71">
        <w:trPr>
          <w:trHeight w:val="315"/>
        </w:trPr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E977" w14:textId="77777777" w:rsidR="00160038" w:rsidRPr="005B3FD6" w:rsidRDefault="00160038" w:rsidP="005B3FD6">
            <w:pPr>
              <w:jc w:val="both"/>
              <w:rPr>
                <w:b/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 xml:space="preserve">Proceso:  </w:t>
            </w:r>
            <w:r w:rsidRPr="005B3FD6">
              <w:rPr>
                <w:b/>
                <w:bCs/>
                <w:color w:val="000000" w:themeColor="text1"/>
                <w:sz w:val="22"/>
                <w:szCs w:val="22"/>
              </w:rPr>
              <w:t>Promoción del Desarrollo Social</w:t>
            </w:r>
          </w:p>
        </w:tc>
        <w:tc>
          <w:tcPr>
            <w:tcW w:w="5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B264A" w14:textId="77777777" w:rsidR="00160038" w:rsidRPr="005B3FD6" w:rsidRDefault="00160038" w:rsidP="005B3FD6">
            <w:pPr>
              <w:jc w:val="both"/>
              <w:rPr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>Subproceso:</w:t>
            </w:r>
            <w:r w:rsidRPr="005B3FD6">
              <w:rPr>
                <w:sz w:val="22"/>
                <w:szCs w:val="22"/>
              </w:rPr>
              <w:t xml:space="preserve">  Secretaría de Salud Pública y Seguridad Social</w:t>
            </w:r>
          </w:p>
        </w:tc>
      </w:tr>
      <w:tr w:rsidR="00160038" w:rsidRPr="005B3FD6" w14:paraId="57AAE8AD" w14:textId="77777777" w:rsidTr="00817B71">
        <w:trPr>
          <w:trHeight w:val="315"/>
        </w:trPr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1DD1" w14:textId="77777777" w:rsidR="00160038" w:rsidRPr="005B3FD6" w:rsidRDefault="00160038" w:rsidP="005B3FD6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B3FD6">
              <w:rPr>
                <w:b/>
                <w:bCs/>
                <w:color w:val="000000" w:themeColor="text1"/>
                <w:sz w:val="22"/>
                <w:szCs w:val="22"/>
              </w:rPr>
              <w:t>Actividad:  Dirección Operativa de Salud Pública</w:t>
            </w:r>
          </w:p>
        </w:tc>
        <w:tc>
          <w:tcPr>
            <w:tcW w:w="5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68436" w14:textId="77777777" w:rsidR="00160038" w:rsidRPr="005B3FD6" w:rsidRDefault="00FF6F87" w:rsidP="005B3FD6">
            <w:pPr>
              <w:jc w:val="both"/>
              <w:rPr>
                <w:b/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>Dimensión:</w:t>
            </w:r>
            <w:r w:rsidR="003862B4" w:rsidRPr="005B3FD6">
              <w:rPr>
                <w:b/>
                <w:sz w:val="22"/>
                <w:szCs w:val="22"/>
              </w:rPr>
              <w:t xml:space="preserve">  No</w:t>
            </w:r>
            <w:r w:rsidRPr="005B3FD6">
              <w:rPr>
                <w:b/>
                <w:sz w:val="22"/>
                <w:szCs w:val="22"/>
              </w:rPr>
              <w:t xml:space="preserve"> Transmisibles </w:t>
            </w:r>
          </w:p>
        </w:tc>
      </w:tr>
      <w:tr w:rsidR="00160038" w:rsidRPr="005B3FD6" w14:paraId="734FE315" w14:textId="77777777" w:rsidTr="00817B71">
        <w:trPr>
          <w:trHeight w:val="361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259D" w14:textId="77777777" w:rsidR="00160038" w:rsidRPr="005B3FD6" w:rsidRDefault="00160038" w:rsidP="005B3FD6">
            <w:pPr>
              <w:jc w:val="both"/>
              <w:rPr>
                <w:b/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>Número del Contrato: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8E009" w14:textId="77777777" w:rsidR="00160038" w:rsidRPr="005B3FD6" w:rsidRDefault="00102393" w:rsidP="005B3FD6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B3FD6">
              <w:rPr>
                <w:b/>
                <w:bCs/>
                <w:color w:val="000000" w:themeColor="text1"/>
                <w:sz w:val="22"/>
                <w:szCs w:val="22"/>
              </w:rPr>
              <w:t>N°2094</w:t>
            </w:r>
            <w:r w:rsidR="00E023F5" w:rsidRPr="005B3FD6">
              <w:rPr>
                <w:b/>
                <w:bCs/>
                <w:color w:val="000000" w:themeColor="text1"/>
                <w:sz w:val="22"/>
                <w:szCs w:val="22"/>
              </w:rPr>
              <w:t xml:space="preserve"> del 23 de febrero </w:t>
            </w:r>
            <w:r w:rsidR="00160038" w:rsidRPr="005B3FD6">
              <w:rPr>
                <w:b/>
                <w:bCs/>
                <w:color w:val="000000" w:themeColor="text1"/>
                <w:sz w:val="22"/>
                <w:szCs w:val="22"/>
              </w:rPr>
              <w:t xml:space="preserve"> de 202</w:t>
            </w:r>
            <w:r w:rsidR="00A11BD5" w:rsidRPr="005B3FD6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7979B" w14:textId="77777777" w:rsidR="00160038" w:rsidRPr="005B3FD6" w:rsidRDefault="00157442" w:rsidP="005B3FD6">
            <w:pPr>
              <w:jc w:val="both"/>
              <w:rPr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>Programa</w:t>
            </w:r>
            <w:r w:rsidR="00622B69" w:rsidRPr="005B3FD6">
              <w:rPr>
                <w:b/>
                <w:sz w:val="22"/>
                <w:szCs w:val="22"/>
              </w:rPr>
              <w:t>:</w:t>
            </w:r>
            <w:r w:rsidR="00E023F5" w:rsidRPr="005B3FD6">
              <w:rPr>
                <w:b/>
                <w:sz w:val="22"/>
                <w:szCs w:val="22"/>
              </w:rPr>
              <w:t xml:space="preserve"> AMPLIADO DE INMUNIZACION </w:t>
            </w:r>
          </w:p>
        </w:tc>
      </w:tr>
      <w:tr w:rsidR="006B652E" w:rsidRPr="005B3FD6" w14:paraId="06424176" w14:textId="77777777" w:rsidTr="00817B71">
        <w:trPr>
          <w:trHeight w:val="490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8B4C" w14:textId="77777777" w:rsidR="006B652E" w:rsidRPr="005B3FD6" w:rsidRDefault="006B652E" w:rsidP="005B3FD6">
            <w:pPr>
              <w:jc w:val="both"/>
              <w:rPr>
                <w:b/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>Periodo al que corresponde el presente informe: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7C764" w14:textId="77777777" w:rsidR="006B652E" w:rsidRPr="005B3FD6" w:rsidRDefault="00874EF8" w:rsidP="005B3FD6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5B3FD6">
              <w:rPr>
                <w:b/>
                <w:color w:val="000000" w:themeColor="text1"/>
                <w:sz w:val="22"/>
                <w:szCs w:val="22"/>
              </w:rPr>
              <w:t xml:space="preserve">23 de </w:t>
            </w:r>
            <w:r w:rsidR="00645D9E">
              <w:rPr>
                <w:b/>
                <w:color w:val="000000" w:themeColor="text1"/>
                <w:sz w:val="22"/>
                <w:szCs w:val="22"/>
              </w:rPr>
              <w:t>mayo</w:t>
            </w:r>
            <w:r w:rsidRPr="005B3FD6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0C3C2C" w:rsidRPr="005B3FD6">
              <w:rPr>
                <w:b/>
                <w:color w:val="000000" w:themeColor="text1"/>
                <w:sz w:val="22"/>
                <w:szCs w:val="22"/>
              </w:rPr>
              <w:t xml:space="preserve">al 22 de </w:t>
            </w:r>
            <w:r w:rsidR="00645D9E">
              <w:rPr>
                <w:b/>
                <w:color w:val="000000" w:themeColor="text1"/>
                <w:sz w:val="22"/>
                <w:szCs w:val="22"/>
              </w:rPr>
              <w:t>junio</w:t>
            </w:r>
            <w:r w:rsidR="00E023F5" w:rsidRPr="005B3FD6">
              <w:rPr>
                <w:b/>
                <w:color w:val="000000" w:themeColor="text1"/>
                <w:sz w:val="22"/>
                <w:szCs w:val="22"/>
              </w:rPr>
              <w:t xml:space="preserve"> 2021 </w:t>
            </w:r>
          </w:p>
          <w:p w14:paraId="5AE90691" w14:textId="77777777" w:rsidR="00D5619B" w:rsidRPr="005B3FD6" w:rsidRDefault="00D5619B" w:rsidP="005B3FD6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DCE34" w14:textId="77777777" w:rsidR="006B652E" w:rsidRPr="005B3FD6" w:rsidRDefault="006B652E" w:rsidP="005B3FD6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5B3FD6">
              <w:rPr>
                <w:b/>
                <w:color w:val="000000" w:themeColor="text1"/>
                <w:sz w:val="22"/>
                <w:szCs w:val="22"/>
              </w:rPr>
              <w:t>Plazo de Ejecución: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C7F72" w14:textId="77777777" w:rsidR="006B652E" w:rsidRPr="005B3FD6" w:rsidRDefault="00E023F5" w:rsidP="005B3FD6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5B3FD6">
              <w:rPr>
                <w:b/>
                <w:color w:val="000000" w:themeColor="text1"/>
                <w:sz w:val="22"/>
                <w:szCs w:val="22"/>
                <w:lang w:val="es-ES_tradnl"/>
              </w:rPr>
              <w:t xml:space="preserve">OCHO MESES </w:t>
            </w:r>
          </w:p>
        </w:tc>
      </w:tr>
      <w:tr w:rsidR="006B652E" w:rsidRPr="005B3FD6" w14:paraId="4966159B" w14:textId="77777777" w:rsidTr="00817B71">
        <w:trPr>
          <w:trHeight w:val="373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07E3" w14:textId="77777777" w:rsidR="006B652E" w:rsidRPr="005B3FD6" w:rsidRDefault="006B652E" w:rsidP="005B3FD6">
            <w:pPr>
              <w:jc w:val="both"/>
              <w:rPr>
                <w:b/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>Contratista: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955E6" w14:textId="77777777" w:rsidR="006B652E" w:rsidRPr="005B3FD6" w:rsidRDefault="00E023F5" w:rsidP="005B3FD6">
            <w:pPr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5B3FD6">
              <w:rPr>
                <w:b/>
                <w:i/>
                <w:color w:val="000000" w:themeColor="text1"/>
                <w:sz w:val="22"/>
                <w:szCs w:val="22"/>
              </w:rPr>
              <w:t xml:space="preserve">IRMA YANEHT LEMA GARCIA 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12881" w14:textId="77777777" w:rsidR="006B652E" w:rsidRPr="005B3FD6" w:rsidRDefault="006B652E" w:rsidP="005B3FD6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5B3FD6">
              <w:rPr>
                <w:b/>
                <w:color w:val="000000" w:themeColor="text1"/>
                <w:sz w:val="22"/>
                <w:szCs w:val="22"/>
              </w:rPr>
              <w:t>Supervisor:</w:t>
            </w:r>
          </w:p>
        </w:tc>
        <w:tc>
          <w:tcPr>
            <w:tcW w:w="3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BAF70" w14:textId="77777777" w:rsidR="006B652E" w:rsidRPr="005B3FD6" w:rsidRDefault="00645D9E" w:rsidP="005B3FD6">
            <w:pPr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YAMITH FERNANDO GARCÍA MONSALVE</w:t>
            </w:r>
            <w:r w:rsidR="00E023F5" w:rsidRPr="005B3FD6"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5619B" w:rsidRPr="005B3FD6" w14:paraId="7D2A9A99" w14:textId="77777777" w:rsidTr="00817B71">
        <w:trPr>
          <w:trHeight w:val="373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C4CE" w14:textId="77777777" w:rsidR="00D5619B" w:rsidRPr="005B3FD6" w:rsidRDefault="00D5619B" w:rsidP="005B3FD6">
            <w:pPr>
              <w:jc w:val="both"/>
              <w:rPr>
                <w:b/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>Valor Total</w:t>
            </w:r>
            <w:r w:rsidR="00221D27" w:rsidRPr="005B3FD6">
              <w:rPr>
                <w:b/>
                <w:sz w:val="22"/>
                <w:szCs w:val="22"/>
              </w:rPr>
              <w:t xml:space="preserve"> del Contrato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60972" w14:textId="77777777" w:rsidR="00D5619B" w:rsidRPr="005B3FD6" w:rsidRDefault="00E023F5" w:rsidP="005B3FD6">
            <w:pPr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5B3FD6">
              <w:rPr>
                <w:rFonts w:eastAsia="Arial"/>
                <w:sz w:val="22"/>
                <w:szCs w:val="22"/>
              </w:rPr>
              <w:t>Veintidós</w:t>
            </w:r>
            <w:r w:rsidR="00497836">
              <w:rPr>
                <w:rFonts w:eastAsia="Arial"/>
                <w:sz w:val="22"/>
                <w:szCs w:val="22"/>
              </w:rPr>
              <w:t xml:space="preserve"> Millones Ochocientos Setenta y </w:t>
            </w:r>
            <w:r w:rsidRPr="005B3FD6">
              <w:rPr>
                <w:rFonts w:eastAsia="Arial"/>
                <w:sz w:val="22"/>
                <w:szCs w:val="22"/>
              </w:rPr>
              <w:t>Un Mil Seiscientos Ochenta Pesos M/</w:t>
            </w:r>
            <w:r w:rsidR="0054433A" w:rsidRPr="005B3FD6">
              <w:rPr>
                <w:rFonts w:eastAsia="Arial"/>
                <w:sz w:val="22"/>
                <w:szCs w:val="22"/>
              </w:rPr>
              <w:t>Cte.</w:t>
            </w:r>
            <w:r w:rsidRPr="005B3FD6">
              <w:rPr>
                <w:rFonts w:eastAsia="Calibri"/>
                <w:b/>
                <w:sz w:val="22"/>
                <w:szCs w:val="22"/>
              </w:rPr>
              <w:t xml:space="preserve"> ($</w:t>
            </w:r>
            <w:r w:rsidRPr="005B3FD6">
              <w:rPr>
                <w:rFonts w:eastAsia="Arial"/>
                <w:b/>
                <w:sz w:val="22"/>
                <w:szCs w:val="22"/>
              </w:rPr>
              <w:t>22.871.680,00</w:t>
            </w:r>
            <w:r w:rsidRPr="005B3FD6">
              <w:rPr>
                <w:rFonts w:eastAsia="Calibri"/>
                <w:b/>
                <w:sz w:val="22"/>
                <w:szCs w:val="22"/>
              </w:rPr>
              <w:t>)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548F0" w14:textId="77777777" w:rsidR="00D5619B" w:rsidRPr="005B3FD6" w:rsidRDefault="00D5619B" w:rsidP="005B3FD6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>Valor del periodo informado</w:t>
            </w:r>
          </w:p>
        </w:tc>
        <w:tc>
          <w:tcPr>
            <w:tcW w:w="3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BCFAB" w14:textId="77777777" w:rsidR="00D5619B" w:rsidRPr="005B3FD6" w:rsidRDefault="00E023F5" w:rsidP="005B3FD6">
            <w:pPr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5B3FD6">
              <w:rPr>
                <w:rFonts w:eastAsia="Calibri"/>
                <w:sz w:val="22"/>
                <w:szCs w:val="22"/>
              </w:rPr>
              <w:t xml:space="preserve">Dos </w:t>
            </w:r>
            <w:r w:rsidRPr="005B3FD6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5B3FD6">
              <w:rPr>
                <w:rFonts w:eastAsia="Calibri"/>
                <w:sz w:val="22"/>
                <w:szCs w:val="22"/>
              </w:rPr>
              <w:t>millones ochocientos cincuenta y ocho mil novecientos sesenta pesos m/</w:t>
            </w:r>
            <w:proofErr w:type="spellStart"/>
            <w:r w:rsidRPr="005B3FD6">
              <w:rPr>
                <w:rFonts w:eastAsia="Calibri"/>
                <w:sz w:val="22"/>
                <w:szCs w:val="22"/>
              </w:rPr>
              <w:t>cte</w:t>
            </w:r>
            <w:proofErr w:type="spellEnd"/>
            <w:r w:rsidRPr="005B3FD6">
              <w:rPr>
                <w:rFonts w:eastAsia="Calibri"/>
                <w:sz w:val="22"/>
                <w:szCs w:val="22"/>
              </w:rPr>
              <w:t xml:space="preserve"> ($</w:t>
            </w:r>
            <w:r w:rsidRPr="005B3FD6">
              <w:rPr>
                <w:rFonts w:eastAsia="Arial"/>
                <w:sz w:val="22"/>
                <w:szCs w:val="22"/>
              </w:rPr>
              <w:t>2.858.960,00</w:t>
            </w:r>
            <w:r w:rsidRPr="005B3FD6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622B69" w:rsidRPr="005B3FD6" w14:paraId="0DDEEA9A" w14:textId="77777777" w:rsidTr="0089648D">
        <w:trPr>
          <w:trHeight w:val="373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EAB9" w14:textId="77777777" w:rsidR="00622B69" w:rsidRPr="005B3FD6" w:rsidRDefault="00622B69" w:rsidP="005B3FD6">
            <w:pPr>
              <w:jc w:val="both"/>
              <w:rPr>
                <w:b/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>Informe No.</w:t>
            </w:r>
          </w:p>
        </w:tc>
        <w:tc>
          <w:tcPr>
            <w:tcW w:w="8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EA0E2" w14:textId="77777777" w:rsidR="00622B69" w:rsidRPr="005B3FD6" w:rsidRDefault="006E45EC" w:rsidP="005B3FD6">
            <w:pPr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4</w:t>
            </w:r>
          </w:p>
        </w:tc>
      </w:tr>
    </w:tbl>
    <w:p w14:paraId="3BDACA05" w14:textId="77777777" w:rsidR="00312C87" w:rsidRPr="005B3FD6" w:rsidRDefault="00312C87" w:rsidP="005B3FD6">
      <w:pPr>
        <w:jc w:val="both"/>
        <w:rPr>
          <w:sz w:val="22"/>
          <w:szCs w:val="22"/>
        </w:rPr>
      </w:pPr>
    </w:p>
    <w:p w14:paraId="538504DF" w14:textId="77777777" w:rsidR="00B214C2" w:rsidRPr="005B3FD6" w:rsidRDefault="00B214C2" w:rsidP="005B3FD6">
      <w:pPr>
        <w:pStyle w:val="Prrafodelista"/>
        <w:numPr>
          <w:ilvl w:val="0"/>
          <w:numId w:val="1"/>
        </w:numPr>
        <w:jc w:val="both"/>
        <w:rPr>
          <w:sz w:val="22"/>
          <w:szCs w:val="22"/>
        </w:rPr>
      </w:pPr>
      <w:r w:rsidRPr="005B3FD6">
        <w:rPr>
          <w:b/>
          <w:sz w:val="22"/>
          <w:szCs w:val="22"/>
        </w:rPr>
        <w:t>METAS A LAS QUE CONTRIBUYE EL CONTRATO:</w:t>
      </w:r>
    </w:p>
    <w:p w14:paraId="3118BDCC" w14:textId="77777777" w:rsidR="00E16D6B" w:rsidRPr="005B3FD6" w:rsidRDefault="00E16D6B" w:rsidP="005B3FD6">
      <w:pPr>
        <w:jc w:val="both"/>
        <w:rPr>
          <w:sz w:val="22"/>
          <w:szCs w:val="22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B214C2" w:rsidRPr="005B3FD6" w14:paraId="559A7507" w14:textId="77777777" w:rsidTr="00221D27">
        <w:trPr>
          <w:trHeight w:val="291"/>
        </w:trPr>
        <w:tc>
          <w:tcPr>
            <w:tcW w:w="2547" w:type="dxa"/>
          </w:tcPr>
          <w:p w14:paraId="1D360C56" w14:textId="77777777" w:rsidR="00B214C2" w:rsidRPr="005B3FD6" w:rsidRDefault="00D5619B" w:rsidP="005B3FD6">
            <w:pPr>
              <w:jc w:val="both"/>
              <w:rPr>
                <w:b/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>Política Pública</w:t>
            </w:r>
          </w:p>
        </w:tc>
        <w:tc>
          <w:tcPr>
            <w:tcW w:w="7513" w:type="dxa"/>
          </w:tcPr>
          <w:p w14:paraId="3D83EED2" w14:textId="77777777" w:rsidR="00D60122" w:rsidRPr="005B3FD6" w:rsidRDefault="00D60122" w:rsidP="005B3FD6">
            <w:pPr>
              <w:tabs>
                <w:tab w:val="center" w:pos="4252"/>
                <w:tab w:val="right" w:pos="8504"/>
              </w:tabs>
              <w:jc w:val="both"/>
              <w:rPr>
                <w:sz w:val="22"/>
                <w:szCs w:val="22"/>
                <w:lang w:val="es-CO" w:eastAsia="x-none"/>
              </w:rPr>
            </w:pPr>
            <w:r w:rsidRPr="005B3FD6">
              <w:rPr>
                <w:sz w:val="22"/>
                <w:szCs w:val="22"/>
              </w:rPr>
              <w:t>Primera infancia, infancia y adolescencia</w:t>
            </w:r>
          </w:p>
          <w:p w14:paraId="096DD53F" w14:textId="77777777" w:rsidR="00B214C2" w:rsidRPr="005B3FD6" w:rsidRDefault="00B214C2" w:rsidP="005B3FD6">
            <w:pPr>
              <w:jc w:val="both"/>
              <w:rPr>
                <w:sz w:val="22"/>
                <w:szCs w:val="22"/>
              </w:rPr>
            </w:pPr>
          </w:p>
        </w:tc>
      </w:tr>
      <w:tr w:rsidR="00B214C2" w:rsidRPr="005B3FD6" w14:paraId="330D3237" w14:textId="77777777" w:rsidTr="00221D27">
        <w:trPr>
          <w:trHeight w:val="291"/>
        </w:trPr>
        <w:tc>
          <w:tcPr>
            <w:tcW w:w="2547" w:type="dxa"/>
          </w:tcPr>
          <w:p w14:paraId="21886EA7" w14:textId="77777777" w:rsidR="00B214C2" w:rsidRPr="005B3FD6" w:rsidRDefault="00D5619B" w:rsidP="005B3FD6">
            <w:pPr>
              <w:jc w:val="both"/>
              <w:rPr>
                <w:b/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 xml:space="preserve">Plan </w:t>
            </w:r>
            <w:r w:rsidR="00FE275E" w:rsidRPr="005B3FD6">
              <w:rPr>
                <w:b/>
                <w:sz w:val="22"/>
                <w:szCs w:val="22"/>
              </w:rPr>
              <w:t>Desarrollo</w:t>
            </w:r>
          </w:p>
        </w:tc>
        <w:tc>
          <w:tcPr>
            <w:tcW w:w="7513" w:type="dxa"/>
          </w:tcPr>
          <w:p w14:paraId="0A09BFBB" w14:textId="77777777" w:rsidR="00B214C2" w:rsidRPr="005B3FD6" w:rsidRDefault="00D60122" w:rsidP="005B3FD6">
            <w:pPr>
              <w:jc w:val="both"/>
              <w:rPr>
                <w:sz w:val="22"/>
                <w:szCs w:val="22"/>
              </w:rPr>
            </w:pPr>
            <w:r w:rsidRPr="005B3FD6">
              <w:rPr>
                <w:sz w:val="22"/>
                <w:szCs w:val="22"/>
              </w:rPr>
              <w:t>Mantener en cero la mortalidad por enfermedades inmunoprevenibles, Mantener por encima del 95% la cobertura en vacunación con población nacidos vivos,</w:t>
            </w:r>
          </w:p>
        </w:tc>
      </w:tr>
      <w:tr w:rsidR="00E16D6B" w:rsidRPr="005B3FD6" w14:paraId="29EAFCA8" w14:textId="77777777" w:rsidTr="00221D27">
        <w:trPr>
          <w:trHeight w:val="291"/>
        </w:trPr>
        <w:tc>
          <w:tcPr>
            <w:tcW w:w="2547" w:type="dxa"/>
          </w:tcPr>
          <w:p w14:paraId="1C4C342F" w14:textId="77777777" w:rsidR="00E16D6B" w:rsidRPr="005B3FD6" w:rsidRDefault="00E16D6B" w:rsidP="005B3FD6">
            <w:pPr>
              <w:jc w:val="both"/>
              <w:rPr>
                <w:b/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>Plan Territorial</w:t>
            </w:r>
            <w:r w:rsidR="00817B71" w:rsidRPr="005B3FD6">
              <w:rPr>
                <w:b/>
                <w:sz w:val="22"/>
                <w:szCs w:val="22"/>
              </w:rPr>
              <w:t xml:space="preserve"> de Salud</w:t>
            </w:r>
          </w:p>
        </w:tc>
        <w:tc>
          <w:tcPr>
            <w:tcW w:w="7513" w:type="dxa"/>
          </w:tcPr>
          <w:p w14:paraId="327ABE80" w14:textId="77777777" w:rsidR="00E16D6B" w:rsidRPr="005B3FD6" w:rsidRDefault="00D60122" w:rsidP="005B3FD6">
            <w:pPr>
              <w:jc w:val="both"/>
              <w:rPr>
                <w:sz w:val="22"/>
                <w:szCs w:val="22"/>
              </w:rPr>
            </w:pPr>
            <w:r w:rsidRPr="005B3FD6">
              <w:rPr>
                <w:sz w:val="22"/>
                <w:szCs w:val="22"/>
              </w:rPr>
              <w:t>Mantener en cero la mortalidad por enfermedades inmunoprevenibles, Mantener por encima del 95% la cobertura en vacunación con población nacidos vivos,</w:t>
            </w:r>
          </w:p>
        </w:tc>
      </w:tr>
      <w:tr w:rsidR="00B214C2" w:rsidRPr="005B3FD6" w14:paraId="26538B73" w14:textId="77777777" w:rsidTr="00221D27">
        <w:trPr>
          <w:trHeight w:val="291"/>
        </w:trPr>
        <w:tc>
          <w:tcPr>
            <w:tcW w:w="2547" w:type="dxa"/>
          </w:tcPr>
          <w:p w14:paraId="36EB8FCD" w14:textId="77777777" w:rsidR="00B214C2" w:rsidRPr="005B3FD6" w:rsidRDefault="00B214C2" w:rsidP="005B3FD6">
            <w:pPr>
              <w:jc w:val="both"/>
              <w:rPr>
                <w:b/>
                <w:sz w:val="22"/>
                <w:szCs w:val="22"/>
              </w:rPr>
            </w:pPr>
            <w:r w:rsidRPr="005B3FD6">
              <w:rPr>
                <w:b/>
                <w:sz w:val="22"/>
                <w:szCs w:val="22"/>
              </w:rPr>
              <w:t>Plan de acción</w:t>
            </w:r>
            <w:r w:rsidR="00FE275E" w:rsidRPr="005B3FD6">
              <w:rPr>
                <w:b/>
                <w:sz w:val="22"/>
                <w:szCs w:val="22"/>
              </w:rPr>
              <w:t xml:space="preserve"> municipal (proyectos)</w:t>
            </w:r>
          </w:p>
        </w:tc>
        <w:tc>
          <w:tcPr>
            <w:tcW w:w="7513" w:type="dxa"/>
          </w:tcPr>
          <w:p w14:paraId="05F86BFD" w14:textId="77777777" w:rsidR="00B214C2" w:rsidRPr="005B3FD6" w:rsidRDefault="00D60122" w:rsidP="005B3FD6">
            <w:pPr>
              <w:jc w:val="both"/>
              <w:rPr>
                <w:sz w:val="22"/>
                <w:szCs w:val="22"/>
              </w:rPr>
            </w:pPr>
            <w:r w:rsidRPr="005B3FD6">
              <w:rPr>
                <w:color w:val="000000"/>
                <w:sz w:val="22"/>
                <w:szCs w:val="22"/>
              </w:rPr>
              <w:t>Seguimiento al 100% los casos de inmunoprevenibles y ESAVI.</w:t>
            </w:r>
          </w:p>
        </w:tc>
      </w:tr>
    </w:tbl>
    <w:p w14:paraId="6E1979A4" w14:textId="77777777" w:rsidR="00B214C2" w:rsidRPr="005B3FD6" w:rsidRDefault="00B214C2" w:rsidP="005B3FD6">
      <w:pPr>
        <w:jc w:val="both"/>
        <w:rPr>
          <w:sz w:val="22"/>
          <w:szCs w:val="22"/>
        </w:rPr>
      </w:pPr>
    </w:p>
    <w:p w14:paraId="625C71A0" w14:textId="77777777" w:rsidR="004B49D2" w:rsidRPr="005B3FD6" w:rsidRDefault="00A04D40" w:rsidP="005B3FD6">
      <w:pPr>
        <w:jc w:val="both"/>
        <w:rPr>
          <w:b/>
          <w:sz w:val="22"/>
          <w:szCs w:val="22"/>
        </w:rPr>
      </w:pPr>
      <w:r w:rsidRPr="005B3FD6">
        <w:rPr>
          <w:b/>
          <w:sz w:val="22"/>
          <w:szCs w:val="22"/>
        </w:rPr>
        <w:t>3.</w:t>
      </w:r>
      <w:r w:rsidR="002F2314" w:rsidRPr="005B3FD6">
        <w:rPr>
          <w:b/>
          <w:sz w:val="22"/>
          <w:szCs w:val="22"/>
        </w:rPr>
        <w:t>DESCRIPCION DE ACTIVIDADES EJECUTADAS:</w:t>
      </w:r>
    </w:p>
    <w:p w14:paraId="0F7FFA71" w14:textId="77777777" w:rsidR="005F3269" w:rsidRPr="005B3FD6" w:rsidRDefault="005F3269" w:rsidP="005B3FD6">
      <w:pPr>
        <w:jc w:val="both"/>
        <w:rPr>
          <w:b/>
          <w:sz w:val="22"/>
          <w:szCs w:val="22"/>
        </w:rPr>
      </w:pPr>
    </w:p>
    <w:p w14:paraId="3BB7896F" w14:textId="77777777" w:rsidR="00441995" w:rsidRPr="005B3FD6" w:rsidRDefault="00441995" w:rsidP="005B3FD6">
      <w:pPr>
        <w:jc w:val="both"/>
        <w:rPr>
          <w:b/>
          <w:bCs/>
          <w:sz w:val="22"/>
          <w:szCs w:val="22"/>
        </w:rPr>
      </w:pPr>
      <w:r w:rsidRPr="005B3FD6">
        <w:rPr>
          <w:b/>
          <w:bCs/>
          <w:sz w:val="22"/>
          <w:szCs w:val="22"/>
        </w:rPr>
        <w:t>ALCANCES DEL CONTRATO</w:t>
      </w:r>
    </w:p>
    <w:p w14:paraId="0B202CA3" w14:textId="77777777" w:rsidR="005221A0" w:rsidRPr="005B3FD6" w:rsidRDefault="005221A0" w:rsidP="005B3FD6">
      <w:pPr>
        <w:jc w:val="both"/>
        <w:rPr>
          <w:b/>
          <w:bCs/>
          <w:sz w:val="22"/>
          <w:szCs w:val="22"/>
        </w:rPr>
      </w:pPr>
    </w:p>
    <w:p w14:paraId="6C5D1D5D" w14:textId="77777777" w:rsidR="005221A0" w:rsidRPr="005B3FD6" w:rsidRDefault="005221A0" w:rsidP="00645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" w:line="241" w:lineRule="auto"/>
        <w:ind w:right="1"/>
        <w:jc w:val="both"/>
        <w:rPr>
          <w:rFonts w:eastAsia="Arial"/>
          <w:sz w:val="22"/>
          <w:szCs w:val="22"/>
        </w:rPr>
      </w:pPr>
      <w:r w:rsidRPr="005B3FD6">
        <w:rPr>
          <w:b/>
          <w:bCs/>
          <w:sz w:val="22"/>
          <w:szCs w:val="22"/>
        </w:rPr>
        <w:t>ALCANCE 1.</w:t>
      </w:r>
      <w:r w:rsidRPr="005B3FD6">
        <w:rPr>
          <w:rFonts w:eastAsia="Arial"/>
          <w:sz w:val="22"/>
          <w:szCs w:val="22"/>
        </w:rPr>
        <w:t xml:space="preserve"> Contribuir al desarrollo de actividades de implementación, seguimiento y mantenimiento de la estrategia AIEPI (Atención Integral a las Enfermedades Prevalentes de la Infancia), con la realización de visitas de acompañamiento a cada una de las Unidades AIEPI Comunitarias implementadas, así mismo de esta actividad la contratista debe presentar información de los hallazgos y analizar los resultados encontrados y las unidades didácticas construidas para e</w:t>
      </w:r>
      <w:r w:rsidR="00B95B66" w:rsidRPr="005B3FD6">
        <w:rPr>
          <w:rFonts w:eastAsia="Arial"/>
          <w:sz w:val="22"/>
          <w:szCs w:val="22"/>
        </w:rPr>
        <w:t>l plan de educación respectivo.</w:t>
      </w:r>
    </w:p>
    <w:p w14:paraId="4B3C62CF" w14:textId="77777777" w:rsidR="00C404A8" w:rsidRPr="005B3FD6" w:rsidRDefault="00C404A8" w:rsidP="005B3FD6">
      <w:pPr>
        <w:spacing w:after="1" w:line="241" w:lineRule="auto"/>
        <w:ind w:right="1"/>
        <w:jc w:val="both"/>
        <w:rPr>
          <w:rFonts w:eastAsia="Arial"/>
          <w:sz w:val="22"/>
          <w:szCs w:val="22"/>
        </w:rPr>
      </w:pPr>
    </w:p>
    <w:p w14:paraId="66A779EF" w14:textId="77777777" w:rsidR="000C3C2C" w:rsidRPr="005B3FD6" w:rsidRDefault="000C3C2C" w:rsidP="005B3FD6">
      <w:pPr>
        <w:spacing w:after="227"/>
        <w:ind w:left="-5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Se realizaron reuniones presenciales y llamadas </w:t>
      </w:r>
      <w:r w:rsidR="00710B00" w:rsidRPr="005B3FD6">
        <w:rPr>
          <w:sz w:val="22"/>
          <w:szCs w:val="22"/>
        </w:rPr>
        <w:t xml:space="preserve"> para concertar cita de socialización </w:t>
      </w:r>
      <w:r w:rsidRPr="005B3FD6">
        <w:rPr>
          <w:sz w:val="22"/>
          <w:szCs w:val="22"/>
        </w:rPr>
        <w:t xml:space="preserve">con el objetivo de fortalecer las unidades AIEPI en el municipio de Pereira y así contribuir al desarrollo de actividades de implementación, seguimiento y mantenimiento de la estrategia AIEPI (Atención Integral a las Enfermedades Prevalentes de la Infancia) teniendo en cuenta que por la emergencia no están prestando el servicio ya que 100% de las unidades AIEPI se encuentran en hogares </w:t>
      </w:r>
      <w:r w:rsidRPr="005B3FD6">
        <w:rPr>
          <w:sz w:val="22"/>
          <w:szCs w:val="22"/>
        </w:rPr>
        <w:lastRenderedPageBreak/>
        <w:t>comunitarios, hogares del ICB</w:t>
      </w:r>
      <w:r w:rsidR="00645D9E">
        <w:rPr>
          <w:sz w:val="22"/>
          <w:szCs w:val="22"/>
        </w:rPr>
        <w:t>F</w:t>
      </w:r>
      <w:r w:rsidRPr="005B3FD6">
        <w:rPr>
          <w:sz w:val="22"/>
          <w:szCs w:val="22"/>
        </w:rPr>
        <w:t xml:space="preserve"> y considerando la necesidad de buscar estrategias para reforzar y aumentar las unidades AIEPI en las comunidades para la mitigación de riesgos en enfermedades prevalentes de la infancia </w:t>
      </w:r>
    </w:p>
    <w:p w14:paraId="41FDC4C1" w14:textId="77777777" w:rsidR="000C3C2C" w:rsidRPr="005B3FD6" w:rsidRDefault="000C3C2C" w:rsidP="005B3FD6">
      <w:pPr>
        <w:ind w:left="-5" w:right="350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Actividades ejecutadas: En el </w:t>
      </w:r>
      <w:r w:rsidR="006C4679">
        <w:rPr>
          <w:sz w:val="22"/>
          <w:szCs w:val="22"/>
        </w:rPr>
        <w:t xml:space="preserve">periodo comprendido del 23 mayo al 22 de junio </w:t>
      </w:r>
      <w:r w:rsidR="00102393" w:rsidRPr="005B3FD6">
        <w:rPr>
          <w:sz w:val="22"/>
          <w:szCs w:val="22"/>
        </w:rPr>
        <w:t xml:space="preserve">   2021 del contrato 2094</w:t>
      </w:r>
      <w:r w:rsidRPr="005B3FD6">
        <w:rPr>
          <w:sz w:val="22"/>
          <w:szCs w:val="22"/>
        </w:rPr>
        <w:t xml:space="preserve">   se realizado las siguientes   actividades </w:t>
      </w:r>
    </w:p>
    <w:p w14:paraId="3F71EE6A" w14:textId="77777777" w:rsidR="000C3C2C" w:rsidRPr="005B3FD6" w:rsidRDefault="000C3C2C" w:rsidP="005B3FD6">
      <w:pPr>
        <w:spacing w:line="259" w:lineRule="auto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  </w:t>
      </w:r>
    </w:p>
    <w:p w14:paraId="10D42B3B" w14:textId="77777777" w:rsidR="000C3C2C" w:rsidRPr="005B3FD6" w:rsidRDefault="000C3C2C" w:rsidP="005B3FD6">
      <w:pPr>
        <w:ind w:left="-5" w:right="350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1-En el siguiente cuadro se realiza socialización de actividad realizada  </w:t>
      </w:r>
    </w:p>
    <w:p w14:paraId="368B3E4A" w14:textId="77777777" w:rsidR="00972BC2" w:rsidRPr="005B3FD6" w:rsidRDefault="00972BC2" w:rsidP="005B3FD6">
      <w:pPr>
        <w:jc w:val="both"/>
        <w:rPr>
          <w:sz w:val="22"/>
          <w:szCs w:val="22"/>
        </w:rPr>
      </w:pPr>
    </w:p>
    <w:tbl>
      <w:tblPr>
        <w:tblStyle w:val="Tablaconcuadrcula"/>
        <w:tblW w:w="0" w:type="auto"/>
        <w:tblInd w:w="-856" w:type="dxa"/>
        <w:tblLook w:val="04A0" w:firstRow="1" w:lastRow="0" w:firstColumn="1" w:lastColumn="0" w:noHBand="0" w:noVBand="1"/>
      </w:tblPr>
      <w:tblGrid>
        <w:gridCol w:w="326"/>
        <w:gridCol w:w="951"/>
        <w:gridCol w:w="4252"/>
        <w:gridCol w:w="5781"/>
      </w:tblGrid>
      <w:tr w:rsidR="00A02BF0" w:rsidRPr="005B3FD6" w14:paraId="20FDF444" w14:textId="77777777" w:rsidTr="00E37E0D">
        <w:tc>
          <w:tcPr>
            <w:tcW w:w="326" w:type="dxa"/>
          </w:tcPr>
          <w:p w14:paraId="16E17E24" w14:textId="77777777" w:rsidR="00A02BF0" w:rsidRPr="005B3FD6" w:rsidRDefault="00A02BF0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>#</w:t>
            </w:r>
          </w:p>
        </w:tc>
        <w:tc>
          <w:tcPr>
            <w:tcW w:w="951" w:type="dxa"/>
          </w:tcPr>
          <w:p w14:paraId="63B0FC13" w14:textId="77777777" w:rsidR="00A02BF0" w:rsidRPr="005B3FD6" w:rsidRDefault="00A02BF0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 xml:space="preserve">FECHA </w:t>
            </w:r>
          </w:p>
        </w:tc>
        <w:tc>
          <w:tcPr>
            <w:tcW w:w="4252" w:type="dxa"/>
          </w:tcPr>
          <w:p w14:paraId="17C34C4E" w14:textId="77777777" w:rsidR="00A02BF0" w:rsidRPr="005B3FD6" w:rsidRDefault="00A02BF0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 xml:space="preserve">ACTIVIDAD </w:t>
            </w:r>
          </w:p>
        </w:tc>
        <w:tc>
          <w:tcPr>
            <w:tcW w:w="5781" w:type="dxa"/>
          </w:tcPr>
          <w:p w14:paraId="3A53194A" w14:textId="77777777" w:rsidR="00A02BF0" w:rsidRPr="005B3FD6" w:rsidRDefault="00A02BF0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 xml:space="preserve">DEACRIPCION DE LA ACTIVIDAD </w:t>
            </w:r>
          </w:p>
        </w:tc>
      </w:tr>
      <w:tr w:rsidR="00655E70" w:rsidRPr="005B3FD6" w14:paraId="6C663812" w14:textId="77777777" w:rsidTr="00E37E0D">
        <w:tc>
          <w:tcPr>
            <w:tcW w:w="326" w:type="dxa"/>
          </w:tcPr>
          <w:p w14:paraId="49909A03" w14:textId="77777777" w:rsidR="00655E70" w:rsidRPr="005B3FD6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1</w:t>
            </w:r>
          </w:p>
        </w:tc>
        <w:tc>
          <w:tcPr>
            <w:tcW w:w="951" w:type="dxa"/>
          </w:tcPr>
          <w:p w14:paraId="4B713F9A" w14:textId="77777777" w:rsidR="00655E70" w:rsidRPr="005B3FD6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01-06-21-</w:t>
            </w:r>
          </w:p>
        </w:tc>
        <w:tc>
          <w:tcPr>
            <w:tcW w:w="4252" w:type="dxa"/>
          </w:tcPr>
          <w:p w14:paraId="52A1E0F8" w14:textId="77777777" w:rsidR="00655E70" w:rsidRPr="005B3FD6" w:rsidRDefault="00655E70" w:rsidP="00655E70">
            <w:pPr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SE REALIZA REUNION CON LA COORDINDORA DE PE Y TD  , LIDER DE PRIMERA INFANCIA ,INFANCIA Y ADOLECENCIA DE LA ESE SALUD PEREIRA DIRECTORA PARA REVISAR FUNCIONAMIENTO DE LAS UNIDADES AIPEI Y ESTRAEGIA AIEPI  EN SUS DOS COMPONENTE </w:t>
            </w:r>
          </w:p>
        </w:tc>
        <w:tc>
          <w:tcPr>
            <w:tcW w:w="5781" w:type="dxa"/>
          </w:tcPr>
          <w:p w14:paraId="274064C2" w14:textId="77777777" w:rsidR="00655E70" w:rsidRPr="005B3FD6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Se realiza reunión de social</w:t>
            </w:r>
            <w:r w:rsidR="00E37E0D">
              <w:rPr>
                <w:sz w:val="22"/>
                <w:szCs w:val="22"/>
                <w:lang w:val="es-CO"/>
              </w:rPr>
              <w:t xml:space="preserve">ización con la </w:t>
            </w:r>
            <w:r>
              <w:rPr>
                <w:sz w:val="22"/>
                <w:szCs w:val="22"/>
                <w:lang w:val="es-CO"/>
              </w:rPr>
              <w:t>coordinadora de salud ESE</w:t>
            </w:r>
            <w:r w:rsidR="00E37E0D">
              <w:rPr>
                <w:sz w:val="22"/>
                <w:szCs w:val="22"/>
                <w:lang w:val="es-CO"/>
              </w:rPr>
              <w:t xml:space="preserve"> </w:t>
            </w:r>
            <w:r>
              <w:rPr>
                <w:sz w:val="22"/>
                <w:szCs w:val="22"/>
                <w:lang w:val="es-CO"/>
              </w:rPr>
              <w:t xml:space="preserve">Salud Pereira DT Y EP </w:t>
            </w:r>
            <w:r w:rsidR="00E37E0D">
              <w:rPr>
                <w:sz w:val="22"/>
                <w:szCs w:val="22"/>
                <w:lang w:val="es-CO"/>
              </w:rPr>
              <w:t xml:space="preserve"> y la enfermera referente de infancia para retomar la </w:t>
            </w:r>
            <w:r>
              <w:rPr>
                <w:sz w:val="22"/>
                <w:szCs w:val="22"/>
                <w:lang w:val="es-CO"/>
              </w:rPr>
              <w:t xml:space="preserve"> implementar </w:t>
            </w:r>
            <w:r w:rsidR="00E37E0D">
              <w:rPr>
                <w:sz w:val="22"/>
                <w:szCs w:val="22"/>
                <w:lang w:val="es-CO"/>
              </w:rPr>
              <w:t xml:space="preserve"> y </w:t>
            </w:r>
            <w:r>
              <w:rPr>
                <w:sz w:val="22"/>
                <w:szCs w:val="22"/>
                <w:lang w:val="es-CO"/>
              </w:rPr>
              <w:t>el funcionamiento de las unidades AIEPI  en cuanto el funcionamiento y estrategia  de crear estrategia para formación de agentes comunitarios en las diferentes partes del municipio para aportar a la mitigación del riesgo en enfermedades prevalentes de la infancia</w:t>
            </w:r>
          </w:p>
        </w:tc>
      </w:tr>
      <w:tr w:rsidR="00655E70" w:rsidRPr="005B3FD6" w14:paraId="7B5E3C48" w14:textId="77777777" w:rsidTr="00E37E0D">
        <w:trPr>
          <w:trHeight w:val="1138"/>
        </w:trPr>
        <w:tc>
          <w:tcPr>
            <w:tcW w:w="326" w:type="dxa"/>
          </w:tcPr>
          <w:p w14:paraId="28820353" w14:textId="77777777" w:rsidR="00655E70" w:rsidRPr="005B3FD6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2</w:t>
            </w:r>
          </w:p>
        </w:tc>
        <w:tc>
          <w:tcPr>
            <w:tcW w:w="951" w:type="dxa"/>
          </w:tcPr>
          <w:p w14:paraId="1EC65980" w14:textId="77777777" w:rsidR="00655E70" w:rsidRPr="005B3FD6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04</w:t>
            </w:r>
            <w:r w:rsidRPr="005B3FD6">
              <w:rPr>
                <w:sz w:val="22"/>
                <w:szCs w:val="22"/>
                <w:lang w:val="es-CO"/>
              </w:rPr>
              <w:t>-</w:t>
            </w:r>
            <w:r>
              <w:rPr>
                <w:sz w:val="22"/>
                <w:szCs w:val="22"/>
                <w:lang w:val="es-CO"/>
              </w:rPr>
              <w:t>06</w:t>
            </w:r>
            <w:r w:rsidRPr="005B3FD6">
              <w:rPr>
                <w:sz w:val="22"/>
                <w:szCs w:val="22"/>
                <w:lang w:val="es-CO"/>
              </w:rPr>
              <w:t>-21-</w:t>
            </w:r>
          </w:p>
        </w:tc>
        <w:tc>
          <w:tcPr>
            <w:tcW w:w="4252" w:type="dxa"/>
          </w:tcPr>
          <w:p w14:paraId="3A644EE1" w14:textId="77777777" w:rsidR="00655E70" w:rsidRPr="005B3FD6" w:rsidRDefault="00655E70" w:rsidP="00655E70">
            <w:pPr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 SE REALIZA REUNION CON LA DIRECTORA OPERATIVA Y LIDER DEL PAI PARA REVISAR FUNCIONAMIENTO DE LAS UNIDADES AIPEI</w:t>
            </w:r>
          </w:p>
        </w:tc>
        <w:tc>
          <w:tcPr>
            <w:tcW w:w="5781" w:type="dxa"/>
          </w:tcPr>
          <w:p w14:paraId="3532DD3D" w14:textId="77777777" w:rsidR="00655E70" w:rsidRPr="005B3FD6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Se realiza  reunión de socialización con la directora operativa y líder de PAI  de la se</w:t>
            </w:r>
            <w:r w:rsidR="00E37E0D">
              <w:rPr>
                <w:sz w:val="22"/>
                <w:szCs w:val="22"/>
                <w:lang w:val="es-CO"/>
              </w:rPr>
              <w:t xml:space="preserve">cretaria de salud para retomar la </w:t>
            </w:r>
            <w:r>
              <w:rPr>
                <w:sz w:val="22"/>
                <w:szCs w:val="22"/>
                <w:lang w:val="es-CO"/>
              </w:rPr>
              <w:t xml:space="preserve"> implementar </w:t>
            </w:r>
            <w:r w:rsidR="00E37E0D">
              <w:rPr>
                <w:sz w:val="22"/>
                <w:szCs w:val="22"/>
                <w:lang w:val="es-CO"/>
              </w:rPr>
              <w:t xml:space="preserve"> y </w:t>
            </w:r>
            <w:r>
              <w:rPr>
                <w:sz w:val="22"/>
                <w:szCs w:val="22"/>
                <w:lang w:val="es-CO"/>
              </w:rPr>
              <w:t xml:space="preserve">el funcionamiento de las unidades AIEPI  en cuanto el funcionamiento  y  crear estrategia para formación de agentes comunitarios en las diferentes partes del municipio para aportar a la mitigación del riesgo en enfermedades prevalentes de la infancia </w:t>
            </w:r>
          </w:p>
        </w:tc>
      </w:tr>
      <w:tr w:rsidR="00655E70" w:rsidRPr="005B3FD6" w14:paraId="23F4A097" w14:textId="77777777" w:rsidTr="00E37E0D">
        <w:trPr>
          <w:trHeight w:val="1138"/>
        </w:trPr>
        <w:tc>
          <w:tcPr>
            <w:tcW w:w="326" w:type="dxa"/>
          </w:tcPr>
          <w:p w14:paraId="693B8F2A" w14:textId="77777777" w:rsidR="00655E70" w:rsidRPr="00CE66B3" w:rsidRDefault="00655E70" w:rsidP="00655E70">
            <w:pPr>
              <w:pStyle w:val="Piedepgin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1" w:type="dxa"/>
          </w:tcPr>
          <w:p w14:paraId="2CF02596" w14:textId="77777777" w:rsidR="00655E70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11-06-21</w:t>
            </w:r>
          </w:p>
        </w:tc>
        <w:tc>
          <w:tcPr>
            <w:tcW w:w="4252" w:type="dxa"/>
          </w:tcPr>
          <w:p w14:paraId="13DEB17A" w14:textId="77777777" w:rsidR="00655E70" w:rsidRDefault="00655E70" w:rsidP="00655E70">
            <w:pPr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SE REALIZA REUNION CON LA DIRECTORA OPERATIVA Y LIDER DEL PAI  PARA REVISAR  REALIZACION DE CERTIFICACION AGENTES COMUNITARIAS COMO DE ARIA LA DOTACION DE LAS UNIDADES AIEPI EN EL MUNICIPIO CON LA ESE SALUD PERERIA </w:t>
            </w:r>
          </w:p>
        </w:tc>
        <w:tc>
          <w:tcPr>
            <w:tcW w:w="5781" w:type="dxa"/>
          </w:tcPr>
          <w:p w14:paraId="614B61D2" w14:textId="77777777" w:rsidR="00655E70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 Se realiza  reunión de socialización con la directora operativa y líder de PAI  de la secretaria de salud para  concertar la realización de capacitación y certificación de las madres lideres familias en acción como agentes comunitarios  que se llevara a cabo el día 17 junio 2021 , donde se concertó entregar certificado y un botón como agente comunitario en salud para identificación en los diferente sectores dl municipio </w:t>
            </w:r>
          </w:p>
        </w:tc>
      </w:tr>
      <w:tr w:rsidR="00655E70" w:rsidRPr="005B3FD6" w14:paraId="2AF14B69" w14:textId="77777777" w:rsidTr="00E37E0D">
        <w:trPr>
          <w:trHeight w:val="1138"/>
        </w:trPr>
        <w:tc>
          <w:tcPr>
            <w:tcW w:w="326" w:type="dxa"/>
          </w:tcPr>
          <w:p w14:paraId="7AC17886" w14:textId="77777777" w:rsidR="00655E70" w:rsidRPr="005B3FD6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4</w:t>
            </w:r>
          </w:p>
        </w:tc>
        <w:tc>
          <w:tcPr>
            <w:tcW w:w="951" w:type="dxa"/>
          </w:tcPr>
          <w:p w14:paraId="6B39AB4E" w14:textId="77777777" w:rsidR="00655E70" w:rsidRPr="005B3FD6" w:rsidRDefault="0032699F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 01 y 11 </w:t>
            </w:r>
            <w:r w:rsidR="00655E70">
              <w:rPr>
                <w:sz w:val="22"/>
                <w:szCs w:val="22"/>
                <w:lang w:val="es-CO"/>
              </w:rPr>
              <w:t>-06</w:t>
            </w:r>
            <w:r w:rsidR="00655E70" w:rsidRPr="005B3FD6">
              <w:rPr>
                <w:sz w:val="22"/>
                <w:szCs w:val="22"/>
                <w:lang w:val="es-CO"/>
              </w:rPr>
              <w:t>-21</w:t>
            </w:r>
          </w:p>
        </w:tc>
        <w:tc>
          <w:tcPr>
            <w:tcW w:w="4252" w:type="dxa"/>
          </w:tcPr>
          <w:p w14:paraId="1E6DCEA4" w14:textId="77777777" w:rsidR="00655E70" w:rsidRPr="005B3FD6" w:rsidRDefault="00655E70" w:rsidP="00CB6FA8">
            <w:pPr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SE</w:t>
            </w:r>
            <w:r w:rsidR="0032699F">
              <w:rPr>
                <w:sz w:val="22"/>
                <w:szCs w:val="22"/>
                <w:lang w:val="es-CO"/>
              </w:rPr>
              <w:t xml:space="preserve"> REALIZARON DOS </w:t>
            </w:r>
            <w:r>
              <w:rPr>
                <w:sz w:val="22"/>
                <w:szCs w:val="22"/>
                <w:lang w:val="es-CO"/>
              </w:rPr>
              <w:t xml:space="preserve"> REUNION</w:t>
            </w:r>
            <w:r w:rsidR="0032699F">
              <w:rPr>
                <w:sz w:val="22"/>
                <w:szCs w:val="22"/>
                <w:lang w:val="es-CO"/>
              </w:rPr>
              <w:t>ES</w:t>
            </w:r>
            <w:r>
              <w:rPr>
                <w:sz w:val="22"/>
                <w:szCs w:val="22"/>
                <w:lang w:val="es-CO"/>
              </w:rPr>
              <w:t xml:space="preserve"> CON LOS COORDINADORES DE SALUD   FAMILIAS EN ACCION PARA REVISAR FUNCIONAMIENTO DE LAS UNIDADES AIPEI Y FORMAR AGENTES COMUNITARIOS EN SALUD </w:t>
            </w:r>
          </w:p>
        </w:tc>
        <w:tc>
          <w:tcPr>
            <w:tcW w:w="5781" w:type="dxa"/>
          </w:tcPr>
          <w:p w14:paraId="759D346E" w14:textId="77777777" w:rsidR="00655E70" w:rsidRPr="005B3FD6" w:rsidRDefault="006D7E76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 con la realización de dos </w:t>
            </w:r>
            <w:r w:rsidR="00655E70">
              <w:rPr>
                <w:sz w:val="22"/>
                <w:szCs w:val="22"/>
                <w:lang w:val="es-CO"/>
              </w:rPr>
              <w:t xml:space="preserve">  </w:t>
            </w:r>
            <w:r w:rsidR="007A4D0D">
              <w:rPr>
                <w:sz w:val="22"/>
                <w:szCs w:val="22"/>
                <w:lang w:val="es-CO"/>
              </w:rPr>
              <w:t>reuniones</w:t>
            </w:r>
            <w:r w:rsidR="00655E70">
              <w:rPr>
                <w:sz w:val="22"/>
                <w:szCs w:val="22"/>
                <w:lang w:val="es-CO"/>
              </w:rPr>
              <w:t xml:space="preserve"> de socialización con los coordinadores de salud familias en acción para </w:t>
            </w:r>
            <w:r w:rsidR="00E37E0D">
              <w:rPr>
                <w:sz w:val="22"/>
                <w:szCs w:val="22"/>
                <w:lang w:val="es-CO"/>
              </w:rPr>
              <w:t xml:space="preserve">retomar la </w:t>
            </w:r>
            <w:r w:rsidR="00655E70">
              <w:rPr>
                <w:sz w:val="22"/>
                <w:szCs w:val="22"/>
                <w:lang w:val="es-CO"/>
              </w:rPr>
              <w:t xml:space="preserve"> implementar </w:t>
            </w:r>
            <w:r w:rsidR="00E37E0D">
              <w:rPr>
                <w:sz w:val="22"/>
                <w:szCs w:val="22"/>
                <w:lang w:val="es-CO"/>
              </w:rPr>
              <w:t xml:space="preserve"> y </w:t>
            </w:r>
            <w:r w:rsidR="00655E70">
              <w:rPr>
                <w:sz w:val="22"/>
                <w:szCs w:val="22"/>
                <w:lang w:val="es-CO"/>
              </w:rPr>
              <w:t>el funcionamiento de las unidades AIEPI  en cuanto el funcionamiento y estrategia  de crear estrategia para formación de agentes comunitarios en las diferentes partes del municipio para aportar a la mitigación del riesgo en enfermedades prevalentes de la infancia</w:t>
            </w:r>
          </w:p>
        </w:tc>
      </w:tr>
      <w:tr w:rsidR="00655E70" w:rsidRPr="005B3FD6" w14:paraId="1E982902" w14:textId="77777777" w:rsidTr="00E37E0D">
        <w:trPr>
          <w:trHeight w:val="673"/>
        </w:trPr>
        <w:tc>
          <w:tcPr>
            <w:tcW w:w="326" w:type="dxa"/>
          </w:tcPr>
          <w:p w14:paraId="05E6C0E8" w14:textId="77777777" w:rsidR="00655E70" w:rsidRDefault="00DE5D95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5</w:t>
            </w:r>
          </w:p>
        </w:tc>
        <w:tc>
          <w:tcPr>
            <w:tcW w:w="951" w:type="dxa"/>
          </w:tcPr>
          <w:p w14:paraId="00833BE2" w14:textId="77777777" w:rsidR="00655E70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15-06-21</w:t>
            </w:r>
          </w:p>
        </w:tc>
        <w:tc>
          <w:tcPr>
            <w:tcW w:w="4252" w:type="dxa"/>
          </w:tcPr>
          <w:p w14:paraId="459CF809" w14:textId="77777777" w:rsidR="00655E70" w:rsidRPr="005B3FD6" w:rsidRDefault="00655E70" w:rsidP="00655E70">
            <w:pPr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SE REALIZA REUNION C</w:t>
            </w:r>
            <w:r w:rsidR="00A964D5">
              <w:rPr>
                <w:sz w:val="22"/>
                <w:szCs w:val="22"/>
                <w:lang w:val="es-CO"/>
              </w:rPr>
              <w:t xml:space="preserve">ON LA COORDINDORA DE PE Y TD   Y </w:t>
            </w:r>
            <w:r>
              <w:rPr>
                <w:sz w:val="22"/>
                <w:szCs w:val="22"/>
                <w:lang w:val="es-CO"/>
              </w:rPr>
              <w:t xml:space="preserve">LIDER DE PRIMERA INFANCIA ,INFANCIA Y ADOLECENCIA DE LA ESE SALUD PEREIRA DIRECTORA PARA AJUSTAR RUTA DE TRADUCTOR INDIGENA EN CASO QUE SE REQUIERA Y COMPLEMENTAR CON RUTA AIPEI </w:t>
            </w:r>
            <w:r>
              <w:rPr>
                <w:sz w:val="22"/>
                <w:szCs w:val="22"/>
                <w:lang w:val="es-CO"/>
              </w:rPr>
              <w:lastRenderedPageBreak/>
              <w:t xml:space="preserve">COMUNITARIAS Y TENCION EN SALAS ERA- EDA SI EL CASO DE NECESIDAD </w:t>
            </w:r>
          </w:p>
        </w:tc>
        <w:tc>
          <w:tcPr>
            <w:tcW w:w="5781" w:type="dxa"/>
          </w:tcPr>
          <w:p w14:paraId="31E44E2F" w14:textId="77777777" w:rsidR="00655E70" w:rsidRDefault="00A964D5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lastRenderedPageBreak/>
              <w:t xml:space="preserve">S e realiza reunión con la coordinadora de la ese salud Pereira y enfermera referente de infancia para socializar  para  ajustar ruta de atención a comunidad Indígena en caso que llegue casos para el entendimiento de su lenguaje y orientación en su atención en el municipio de Pereira , complementar ruta de </w:t>
            </w:r>
            <w:proofErr w:type="spellStart"/>
            <w:r>
              <w:rPr>
                <w:sz w:val="22"/>
                <w:szCs w:val="22"/>
                <w:lang w:val="es-CO"/>
              </w:rPr>
              <w:t>atencion</w:t>
            </w:r>
            <w:proofErr w:type="spellEnd"/>
            <w:r>
              <w:rPr>
                <w:sz w:val="22"/>
                <w:szCs w:val="22"/>
                <w:lang w:val="es-CO"/>
              </w:rPr>
              <w:t xml:space="preserve"> en </w:t>
            </w:r>
            <w:r w:rsidR="00D6034F">
              <w:rPr>
                <w:sz w:val="22"/>
                <w:szCs w:val="22"/>
                <w:lang w:val="es-CO"/>
              </w:rPr>
              <w:t xml:space="preserve"> </w:t>
            </w:r>
            <w:r>
              <w:rPr>
                <w:sz w:val="22"/>
                <w:szCs w:val="22"/>
                <w:lang w:val="es-CO"/>
              </w:rPr>
              <w:t xml:space="preserve">salas ERA- EDA </w:t>
            </w:r>
            <w:r w:rsidR="00D6034F">
              <w:rPr>
                <w:sz w:val="22"/>
                <w:szCs w:val="22"/>
                <w:lang w:val="es-CO"/>
              </w:rPr>
              <w:t xml:space="preserve">para presentarle a la líder desarrollo social de la </w:t>
            </w:r>
            <w:r w:rsidR="0032699F">
              <w:rPr>
                <w:sz w:val="22"/>
                <w:szCs w:val="22"/>
                <w:lang w:val="es-CO"/>
              </w:rPr>
              <w:t>alcaldía</w:t>
            </w:r>
            <w:r w:rsidR="00D6034F">
              <w:rPr>
                <w:sz w:val="22"/>
                <w:szCs w:val="22"/>
                <w:lang w:val="es-CO"/>
              </w:rPr>
              <w:t xml:space="preserve">  </w:t>
            </w:r>
          </w:p>
        </w:tc>
      </w:tr>
      <w:tr w:rsidR="00655E70" w:rsidRPr="004837D1" w14:paraId="5921E0FF" w14:textId="77777777" w:rsidTr="00E37E0D">
        <w:trPr>
          <w:trHeight w:val="673"/>
        </w:trPr>
        <w:tc>
          <w:tcPr>
            <w:tcW w:w="326" w:type="dxa"/>
          </w:tcPr>
          <w:p w14:paraId="4E69F397" w14:textId="77777777" w:rsidR="00655E70" w:rsidRPr="005B3FD6" w:rsidRDefault="00DE5D95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6</w:t>
            </w:r>
          </w:p>
        </w:tc>
        <w:tc>
          <w:tcPr>
            <w:tcW w:w="951" w:type="dxa"/>
          </w:tcPr>
          <w:p w14:paraId="51B2B4BB" w14:textId="77777777" w:rsidR="00655E70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17 -06-21</w:t>
            </w:r>
          </w:p>
        </w:tc>
        <w:tc>
          <w:tcPr>
            <w:tcW w:w="4252" w:type="dxa"/>
          </w:tcPr>
          <w:p w14:paraId="4FCC51B5" w14:textId="77777777" w:rsidR="00655E70" w:rsidRDefault="00655E70" w:rsidP="00655E70">
            <w:pPr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SE REALIZA REUNION VIRTUAL MEET CON  COORDINADOR DE ICBF EL SEÑOR GABRIEL NUTRIONISTA </w:t>
            </w:r>
          </w:p>
        </w:tc>
        <w:tc>
          <w:tcPr>
            <w:tcW w:w="5781" w:type="dxa"/>
          </w:tcPr>
          <w:p w14:paraId="6C677C8B" w14:textId="77777777" w:rsidR="00655E70" w:rsidRPr="005B3FD6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Se realiza  reunión  Virtual de socialización estrategia AIEPI  COMUNITARIA con el coordinadores  en salud ICBF para retomar e implementar el funcionamiento de las unidades AIEPI  en cuanto el funcionamiento y estrategia  de crear estrategia para formación de agentes comunitarios en las diferentes partes del municipio para aportar a la mitigación del riesgo en enfermedades prevalentes de la infancia</w:t>
            </w:r>
          </w:p>
        </w:tc>
      </w:tr>
      <w:tr w:rsidR="00655E70" w:rsidRPr="005B3FD6" w14:paraId="17A051B8" w14:textId="77777777" w:rsidTr="00E37E0D">
        <w:trPr>
          <w:trHeight w:val="673"/>
        </w:trPr>
        <w:tc>
          <w:tcPr>
            <w:tcW w:w="326" w:type="dxa"/>
          </w:tcPr>
          <w:p w14:paraId="03C18443" w14:textId="77777777" w:rsidR="00655E70" w:rsidRDefault="00DE5D95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7</w:t>
            </w:r>
          </w:p>
        </w:tc>
        <w:tc>
          <w:tcPr>
            <w:tcW w:w="951" w:type="dxa"/>
          </w:tcPr>
          <w:p w14:paraId="31FBA7DA" w14:textId="77777777" w:rsidR="00655E70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17-06-21 </w:t>
            </w:r>
          </w:p>
        </w:tc>
        <w:tc>
          <w:tcPr>
            <w:tcW w:w="4252" w:type="dxa"/>
          </w:tcPr>
          <w:p w14:paraId="1E6321CD" w14:textId="77777777" w:rsidR="00655E70" w:rsidRDefault="00655E70" w:rsidP="00655E70">
            <w:pPr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 INICIO CERTIFICACION DE MADES LIDERES AGENTS COMUNITARIOS </w:t>
            </w:r>
          </w:p>
        </w:tc>
        <w:tc>
          <w:tcPr>
            <w:tcW w:w="5781" w:type="dxa"/>
          </w:tcPr>
          <w:p w14:paraId="5C147383" w14:textId="77777777" w:rsidR="00655E70" w:rsidRPr="005B3FD6" w:rsidRDefault="00655E70" w:rsidP="00655E70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El día 17 de junio se da inicio </w:t>
            </w:r>
            <w:proofErr w:type="spellStart"/>
            <w:r>
              <w:rPr>
                <w:sz w:val="22"/>
                <w:szCs w:val="22"/>
                <w:lang w:val="es-CO"/>
              </w:rPr>
              <w:t>pro</w:t>
            </w:r>
            <w:proofErr w:type="spellEnd"/>
            <w:r>
              <w:rPr>
                <w:sz w:val="22"/>
                <w:szCs w:val="22"/>
                <w:lang w:val="es-CO"/>
              </w:rPr>
              <w:t xml:space="preserve"> primera vez en el municipio por parte de la secretaria de salud capacitación y certificación a madres líderes como agentes comunitarias del municipio para la creación de unidades AEIPI en diferentes para sectores del municipio  con la presencia del coordinador d familias en acción , secretaria de desarrollo social , secretaria de salud , directora de salud líder del programa </w:t>
            </w:r>
            <w:r w:rsidR="00523056">
              <w:rPr>
                <w:sz w:val="22"/>
                <w:szCs w:val="22"/>
                <w:lang w:val="es-CO"/>
              </w:rPr>
              <w:t xml:space="preserve"> se anexa certifico y asistencia  </w:t>
            </w:r>
          </w:p>
        </w:tc>
      </w:tr>
    </w:tbl>
    <w:p w14:paraId="7C6BAD3F" w14:textId="77777777" w:rsidR="00102393" w:rsidRPr="005B3FD6" w:rsidRDefault="00102393" w:rsidP="005B3FD6">
      <w:pPr>
        <w:spacing w:after="1" w:line="241" w:lineRule="auto"/>
        <w:ind w:right="1"/>
        <w:jc w:val="both"/>
        <w:rPr>
          <w:sz w:val="22"/>
          <w:szCs w:val="22"/>
          <w:lang w:val="es-CO"/>
        </w:rPr>
      </w:pPr>
    </w:p>
    <w:p w14:paraId="49E24CF0" w14:textId="77777777" w:rsidR="00102393" w:rsidRDefault="005C2A11" w:rsidP="005B3FD6">
      <w:pPr>
        <w:ind w:left="-5" w:right="350"/>
        <w:jc w:val="both"/>
        <w:rPr>
          <w:sz w:val="22"/>
          <w:szCs w:val="22"/>
        </w:rPr>
      </w:pPr>
      <w:r w:rsidRPr="005B3FD6">
        <w:rPr>
          <w:sz w:val="22"/>
          <w:szCs w:val="22"/>
          <w:lang w:val="es-CO"/>
        </w:rPr>
        <w:t>Se logró</w:t>
      </w:r>
      <w:r w:rsidR="00967AB0">
        <w:rPr>
          <w:sz w:val="22"/>
          <w:szCs w:val="22"/>
          <w:lang w:val="es-CO"/>
        </w:rPr>
        <w:t xml:space="preserve"> concertar  2 reuniones  </w:t>
      </w:r>
      <w:r w:rsidR="00710B00" w:rsidRPr="005B3FD6">
        <w:rPr>
          <w:sz w:val="22"/>
          <w:szCs w:val="22"/>
          <w:lang w:val="es-CO"/>
        </w:rPr>
        <w:t xml:space="preserve">con la </w:t>
      </w:r>
      <w:r w:rsidR="00102393" w:rsidRPr="005B3FD6">
        <w:rPr>
          <w:sz w:val="22"/>
          <w:szCs w:val="22"/>
        </w:rPr>
        <w:t>ESE Salud Pereira</w:t>
      </w:r>
      <w:r w:rsidR="009A5476">
        <w:rPr>
          <w:sz w:val="22"/>
          <w:szCs w:val="22"/>
        </w:rPr>
        <w:t xml:space="preserve"> para  ajustar implementación de la estrategia  AIEPI en sus dos componentes  tanto comunitario para aumentar la </w:t>
      </w:r>
      <w:r w:rsidR="004561C2">
        <w:rPr>
          <w:sz w:val="22"/>
          <w:szCs w:val="22"/>
        </w:rPr>
        <w:t>unidades AIEPI comunitaria  con</w:t>
      </w:r>
      <w:r w:rsidR="009A5476">
        <w:rPr>
          <w:sz w:val="22"/>
          <w:szCs w:val="22"/>
        </w:rPr>
        <w:t xml:space="preserve"> la </w:t>
      </w:r>
      <w:r w:rsidR="00DD7ED0">
        <w:rPr>
          <w:sz w:val="22"/>
          <w:szCs w:val="22"/>
        </w:rPr>
        <w:t>capacitación</w:t>
      </w:r>
      <w:r w:rsidR="009A5476">
        <w:rPr>
          <w:sz w:val="22"/>
          <w:szCs w:val="22"/>
        </w:rPr>
        <w:t xml:space="preserve"> al personal de la </w:t>
      </w:r>
      <w:r w:rsidR="00DD7ED0">
        <w:rPr>
          <w:sz w:val="22"/>
          <w:szCs w:val="22"/>
        </w:rPr>
        <w:t>institución</w:t>
      </w:r>
      <w:r w:rsidR="009A5476">
        <w:rPr>
          <w:sz w:val="22"/>
          <w:szCs w:val="22"/>
        </w:rPr>
        <w:t xml:space="preserve"> en AIEPI clínico como </w:t>
      </w:r>
      <w:r w:rsidR="00DD7ED0">
        <w:rPr>
          <w:sz w:val="22"/>
          <w:szCs w:val="22"/>
        </w:rPr>
        <w:t>comunitario</w:t>
      </w:r>
      <w:r w:rsidR="009A5476">
        <w:rPr>
          <w:sz w:val="22"/>
          <w:szCs w:val="22"/>
        </w:rPr>
        <w:t xml:space="preserve"> logrando concertar fechas para inicio  22 y 23 de julio 2021 , se </w:t>
      </w:r>
      <w:r w:rsidR="00B75FEC">
        <w:rPr>
          <w:sz w:val="22"/>
          <w:szCs w:val="22"/>
        </w:rPr>
        <w:t>logró</w:t>
      </w:r>
      <w:r w:rsidR="00DE5D95">
        <w:rPr>
          <w:sz w:val="22"/>
          <w:szCs w:val="22"/>
        </w:rPr>
        <w:t xml:space="preserve"> 1</w:t>
      </w:r>
      <w:r w:rsidR="009A5476">
        <w:rPr>
          <w:sz w:val="22"/>
          <w:szCs w:val="22"/>
        </w:rPr>
        <w:t xml:space="preserve"> reunión virtual MEET con </w:t>
      </w:r>
      <w:r w:rsidRPr="005B3FD6">
        <w:rPr>
          <w:sz w:val="22"/>
          <w:szCs w:val="22"/>
        </w:rPr>
        <w:t xml:space="preserve">ICBF </w:t>
      </w:r>
      <w:r w:rsidR="009A5476">
        <w:rPr>
          <w:sz w:val="22"/>
          <w:szCs w:val="22"/>
        </w:rPr>
        <w:t xml:space="preserve">2 reuniones presenciales con </w:t>
      </w:r>
      <w:r w:rsidR="00710B00" w:rsidRPr="005B3FD6">
        <w:rPr>
          <w:sz w:val="22"/>
          <w:szCs w:val="22"/>
        </w:rPr>
        <w:t xml:space="preserve"> familias en acción </w:t>
      </w:r>
      <w:r w:rsidR="00102393" w:rsidRPr="005B3FD6">
        <w:rPr>
          <w:sz w:val="22"/>
          <w:szCs w:val="22"/>
        </w:rPr>
        <w:t xml:space="preserve"> como actores que trabajan con la primera infancia  </w:t>
      </w:r>
      <w:r w:rsidRPr="005B3FD6">
        <w:rPr>
          <w:sz w:val="22"/>
          <w:szCs w:val="22"/>
        </w:rPr>
        <w:t xml:space="preserve"> para socializar la implementación de unidades AIEPI  comunitarias  en el municipio  </w:t>
      </w:r>
      <w:r w:rsidR="00102393" w:rsidRPr="005B3FD6">
        <w:rPr>
          <w:sz w:val="22"/>
          <w:szCs w:val="22"/>
        </w:rPr>
        <w:t>y dotación de las mismas</w:t>
      </w:r>
      <w:r w:rsidR="00DD7ED0">
        <w:rPr>
          <w:sz w:val="22"/>
          <w:szCs w:val="22"/>
        </w:rPr>
        <w:t xml:space="preserve">, como la certificación de madres líderes como agentes comunitarios </w:t>
      </w:r>
      <w:r w:rsidR="00102393" w:rsidRPr="005B3FD6">
        <w:rPr>
          <w:sz w:val="22"/>
          <w:szCs w:val="22"/>
        </w:rPr>
        <w:t xml:space="preserve"> para contribuir a una implementación  de las unidades  en las diferentes comunas más vulnerables del munici</w:t>
      </w:r>
      <w:r w:rsidR="00DD7ED0">
        <w:rPr>
          <w:sz w:val="22"/>
          <w:szCs w:val="22"/>
        </w:rPr>
        <w:t xml:space="preserve">pio </w:t>
      </w:r>
    </w:p>
    <w:p w14:paraId="09AE6131" w14:textId="77777777" w:rsidR="00E54170" w:rsidRDefault="004561C2" w:rsidP="005B3FD6">
      <w:pPr>
        <w:ind w:left="-5" w:right="3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 todo estos </w:t>
      </w:r>
      <w:r w:rsidR="00971946">
        <w:rPr>
          <w:sz w:val="22"/>
          <w:szCs w:val="22"/>
        </w:rPr>
        <w:t xml:space="preserve"> </w:t>
      </w:r>
      <w:r w:rsidR="00DE5D95">
        <w:rPr>
          <w:sz w:val="22"/>
          <w:szCs w:val="22"/>
        </w:rPr>
        <w:t xml:space="preserve"> </w:t>
      </w:r>
    </w:p>
    <w:p w14:paraId="01D34BA7" w14:textId="77777777" w:rsidR="00E54170" w:rsidRDefault="00E54170" w:rsidP="005B3FD6">
      <w:pPr>
        <w:ind w:left="-5" w:right="350"/>
        <w:jc w:val="both"/>
        <w:rPr>
          <w:sz w:val="22"/>
          <w:szCs w:val="22"/>
        </w:rPr>
      </w:pPr>
    </w:p>
    <w:p w14:paraId="2209F7A6" w14:textId="77777777" w:rsidR="004561C2" w:rsidRPr="005B3FD6" w:rsidRDefault="00254991" w:rsidP="005B3FD6">
      <w:pPr>
        <w:ind w:left="-5" w:right="35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4561C2">
        <w:rPr>
          <w:sz w:val="22"/>
          <w:szCs w:val="22"/>
        </w:rPr>
        <w:t xml:space="preserve">cercamiento se logra que desde la secretaria de salud pública y seguridad social   se pueda evidenciar la estrategia implementada para aportar a la promoción </w:t>
      </w:r>
      <w:r w:rsidR="00523056">
        <w:rPr>
          <w:sz w:val="22"/>
          <w:szCs w:val="22"/>
        </w:rPr>
        <w:t xml:space="preserve">y prevención de la </w:t>
      </w:r>
      <w:r>
        <w:rPr>
          <w:sz w:val="22"/>
          <w:szCs w:val="22"/>
        </w:rPr>
        <w:t xml:space="preserve"> </w:t>
      </w:r>
      <w:r w:rsidR="00BD5AD4">
        <w:rPr>
          <w:sz w:val="22"/>
          <w:szCs w:val="22"/>
        </w:rPr>
        <w:t xml:space="preserve"> </w:t>
      </w:r>
      <w:r w:rsidR="006D7E76">
        <w:rPr>
          <w:sz w:val="22"/>
          <w:szCs w:val="22"/>
        </w:rPr>
        <w:t xml:space="preserve">enfermedades </w:t>
      </w:r>
      <w:r w:rsidR="00465FA9">
        <w:rPr>
          <w:sz w:val="22"/>
          <w:szCs w:val="22"/>
        </w:rPr>
        <w:t xml:space="preserve">  </w:t>
      </w:r>
      <w:r w:rsidR="006D7E76">
        <w:rPr>
          <w:sz w:val="22"/>
          <w:szCs w:val="22"/>
        </w:rPr>
        <w:t>prevalentes</w:t>
      </w:r>
      <w:r w:rsidR="00971946">
        <w:rPr>
          <w:sz w:val="22"/>
          <w:szCs w:val="22"/>
        </w:rPr>
        <w:t xml:space="preserve"> de</w:t>
      </w:r>
      <w:r w:rsidR="004561C2">
        <w:rPr>
          <w:sz w:val="22"/>
          <w:szCs w:val="22"/>
        </w:rPr>
        <w:t xml:space="preserve"> la infancia </w:t>
      </w:r>
    </w:p>
    <w:p w14:paraId="736E54B3" w14:textId="77777777" w:rsidR="00102393" w:rsidRPr="005B3FD6" w:rsidRDefault="00102393" w:rsidP="005B3FD6">
      <w:pPr>
        <w:spacing w:line="259" w:lineRule="auto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 </w:t>
      </w:r>
    </w:p>
    <w:p w14:paraId="6AB44D1D" w14:textId="77777777" w:rsidR="00102393" w:rsidRPr="005B3FD6" w:rsidRDefault="00102393" w:rsidP="008320F0">
      <w:pPr>
        <w:ind w:left="-5" w:right="350"/>
        <w:jc w:val="both"/>
        <w:rPr>
          <w:sz w:val="22"/>
          <w:szCs w:val="22"/>
        </w:rPr>
      </w:pPr>
      <w:r w:rsidRPr="005B3FD6">
        <w:rPr>
          <w:sz w:val="22"/>
          <w:szCs w:val="22"/>
        </w:rPr>
        <w:t>SOPORTES: Carpeta</w:t>
      </w:r>
      <w:r w:rsidR="00710B00" w:rsidRPr="005B3FD6">
        <w:rPr>
          <w:sz w:val="22"/>
          <w:szCs w:val="22"/>
        </w:rPr>
        <w:t xml:space="preserve"> denominada Soportes CPS N°2094</w:t>
      </w:r>
      <w:r w:rsidRPr="005B3FD6">
        <w:rPr>
          <w:sz w:val="22"/>
          <w:szCs w:val="22"/>
        </w:rPr>
        <w:t xml:space="preserve">, la cual contiene 1 subcarpeta  </w:t>
      </w:r>
      <w:r w:rsidR="00710B00" w:rsidRPr="005B3FD6">
        <w:rPr>
          <w:sz w:val="22"/>
          <w:szCs w:val="22"/>
        </w:rPr>
        <w:t xml:space="preserve"> denominada “</w:t>
      </w:r>
      <w:r w:rsidRPr="00F0057E">
        <w:rPr>
          <w:b/>
          <w:sz w:val="22"/>
          <w:szCs w:val="22"/>
        </w:rPr>
        <w:t xml:space="preserve">ACTAS </w:t>
      </w:r>
      <w:r w:rsidRPr="005B3FD6">
        <w:rPr>
          <w:sz w:val="22"/>
          <w:szCs w:val="22"/>
        </w:rPr>
        <w:t>“</w:t>
      </w:r>
      <w:r w:rsidR="00523056">
        <w:rPr>
          <w:sz w:val="22"/>
          <w:szCs w:val="22"/>
        </w:rPr>
        <w:t>contiene 7</w:t>
      </w:r>
      <w:r w:rsidR="00A663EF" w:rsidRPr="005B3FD6">
        <w:rPr>
          <w:sz w:val="22"/>
          <w:szCs w:val="22"/>
        </w:rPr>
        <w:t xml:space="preserve"> </w:t>
      </w:r>
      <w:r w:rsidR="00507C4C">
        <w:rPr>
          <w:sz w:val="22"/>
          <w:szCs w:val="22"/>
        </w:rPr>
        <w:t>documentos en PDF</w:t>
      </w:r>
      <w:r w:rsidR="00465FA9">
        <w:rPr>
          <w:sz w:val="22"/>
          <w:szCs w:val="22"/>
        </w:rPr>
        <w:t>/1</w:t>
      </w:r>
      <w:r w:rsidR="00507C4C">
        <w:rPr>
          <w:sz w:val="22"/>
          <w:szCs w:val="22"/>
        </w:rPr>
        <w:t xml:space="preserve"> </w:t>
      </w:r>
      <w:r w:rsidR="00F833B9">
        <w:rPr>
          <w:sz w:val="22"/>
          <w:szCs w:val="22"/>
        </w:rPr>
        <w:t>subcarpeta denominada “</w:t>
      </w:r>
      <w:r w:rsidR="00EA5C20" w:rsidRPr="00F0057E">
        <w:rPr>
          <w:b/>
          <w:sz w:val="22"/>
          <w:szCs w:val="22"/>
        </w:rPr>
        <w:t>E</w:t>
      </w:r>
      <w:r w:rsidR="00F833B9" w:rsidRPr="00F0057E">
        <w:rPr>
          <w:b/>
          <w:sz w:val="22"/>
          <w:szCs w:val="22"/>
        </w:rPr>
        <w:t>videncia fotográfica</w:t>
      </w:r>
      <w:r w:rsidR="00F833B9">
        <w:rPr>
          <w:sz w:val="22"/>
          <w:szCs w:val="22"/>
        </w:rPr>
        <w:t xml:space="preserve"> “contiene un archivo con 5 fotos de la certificación agentes comunitarias en salud </w:t>
      </w:r>
    </w:p>
    <w:p w14:paraId="21FF3591" w14:textId="77777777" w:rsidR="00102393" w:rsidRPr="00507C4C" w:rsidRDefault="00102393" w:rsidP="005B3FD6">
      <w:pPr>
        <w:spacing w:after="1" w:line="241" w:lineRule="auto"/>
        <w:ind w:right="1"/>
        <w:jc w:val="both"/>
        <w:rPr>
          <w:sz w:val="22"/>
          <w:szCs w:val="22"/>
        </w:rPr>
      </w:pPr>
    </w:p>
    <w:p w14:paraId="56B6C1F5" w14:textId="77777777" w:rsidR="00AD4420" w:rsidRPr="005B3FD6" w:rsidRDefault="005221A0" w:rsidP="00645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" w:line="241" w:lineRule="auto"/>
        <w:ind w:right="1"/>
        <w:jc w:val="both"/>
        <w:rPr>
          <w:rFonts w:eastAsia="Arial"/>
          <w:sz w:val="22"/>
          <w:szCs w:val="22"/>
        </w:rPr>
      </w:pPr>
      <w:r w:rsidRPr="005B3FD6">
        <w:rPr>
          <w:b/>
          <w:bCs/>
          <w:sz w:val="22"/>
          <w:szCs w:val="22"/>
        </w:rPr>
        <w:t>ALCANCE 2.</w:t>
      </w:r>
      <w:r w:rsidRPr="005B3FD6">
        <w:rPr>
          <w:rFonts w:eastAsia="Arial"/>
          <w:sz w:val="22"/>
          <w:szCs w:val="22"/>
        </w:rPr>
        <w:t xml:space="preserve"> </w:t>
      </w:r>
      <w:r w:rsidR="00AD4420" w:rsidRPr="005B3FD6">
        <w:rPr>
          <w:rFonts w:eastAsia="Arial"/>
          <w:sz w:val="22"/>
          <w:szCs w:val="22"/>
        </w:rPr>
        <w:t xml:space="preserve">Apoyar el seguimiento a niños y niñas remitidos a la IPS correspondiente, de acuerdo a los signos y síntomas de AIEPI presentados y elaborar análisis de los resultados encontrados. </w:t>
      </w:r>
    </w:p>
    <w:p w14:paraId="3C3BBC61" w14:textId="77777777" w:rsidR="00645D9E" w:rsidRDefault="00645D9E" w:rsidP="005B3FD6">
      <w:pPr>
        <w:spacing w:after="258"/>
        <w:ind w:left="-5" w:right="726"/>
        <w:jc w:val="both"/>
        <w:rPr>
          <w:sz w:val="22"/>
          <w:szCs w:val="22"/>
        </w:rPr>
      </w:pPr>
    </w:p>
    <w:p w14:paraId="5AB6B00D" w14:textId="77777777" w:rsidR="00A663EF" w:rsidRPr="005B3FD6" w:rsidRDefault="00A663EF" w:rsidP="005B3FD6">
      <w:pPr>
        <w:spacing w:after="258"/>
        <w:ind w:left="-5" w:right="726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El objetivo de este alcance desde la Secretaria de Salud Pública y Seguridad Social y con apoyo de la referente de la estrategia se busca implementar acciones estratégicas para Seguimiento a niños y niñas de acuerdo a </w:t>
      </w:r>
      <w:r w:rsidRPr="005B3FD6">
        <w:rPr>
          <w:sz w:val="22"/>
          <w:szCs w:val="22"/>
          <w:vertAlign w:val="superscript"/>
        </w:rPr>
        <w:t>l</w:t>
      </w:r>
      <w:r w:rsidRPr="005B3FD6">
        <w:rPr>
          <w:sz w:val="22"/>
          <w:szCs w:val="22"/>
        </w:rPr>
        <w:t xml:space="preserve">os signos y síntomas para verificar a la adherencia de las consultas a las unidades AIEP (atención integral enfermedades prevalentes de la infancia) para dar respuesta oportuna de atención a la población objeto menores de 6 años y si es el caso a mujeres en gestación </w:t>
      </w:r>
    </w:p>
    <w:p w14:paraId="2D8CC242" w14:textId="77777777" w:rsidR="00A663EF" w:rsidRPr="005B3FD6" w:rsidRDefault="00A663EF" w:rsidP="008320F0">
      <w:pPr>
        <w:ind w:right="350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Actividades ejecutadas:  </w:t>
      </w:r>
      <w:r w:rsidR="008320F0">
        <w:rPr>
          <w:sz w:val="22"/>
          <w:szCs w:val="22"/>
        </w:rPr>
        <w:t>En el</w:t>
      </w:r>
      <w:r w:rsidR="00651DB4">
        <w:rPr>
          <w:sz w:val="22"/>
          <w:szCs w:val="22"/>
        </w:rPr>
        <w:t xml:space="preserve"> periodo comprendido del 23 mayo al 22</w:t>
      </w:r>
      <w:r w:rsidR="00645D9E">
        <w:rPr>
          <w:sz w:val="22"/>
          <w:szCs w:val="22"/>
        </w:rPr>
        <w:t xml:space="preserve"> </w:t>
      </w:r>
      <w:r w:rsidR="00651DB4">
        <w:rPr>
          <w:sz w:val="22"/>
          <w:szCs w:val="22"/>
        </w:rPr>
        <w:t xml:space="preserve">de junio </w:t>
      </w:r>
      <w:r w:rsidRPr="005B3FD6">
        <w:rPr>
          <w:sz w:val="22"/>
          <w:szCs w:val="22"/>
        </w:rPr>
        <w:t xml:space="preserve"> </w:t>
      </w:r>
      <w:r w:rsidR="00651DB4">
        <w:rPr>
          <w:sz w:val="22"/>
          <w:szCs w:val="22"/>
        </w:rPr>
        <w:t xml:space="preserve"> </w:t>
      </w:r>
      <w:r w:rsidRPr="005B3FD6">
        <w:rPr>
          <w:sz w:val="22"/>
          <w:szCs w:val="22"/>
        </w:rPr>
        <w:t xml:space="preserve">2021 del contrato </w:t>
      </w:r>
      <w:r w:rsidR="00E820F8">
        <w:rPr>
          <w:sz w:val="22"/>
          <w:szCs w:val="22"/>
        </w:rPr>
        <w:t xml:space="preserve">2094   se realizaron </w:t>
      </w:r>
      <w:r w:rsidRPr="005B3FD6">
        <w:rPr>
          <w:sz w:val="22"/>
          <w:szCs w:val="22"/>
        </w:rPr>
        <w:t xml:space="preserve">las siguientes   actividades: </w:t>
      </w:r>
    </w:p>
    <w:p w14:paraId="0C052829" w14:textId="77777777" w:rsidR="00A663EF" w:rsidRPr="005B3FD6" w:rsidRDefault="00A663EF" w:rsidP="005B3FD6">
      <w:pPr>
        <w:spacing w:line="259" w:lineRule="auto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 </w:t>
      </w:r>
    </w:p>
    <w:p w14:paraId="3CE259A1" w14:textId="77777777" w:rsidR="00A663EF" w:rsidRPr="005B3FD6" w:rsidRDefault="00E820F8" w:rsidP="005B3FD6">
      <w:pPr>
        <w:ind w:left="-5" w:right="35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1-Se realizaron </w:t>
      </w:r>
      <w:r w:rsidR="00651DB4">
        <w:rPr>
          <w:sz w:val="22"/>
          <w:szCs w:val="22"/>
        </w:rPr>
        <w:t xml:space="preserve">dos </w:t>
      </w:r>
      <w:r w:rsidR="00651DB4" w:rsidRPr="005B3FD6">
        <w:rPr>
          <w:sz w:val="22"/>
          <w:szCs w:val="22"/>
        </w:rPr>
        <w:t>intervenciones</w:t>
      </w:r>
      <w:r w:rsidR="00A663EF" w:rsidRPr="005B3FD6">
        <w:rPr>
          <w:sz w:val="22"/>
          <w:szCs w:val="22"/>
        </w:rPr>
        <w:t xml:space="preserve"> con </w:t>
      </w:r>
      <w:r w:rsidR="00DD7ED0">
        <w:rPr>
          <w:sz w:val="22"/>
          <w:szCs w:val="22"/>
        </w:rPr>
        <w:t xml:space="preserve">la </w:t>
      </w:r>
      <w:r w:rsidR="00DD7ED0" w:rsidRPr="005B3FD6">
        <w:rPr>
          <w:sz w:val="22"/>
          <w:szCs w:val="22"/>
        </w:rPr>
        <w:t>secretaria</w:t>
      </w:r>
      <w:r w:rsidR="00710B00" w:rsidRPr="005B3FD6">
        <w:rPr>
          <w:sz w:val="22"/>
          <w:szCs w:val="22"/>
        </w:rPr>
        <w:t xml:space="preserve"> de salud </w:t>
      </w:r>
      <w:r w:rsidR="00426191" w:rsidRPr="005B3FD6">
        <w:rPr>
          <w:sz w:val="22"/>
          <w:szCs w:val="22"/>
        </w:rPr>
        <w:t>pública</w:t>
      </w:r>
      <w:r w:rsidR="00680BE1" w:rsidRPr="005B3FD6">
        <w:rPr>
          <w:sz w:val="22"/>
          <w:szCs w:val="22"/>
        </w:rPr>
        <w:t xml:space="preserve"> </w:t>
      </w:r>
      <w:r w:rsidR="00A663EF" w:rsidRPr="005B3FD6">
        <w:rPr>
          <w:sz w:val="22"/>
          <w:szCs w:val="22"/>
        </w:rPr>
        <w:t xml:space="preserve">y seguridad social </w:t>
      </w:r>
      <w:r w:rsidR="00680BE1" w:rsidRPr="005B3FD6">
        <w:rPr>
          <w:sz w:val="22"/>
          <w:szCs w:val="22"/>
        </w:rPr>
        <w:t xml:space="preserve">  en seguimiento de aseguramiento una población </w:t>
      </w:r>
      <w:r w:rsidR="00A663EF" w:rsidRPr="005B3FD6">
        <w:rPr>
          <w:sz w:val="22"/>
          <w:szCs w:val="22"/>
        </w:rPr>
        <w:t>para una ate</w:t>
      </w:r>
      <w:r w:rsidR="00680BE1" w:rsidRPr="005B3FD6">
        <w:rPr>
          <w:sz w:val="22"/>
          <w:szCs w:val="22"/>
        </w:rPr>
        <w:t>nción oportuna</w:t>
      </w:r>
    </w:p>
    <w:p w14:paraId="529539D2" w14:textId="77777777" w:rsidR="00A663EF" w:rsidRPr="005B3FD6" w:rsidRDefault="00A663EF" w:rsidP="005B3FD6">
      <w:pPr>
        <w:spacing w:line="259" w:lineRule="auto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 </w:t>
      </w:r>
    </w:p>
    <w:p w14:paraId="41D8204E" w14:textId="77777777" w:rsidR="00651DB4" w:rsidRDefault="00680BE1" w:rsidP="00651DB4">
      <w:pPr>
        <w:ind w:left="-5" w:right="350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Con esta intervención </w:t>
      </w:r>
      <w:r w:rsidR="004561C2">
        <w:rPr>
          <w:sz w:val="22"/>
          <w:szCs w:val="22"/>
        </w:rPr>
        <w:t xml:space="preserve">se logró </w:t>
      </w:r>
      <w:r w:rsidR="00A275C1">
        <w:rPr>
          <w:sz w:val="22"/>
          <w:szCs w:val="22"/>
        </w:rPr>
        <w:t xml:space="preserve">realizar </w:t>
      </w:r>
      <w:r w:rsidR="00A275C1" w:rsidRPr="005B3FD6">
        <w:rPr>
          <w:sz w:val="22"/>
          <w:szCs w:val="22"/>
        </w:rPr>
        <w:t>el</w:t>
      </w:r>
      <w:r w:rsidR="00A663EF" w:rsidRPr="005B3FD6">
        <w:rPr>
          <w:sz w:val="22"/>
          <w:szCs w:val="22"/>
        </w:rPr>
        <w:t xml:space="preserve"> seguimiento</w:t>
      </w:r>
      <w:r w:rsidR="0023564E">
        <w:rPr>
          <w:sz w:val="22"/>
          <w:szCs w:val="22"/>
        </w:rPr>
        <w:t xml:space="preserve"> y acompañamiento </w:t>
      </w:r>
      <w:r w:rsidR="00E820F8">
        <w:rPr>
          <w:sz w:val="22"/>
          <w:szCs w:val="22"/>
        </w:rPr>
        <w:t xml:space="preserve">a dos </w:t>
      </w:r>
      <w:r w:rsidR="00B75FEC">
        <w:rPr>
          <w:sz w:val="22"/>
          <w:szCs w:val="22"/>
        </w:rPr>
        <w:t xml:space="preserve">menores de edad del </w:t>
      </w:r>
      <w:r w:rsidR="00174E4E">
        <w:rPr>
          <w:sz w:val="22"/>
          <w:szCs w:val="22"/>
        </w:rPr>
        <w:t xml:space="preserve">CDI </w:t>
      </w:r>
      <w:r w:rsidR="0023564E">
        <w:rPr>
          <w:sz w:val="22"/>
          <w:szCs w:val="22"/>
        </w:rPr>
        <w:t xml:space="preserve">  OTUN para verificación de aseguramientos y poder realizar </w:t>
      </w:r>
      <w:r w:rsidR="00B40A3C">
        <w:rPr>
          <w:sz w:val="22"/>
          <w:szCs w:val="22"/>
        </w:rPr>
        <w:t>afiliación a</w:t>
      </w:r>
      <w:r w:rsidR="00E820F8">
        <w:rPr>
          <w:sz w:val="22"/>
          <w:szCs w:val="22"/>
        </w:rPr>
        <w:t xml:space="preserve"> la </w:t>
      </w:r>
      <w:r w:rsidR="0023564E">
        <w:rPr>
          <w:sz w:val="22"/>
          <w:szCs w:val="22"/>
        </w:rPr>
        <w:t xml:space="preserve">seguridad social para una mejor atención a la </w:t>
      </w:r>
      <w:proofErr w:type="gramStart"/>
      <w:r w:rsidR="0023564E">
        <w:rPr>
          <w:sz w:val="22"/>
          <w:szCs w:val="22"/>
        </w:rPr>
        <w:t>población</w:t>
      </w:r>
      <w:r w:rsidR="00790154">
        <w:rPr>
          <w:sz w:val="22"/>
          <w:szCs w:val="22"/>
        </w:rPr>
        <w:t xml:space="preserve"> </w:t>
      </w:r>
      <w:r w:rsidR="00E820F8">
        <w:rPr>
          <w:sz w:val="22"/>
          <w:szCs w:val="22"/>
        </w:rPr>
        <w:t>,</w:t>
      </w:r>
      <w:r w:rsidR="0023564E">
        <w:rPr>
          <w:sz w:val="22"/>
          <w:szCs w:val="22"/>
        </w:rPr>
        <w:t>des</w:t>
      </w:r>
      <w:r w:rsidR="00E820F8">
        <w:rPr>
          <w:sz w:val="22"/>
          <w:szCs w:val="22"/>
        </w:rPr>
        <w:t>d</w:t>
      </w:r>
      <w:r w:rsidR="0023564E">
        <w:rPr>
          <w:sz w:val="22"/>
          <w:szCs w:val="22"/>
        </w:rPr>
        <w:t>e</w:t>
      </w:r>
      <w:proofErr w:type="gramEnd"/>
      <w:r w:rsidR="0023564E">
        <w:rPr>
          <w:sz w:val="22"/>
          <w:szCs w:val="22"/>
        </w:rPr>
        <w:t xml:space="preserve"> la secretaria de salud pública y seguridad social </w:t>
      </w:r>
      <w:r w:rsidR="00E820F8">
        <w:rPr>
          <w:sz w:val="22"/>
          <w:szCs w:val="22"/>
        </w:rPr>
        <w:t xml:space="preserve">se logró  dar respuesta </w:t>
      </w:r>
      <w:r w:rsidR="0023564E">
        <w:rPr>
          <w:sz w:val="22"/>
          <w:szCs w:val="22"/>
        </w:rPr>
        <w:t xml:space="preserve">  para el aseguramientos de  nuestros menores </w:t>
      </w:r>
    </w:p>
    <w:p w14:paraId="1B5C2336" w14:textId="77777777" w:rsidR="00651DB4" w:rsidRDefault="00651DB4" w:rsidP="00B40A3C">
      <w:pPr>
        <w:ind w:right="350"/>
        <w:jc w:val="both"/>
        <w:rPr>
          <w:sz w:val="22"/>
          <w:szCs w:val="22"/>
        </w:rPr>
      </w:pPr>
    </w:p>
    <w:p w14:paraId="38BF7E0C" w14:textId="77777777" w:rsidR="00A663EF" w:rsidRDefault="00B760F8" w:rsidP="00651DB4">
      <w:pPr>
        <w:ind w:left="-5" w:right="350"/>
        <w:jc w:val="both"/>
        <w:rPr>
          <w:sz w:val="22"/>
          <w:szCs w:val="22"/>
        </w:rPr>
      </w:pPr>
      <w:r>
        <w:rPr>
          <w:sz w:val="22"/>
          <w:szCs w:val="22"/>
        </w:rPr>
        <w:t>Anexo:</w:t>
      </w:r>
      <w:r w:rsidR="00DD7ED0">
        <w:rPr>
          <w:sz w:val="22"/>
          <w:szCs w:val="22"/>
        </w:rPr>
        <w:t xml:space="preserve"> </w:t>
      </w:r>
      <w:r w:rsidR="00651DB4">
        <w:rPr>
          <w:sz w:val="22"/>
          <w:szCs w:val="22"/>
        </w:rPr>
        <w:t>Desde la secretaria de sa</w:t>
      </w:r>
      <w:r w:rsidR="00DD7ED0">
        <w:rPr>
          <w:sz w:val="22"/>
          <w:szCs w:val="22"/>
        </w:rPr>
        <w:t xml:space="preserve">lud pública y seguridad social </w:t>
      </w:r>
      <w:r w:rsidR="00651DB4">
        <w:rPr>
          <w:sz w:val="22"/>
          <w:szCs w:val="22"/>
        </w:rPr>
        <w:t>se ha venido fortaleciendo las unidade</w:t>
      </w:r>
      <w:r w:rsidR="00B75FEC">
        <w:rPr>
          <w:sz w:val="22"/>
          <w:szCs w:val="22"/>
        </w:rPr>
        <w:t xml:space="preserve">s </w:t>
      </w:r>
      <w:r w:rsidR="00A275C1">
        <w:rPr>
          <w:sz w:val="22"/>
          <w:szCs w:val="22"/>
        </w:rPr>
        <w:t>AIEPI comunitarias para contribuir en</w:t>
      </w:r>
      <w:r w:rsidR="00616CA1">
        <w:rPr>
          <w:sz w:val="22"/>
          <w:szCs w:val="22"/>
        </w:rPr>
        <w:t xml:space="preserve"> las comunidades los agentes comunitarios en salud y así realizar </w:t>
      </w:r>
      <w:r w:rsidR="00651DB4">
        <w:rPr>
          <w:sz w:val="22"/>
          <w:szCs w:val="22"/>
        </w:rPr>
        <w:t>prevención d</w:t>
      </w:r>
      <w:r w:rsidR="00616CA1">
        <w:rPr>
          <w:sz w:val="22"/>
          <w:szCs w:val="22"/>
        </w:rPr>
        <w:t>e</w:t>
      </w:r>
      <w:r w:rsidR="00651DB4">
        <w:rPr>
          <w:sz w:val="22"/>
          <w:szCs w:val="22"/>
        </w:rPr>
        <w:t xml:space="preserve"> enfermedades prevalentes de la infancia </w:t>
      </w:r>
      <w:r w:rsidR="00680BE1" w:rsidRPr="005B3FD6">
        <w:rPr>
          <w:sz w:val="22"/>
          <w:szCs w:val="22"/>
        </w:rPr>
        <w:t xml:space="preserve"> </w:t>
      </w:r>
    </w:p>
    <w:p w14:paraId="25536B60" w14:textId="77777777" w:rsidR="00BB5D65" w:rsidRPr="005B3FD6" w:rsidRDefault="00BB5D65" w:rsidP="005B3FD6">
      <w:pPr>
        <w:ind w:left="-5" w:right="350"/>
        <w:jc w:val="both"/>
        <w:rPr>
          <w:sz w:val="22"/>
          <w:szCs w:val="22"/>
        </w:rPr>
      </w:pPr>
    </w:p>
    <w:p w14:paraId="0C4B13A0" w14:textId="77777777" w:rsidR="00A663EF" w:rsidRPr="005B3FD6" w:rsidRDefault="00A663EF" w:rsidP="005B3FD6">
      <w:pPr>
        <w:ind w:left="-5" w:right="350"/>
        <w:jc w:val="both"/>
        <w:rPr>
          <w:sz w:val="22"/>
          <w:szCs w:val="22"/>
        </w:rPr>
      </w:pPr>
      <w:r w:rsidRPr="005B3FD6">
        <w:rPr>
          <w:sz w:val="22"/>
          <w:szCs w:val="22"/>
        </w:rPr>
        <w:t>SOPORTES: Carpet</w:t>
      </w:r>
      <w:r w:rsidR="00680BE1" w:rsidRPr="005B3FD6">
        <w:rPr>
          <w:sz w:val="22"/>
          <w:szCs w:val="22"/>
        </w:rPr>
        <w:t>a denominada Soportes CPS N°2094</w:t>
      </w:r>
      <w:r w:rsidRPr="005B3FD6">
        <w:rPr>
          <w:sz w:val="22"/>
          <w:szCs w:val="22"/>
        </w:rPr>
        <w:t>, la cual contiene subcarpet</w:t>
      </w:r>
      <w:r w:rsidR="005F0B9D" w:rsidRPr="005B3FD6">
        <w:rPr>
          <w:sz w:val="22"/>
          <w:szCs w:val="22"/>
        </w:rPr>
        <w:t xml:space="preserve">a carpeta denominada </w:t>
      </w:r>
      <w:r w:rsidRPr="005B3FD6">
        <w:rPr>
          <w:sz w:val="22"/>
          <w:szCs w:val="22"/>
        </w:rPr>
        <w:t xml:space="preserve">“matriz de seguimiento “contiene 1 Excel  </w:t>
      </w:r>
    </w:p>
    <w:p w14:paraId="373C9B1F" w14:textId="77777777" w:rsidR="00F078FE" w:rsidRPr="005B3FD6" w:rsidRDefault="00F078FE" w:rsidP="005B3FD6">
      <w:pPr>
        <w:jc w:val="both"/>
        <w:rPr>
          <w:sz w:val="22"/>
          <w:szCs w:val="22"/>
        </w:rPr>
      </w:pPr>
    </w:p>
    <w:p w14:paraId="2B17BE5E" w14:textId="77777777" w:rsidR="005221A0" w:rsidRPr="005B3FD6" w:rsidRDefault="005221A0" w:rsidP="00645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" w:line="241" w:lineRule="auto"/>
        <w:ind w:right="1"/>
        <w:jc w:val="both"/>
        <w:rPr>
          <w:rFonts w:eastAsia="Arial"/>
          <w:sz w:val="22"/>
          <w:szCs w:val="22"/>
        </w:rPr>
      </w:pPr>
      <w:r w:rsidRPr="005B3FD6">
        <w:rPr>
          <w:b/>
          <w:bCs/>
          <w:sz w:val="22"/>
          <w:szCs w:val="22"/>
        </w:rPr>
        <w:t>ALCANCE 3.</w:t>
      </w:r>
      <w:r w:rsidRPr="005B3FD6">
        <w:rPr>
          <w:rFonts w:eastAsia="Arial"/>
          <w:sz w:val="22"/>
          <w:szCs w:val="22"/>
        </w:rPr>
        <w:t xml:space="preserve"> </w:t>
      </w:r>
      <w:r w:rsidR="004A6819" w:rsidRPr="005B3FD6">
        <w:rPr>
          <w:rFonts w:eastAsia="Arial"/>
          <w:sz w:val="22"/>
          <w:szCs w:val="22"/>
        </w:rPr>
        <w:t>Apoyar la realización de los 8 cursos AIEPI comunitarios, dirigidos a actores sociales en las 18 prácticas clave AIEPI y demás temas relacionados con las enfermedades prevalentes de la infancia. Mantener actualizada la base de datos de las personas actores clave que han sido participes tanto en AIEPI clínico y comunitario</w:t>
      </w:r>
      <w:r w:rsidR="00B95B66" w:rsidRPr="005B3FD6">
        <w:rPr>
          <w:rFonts w:eastAsia="Arial"/>
          <w:sz w:val="22"/>
          <w:szCs w:val="22"/>
        </w:rPr>
        <w:t>.</w:t>
      </w:r>
    </w:p>
    <w:p w14:paraId="48EEE846" w14:textId="77777777" w:rsidR="00B95B66" w:rsidRPr="005B3FD6" w:rsidRDefault="00B95B66" w:rsidP="005B3FD6">
      <w:pPr>
        <w:spacing w:after="1" w:line="241" w:lineRule="auto"/>
        <w:ind w:right="1"/>
        <w:jc w:val="both"/>
        <w:rPr>
          <w:rFonts w:eastAsia="Arial"/>
          <w:sz w:val="22"/>
          <w:szCs w:val="22"/>
        </w:rPr>
      </w:pPr>
    </w:p>
    <w:p w14:paraId="1051B440" w14:textId="77777777" w:rsidR="005F0B9D" w:rsidRPr="005B3FD6" w:rsidRDefault="005F0B9D" w:rsidP="005B3FD6">
      <w:pPr>
        <w:ind w:left="-5" w:right="665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Este alcance </w:t>
      </w:r>
      <w:r w:rsidR="00A10DA5" w:rsidRPr="005B3FD6">
        <w:rPr>
          <w:sz w:val="22"/>
          <w:szCs w:val="22"/>
        </w:rPr>
        <w:t xml:space="preserve">se </w:t>
      </w:r>
      <w:r w:rsidRPr="005B3FD6">
        <w:rPr>
          <w:sz w:val="22"/>
          <w:szCs w:val="22"/>
        </w:rPr>
        <w:t xml:space="preserve">busca implementar acciones Estratégicos para la promoción y prevención do las enfermedades prevalentes de la infancia atreves de capacitaciones en la estrategia AIEPI clínico al personal do salud» y comunitario a todos los actores que trabajen con la primera infancia y </w:t>
      </w:r>
      <w:r w:rsidR="003C6793" w:rsidRPr="005B3FD6">
        <w:rPr>
          <w:sz w:val="22"/>
          <w:szCs w:val="22"/>
        </w:rPr>
        <w:t>comunidad y</w:t>
      </w:r>
      <w:r w:rsidRPr="005B3FD6">
        <w:rPr>
          <w:sz w:val="22"/>
          <w:szCs w:val="22"/>
        </w:rPr>
        <w:t xml:space="preserve"> comunidad en general,  </w:t>
      </w:r>
    </w:p>
    <w:p w14:paraId="297CC787" w14:textId="77777777" w:rsidR="005F0B9D" w:rsidRPr="005B3FD6" w:rsidRDefault="005F0B9D" w:rsidP="005B3FD6">
      <w:pPr>
        <w:ind w:left="-5" w:right="350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Con estos cursos desde la secretaria de salud pública y seguridad social del municipio, se quiere lograr que un 80% de los   entidades que trabajan con la primera infancia pueda completar sus conocimientos en cuanto promoción y prevención de las enfermedades prevalentes de la infancia y así contribuir a la disminución de la </w:t>
      </w:r>
      <w:proofErr w:type="spellStart"/>
      <w:r w:rsidRPr="005B3FD6">
        <w:rPr>
          <w:sz w:val="22"/>
          <w:szCs w:val="22"/>
        </w:rPr>
        <w:t>morbi</w:t>
      </w:r>
      <w:proofErr w:type="spellEnd"/>
      <w:r w:rsidR="00A10DA5" w:rsidRPr="005B3FD6">
        <w:rPr>
          <w:sz w:val="22"/>
          <w:szCs w:val="22"/>
        </w:rPr>
        <w:t xml:space="preserve"> </w:t>
      </w:r>
      <w:r w:rsidR="00914A8A" w:rsidRPr="005B3FD6">
        <w:rPr>
          <w:sz w:val="22"/>
          <w:szCs w:val="22"/>
        </w:rPr>
        <w:t xml:space="preserve"> </w:t>
      </w:r>
      <w:r w:rsidRPr="005B3FD6">
        <w:rPr>
          <w:sz w:val="22"/>
          <w:szCs w:val="22"/>
        </w:rPr>
        <w:t xml:space="preserve"> – </w:t>
      </w:r>
      <w:r w:rsidR="00710B00" w:rsidRPr="005B3FD6">
        <w:rPr>
          <w:sz w:val="22"/>
          <w:szCs w:val="22"/>
        </w:rPr>
        <w:t xml:space="preserve"> </w:t>
      </w:r>
      <w:r w:rsidRPr="005B3FD6">
        <w:rPr>
          <w:sz w:val="22"/>
          <w:szCs w:val="22"/>
        </w:rPr>
        <w:t xml:space="preserve">mortalidad de las poblaciones más vulnerables del municipio  </w:t>
      </w:r>
    </w:p>
    <w:p w14:paraId="32FF5C70" w14:textId="77777777" w:rsidR="005F0B9D" w:rsidRPr="005B3FD6" w:rsidRDefault="005F0B9D" w:rsidP="005B3FD6">
      <w:pPr>
        <w:spacing w:line="259" w:lineRule="auto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 </w:t>
      </w:r>
    </w:p>
    <w:p w14:paraId="0989F8BA" w14:textId="77777777" w:rsidR="005F0B9D" w:rsidRPr="005B3FD6" w:rsidRDefault="005F0B9D" w:rsidP="005B3FD6">
      <w:pPr>
        <w:ind w:left="-5" w:right="350"/>
        <w:jc w:val="both"/>
        <w:rPr>
          <w:sz w:val="22"/>
          <w:szCs w:val="22"/>
        </w:rPr>
      </w:pPr>
      <w:r w:rsidRPr="005B3FD6">
        <w:rPr>
          <w:sz w:val="22"/>
          <w:szCs w:val="22"/>
        </w:rPr>
        <w:t>Actividades ejecutadas:  En e</w:t>
      </w:r>
      <w:r w:rsidR="00616CA1">
        <w:rPr>
          <w:sz w:val="22"/>
          <w:szCs w:val="22"/>
        </w:rPr>
        <w:t xml:space="preserve">l periodo comprendido del 23 mayo  </w:t>
      </w:r>
      <w:r w:rsidR="00DD7ED0">
        <w:rPr>
          <w:sz w:val="22"/>
          <w:szCs w:val="22"/>
        </w:rPr>
        <w:t xml:space="preserve"> </w:t>
      </w:r>
      <w:r w:rsidR="00616CA1">
        <w:rPr>
          <w:sz w:val="22"/>
          <w:szCs w:val="22"/>
        </w:rPr>
        <w:t xml:space="preserve">al 22 de junio </w:t>
      </w:r>
      <w:r w:rsidRPr="005B3FD6">
        <w:rPr>
          <w:sz w:val="22"/>
          <w:szCs w:val="22"/>
        </w:rPr>
        <w:t xml:space="preserve">2021 del contrato 2094   se realizado las siguientes   actividades: </w:t>
      </w:r>
    </w:p>
    <w:p w14:paraId="0D17A85A" w14:textId="77777777" w:rsidR="00FD60AD" w:rsidRPr="005B3FD6" w:rsidRDefault="005F0B9D" w:rsidP="005B3FD6">
      <w:pPr>
        <w:spacing w:line="259" w:lineRule="auto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 </w:t>
      </w:r>
    </w:p>
    <w:p w14:paraId="5FA241AF" w14:textId="77777777" w:rsidR="00B814E4" w:rsidRDefault="00616CA1" w:rsidP="00616CA1">
      <w:pPr>
        <w:jc w:val="both"/>
        <w:rPr>
          <w:sz w:val="22"/>
          <w:szCs w:val="22"/>
          <w:lang w:val="es-CO"/>
        </w:rPr>
      </w:pPr>
      <w:r>
        <w:rPr>
          <w:sz w:val="22"/>
          <w:szCs w:val="22"/>
        </w:rPr>
        <w:t>1-</w:t>
      </w:r>
      <w:r w:rsidR="00A10DA5" w:rsidRPr="00616CA1">
        <w:rPr>
          <w:sz w:val="22"/>
          <w:szCs w:val="22"/>
        </w:rPr>
        <w:t>Debido a la situación de or</w:t>
      </w:r>
      <w:r w:rsidR="00563D9A" w:rsidRPr="00616CA1">
        <w:rPr>
          <w:sz w:val="22"/>
          <w:szCs w:val="22"/>
        </w:rPr>
        <w:t>den público</w:t>
      </w:r>
      <w:r w:rsidR="00923C93" w:rsidRPr="00616CA1">
        <w:rPr>
          <w:sz w:val="22"/>
          <w:szCs w:val="22"/>
        </w:rPr>
        <w:t xml:space="preserve"> en el país </w:t>
      </w:r>
      <w:r w:rsidR="009E5847" w:rsidRPr="00616CA1">
        <w:rPr>
          <w:sz w:val="22"/>
          <w:szCs w:val="22"/>
        </w:rPr>
        <w:t xml:space="preserve"> no  se ha podido avanzar  en este alcance </w:t>
      </w:r>
      <w:r w:rsidR="00923C93" w:rsidRPr="00616CA1">
        <w:rPr>
          <w:sz w:val="22"/>
          <w:szCs w:val="22"/>
        </w:rPr>
        <w:t>,por solicitud de la coordinadora de educación Sandra Amárales se  cambiaron  las fecha d</w:t>
      </w:r>
      <w:r w:rsidR="00A10DA5" w:rsidRPr="00616CA1">
        <w:rPr>
          <w:sz w:val="22"/>
          <w:szCs w:val="22"/>
        </w:rPr>
        <w:t xml:space="preserve">e los cursos   AIEPI comunitaria que estaba programado para </w:t>
      </w:r>
      <w:r w:rsidR="00923C93" w:rsidRPr="00616CA1">
        <w:rPr>
          <w:sz w:val="22"/>
          <w:szCs w:val="22"/>
        </w:rPr>
        <w:t xml:space="preserve">  los </w:t>
      </w:r>
      <w:r w:rsidR="00563D9A" w:rsidRPr="00616CA1">
        <w:rPr>
          <w:sz w:val="22"/>
          <w:szCs w:val="22"/>
        </w:rPr>
        <w:t xml:space="preserve"> mes</w:t>
      </w:r>
      <w:r w:rsidR="00923C93" w:rsidRPr="00616CA1">
        <w:rPr>
          <w:sz w:val="22"/>
          <w:szCs w:val="22"/>
        </w:rPr>
        <w:t>es</w:t>
      </w:r>
      <w:r w:rsidRPr="00616CA1">
        <w:rPr>
          <w:sz w:val="22"/>
          <w:szCs w:val="22"/>
        </w:rPr>
        <w:t xml:space="preserve"> entre </w:t>
      </w:r>
      <w:r w:rsidR="00563D9A" w:rsidRPr="00616CA1">
        <w:rPr>
          <w:sz w:val="22"/>
          <w:szCs w:val="22"/>
        </w:rPr>
        <w:t xml:space="preserve"> mayo</w:t>
      </w:r>
      <w:r w:rsidRPr="00616CA1">
        <w:rPr>
          <w:sz w:val="22"/>
          <w:szCs w:val="22"/>
        </w:rPr>
        <w:t xml:space="preserve"> y junio </w:t>
      </w:r>
      <w:r w:rsidR="00563D9A" w:rsidRPr="00616CA1">
        <w:rPr>
          <w:sz w:val="22"/>
          <w:szCs w:val="22"/>
        </w:rPr>
        <w:t xml:space="preserve"> 2021  con   educadores </w:t>
      </w:r>
      <w:r w:rsidR="00923C93" w:rsidRPr="00616CA1">
        <w:rPr>
          <w:sz w:val="22"/>
          <w:szCs w:val="22"/>
        </w:rPr>
        <w:t xml:space="preserve"> del municipio de Pereira </w:t>
      </w:r>
      <w:r w:rsidR="00914A8A" w:rsidRPr="00616CA1">
        <w:rPr>
          <w:sz w:val="22"/>
          <w:szCs w:val="22"/>
        </w:rPr>
        <w:t xml:space="preserve">ya que han estado suspendidas las clases </w:t>
      </w:r>
      <w:r w:rsidR="00A10DA5" w:rsidRPr="00616CA1">
        <w:rPr>
          <w:sz w:val="22"/>
          <w:szCs w:val="22"/>
        </w:rPr>
        <w:t xml:space="preserve">, </w:t>
      </w:r>
      <w:r w:rsidR="00914A8A" w:rsidRPr="00616CA1">
        <w:rPr>
          <w:sz w:val="22"/>
          <w:szCs w:val="22"/>
        </w:rPr>
        <w:t xml:space="preserve"> fechas concertadas</w:t>
      </w:r>
      <w:r w:rsidRPr="00616CA1">
        <w:rPr>
          <w:sz w:val="22"/>
          <w:szCs w:val="22"/>
        </w:rPr>
        <w:t xml:space="preserve"> para los días  07-08-09  de jul</w:t>
      </w:r>
      <w:r w:rsidR="00A10DA5" w:rsidRPr="00616CA1">
        <w:rPr>
          <w:sz w:val="22"/>
          <w:szCs w:val="22"/>
        </w:rPr>
        <w:t>io h</w:t>
      </w:r>
      <w:r>
        <w:rPr>
          <w:sz w:val="22"/>
          <w:szCs w:val="22"/>
        </w:rPr>
        <w:t>ora; 8:00am  a 12:00pm ,</w:t>
      </w:r>
      <w:r w:rsidR="00A10DA5" w:rsidRPr="00616CA1">
        <w:rPr>
          <w:sz w:val="22"/>
          <w:szCs w:val="22"/>
        </w:rPr>
        <w:t xml:space="preserve"> </w:t>
      </w:r>
      <w:r w:rsidR="00DC40F1" w:rsidRPr="00616CA1">
        <w:rPr>
          <w:sz w:val="22"/>
          <w:szCs w:val="22"/>
          <w:lang w:val="es-CO"/>
        </w:rPr>
        <w:t xml:space="preserve">Se contará con </w:t>
      </w:r>
      <w:r w:rsidR="00A94745" w:rsidRPr="00616CA1">
        <w:rPr>
          <w:sz w:val="22"/>
          <w:szCs w:val="22"/>
          <w:lang w:val="es-CO"/>
        </w:rPr>
        <w:t xml:space="preserve">el apoyo de </w:t>
      </w:r>
      <w:r w:rsidR="00A0257F" w:rsidRPr="00616CA1">
        <w:rPr>
          <w:sz w:val="22"/>
          <w:szCs w:val="22"/>
          <w:lang w:val="es-CO"/>
        </w:rPr>
        <w:t xml:space="preserve"> </w:t>
      </w:r>
      <w:r w:rsidR="00A94745" w:rsidRPr="00616CA1">
        <w:rPr>
          <w:sz w:val="22"/>
          <w:szCs w:val="22"/>
          <w:lang w:val="es-CO"/>
        </w:rPr>
        <w:t xml:space="preserve"> </w:t>
      </w:r>
      <w:r w:rsidR="00EC6E1E" w:rsidRPr="00616CA1">
        <w:rPr>
          <w:sz w:val="22"/>
          <w:szCs w:val="22"/>
          <w:lang w:val="es-CO"/>
        </w:rPr>
        <w:t xml:space="preserve">10 profesionales de la secretaria de salud pública y seguridad </w:t>
      </w:r>
      <w:r w:rsidR="00B814E4" w:rsidRPr="00616CA1">
        <w:rPr>
          <w:sz w:val="22"/>
          <w:szCs w:val="22"/>
          <w:lang w:val="es-CO"/>
        </w:rPr>
        <w:t>social con</w:t>
      </w:r>
      <w:r w:rsidR="00EC6E1E" w:rsidRPr="00616CA1">
        <w:rPr>
          <w:sz w:val="22"/>
          <w:szCs w:val="22"/>
          <w:lang w:val="es-CO"/>
        </w:rPr>
        <w:t xml:space="preserve"> su conocimiento en las 18 practicas claves </w:t>
      </w:r>
    </w:p>
    <w:p w14:paraId="6EBED13B" w14:textId="77777777" w:rsidR="00616CA1" w:rsidRPr="00616CA1" w:rsidRDefault="00616CA1" w:rsidP="00616CA1">
      <w:pPr>
        <w:jc w:val="both"/>
        <w:rPr>
          <w:sz w:val="22"/>
          <w:szCs w:val="22"/>
          <w:lang w:val="es-CO"/>
        </w:rPr>
      </w:pPr>
    </w:p>
    <w:p w14:paraId="296DAB89" w14:textId="77777777" w:rsidR="00616CA1" w:rsidRDefault="00616CA1" w:rsidP="00616CA1">
      <w:pPr>
        <w:jc w:val="both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2-  el periodo mencionado de concertó con la   coordinadora de PE Y TD ESE Salud Pereira las fechas 22 Y 23   de julio para curso comunitario AIPEI personal de la entidad   hospital de san Joaquín será   presencial s</w:t>
      </w:r>
      <w:r w:rsidRPr="00616CA1">
        <w:rPr>
          <w:sz w:val="22"/>
          <w:szCs w:val="22"/>
          <w:lang w:val="es-CO"/>
        </w:rPr>
        <w:t xml:space="preserve">e contará con el apoyo de   10 profesionales de la secretaria de salud pública y seguridad social con su conocimiento en las 18 practicas claves </w:t>
      </w:r>
    </w:p>
    <w:p w14:paraId="6F5A7E35" w14:textId="77777777" w:rsidR="00B814E4" w:rsidRPr="005B3FD6" w:rsidRDefault="00B814E4" w:rsidP="005B3FD6">
      <w:pPr>
        <w:jc w:val="both"/>
        <w:rPr>
          <w:sz w:val="22"/>
          <w:szCs w:val="22"/>
          <w:lang w:val="es-CO"/>
        </w:rPr>
      </w:pPr>
    </w:p>
    <w:p w14:paraId="7DA8B67B" w14:textId="77777777" w:rsidR="00FF7202" w:rsidRPr="005B3FD6" w:rsidRDefault="00FF7202" w:rsidP="005B3FD6">
      <w:pPr>
        <w:jc w:val="both"/>
        <w:rPr>
          <w:b/>
          <w:bCs/>
          <w:sz w:val="22"/>
          <w:szCs w:val="22"/>
        </w:rPr>
      </w:pPr>
    </w:p>
    <w:p w14:paraId="4C6D7702" w14:textId="77777777" w:rsidR="005221A0" w:rsidRPr="005B3FD6" w:rsidRDefault="00FA2315" w:rsidP="005B3FD6">
      <w:pPr>
        <w:jc w:val="both"/>
        <w:rPr>
          <w:rFonts w:eastAsia="Calibri"/>
          <w:sz w:val="22"/>
          <w:szCs w:val="22"/>
          <w:lang w:val="es-CO"/>
        </w:rPr>
      </w:pPr>
      <w:r w:rsidRPr="005B3FD6">
        <w:rPr>
          <w:b/>
          <w:bCs/>
          <w:sz w:val="22"/>
          <w:szCs w:val="22"/>
        </w:rPr>
        <w:t>SOPROTES:</w:t>
      </w:r>
      <w:r w:rsidR="00576CAE" w:rsidRPr="005B3FD6">
        <w:rPr>
          <w:b/>
          <w:bCs/>
          <w:sz w:val="22"/>
          <w:szCs w:val="22"/>
        </w:rPr>
        <w:t xml:space="preserve"> </w:t>
      </w:r>
      <w:r w:rsidR="00A93798" w:rsidRPr="005B3FD6">
        <w:rPr>
          <w:sz w:val="22"/>
          <w:szCs w:val="22"/>
          <w:lang w:val="es-CO"/>
        </w:rPr>
        <w:t>Carpet</w:t>
      </w:r>
      <w:r w:rsidR="00563D9A" w:rsidRPr="005B3FD6">
        <w:rPr>
          <w:sz w:val="22"/>
          <w:szCs w:val="22"/>
          <w:lang w:val="es-CO"/>
        </w:rPr>
        <w:t>a denominada Soportes CPS N°2094</w:t>
      </w:r>
      <w:r w:rsidR="00A93798" w:rsidRPr="005B3FD6">
        <w:rPr>
          <w:sz w:val="22"/>
          <w:szCs w:val="22"/>
          <w:lang w:val="es-CO"/>
        </w:rPr>
        <w:t xml:space="preserve">, la cual contiene 1 </w:t>
      </w:r>
      <w:r w:rsidR="00DC40F1" w:rsidRPr="005B3FD6">
        <w:rPr>
          <w:b/>
          <w:sz w:val="22"/>
          <w:szCs w:val="22"/>
          <w:lang w:val="es-CO"/>
        </w:rPr>
        <w:t>sub</w:t>
      </w:r>
      <w:r w:rsidR="00A93798" w:rsidRPr="005B3FD6">
        <w:rPr>
          <w:b/>
          <w:sz w:val="22"/>
          <w:szCs w:val="22"/>
          <w:lang w:val="es-CO"/>
        </w:rPr>
        <w:t>carpeta</w:t>
      </w:r>
      <w:r w:rsidR="00A93798" w:rsidRPr="005B3FD6">
        <w:rPr>
          <w:sz w:val="22"/>
          <w:szCs w:val="22"/>
          <w:lang w:val="es-CO"/>
        </w:rPr>
        <w:t xml:space="preserve"> </w:t>
      </w:r>
      <w:r w:rsidR="0059299D" w:rsidRPr="005B3FD6">
        <w:rPr>
          <w:rFonts w:eastAsia="Calibri"/>
          <w:sz w:val="22"/>
          <w:szCs w:val="22"/>
          <w:lang w:val="es-CO"/>
        </w:rPr>
        <w:t>denominada</w:t>
      </w:r>
      <w:r w:rsidR="00616CA1">
        <w:rPr>
          <w:rFonts w:eastAsia="Calibri"/>
          <w:b/>
          <w:sz w:val="22"/>
          <w:szCs w:val="22"/>
          <w:lang w:val="es-CO"/>
        </w:rPr>
        <w:t xml:space="preserve"> “acta</w:t>
      </w:r>
      <w:r w:rsidR="00A10DA5" w:rsidRPr="005B3FD6">
        <w:rPr>
          <w:rFonts w:eastAsia="Calibri"/>
          <w:b/>
          <w:sz w:val="22"/>
          <w:szCs w:val="22"/>
          <w:lang w:val="es-CO"/>
        </w:rPr>
        <w:t xml:space="preserve"> </w:t>
      </w:r>
      <w:r w:rsidR="004C2312" w:rsidRPr="005B3FD6">
        <w:rPr>
          <w:rFonts w:eastAsia="Calibri"/>
          <w:b/>
          <w:sz w:val="22"/>
          <w:szCs w:val="22"/>
          <w:lang w:val="es-CO"/>
        </w:rPr>
        <w:t>“</w:t>
      </w:r>
      <w:r w:rsidR="004C2312" w:rsidRPr="005B3FD6">
        <w:rPr>
          <w:rFonts w:eastAsia="Calibri"/>
          <w:sz w:val="22"/>
          <w:szCs w:val="22"/>
          <w:lang w:val="es-CO"/>
        </w:rPr>
        <w:t>contiene</w:t>
      </w:r>
      <w:r w:rsidR="00A10DA5" w:rsidRPr="005B3FD6">
        <w:rPr>
          <w:rFonts w:eastAsia="Calibri"/>
          <w:sz w:val="22"/>
          <w:szCs w:val="22"/>
          <w:lang w:val="es-CO"/>
        </w:rPr>
        <w:t xml:space="preserve"> 1</w:t>
      </w:r>
      <w:r w:rsidR="00616CA1">
        <w:rPr>
          <w:rFonts w:eastAsia="Calibri"/>
          <w:sz w:val="22"/>
          <w:szCs w:val="22"/>
          <w:lang w:val="es-CO"/>
        </w:rPr>
        <w:t xml:space="preserve"> documentos PDF </w:t>
      </w:r>
    </w:p>
    <w:p w14:paraId="1E7B57FA" w14:textId="77777777" w:rsidR="00563D9A" w:rsidRPr="005B3FD6" w:rsidRDefault="00563D9A" w:rsidP="005B3FD6">
      <w:pPr>
        <w:jc w:val="both"/>
        <w:rPr>
          <w:sz w:val="22"/>
          <w:szCs w:val="22"/>
        </w:rPr>
      </w:pPr>
    </w:p>
    <w:p w14:paraId="7CEAD9E6" w14:textId="77777777" w:rsidR="005221A0" w:rsidRPr="005B3FD6" w:rsidRDefault="005221A0" w:rsidP="00645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" w:line="241" w:lineRule="auto"/>
        <w:ind w:right="1"/>
        <w:jc w:val="both"/>
        <w:rPr>
          <w:rFonts w:eastAsia="Arial"/>
          <w:sz w:val="22"/>
          <w:szCs w:val="22"/>
        </w:rPr>
      </w:pPr>
      <w:r w:rsidRPr="005B3FD6">
        <w:rPr>
          <w:b/>
          <w:bCs/>
          <w:sz w:val="22"/>
          <w:szCs w:val="22"/>
        </w:rPr>
        <w:lastRenderedPageBreak/>
        <w:t>ALCANCE 4.</w:t>
      </w:r>
      <w:r w:rsidRPr="005B3FD6">
        <w:rPr>
          <w:rFonts w:eastAsia="Arial"/>
          <w:sz w:val="22"/>
          <w:szCs w:val="22"/>
        </w:rPr>
        <w:t xml:space="preserve"> </w:t>
      </w:r>
      <w:r w:rsidR="003C524E" w:rsidRPr="005B3FD6">
        <w:rPr>
          <w:rFonts w:eastAsia="Arial"/>
          <w:sz w:val="22"/>
          <w:szCs w:val="22"/>
        </w:rPr>
        <w:t xml:space="preserve">Asistir a visitas de acompañamiento a las IPS que atienden los servicios de urgencias y consulta prioritaria para la implementación en las Salas ERA de acuerdo a lo dispuesto por el ministerio de salud En el marco del Programa Nacional de Prevención, Manejo y Control de la IRA en niños menores de 5 años, además el seguimiento a los indicadores de morbilidad de IRA y EDA notificados. </w:t>
      </w:r>
    </w:p>
    <w:p w14:paraId="58B642B7" w14:textId="77777777" w:rsidR="0061383D" w:rsidRPr="005B3FD6" w:rsidRDefault="0061383D" w:rsidP="005B3FD6">
      <w:pPr>
        <w:spacing w:after="1" w:line="241" w:lineRule="auto"/>
        <w:ind w:right="1"/>
        <w:jc w:val="both"/>
        <w:rPr>
          <w:rFonts w:eastAsia="Arial"/>
          <w:sz w:val="22"/>
          <w:szCs w:val="22"/>
        </w:rPr>
      </w:pPr>
    </w:p>
    <w:p w14:paraId="632A518D" w14:textId="77777777" w:rsidR="00BB7423" w:rsidRPr="005B3FD6" w:rsidRDefault="0061383D" w:rsidP="005B3FD6">
      <w:pPr>
        <w:spacing w:after="1" w:line="241" w:lineRule="auto"/>
        <w:ind w:right="1"/>
        <w:jc w:val="both"/>
        <w:rPr>
          <w:rFonts w:eastAsia="Arial"/>
          <w:sz w:val="22"/>
          <w:szCs w:val="22"/>
        </w:rPr>
      </w:pPr>
      <w:r w:rsidRPr="005B3FD6">
        <w:rPr>
          <w:sz w:val="22"/>
          <w:szCs w:val="22"/>
        </w:rPr>
        <w:t xml:space="preserve">Con el fin de dar respuesta a las acciones del alcance se inició realizando visitas de acompañamiento y verificación a las IPS que atienden los servicios de urgencias y consulta prioritaria para la implementación en las Salas ERA —EDA de acuerdo a lo </w:t>
      </w:r>
      <w:r w:rsidRPr="005B3FD6">
        <w:rPr>
          <w:noProof/>
          <w:sz w:val="22"/>
          <w:szCs w:val="22"/>
          <w:lang w:val="es-CO" w:eastAsia="es-CO"/>
        </w:rPr>
        <w:drawing>
          <wp:inline distT="0" distB="0" distL="0" distR="0" wp14:anchorId="16B419DF" wp14:editId="16514CBE">
            <wp:extent cx="3048" cy="3048"/>
            <wp:effectExtent l="0" t="0" r="0" b="0"/>
            <wp:docPr id="55548" name="Picture 555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48" name="Picture 5554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3FD6">
        <w:rPr>
          <w:sz w:val="22"/>
          <w:szCs w:val="22"/>
        </w:rPr>
        <w:t xml:space="preserve">dispuesto por el ministerio de salud En el marco del Programa Nacional de Prevención, </w:t>
      </w:r>
      <w:r w:rsidRPr="005B3FD6">
        <w:rPr>
          <w:noProof/>
          <w:sz w:val="22"/>
          <w:szCs w:val="22"/>
          <w:lang w:val="es-CO" w:eastAsia="es-CO"/>
        </w:rPr>
        <w:drawing>
          <wp:inline distT="0" distB="0" distL="0" distR="0" wp14:anchorId="47F9C880" wp14:editId="548DA82C">
            <wp:extent cx="9144" cy="6097"/>
            <wp:effectExtent l="0" t="0" r="0" b="0"/>
            <wp:docPr id="55549" name="Picture 555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49" name="Picture 5554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3FD6">
        <w:rPr>
          <w:sz w:val="22"/>
          <w:szCs w:val="22"/>
        </w:rPr>
        <w:t>Manejo y Control de la IRA en niños menores de 5 años, además el seguimiento a los indicadores de morbilidad de IRA y EDA notificados</w:t>
      </w:r>
    </w:p>
    <w:p w14:paraId="69877DB7" w14:textId="77777777" w:rsidR="00CC6F6D" w:rsidRPr="005B3FD6" w:rsidRDefault="00CC6F6D" w:rsidP="005B3FD6">
      <w:pPr>
        <w:spacing w:after="1" w:line="241" w:lineRule="auto"/>
        <w:ind w:right="1"/>
        <w:jc w:val="both"/>
        <w:rPr>
          <w:rFonts w:eastAsia="Arial"/>
          <w:sz w:val="22"/>
          <w:szCs w:val="22"/>
        </w:rPr>
      </w:pPr>
    </w:p>
    <w:p w14:paraId="0DEEBA1D" w14:textId="77777777" w:rsidR="00D91630" w:rsidRPr="005B3FD6" w:rsidRDefault="005221A0" w:rsidP="005B3FD6">
      <w:pPr>
        <w:jc w:val="both"/>
        <w:rPr>
          <w:sz w:val="22"/>
          <w:szCs w:val="22"/>
        </w:rPr>
      </w:pPr>
      <w:r w:rsidRPr="005B3FD6">
        <w:rPr>
          <w:b/>
          <w:bCs/>
          <w:sz w:val="22"/>
          <w:szCs w:val="22"/>
        </w:rPr>
        <w:t>Actividades ejecutadas:</w:t>
      </w:r>
      <w:r w:rsidR="00D91630" w:rsidRPr="005B3FD6">
        <w:rPr>
          <w:sz w:val="22"/>
          <w:szCs w:val="22"/>
        </w:rPr>
        <w:t xml:space="preserve"> </w:t>
      </w:r>
      <w:r w:rsidR="00563D9A" w:rsidRPr="005B3FD6">
        <w:rPr>
          <w:sz w:val="22"/>
          <w:szCs w:val="22"/>
        </w:rPr>
        <w:t xml:space="preserve">En el </w:t>
      </w:r>
      <w:r w:rsidR="00A275C1">
        <w:rPr>
          <w:sz w:val="22"/>
          <w:szCs w:val="22"/>
        </w:rPr>
        <w:t xml:space="preserve">periodo comprendido del 23 mayo   al 22 de  </w:t>
      </w:r>
      <w:r w:rsidR="00971946">
        <w:rPr>
          <w:sz w:val="22"/>
          <w:szCs w:val="22"/>
        </w:rPr>
        <w:t xml:space="preserve"> </w:t>
      </w:r>
      <w:r w:rsidR="00A275C1">
        <w:rPr>
          <w:sz w:val="22"/>
          <w:szCs w:val="22"/>
        </w:rPr>
        <w:t xml:space="preserve">junio </w:t>
      </w:r>
      <w:r w:rsidR="00563D9A" w:rsidRPr="005B3FD6">
        <w:rPr>
          <w:sz w:val="22"/>
          <w:szCs w:val="22"/>
        </w:rPr>
        <w:t>2021 del contrato 2094   se realizado las siguientes   actividades:</w:t>
      </w:r>
    </w:p>
    <w:p w14:paraId="1A669BD7" w14:textId="77777777" w:rsidR="00563D9A" w:rsidRPr="005B3FD6" w:rsidRDefault="00563D9A" w:rsidP="005B3FD6">
      <w:pPr>
        <w:jc w:val="both"/>
        <w:rPr>
          <w:sz w:val="22"/>
          <w:szCs w:val="22"/>
        </w:rPr>
      </w:pPr>
    </w:p>
    <w:p w14:paraId="6D754E82" w14:textId="77777777" w:rsidR="00563D9A" w:rsidRPr="005B3FD6" w:rsidRDefault="00563D9A" w:rsidP="005B3FD6">
      <w:pPr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1-En el siguiente cuadro se realiza socialización de actividad realizada  </w:t>
      </w:r>
    </w:p>
    <w:p w14:paraId="4851D566" w14:textId="77777777" w:rsidR="00563D9A" w:rsidRPr="005B3FD6" w:rsidRDefault="00563D9A" w:rsidP="005B3FD6">
      <w:pPr>
        <w:jc w:val="both"/>
        <w:rPr>
          <w:sz w:val="22"/>
          <w:szCs w:val="22"/>
        </w:rPr>
      </w:pPr>
    </w:p>
    <w:p w14:paraId="067493C8" w14:textId="77777777" w:rsidR="00563D9A" w:rsidRPr="005B3FD6" w:rsidRDefault="00563D9A" w:rsidP="005B3FD6">
      <w:pPr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"/>
        <w:gridCol w:w="962"/>
        <w:gridCol w:w="2663"/>
        <w:gridCol w:w="6490"/>
      </w:tblGrid>
      <w:tr w:rsidR="00563D9A" w:rsidRPr="005B3FD6" w14:paraId="276BA42D" w14:textId="77777777" w:rsidTr="005B3FD6">
        <w:tc>
          <w:tcPr>
            <w:tcW w:w="339" w:type="dxa"/>
          </w:tcPr>
          <w:p w14:paraId="41561E72" w14:textId="77777777" w:rsidR="00563D9A" w:rsidRPr="005B3FD6" w:rsidRDefault="00563D9A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>#</w:t>
            </w:r>
          </w:p>
        </w:tc>
        <w:tc>
          <w:tcPr>
            <w:tcW w:w="962" w:type="dxa"/>
          </w:tcPr>
          <w:p w14:paraId="1FDADD7F" w14:textId="77777777" w:rsidR="00563D9A" w:rsidRPr="005B3FD6" w:rsidRDefault="00563D9A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 xml:space="preserve">FECHA </w:t>
            </w:r>
          </w:p>
        </w:tc>
        <w:tc>
          <w:tcPr>
            <w:tcW w:w="2663" w:type="dxa"/>
          </w:tcPr>
          <w:p w14:paraId="2A702210" w14:textId="77777777" w:rsidR="00563D9A" w:rsidRPr="005B3FD6" w:rsidRDefault="00563D9A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 xml:space="preserve">ACTIVIDAD </w:t>
            </w:r>
          </w:p>
        </w:tc>
        <w:tc>
          <w:tcPr>
            <w:tcW w:w="6490" w:type="dxa"/>
          </w:tcPr>
          <w:p w14:paraId="2AD779E2" w14:textId="77777777" w:rsidR="00563D9A" w:rsidRPr="005B3FD6" w:rsidRDefault="00563D9A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 xml:space="preserve">DEACRIPCION DE LA ACTIVIDAD </w:t>
            </w:r>
          </w:p>
        </w:tc>
      </w:tr>
      <w:tr w:rsidR="00563D9A" w:rsidRPr="005B3FD6" w14:paraId="151D7811" w14:textId="77777777" w:rsidTr="005B3FD6">
        <w:tc>
          <w:tcPr>
            <w:tcW w:w="339" w:type="dxa"/>
          </w:tcPr>
          <w:p w14:paraId="67861A5A" w14:textId="77777777" w:rsidR="00563D9A" w:rsidRPr="005B3FD6" w:rsidRDefault="00563D9A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>1</w:t>
            </w:r>
          </w:p>
        </w:tc>
        <w:tc>
          <w:tcPr>
            <w:tcW w:w="962" w:type="dxa"/>
          </w:tcPr>
          <w:p w14:paraId="1EADDDE4" w14:textId="77777777" w:rsidR="00563D9A" w:rsidRPr="005B3FD6" w:rsidRDefault="00CE0272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27</w:t>
            </w:r>
            <w:r w:rsidR="00563D9A" w:rsidRPr="005B3FD6">
              <w:rPr>
                <w:sz w:val="22"/>
                <w:szCs w:val="22"/>
                <w:lang w:val="es-CO"/>
              </w:rPr>
              <w:t>-05-21</w:t>
            </w:r>
          </w:p>
        </w:tc>
        <w:tc>
          <w:tcPr>
            <w:tcW w:w="2663" w:type="dxa"/>
          </w:tcPr>
          <w:p w14:paraId="0F263C96" w14:textId="77777777" w:rsidR="00563D9A" w:rsidRPr="005B3FD6" w:rsidRDefault="00EF336A" w:rsidP="00616CA1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 xml:space="preserve">se   visita de asistencia técnica seguimiento  al funcionamiento  de salas ERA- EDA IPS </w:t>
            </w:r>
            <w:r w:rsidR="00616CA1">
              <w:rPr>
                <w:sz w:val="22"/>
                <w:szCs w:val="22"/>
                <w:lang w:val="es-CO"/>
              </w:rPr>
              <w:t xml:space="preserve">PINARES MEDICA </w:t>
            </w:r>
          </w:p>
        </w:tc>
        <w:tc>
          <w:tcPr>
            <w:tcW w:w="6490" w:type="dxa"/>
          </w:tcPr>
          <w:p w14:paraId="48EF0847" w14:textId="77777777" w:rsidR="00563D9A" w:rsidRPr="005B3FD6" w:rsidRDefault="00A275C1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Se realizó  reunión virtual MEET</w:t>
            </w:r>
            <w:r w:rsidR="001B1575" w:rsidRPr="005B3FD6">
              <w:rPr>
                <w:sz w:val="22"/>
                <w:szCs w:val="22"/>
                <w:lang w:val="es-CO"/>
              </w:rPr>
              <w:t xml:space="preserve"> de seguimiento  funcionamiento de las salas ERA- EDA , evidenciado  que todo lo respiratorio </w:t>
            </w:r>
            <w:r>
              <w:rPr>
                <w:sz w:val="22"/>
                <w:szCs w:val="22"/>
                <w:lang w:val="es-CO"/>
              </w:rPr>
              <w:t xml:space="preserve">ingresa por ruta COVD--19  y  cuenta con seguimiento por sala ERA con su objetivo </w:t>
            </w:r>
            <w:r w:rsidR="001B1575" w:rsidRPr="005B3FD6">
              <w:rPr>
                <w:sz w:val="22"/>
                <w:szCs w:val="22"/>
                <w:lang w:val="es-CO"/>
              </w:rPr>
              <w:t xml:space="preserve"> se realiza seguimiento de la adherencia del tratamiento  al menor , se dan recomendaciones  </w:t>
            </w:r>
          </w:p>
        </w:tc>
      </w:tr>
      <w:tr w:rsidR="00563D9A" w:rsidRPr="005B3FD6" w14:paraId="48964EF7" w14:textId="77777777" w:rsidTr="005B3FD6">
        <w:trPr>
          <w:trHeight w:val="1138"/>
        </w:trPr>
        <w:tc>
          <w:tcPr>
            <w:tcW w:w="339" w:type="dxa"/>
          </w:tcPr>
          <w:p w14:paraId="2693E9B6" w14:textId="77777777" w:rsidR="00563D9A" w:rsidRPr="005B3FD6" w:rsidRDefault="00EF336A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>2</w:t>
            </w:r>
          </w:p>
        </w:tc>
        <w:tc>
          <w:tcPr>
            <w:tcW w:w="962" w:type="dxa"/>
          </w:tcPr>
          <w:p w14:paraId="1379B42D" w14:textId="77777777" w:rsidR="00563D9A" w:rsidRPr="005B3FD6" w:rsidRDefault="00CE0272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15-06</w:t>
            </w:r>
            <w:r w:rsidR="00563D9A" w:rsidRPr="005B3FD6">
              <w:rPr>
                <w:sz w:val="22"/>
                <w:szCs w:val="22"/>
                <w:lang w:val="es-CO"/>
              </w:rPr>
              <w:t>-21-</w:t>
            </w:r>
          </w:p>
        </w:tc>
        <w:tc>
          <w:tcPr>
            <w:tcW w:w="2663" w:type="dxa"/>
          </w:tcPr>
          <w:p w14:paraId="3F01D9A5" w14:textId="77777777" w:rsidR="00563D9A" w:rsidRPr="005B3FD6" w:rsidRDefault="00EF336A" w:rsidP="005B3FD6">
            <w:pPr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>se   visita de asistencia técnica seguimiento  al funcionam</w:t>
            </w:r>
            <w:r w:rsidR="00616CA1">
              <w:rPr>
                <w:sz w:val="22"/>
                <w:szCs w:val="22"/>
                <w:lang w:val="es-CO"/>
              </w:rPr>
              <w:t xml:space="preserve">iento  </w:t>
            </w:r>
            <w:r w:rsidR="00CE0272">
              <w:rPr>
                <w:sz w:val="22"/>
                <w:szCs w:val="22"/>
                <w:lang w:val="es-CO"/>
              </w:rPr>
              <w:t>de salas ERA- EDA  HOSPITAL KENNEDY</w:t>
            </w:r>
            <w:r w:rsidR="00616CA1">
              <w:rPr>
                <w:sz w:val="22"/>
                <w:szCs w:val="22"/>
                <w:lang w:val="es-CO"/>
              </w:rPr>
              <w:t xml:space="preserve"> </w:t>
            </w:r>
          </w:p>
        </w:tc>
        <w:tc>
          <w:tcPr>
            <w:tcW w:w="6490" w:type="dxa"/>
          </w:tcPr>
          <w:p w14:paraId="45076ABB" w14:textId="77777777" w:rsidR="00563D9A" w:rsidRPr="005B3FD6" w:rsidRDefault="001B1575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>Se realizó visita de seguimiento  funcionamiento de las salas ERA- EDA , evidenciado  que todo lo respiratorio ingresa por ruta COVD</w:t>
            </w:r>
            <w:r w:rsidR="0004536B" w:rsidRPr="005B3FD6">
              <w:rPr>
                <w:sz w:val="22"/>
                <w:szCs w:val="22"/>
                <w:lang w:val="es-CO"/>
              </w:rPr>
              <w:t>—19,</w:t>
            </w:r>
            <w:r w:rsidRPr="005B3FD6">
              <w:rPr>
                <w:sz w:val="22"/>
                <w:szCs w:val="22"/>
                <w:lang w:val="es-CO"/>
              </w:rPr>
              <w:t xml:space="preserve">teniendo en cuenta que por la situación </w:t>
            </w:r>
            <w:r w:rsidR="0004536B" w:rsidRPr="005B3FD6">
              <w:rPr>
                <w:sz w:val="22"/>
                <w:szCs w:val="22"/>
                <w:lang w:val="es-CO"/>
              </w:rPr>
              <w:t xml:space="preserve">de plan de contingencia por la pandemia, las sala ERA   no está con </w:t>
            </w:r>
            <w:r w:rsidRPr="005B3FD6">
              <w:rPr>
                <w:sz w:val="22"/>
                <w:szCs w:val="22"/>
                <w:lang w:val="es-CO"/>
              </w:rPr>
              <w:t xml:space="preserve"> el funcionamiento adecuado y no  se realiza seguimiento de la adherencia del tratamiento  al menor , se dan recomendaciones</w:t>
            </w:r>
            <w:r w:rsidR="0004536B" w:rsidRPr="005B3FD6">
              <w:rPr>
                <w:sz w:val="22"/>
                <w:szCs w:val="22"/>
                <w:lang w:val="es-CO"/>
              </w:rPr>
              <w:t xml:space="preserve"> a seguir y la importancia del funcionamiento de las salas con su objetivo </w:t>
            </w:r>
            <w:r w:rsidRPr="005B3FD6">
              <w:rPr>
                <w:sz w:val="22"/>
                <w:szCs w:val="22"/>
                <w:lang w:val="es-CO"/>
              </w:rPr>
              <w:t xml:space="preserve">  </w:t>
            </w:r>
          </w:p>
        </w:tc>
      </w:tr>
      <w:tr w:rsidR="00563D9A" w:rsidRPr="005B3FD6" w14:paraId="3EB247CB" w14:textId="77777777" w:rsidTr="005B3FD6">
        <w:trPr>
          <w:trHeight w:val="1138"/>
        </w:trPr>
        <w:tc>
          <w:tcPr>
            <w:tcW w:w="339" w:type="dxa"/>
          </w:tcPr>
          <w:p w14:paraId="49603B10" w14:textId="77777777" w:rsidR="00563D9A" w:rsidRPr="005B3FD6" w:rsidRDefault="001B1575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>3</w:t>
            </w:r>
          </w:p>
        </w:tc>
        <w:tc>
          <w:tcPr>
            <w:tcW w:w="962" w:type="dxa"/>
          </w:tcPr>
          <w:p w14:paraId="0BC6ACC8" w14:textId="77777777" w:rsidR="00563D9A" w:rsidRPr="005B3FD6" w:rsidRDefault="00CE0272" w:rsidP="00CE0272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>18-06</w:t>
            </w:r>
            <w:r w:rsidR="0086448C">
              <w:rPr>
                <w:sz w:val="22"/>
                <w:szCs w:val="22"/>
                <w:lang w:val="es-CO"/>
              </w:rPr>
              <w:t>-</w:t>
            </w:r>
            <w:r w:rsidR="00563D9A" w:rsidRPr="005B3FD6">
              <w:rPr>
                <w:sz w:val="22"/>
                <w:szCs w:val="22"/>
                <w:lang w:val="es-CO"/>
              </w:rPr>
              <w:t>21</w:t>
            </w:r>
          </w:p>
        </w:tc>
        <w:tc>
          <w:tcPr>
            <w:tcW w:w="2663" w:type="dxa"/>
          </w:tcPr>
          <w:p w14:paraId="5FDF3192" w14:textId="77777777" w:rsidR="00563D9A" w:rsidRPr="005B3FD6" w:rsidRDefault="00EF336A" w:rsidP="00CE0272">
            <w:pPr>
              <w:jc w:val="both"/>
              <w:rPr>
                <w:sz w:val="22"/>
                <w:szCs w:val="22"/>
                <w:lang w:val="es-CO"/>
              </w:rPr>
            </w:pPr>
            <w:r w:rsidRPr="005B3FD6">
              <w:rPr>
                <w:sz w:val="22"/>
                <w:szCs w:val="22"/>
                <w:lang w:val="es-CO"/>
              </w:rPr>
              <w:t xml:space="preserve">se   visita de asistencia técnica seguimiento  al funcionamiento  de salas ERA-EDA IPS </w:t>
            </w:r>
            <w:r w:rsidR="00CE0272">
              <w:rPr>
                <w:sz w:val="22"/>
                <w:szCs w:val="22"/>
                <w:lang w:val="es-CO"/>
              </w:rPr>
              <w:t xml:space="preserve">CLINICA ROSALES </w:t>
            </w:r>
          </w:p>
        </w:tc>
        <w:tc>
          <w:tcPr>
            <w:tcW w:w="6490" w:type="dxa"/>
          </w:tcPr>
          <w:p w14:paraId="107DA1BB" w14:textId="77777777" w:rsidR="00563D9A" w:rsidRPr="005B3FD6" w:rsidRDefault="00A275C1" w:rsidP="005B3FD6">
            <w:pPr>
              <w:pStyle w:val="Piedepgina"/>
              <w:jc w:val="both"/>
              <w:rPr>
                <w:sz w:val="22"/>
                <w:szCs w:val="22"/>
                <w:lang w:val="es-CO"/>
              </w:rPr>
            </w:pPr>
            <w:r>
              <w:rPr>
                <w:sz w:val="22"/>
                <w:szCs w:val="22"/>
                <w:lang w:val="es-CO"/>
              </w:rPr>
              <w:t xml:space="preserve">Se realizó reunión virtual MEET </w:t>
            </w:r>
            <w:r w:rsidR="0004536B" w:rsidRPr="005B3FD6">
              <w:rPr>
                <w:sz w:val="22"/>
                <w:szCs w:val="22"/>
                <w:lang w:val="es-CO"/>
              </w:rPr>
              <w:t>de seguimiento  funcionamiento de las salas ERA- EDA , evidenciado</w:t>
            </w:r>
            <w:r>
              <w:rPr>
                <w:sz w:val="22"/>
                <w:szCs w:val="22"/>
                <w:lang w:val="es-CO"/>
              </w:rPr>
              <w:t xml:space="preserve">  que aun la clínica no cuenta con la implementación de salas  ERA- EDA </w:t>
            </w:r>
            <w:r w:rsidR="0004536B" w:rsidRPr="005B3FD6">
              <w:rPr>
                <w:sz w:val="22"/>
                <w:szCs w:val="22"/>
                <w:lang w:val="es-CO"/>
              </w:rPr>
              <w:t xml:space="preserve">  que todo lo respiratorio ingresa por ruta COVD--19  y no  se realiza seguimiento de la adherencia del tratamiento  al menor , se dan recomendaciones  </w:t>
            </w:r>
          </w:p>
        </w:tc>
      </w:tr>
    </w:tbl>
    <w:p w14:paraId="58790DD0" w14:textId="77777777" w:rsidR="00EF336A" w:rsidRPr="005B3FD6" w:rsidRDefault="00EF336A" w:rsidP="005B3FD6">
      <w:pPr>
        <w:jc w:val="both"/>
        <w:rPr>
          <w:sz w:val="22"/>
          <w:szCs w:val="22"/>
        </w:rPr>
      </w:pPr>
    </w:p>
    <w:p w14:paraId="3713C0F3" w14:textId="77777777" w:rsidR="00426191" w:rsidRPr="005B3FD6" w:rsidRDefault="00426191" w:rsidP="005B3FD6">
      <w:pPr>
        <w:ind w:left="-5" w:right="350"/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Con estas </w:t>
      </w:r>
      <w:r w:rsidR="00CE0272">
        <w:rPr>
          <w:sz w:val="22"/>
          <w:szCs w:val="22"/>
        </w:rPr>
        <w:t>3</w:t>
      </w:r>
      <w:r w:rsidR="003C6793">
        <w:rPr>
          <w:sz w:val="22"/>
          <w:szCs w:val="22"/>
        </w:rPr>
        <w:t xml:space="preserve"> intervenciones  en </w:t>
      </w:r>
      <w:r w:rsidR="003C3170" w:rsidRPr="005B3FD6">
        <w:rPr>
          <w:sz w:val="22"/>
          <w:szCs w:val="22"/>
        </w:rPr>
        <w:t xml:space="preserve">IPS </w:t>
      </w:r>
      <w:r w:rsidRPr="005B3FD6">
        <w:rPr>
          <w:sz w:val="22"/>
          <w:szCs w:val="22"/>
        </w:rPr>
        <w:t xml:space="preserve">se logró retomar el seguimiento y acompañamiento a las salas ERA –EDA del municipio  en los servicio de urgencias ya que no </w:t>
      </w:r>
      <w:r w:rsidR="003C3170" w:rsidRPr="005B3FD6">
        <w:rPr>
          <w:sz w:val="22"/>
          <w:szCs w:val="22"/>
        </w:rPr>
        <w:t>está</w:t>
      </w:r>
      <w:r w:rsidRPr="005B3FD6">
        <w:rPr>
          <w:sz w:val="22"/>
          <w:szCs w:val="22"/>
        </w:rPr>
        <w:t xml:space="preserve"> funcionando </w:t>
      </w:r>
      <w:r w:rsidR="003C3170" w:rsidRPr="005B3FD6">
        <w:rPr>
          <w:sz w:val="22"/>
          <w:szCs w:val="22"/>
        </w:rPr>
        <w:t>adecuadamente</w:t>
      </w:r>
      <w:r w:rsidRPr="005B3FD6">
        <w:rPr>
          <w:sz w:val="22"/>
          <w:szCs w:val="22"/>
        </w:rPr>
        <w:t xml:space="preserve"> con el objetivo </w:t>
      </w:r>
      <w:r w:rsidR="003C3170" w:rsidRPr="005B3FD6">
        <w:rPr>
          <w:sz w:val="22"/>
          <w:szCs w:val="22"/>
        </w:rPr>
        <w:t xml:space="preserve">principal como disminuir tiempo de estancias en los servicio de urgencias , hospitalización o re consultas por no adherencia del tratamiento , se evidencia que desde la secretaria de salud pública y seguridad social  se debe </w:t>
      </w:r>
      <w:r w:rsidRPr="005B3FD6">
        <w:rPr>
          <w:sz w:val="22"/>
          <w:szCs w:val="22"/>
        </w:rPr>
        <w:t xml:space="preserve">intensificar la necesidad del funcionamiento y así contribuir a la disminución de las enfermedades prevalentes de la infancia  que conllevan  a la mortalidad  de la población menor de 6 años </w:t>
      </w:r>
      <w:r w:rsidR="0035067F">
        <w:rPr>
          <w:sz w:val="22"/>
          <w:szCs w:val="22"/>
        </w:rPr>
        <w:t xml:space="preserve">,  desde la secretaria de salud </w:t>
      </w:r>
      <w:r w:rsidR="00B9626F">
        <w:rPr>
          <w:sz w:val="22"/>
          <w:szCs w:val="22"/>
        </w:rPr>
        <w:t>pública</w:t>
      </w:r>
      <w:r w:rsidR="0035067F">
        <w:rPr>
          <w:sz w:val="22"/>
          <w:szCs w:val="22"/>
        </w:rPr>
        <w:t xml:space="preserve"> y seguridad social se ha retribuido</w:t>
      </w:r>
      <w:r w:rsidR="009223A7">
        <w:rPr>
          <w:sz w:val="22"/>
          <w:szCs w:val="22"/>
        </w:rPr>
        <w:t xml:space="preserve">  en </w:t>
      </w:r>
      <w:r w:rsidR="0035067F">
        <w:rPr>
          <w:sz w:val="22"/>
          <w:szCs w:val="22"/>
        </w:rPr>
        <w:t xml:space="preserve"> reforzar en el municipio la importancia de</w:t>
      </w:r>
      <w:r w:rsidR="00BF0FA1">
        <w:rPr>
          <w:sz w:val="22"/>
          <w:szCs w:val="22"/>
        </w:rPr>
        <w:t xml:space="preserve">  </w:t>
      </w:r>
      <w:r w:rsidR="0035067F">
        <w:rPr>
          <w:sz w:val="22"/>
          <w:szCs w:val="22"/>
        </w:rPr>
        <w:t xml:space="preserve"> </w:t>
      </w:r>
      <w:r w:rsidR="00BF0FA1">
        <w:rPr>
          <w:sz w:val="22"/>
          <w:szCs w:val="22"/>
        </w:rPr>
        <w:t>i</w:t>
      </w:r>
      <w:r w:rsidR="0035067F">
        <w:rPr>
          <w:sz w:val="22"/>
          <w:szCs w:val="22"/>
        </w:rPr>
        <w:t xml:space="preserve">mplementar la salas ERA- EDA </w:t>
      </w:r>
      <w:r w:rsidR="009223A7">
        <w:rPr>
          <w:sz w:val="22"/>
          <w:szCs w:val="22"/>
        </w:rPr>
        <w:t xml:space="preserve"> en las diferentes instituciones prestadora de salud </w:t>
      </w:r>
      <w:r w:rsidR="0035067F">
        <w:rPr>
          <w:sz w:val="22"/>
          <w:szCs w:val="22"/>
        </w:rPr>
        <w:t xml:space="preserve"> para  un mejor seguimiento de adherencia  en el tratamiento para las enfermedades prevalentes de la infancia   </w:t>
      </w:r>
    </w:p>
    <w:p w14:paraId="0BDE02B2" w14:textId="77777777" w:rsidR="00EF336A" w:rsidRPr="005B3FD6" w:rsidRDefault="00EF336A" w:rsidP="005B3FD6">
      <w:pPr>
        <w:jc w:val="both"/>
        <w:rPr>
          <w:sz w:val="22"/>
          <w:szCs w:val="22"/>
        </w:rPr>
      </w:pPr>
    </w:p>
    <w:p w14:paraId="5F1A2707" w14:textId="77777777" w:rsidR="003C3170" w:rsidRPr="005B3FD6" w:rsidRDefault="003C3170" w:rsidP="005B3FD6">
      <w:pPr>
        <w:jc w:val="both"/>
        <w:rPr>
          <w:rFonts w:eastAsia="Calibri"/>
          <w:sz w:val="22"/>
          <w:szCs w:val="22"/>
          <w:lang w:val="es-CO"/>
        </w:rPr>
      </w:pPr>
      <w:r w:rsidRPr="005B3FD6">
        <w:rPr>
          <w:b/>
          <w:bCs/>
          <w:sz w:val="22"/>
          <w:szCs w:val="22"/>
        </w:rPr>
        <w:lastRenderedPageBreak/>
        <w:t xml:space="preserve">SOPROTES: </w:t>
      </w:r>
      <w:r w:rsidRPr="005B3FD6">
        <w:rPr>
          <w:sz w:val="22"/>
          <w:szCs w:val="22"/>
          <w:lang w:val="es-CO"/>
        </w:rPr>
        <w:t xml:space="preserve">Carpeta denominada Soportes CPS N°2094, la cual contiene 1 </w:t>
      </w:r>
      <w:r w:rsidRPr="005B3FD6">
        <w:rPr>
          <w:b/>
          <w:sz w:val="22"/>
          <w:szCs w:val="22"/>
          <w:lang w:val="es-CO"/>
        </w:rPr>
        <w:t>subcarpeta</w:t>
      </w:r>
      <w:r w:rsidRPr="005B3FD6">
        <w:rPr>
          <w:sz w:val="22"/>
          <w:szCs w:val="22"/>
          <w:lang w:val="es-CO"/>
        </w:rPr>
        <w:t xml:space="preserve"> </w:t>
      </w:r>
      <w:r w:rsidRPr="005B3FD6">
        <w:rPr>
          <w:rFonts w:eastAsia="Calibri"/>
          <w:sz w:val="22"/>
          <w:szCs w:val="22"/>
          <w:lang w:val="es-CO"/>
        </w:rPr>
        <w:t>denominada</w:t>
      </w:r>
      <w:r w:rsidRPr="005B3FD6">
        <w:rPr>
          <w:rFonts w:eastAsia="Calibri"/>
          <w:b/>
          <w:sz w:val="22"/>
          <w:szCs w:val="22"/>
          <w:lang w:val="es-CO"/>
        </w:rPr>
        <w:t xml:space="preserve"> “Actas de </w:t>
      </w:r>
      <w:r w:rsidR="003C6793" w:rsidRPr="005B3FD6">
        <w:rPr>
          <w:rFonts w:eastAsia="Calibri"/>
          <w:b/>
          <w:sz w:val="22"/>
          <w:szCs w:val="22"/>
          <w:lang w:val="es-CO"/>
        </w:rPr>
        <w:t>Visita “</w:t>
      </w:r>
      <w:r w:rsidR="00CE0272">
        <w:rPr>
          <w:rFonts w:eastAsia="Calibri"/>
          <w:sz w:val="22"/>
          <w:szCs w:val="22"/>
          <w:lang w:val="es-CO"/>
        </w:rPr>
        <w:t>contiene 3</w:t>
      </w:r>
      <w:r w:rsidRPr="005B3FD6">
        <w:rPr>
          <w:rFonts w:eastAsia="Calibri"/>
          <w:sz w:val="22"/>
          <w:szCs w:val="22"/>
          <w:lang w:val="es-CO"/>
        </w:rPr>
        <w:t xml:space="preserve"> documentos en PDF</w:t>
      </w:r>
    </w:p>
    <w:p w14:paraId="09581282" w14:textId="77777777" w:rsidR="003C3170" w:rsidRPr="005B3FD6" w:rsidRDefault="003C3170" w:rsidP="005B3FD6">
      <w:pPr>
        <w:jc w:val="both"/>
        <w:rPr>
          <w:sz w:val="22"/>
          <w:szCs w:val="22"/>
        </w:rPr>
      </w:pPr>
    </w:p>
    <w:p w14:paraId="12CACC56" w14:textId="77777777" w:rsidR="00576CAE" w:rsidRPr="005B3FD6" w:rsidRDefault="00576CAE" w:rsidP="005B3FD6">
      <w:pPr>
        <w:jc w:val="both"/>
        <w:rPr>
          <w:sz w:val="22"/>
          <w:szCs w:val="22"/>
        </w:rPr>
      </w:pPr>
    </w:p>
    <w:p w14:paraId="090DC12F" w14:textId="77777777" w:rsidR="00885DFA" w:rsidRPr="005B3FD6" w:rsidRDefault="005221A0" w:rsidP="00645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" w:line="241" w:lineRule="auto"/>
        <w:ind w:right="1"/>
        <w:jc w:val="both"/>
        <w:rPr>
          <w:rFonts w:eastAsia="Arial"/>
          <w:sz w:val="22"/>
          <w:szCs w:val="22"/>
        </w:rPr>
      </w:pPr>
      <w:r w:rsidRPr="005B3FD6">
        <w:rPr>
          <w:b/>
          <w:bCs/>
          <w:sz w:val="22"/>
          <w:szCs w:val="22"/>
        </w:rPr>
        <w:t>ALCANCE 5</w:t>
      </w:r>
      <w:r w:rsidR="007F5544" w:rsidRPr="005B3FD6">
        <w:rPr>
          <w:b/>
          <w:bCs/>
          <w:sz w:val="22"/>
          <w:szCs w:val="22"/>
        </w:rPr>
        <w:t xml:space="preserve"> </w:t>
      </w:r>
      <w:r w:rsidR="007F5544" w:rsidRPr="005B3FD6">
        <w:rPr>
          <w:rFonts w:eastAsia="Arial"/>
          <w:sz w:val="22"/>
          <w:szCs w:val="22"/>
        </w:rPr>
        <w:t>Apoyar el cumplimiento los requerimientos técnicos y operativos en lo relacionado con curso clínico AIEPI, monitoreo rápidos de coberturas de vacunación, jornadas nacionales de vacunación, competencias laborales, inducción y reinducción y lo relacionado con el objeto contractual y sus alcances.</w:t>
      </w:r>
    </w:p>
    <w:p w14:paraId="6FB8D58E" w14:textId="77777777" w:rsidR="0091124D" w:rsidRPr="005B3FD6" w:rsidRDefault="0091124D" w:rsidP="005B3FD6">
      <w:pPr>
        <w:pStyle w:val="Piedepgina"/>
        <w:jc w:val="both"/>
        <w:rPr>
          <w:rFonts w:eastAsia="Arial"/>
          <w:sz w:val="22"/>
          <w:szCs w:val="22"/>
        </w:rPr>
      </w:pPr>
    </w:p>
    <w:p w14:paraId="20E58C3E" w14:textId="77777777" w:rsidR="00C021D1" w:rsidRPr="005B3FD6" w:rsidRDefault="00C021D1" w:rsidP="005B3FD6">
      <w:pPr>
        <w:spacing w:after="1" w:line="241" w:lineRule="auto"/>
        <w:ind w:right="1"/>
        <w:jc w:val="both"/>
        <w:rPr>
          <w:rFonts w:eastAsia="Arial"/>
          <w:sz w:val="22"/>
          <w:szCs w:val="22"/>
        </w:rPr>
      </w:pPr>
      <w:r w:rsidRPr="005B3FD6">
        <w:rPr>
          <w:rFonts w:eastAsia="Arial"/>
          <w:sz w:val="22"/>
          <w:szCs w:val="22"/>
        </w:rPr>
        <w:t xml:space="preserve">Con este alcance se quiere dar cumplimiento a los requerimientos técnicos y operativos en lo relacionado con coberturas de vacunación, y plan de contingencia de vacunación COVID-19   según lineamientos del ministerio de salud para cobertura de la población según etapa </w:t>
      </w:r>
    </w:p>
    <w:p w14:paraId="2141F07B" w14:textId="77777777" w:rsidR="007F5544" w:rsidRPr="005B3FD6" w:rsidRDefault="0052779E" w:rsidP="005B3FD6">
      <w:pPr>
        <w:pStyle w:val="Piedepgina"/>
        <w:jc w:val="both"/>
        <w:rPr>
          <w:rFonts w:eastAsia="Arial"/>
          <w:sz w:val="22"/>
          <w:szCs w:val="22"/>
        </w:rPr>
      </w:pPr>
      <w:r w:rsidRPr="005B3FD6">
        <w:rPr>
          <w:sz w:val="22"/>
          <w:szCs w:val="22"/>
        </w:rPr>
        <w:t xml:space="preserve"> </w:t>
      </w:r>
      <w:r w:rsidR="00885DFA" w:rsidRPr="005B3FD6">
        <w:rPr>
          <w:sz w:val="22"/>
          <w:szCs w:val="22"/>
        </w:rPr>
        <w:t xml:space="preserve"> </w:t>
      </w:r>
    </w:p>
    <w:p w14:paraId="79B35CDF" w14:textId="77777777" w:rsidR="0099233E" w:rsidRPr="005B3FD6" w:rsidRDefault="006A2BFE" w:rsidP="005B3FD6">
      <w:pPr>
        <w:jc w:val="both"/>
        <w:rPr>
          <w:sz w:val="22"/>
          <w:szCs w:val="22"/>
          <w:lang w:val="es-CO"/>
        </w:rPr>
      </w:pPr>
      <w:r w:rsidRPr="005B3FD6">
        <w:rPr>
          <w:sz w:val="22"/>
          <w:szCs w:val="22"/>
          <w:lang w:val="es-CO"/>
        </w:rPr>
        <w:t>En el periodo comprendido del 23</w:t>
      </w:r>
      <w:r w:rsidR="00CE0272">
        <w:rPr>
          <w:sz w:val="22"/>
          <w:szCs w:val="22"/>
          <w:lang w:val="es-CO"/>
        </w:rPr>
        <w:t xml:space="preserve"> mayo</w:t>
      </w:r>
      <w:r w:rsidRPr="005B3FD6">
        <w:rPr>
          <w:sz w:val="22"/>
          <w:szCs w:val="22"/>
          <w:lang w:val="es-CO"/>
        </w:rPr>
        <w:t xml:space="preserve">   </w:t>
      </w:r>
      <w:r w:rsidR="00B760F8">
        <w:rPr>
          <w:sz w:val="22"/>
          <w:szCs w:val="22"/>
          <w:lang w:val="es-CO"/>
        </w:rPr>
        <w:t xml:space="preserve">al 22 de </w:t>
      </w:r>
      <w:r w:rsidR="00B54452">
        <w:rPr>
          <w:sz w:val="22"/>
          <w:szCs w:val="22"/>
          <w:lang w:val="es-CO"/>
        </w:rPr>
        <w:t xml:space="preserve">junio </w:t>
      </w:r>
      <w:r w:rsidR="00B54452" w:rsidRPr="005B3FD6">
        <w:rPr>
          <w:sz w:val="22"/>
          <w:szCs w:val="22"/>
          <w:lang w:val="es-CO"/>
        </w:rPr>
        <w:t>2021</w:t>
      </w:r>
      <w:r w:rsidR="009016F6" w:rsidRPr="005B3FD6">
        <w:rPr>
          <w:sz w:val="22"/>
          <w:szCs w:val="22"/>
          <w:lang w:val="es-CO"/>
        </w:rPr>
        <w:t xml:space="preserve"> del contrato 2094</w:t>
      </w:r>
      <w:r w:rsidRPr="005B3FD6">
        <w:rPr>
          <w:sz w:val="22"/>
          <w:szCs w:val="22"/>
          <w:lang w:val="es-CO"/>
        </w:rPr>
        <w:t xml:space="preserve">   se realizado las </w:t>
      </w:r>
      <w:r w:rsidR="00A936FD" w:rsidRPr="005B3FD6">
        <w:rPr>
          <w:sz w:val="22"/>
          <w:szCs w:val="22"/>
          <w:lang w:val="es-CO"/>
        </w:rPr>
        <w:t>siguientes actividades</w:t>
      </w:r>
    </w:p>
    <w:p w14:paraId="70FECE12" w14:textId="77777777" w:rsidR="00324C3B" w:rsidRDefault="00324C3B" w:rsidP="00B760F8">
      <w:pPr>
        <w:pStyle w:val="Piedepgina"/>
        <w:jc w:val="both"/>
        <w:rPr>
          <w:sz w:val="22"/>
          <w:szCs w:val="22"/>
          <w:lang w:val="es-CO"/>
        </w:rPr>
      </w:pPr>
    </w:p>
    <w:p w14:paraId="7A347A80" w14:textId="77777777" w:rsidR="00B760F8" w:rsidRDefault="00B760F8" w:rsidP="00B760F8">
      <w:pPr>
        <w:pStyle w:val="Piedepgina"/>
        <w:jc w:val="both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 xml:space="preserve">1-El día </w:t>
      </w:r>
      <w:r w:rsidR="002B0676">
        <w:rPr>
          <w:sz w:val="22"/>
          <w:szCs w:val="22"/>
          <w:lang w:val="es-CO"/>
        </w:rPr>
        <w:t xml:space="preserve">02-06-21 </w:t>
      </w:r>
      <w:r>
        <w:rPr>
          <w:sz w:val="22"/>
          <w:szCs w:val="22"/>
          <w:lang w:val="es-CO"/>
        </w:rPr>
        <w:t xml:space="preserve">se </w:t>
      </w:r>
      <w:r w:rsidR="00DD7ED0">
        <w:rPr>
          <w:sz w:val="22"/>
          <w:szCs w:val="22"/>
          <w:lang w:val="es-CO"/>
        </w:rPr>
        <w:t>apoyó en</w:t>
      </w:r>
      <w:r>
        <w:rPr>
          <w:sz w:val="22"/>
          <w:szCs w:val="22"/>
          <w:lang w:val="es-CO"/>
        </w:rPr>
        <w:t xml:space="preserve"> vacunación de  </w:t>
      </w:r>
      <w:r w:rsidR="00DD7ED0">
        <w:rPr>
          <w:sz w:val="22"/>
          <w:szCs w:val="22"/>
          <w:lang w:val="es-CO"/>
        </w:rPr>
        <w:t xml:space="preserve"> </w:t>
      </w:r>
      <w:r w:rsidR="00074DB7">
        <w:rPr>
          <w:sz w:val="22"/>
          <w:szCs w:val="22"/>
          <w:lang w:val="es-CO"/>
        </w:rPr>
        <w:t>jornada masiva</w:t>
      </w:r>
      <w:r>
        <w:rPr>
          <w:sz w:val="22"/>
          <w:szCs w:val="22"/>
          <w:lang w:val="es-CO"/>
        </w:rPr>
        <w:t xml:space="preserve"> de sarampión y rubeola en el sect</w:t>
      </w:r>
      <w:r w:rsidR="00074DB7">
        <w:rPr>
          <w:sz w:val="22"/>
          <w:szCs w:val="22"/>
          <w:lang w:val="es-CO"/>
        </w:rPr>
        <w:t xml:space="preserve">or de villa santana el remanso </w:t>
      </w:r>
      <w:r>
        <w:rPr>
          <w:sz w:val="22"/>
          <w:szCs w:val="22"/>
          <w:lang w:val="es-CO"/>
        </w:rPr>
        <w:t xml:space="preserve">donde se vacunaron </w:t>
      </w:r>
      <w:r w:rsidR="00B54452">
        <w:rPr>
          <w:sz w:val="22"/>
          <w:szCs w:val="22"/>
          <w:lang w:val="es-CO"/>
        </w:rPr>
        <w:t>más</w:t>
      </w:r>
      <w:r>
        <w:rPr>
          <w:sz w:val="22"/>
          <w:szCs w:val="22"/>
          <w:lang w:val="es-CO"/>
        </w:rPr>
        <w:t xml:space="preserve"> de 200 menores de 11 años y se completó esquema a menores de 6 años </w:t>
      </w:r>
    </w:p>
    <w:p w14:paraId="4A4C8B58" w14:textId="77777777" w:rsidR="00B54452" w:rsidRPr="005B3FD6" w:rsidRDefault="00B54452" w:rsidP="00B760F8">
      <w:pPr>
        <w:pStyle w:val="Piedepgina"/>
        <w:jc w:val="both"/>
        <w:rPr>
          <w:sz w:val="22"/>
          <w:szCs w:val="22"/>
          <w:lang w:val="es-CO"/>
        </w:rPr>
      </w:pPr>
    </w:p>
    <w:p w14:paraId="758A78C5" w14:textId="77777777" w:rsidR="00B760F8" w:rsidRDefault="00B760F8" w:rsidP="00B760F8">
      <w:pPr>
        <w:pStyle w:val="Piedepgina"/>
        <w:jc w:val="both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 xml:space="preserve">2-El </w:t>
      </w:r>
      <w:r w:rsidR="002B0676">
        <w:rPr>
          <w:sz w:val="22"/>
          <w:szCs w:val="22"/>
          <w:lang w:val="es-CO"/>
        </w:rPr>
        <w:t>día 09</w:t>
      </w:r>
      <w:r w:rsidR="00B54452">
        <w:rPr>
          <w:sz w:val="22"/>
          <w:szCs w:val="22"/>
          <w:lang w:val="es-CO"/>
        </w:rPr>
        <w:t xml:space="preserve"> </w:t>
      </w:r>
      <w:r w:rsidR="002B0676">
        <w:rPr>
          <w:sz w:val="22"/>
          <w:szCs w:val="22"/>
          <w:lang w:val="es-CO"/>
        </w:rPr>
        <w:t xml:space="preserve">-06-21 </w:t>
      </w:r>
      <w:r w:rsidR="00DD7ED0">
        <w:rPr>
          <w:sz w:val="22"/>
          <w:szCs w:val="22"/>
          <w:lang w:val="es-CO"/>
        </w:rPr>
        <w:t xml:space="preserve">se </w:t>
      </w:r>
      <w:r w:rsidR="00074DB7">
        <w:rPr>
          <w:sz w:val="22"/>
          <w:szCs w:val="22"/>
          <w:lang w:val="es-CO"/>
        </w:rPr>
        <w:t>apoyó en</w:t>
      </w:r>
      <w:r>
        <w:rPr>
          <w:sz w:val="22"/>
          <w:szCs w:val="22"/>
          <w:lang w:val="es-CO"/>
        </w:rPr>
        <w:t xml:space="preserve"> vacunación de</w:t>
      </w:r>
      <w:r w:rsidR="00074DB7">
        <w:rPr>
          <w:sz w:val="22"/>
          <w:szCs w:val="22"/>
          <w:lang w:val="es-CO"/>
        </w:rPr>
        <w:t xml:space="preserve"> jornada masiva </w:t>
      </w:r>
      <w:r>
        <w:rPr>
          <w:sz w:val="22"/>
          <w:szCs w:val="22"/>
          <w:lang w:val="es-CO"/>
        </w:rPr>
        <w:t>de sarampión y rubeola</w:t>
      </w:r>
      <w:r w:rsidR="00B54452">
        <w:rPr>
          <w:sz w:val="22"/>
          <w:szCs w:val="22"/>
          <w:lang w:val="es-CO"/>
        </w:rPr>
        <w:t xml:space="preserve"> en el sector </w:t>
      </w:r>
      <w:r w:rsidR="002D494F">
        <w:rPr>
          <w:sz w:val="22"/>
          <w:szCs w:val="22"/>
          <w:lang w:val="es-CO"/>
        </w:rPr>
        <w:t>de plaza</w:t>
      </w:r>
      <w:r w:rsidR="00B54452">
        <w:rPr>
          <w:sz w:val="22"/>
          <w:szCs w:val="22"/>
          <w:lang w:val="es-CO"/>
        </w:rPr>
        <w:t xml:space="preserve"> </w:t>
      </w:r>
      <w:r w:rsidR="00790154">
        <w:rPr>
          <w:sz w:val="22"/>
          <w:szCs w:val="22"/>
          <w:lang w:val="es-CO"/>
        </w:rPr>
        <w:t>bolívar donde</w:t>
      </w:r>
      <w:r>
        <w:rPr>
          <w:sz w:val="22"/>
          <w:szCs w:val="22"/>
          <w:lang w:val="es-CO"/>
        </w:rPr>
        <w:t xml:space="preserve"> se vacunaron </w:t>
      </w:r>
      <w:r w:rsidR="00B54452">
        <w:rPr>
          <w:sz w:val="22"/>
          <w:szCs w:val="22"/>
          <w:lang w:val="es-CO"/>
        </w:rPr>
        <w:t>más de 50</w:t>
      </w:r>
      <w:r>
        <w:rPr>
          <w:sz w:val="22"/>
          <w:szCs w:val="22"/>
          <w:lang w:val="es-CO"/>
        </w:rPr>
        <w:t xml:space="preserve"> menores de 11 años y se completó esquema a menores de 6 años </w:t>
      </w:r>
    </w:p>
    <w:p w14:paraId="5C481A8C" w14:textId="77777777" w:rsidR="00B54452" w:rsidRPr="005B3FD6" w:rsidRDefault="00B54452" w:rsidP="00B760F8">
      <w:pPr>
        <w:pStyle w:val="Piedepgina"/>
        <w:jc w:val="both"/>
        <w:rPr>
          <w:sz w:val="22"/>
          <w:szCs w:val="22"/>
          <w:lang w:val="es-CO"/>
        </w:rPr>
      </w:pPr>
    </w:p>
    <w:p w14:paraId="552F45CC" w14:textId="77777777" w:rsidR="00B760F8" w:rsidRDefault="00B54452" w:rsidP="00B760F8">
      <w:pPr>
        <w:pStyle w:val="Piedepgina"/>
        <w:jc w:val="both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3</w:t>
      </w:r>
      <w:r w:rsidR="00B760F8">
        <w:rPr>
          <w:sz w:val="22"/>
          <w:szCs w:val="22"/>
          <w:lang w:val="es-CO"/>
        </w:rPr>
        <w:t xml:space="preserve">-El día </w:t>
      </w:r>
      <w:r>
        <w:rPr>
          <w:sz w:val="22"/>
          <w:szCs w:val="22"/>
          <w:lang w:val="es-CO"/>
        </w:rPr>
        <w:t>16</w:t>
      </w:r>
      <w:r w:rsidR="00074DB7">
        <w:rPr>
          <w:sz w:val="22"/>
          <w:szCs w:val="22"/>
          <w:lang w:val="es-CO"/>
        </w:rPr>
        <w:t xml:space="preserve">-06-21 </w:t>
      </w:r>
      <w:r w:rsidR="006E4000">
        <w:rPr>
          <w:sz w:val="22"/>
          <w:szCs w:val="22"/>
          <w:lang w:val="es-CO"/>
        </w:rPr>
        <w:t xml:space="preserve">se </w:t>
      </w:r>
      <w:r w:rsidR="002D494F">
        <w:rPr>
          <w:sz w:val="22"/>
          <w:szCs w:val="22"/>
          <w:lang w:val="es-CO"/>
        </w:rPr>
        <w:t>apoyó en</w:t>
      </w:r>
      <w:r w:rsidR="00B760F8">
        <w:rPr>
          <w:sz w:val="22"/>
          <w:szCs w:val="22"/>
          <w:lang w:val="es-CO"/>
        </w:rPr>
        <w:t xml:space="preserve"> vacunación </w:t>
      </w:r>
      <w:r w:rsidR="002D494F">
        <w:rPr>
          <w:sz w:val="22"/>
          <w:szCs w:val="22"/>
          <w:lang w:val="es-CO"/>
        </w:rPr>
        <w:t>de jornada</w:t>
      </w:r>
      <w:r w:rsidR="00B760F8">
        <w:rPr>
          <w:sz w:val="22"/>
          <w:szCs w:val="22"/>
          <w:lang w:val="es-CO"/>
        </w:rPr>
        <w:t xml:space="preserve"> </w:t>
      </w:r>
      <w:r w:rsidR="002D494F">
        <w:rPr>
          <w:sz w:val="22"/>
          <w:szCs w:val="22"/>
          <w:lang w:val="es-CO"/>
        </w:rPr>
        <w:t>masiva de</w:t>
      </w:r>
      <w:r w:rsidR="00B760F8">
        <w:rPr>
          <w:sz w:val="22"/>
          <w:szCs w:val="22"/>
          <w:lang w:val="es-CO"/>
        </w:rPr>
        <w:t xml:space="preserve"> sarampión y rubeola en el sec</w:t>
      </w:r>
      <w:r>
        <w:rPr>
          <w:sz w:val="22"/>
          <w:szCs w:val="22"/>
          <w:lang w:val="es-CO"/>
        </w:rPr>
        <w:t xml:space="preserve">tor de villa santana sector de </w:t>
      </w:r>
      <w:r w:rsidR="002D494F">
        <w:rPr>
          <w:sz w:val="22"/>
          <w:szCs w:val="22"/>
          <w:lang w:val="es-CO"/>
        </w:rPr>
        <w:t>Tokio donde</w:t>
      </w:r>
      <w:r w:rsidR="00B760F8">
        <w:rPr>
          <w:sz w:val="22"/>
          <w:szCs w:val="22"/>
          <w:lang w:val="es-CO"/>
        </w:rPr>
        <w:t xml:space="preserve"> se vacunaron </w:t>
      </w:r>
      <w:r>
        <w:rPr>
          <w:sz w:val="22"/>
          <w:szCs w:val="22"/>
          <w:lang w:val="es-CO"/>
        </w:rPr>
        <w:t>más</w:t>
      </w:r>
      <w:r w:rsidR="00B760F8">
        <w:rPr>
          <w:sz w:val="22"/>
          <w:szCs w:val="22"/>
          <w:lang w:val="es-CO"/>
        </w:rPr>
        <w:t xml:space="preserve"> de 200 menores de 11 años y se completó esquema a menores de 6 años </w:t>
      </w:r>
    </w:p>
    <w:p w14:paraId="11959441" w14:textId="77777777" w:rsidR="00B54452" w:rsidRPr="005B3FD6" w:rsidRDefault="00B54452" w:rsidP="00B760F8">
      <w:pPr>
        <w:pStyle w:val="Piedepgina"/>
        <w:jc w:val="both"/>
        <w:rPr>
          <w:sz w:val="22"/>
          <w:szCs w:val="22"/>
          <w:lang w:val="es-CO"/>
        </w:rPr>
      </w:pPr>
    </w:p>
    <w:p w14:paraId="32653FBB" w14:textId="77777777" w:rsidR="00B760F8" w:rsidRPr="005B3FD6" w:rsidRDefault="00B54452" w:rsidP="00B760F8">
      <w:pPr>
        <w:pStyle w:val="Piedepgina"/>
        <w:jc w:val="both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4</w:t>
      </w:r>
      <w:r w:rsidR="00B760F8">
        <w:rPr>
          <w:sz w:val="22"/>
          <w:szCs w:val="22"/>
          <w:lang w:val="es-CO"/>
        </w:rPr>
        <w:t xml:space="preserve">-El día </w:t>
      </w:r>
      <w:r>
        <w:rPr>
          <w:sz w:val="22"/>
          <w:szCs w:val="22"/>
          <w:lang w:val="es-CO"/>
        </w:rPr>
        <w:t>23</w:t>
      </w:r>
      <w:r w:rsidR="00074DB7">
        <w:rPr>
          <w:sz w:val="22"/>
          <w:szCs w:val="22"/>
          <w:lang w:val="es-CO"/>
        </w:rPr>
        <w:t xml:space="preserve">-06-21 se </w:t>
      </w:r>
      <w:r>
        <w:rPr>
          <w:sz w:val="22"/>
          <w:szCs w:val="22"/>
          <w:lang w:val="es-CO"/>
        </w:rPr>
        <w:t>apoyó</w:t>
      </w:r>
      <w:r w:rsidR="00971946">
        <w:rPr>
          <w:sz w:val="22"/>
          <w:szCs w:val="22"/>
          <w:lang w:val="es-CO"/>
        </w:rPr>
        <w:t xml:space="preserve"> </w:t>
      </w:r>
      <w:r w:rsidR="00B760F8">
        <w:rPr>
          <w:sz w:val="22"/>
          <w:szCs w:val="22"/>
          <w:lang w:val="es-CO"/>
        </w:rPr>
        <w:t xml:space="preserve">en vacunación </w:t>
      </w:r>
      <w:r w:rsidR="002D494F">
        <w:rPr>
          <w:sz w:val="22"/>
          <w:szCs w:val="22"/>
          <w:lang w:val="es-CO"/>
        </w:rPr>
        <w:t>de jornada</w:t>
      </w:r>
      <w:r w:rsidR="00B760F8">
        <w:rPr>
          <w:sz w:val="22"/>
          <w:szCs w:val="22"/>
          <w:lang w:val="es-CO"/>
        </w:rPr>
        <w:t xml:space="preserve"> </w:t>
      </w:r>
      <w:r w:rsidR="002D494F">
        <w:rPr>
          <w:sz w:val="22"/>
          <w:szCs w:val="22"/>
          <w:lang w:val="es-CO"/>
        </w:rPr>
        <w:t>masiva de</w:t>
      </w:r>
      <w:r w:rsidR="00B760F8">
        <w:rPr>
          <w:sz w:val="22"/>
          <w:szCs w:val="22"/>
          <w:lang w:val="es-CO"/>
        </w:rPr>
        <w:t xml:space="preserve"> sarampión y rubeola en el sector </w:t>
      </w:r>
      <w:r>
        <w:rPr>
          <w:sz w:val="22"/>
          <w:szCs w:val="22"/>
          <w:lang w:val="es-CO"/>
        </w:rPr>
        <w:t xml:space="preserve">plaza bolívar el </w:t>
      </w:r>
      <w:proofErr w:type="gramStart"/>
      <w:r w:rsidR="00B760F8">
        <w:rPr>
          <w:sz w:val="22"/>
          <w:szCs w:val="22"/>
          <w:lang w:val="es-CO"/>
        </w:rPr>
        <w:t>donde</w:t>
      </w:r>
      <w:proofErr w:type="gramEnd"/>
      <w:r w:rsidR="00B760F8">
        <w:rPr>
          <w:sz w:val="22"/>
          <w:szCs w:val="22"/>
          <w:lang w:val="es-CO"/>
        </w:rPr>
        <w:t xml:space="preserve"> se vacunaron </w:t>
      </w:r>
      <w:r w:rsidR="002B0676">
        <w:rPr>
          <w:sz w:val="22"/>
          <w:szCs w:val="22"/>
          <w:lang w:val="es-CO"/>
        </w:rPr>
        <w:t xml:space="preserve">más de </w:t>
      </w:r>
      <w:r w:rsidR="002D494F">
        <w:rPr>
          <w:sz w:val="22"/>
          <w:szCs w:val="22"/>
          <w:lang w:val="es-CO"/>
        </w:rPr>
        <w:t>40 menores</w:t>
      </w:r>
      <w:r w:rsidR="00B760F8">
        <w:rPr>
          <w:sz w:val="22"/>
          <w:szCs w:val="22"/>
          <w:lang w:val="es-CO"/>
        </w:rPr>
        <w:t xml:space="preserve"> de 11 años y se completó esquema a menores de 6 años </w:t>
      </w:r>
      <w:r w:rsidR="002B0676">
        <w:rPr>
          <w:sz w:val="22"/>
          <w:szCs w:val="22"/>
          <w:lang w:val="es-CO"/>
        </w:rPr>
        <w:t xml:space="preserve">y se </w:t>
      </w:r>
      <w:r w:rsidR="00074DB7">
        <w:rPr>
          <w:sz w:val="22"/>
          <w:szCs w:val="22"/>
          <w:lang w:val="es-CO"/>
        </w:rPr>
        <w:t>colocó</w:t>
      </w:r>
      <w:r w:rsidR="002B0676">
        <w:rPr>
          <w:sz w:val="22"/>
          <w:szCs w:val="22"/>
          <w:lang w:val="es-CO"/>
        </w:rPr>
        <w:t xml:space="preserve"> influenza adultos mayores de 50 años </w:t>
      </w:r>
    </w:p>
    <w:p w14:paraId="714AB2A9" w14:textId="77777777" w:rsidR="00FB7E14" w:rsidRDefault="00FB7E14" w:rsidP="005B3FD6">
      <w:pPr>
        <w:jc w:val="both"/>
        <w:rPr>
          <w:sz w:val="22"/>
          <w:szCs w:val="22"/>
        </w:rPr>
      </w:pPr>
    </w:p>
    <w:p w14:paraId="59B4F368" w14:textId="77777777" w:rsidR="00D378CF" w:rsidRDefault="00FB7E14" w:rsidP="002B0676">
      <w:pPr>
        <w:jc w:val="both"/>
        <w:rPr>
          <w:sz w:val="22"/>
          <w:szCs w:val="22"/>
        </w:rPr>
      </w:pPr>
      <w:r>
        <w:rPr>
          <w:sz w:val="22"/>
          <w:szCs w:val="22"/>
        </w:rPr>
        <w:t>En el periodo mencion</w:t>
      </w:r>
      <w:r w:rsidR="002B0676">
        <w:rPr>
          <w:sz w:val="22"/>
          <w:szCs w:val="22"/>
        </w:rPr>
        <w:t>ado se asistió a 4</w:t>
      </w:r>
      <w:r>
        <w:rPr>
          <w:sz w:val="22"/>
          <w:szCs w:val="22"/>
        </w:rPr>
        <w:t xml:space="preserve"> </w:t>
      </w:r>
      <w:r w:rsidR="002B0676">
        <w:rPr>
          <w:sz w:val="22"/>
          <w:szCs w:val="22"/>
        </w:rPr>
        <w:t xml:space="preserve">a jornadas masiva de vacunación en diferentes sectores del municipio para dar cumplimiento a los requerimientos del ministerio de salud y l población objeto de nuestro territorio vacunado </w:t>
      </w:r>
      <w:proofErr w:type="spellStart"/>
      <w:r w:rsidR="002B0676">
        <w:rPr>
          <w:sz w:val="22"/>
          <w:szCs w:val="22"/>
        </w:rPr>
        <w:t>mas</w:t>
      </w:r>
      <w:proofErr w:type="spellEnd"/>
      <w:r w:rsidR="002B0676">
        <w:rPr>
          <w:sz w:val="22"/>
          <w:szCs w:val="22"/>
        </w:rPr>
        <w:t xml:space="preserve"> de 600 menores de 11 años y completando esquema a menores de 6 años </w:t>
      </w:r>
    </w:p>
    <w:p w14:paraId="0DEAB9EC" w14:textId="77777777" w:rsidR="002B0676" w:rsidRPr="005B3FD6" w:rsidRDefault="002B0676" w:rsidP="002B0676">
      <w:pPr>
        <w:jc w:val="both"/>
        <w:rPr>
          <w:sz w:val="22"/>
          <w:szCs w:val="22"/>
          <w:lang w:val="es-CO"/>
        </w:rPr>
      </w:pPr>
    </w:p>
    <w:p w14:paraId="00EB3DBF" w14:textId="77777777" w:rsidR="00CA608D" w:rsidRPr="005B3FD6" w:rsidRDefault="00694553" w:rsidP="00CA608D">
      <w:pPr>
        <w:jc w:val="both"/>
        <w:rPr>
          <w:sz w:val="22"/>
          <w:szCs w:val="22"/>
        </w:rPr>
      </w:pPr>
      <w:r w:rsidRPr="005B3FD6">
        <w:rPr>
          <w:b/>
          <w:sz w:val="22"/>
          <w:szCs w:val="22"/>
          <w:lang w:val="es-CO"/>
        </w:rPr>
        <w:t xml:space="preserve">SOPORTES: </w:t>
      </w:r>
      <w:r w:rsidRPr="005B3FD6">
        <w:rPr>
          <w:sz w:val="22"/>
          <w:szCs w:val="22"/>
          <w:lang w:val="es-CO"/>
        </w:rPr>
        <w:t>Carpet</w:t>
      </w:r>
      <w:r w:rsidR="003C6793">
        <w:rPr>
          <w:sz w:val="22"/>
          <w:szCs w:val="22"/>
          <w:lang w:val="es-CO"/>
        </w:rPr>
        <w:t>a denominada Soportes CPS N°2094</w:t>
      </w:r>
      <w:r w:rsidRPr="005B3FD6">
        <w:rPr>
          <w:sz w:val="22"/>
          <w:szCs w:val="22"/>
          <w:lang w:val="es-CO"/>
        </w:rPr>
        <w:t xml:space="preserve">, la cual contiene 1 </w:t>
      </w:r>
      <w:r w:rsidR="0099233E" w:rsidRPr="005B3FD6">
        <w:rPr>
          <w:b/>
          <w:sz w:val="22"/>
          <w:szCs w:val="22"/>
          <w:lang w:val="es-CO"/>
        </w:rPr>
        <w:t>sub</w:t>
      </w:r>
      <w:r w:rsidRPr="005B3FD6">
        <w:rPr>
          <w:b/>
          <w:sz w:val="22"/>
          <w:szCs w:val="22"/>
          <w:lang w:val="es-CO"/>
        </w:rPr>
        <w:t>carpeta</w:t>
      </w:r>
      <w:r w:rsidRPr="005B3FD6">
        <w:rPr>
          <w:sz w:val="22"/>
          <w:szCs w:val="22"/>
          <w:lang w:val="es-CO"/>
        </w:rPr>
        <w:t xml:space="preserve"> </w:t>
      </w:r>
      <w:r w:rsidRPr="005B3FD6">
        <w:rPr>
          <w:rFonts w:eastAsia="Calibri"/>
          <w:sz w:val="22"/>
          <w:szCs w:val="22"/>
          <w:lang w:val="es-CO"/>
        </w:rPr>
        <w:t xml:space="preserve">denominada </w:t>
      </w:r>
      <w:r w:rsidR="00CD0AB6" w:rsidRPr="005B3FD6">
        <w:rPr>
          <w:rFonts w:eastAsia="Calibri"/>
          <w:b/>
          <w:sz w:val="22"/>
          <w:szCs w:val="22"/>
          <w:lang w:val="es-CO"/>
        </w:rPr>
        <w:t>“CERTIFICADO</w:t>
      </w:r>
      <w:r w:rsidRPr="005B3FD6">
        <w:rPr>
          <w:rFonts w:eastAsia="Calibri"/>
          <w:b/>
          <w:sz w:val="22"/>
          <w:szCs w:val="22"/>
          <w:lang w:val="es-CO"/>
        </w:rPr>
        <w:t xml:space="preserve"> “</w:t>
      </w:r>
      <w:r w:rsidR="00C65DE9">
        <w:rPr>
          <w:rFonts w:eastAsia="Calibri"/>
          <w:sz w:val="22"/>
          <w:szCs w:val="22"/>
          <w:lang w:val="es-CO"/>
        </w:rPr>
        <w:t>cont</w:t>
      </w:r>
      <w:r w:rsidR="00CA608D">
        <w:rPr>
          <w:rFonts w:eastAsia="Calibri"/>
          <w:sz w:val="22"/>
          <w:szCs w:val="22"/>
          <w:lang w:val="es-CO"/>
        </w:rPr>
        <w:t xml:space="preserve">iene 1 </w:t>
      </w:r>
      <w:r w:rsidRPr="005B3FD6">
        <w:rPr>
          <w:rFonts w:eastAsia="Calibri"/>
          <w:sz w:val="22"/>
          <w:szCs w:val="22"/>
          <w:lang w:val="es-CO"/>
        </w:rPr>
        <w:t>documentos en PDF</w:t>
      </w:r>
      <w:r w:rsidR="00D378CF" w:rsidRPr="005B3FD6">
        <w:rPr>
          <w:rFonts w:eastAsia="Calibri"/>
          <w:b/>
          <w:sz w:val="22"/>
          <w:szCs w:val="22"/>
          <w:lang w:val="es-CO"/>
        </w:rPr>
        <w:t xml:space="preserve"> </w:t>
      </w:r>
      <w:r w:rsidR="00CA608D" w:rsidRPr="005B3FD6">
        <w:rPr>
          <w:rFonts w:eastAsia="Calibri"/>
          <w:b/>
          <w:sz w:val="22"/>
          <w:szCs w:val="22"/>
          <w:lang w:val="es-CO"/>
        </w:rPr>
        <w:t xml:space="preserve"> </w:t>
      </w:r>
    </w:p>
    <w:p w14:paraId="5BAC85E7" w14:textId="77777777" w:rsidR="005221A0" w:rsidRPr="005B3FD6" w:rsidRDefault="005221A0" w:rsidP="005B3FD6">
      <w:pPr>
        <w:jc w:val="both"/>
        <w:rPr>
          <w:sz w:val="22"/>
          <w:szCs w:val="22"/>
          <w:lang w:val="es-CO"/>
        </w:rPr>
      </w:pPr>
    </w:p>
    <w:p w14:paraId="0499CDA2" w14:textId="77777777" w:rsidR="005221A0" w:rsidRPr="005B3FD6" w:rsidRDefault="005221A0" w:rsidP="009F4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" w:line="241" w:lineRule="auto"/>
        <w:ind w:right="1"/>
        <w:jc w:val="both"/>
        <w:rPr>
          <w:sz w:val="22"/>
          <w:szCs w:val="22"/>
        </w:rPr>
      </w:pPr>
      <w:r w:rsidRPr="005B3FD6">
        <w:rPr>
          <w:b/>
          <w:bCs/>
          <w:sz w:val="22"/>
          <w:szCs w:val="22"/>
        </w:rPr>
        <w:t>ALCANCE 6.</w:t>
      </w:r>
      <w:r w:rsidRPr="005B3FD6">
        <w:rPr>
          <w:rFonts w:eastAsia="Arial"/>
          <w:sz w:val="22"/>
          <w:szCs w:val="22"/>
        </w:rPr>
        <w:t xml:space="preserve"> </w:t>
      </w:r>
      <w:r w:rsidR="003C524E" w:rsidRPr="005B3FD6">
        <w:rPr>
          <w:rFonts w:eastAsia="Arial"/>
          <w:sz w:val="22"/>
          <w:szCs w:val="22"/>
        </w:rPr>
        <w:t>Apoyar la realización encuentros periódicos con el equipo de trabajo, capacitaciones, inducciones, reinducciones y asistir a las reuniones requeridas por la Secretaria de Salud Pública y seguridad social para garantizar el cumplimiento de los planes, programas y políticas</w:t>
      </w:r>
    </w:p>
    <w:p w14:paraId="1B726F35" w14:textId="77777777" w:rsidR="005221A0" w:rsidRPr="005B3FD6" w:rsidRDefault="005221A0" w:rsidP="005B3FD6">
      <w:pPr>
        <w:jc w:val="both"/>
        <w:rPr>
          <w:sz w:val="22"/>
          <w:szCs w:val="22"/>
          <w:lang w:val="es-CO"/>
        </w:rPr>
      </w:pPr>
    </w:p>
    <w:p w14:paraId="1021164E" w14:textId="77777777" w:rsidR="007F5544" w:rsidRPr="005B3FD6" w:rsidRDefault="007F5544" w:rsidP="005B3FD6">
      <w:pPr>
        <w:pStyle w:val="Piedepgina"/>
        <w:jc w:val="both"/>
        <w:rPr>
          <w:sz w:val="22"/>
          <w:szCs w:val="22"/>
        </w:rPr>
      </w:pPr>
      <w:r w:rsidRPr="005B3FD6">
        <w:rPr>
          <w:sz w:val="22"/>
          <w:szCs w:val="22"/>
        </w:rPr>
        <w:t>Estas reuniones de equipo tienen unos intereses comunes, con el fin de tomar decisiones o transmitir información de interés para el crecimiento del programa; de allí se imparten   objetivos, actividades y propuestas que enfocan los resultados esperados</w:t>
      </w:r>
      <w:r w:rsidRPr="005B3FD6">
        <w:rPr>
          <w:b/>
          <w:color w:val="000000"/>
          <w:sz w:val="22"/>
          <w:szCs w:val="22"/>
          <w:lang w:val="es-CO" w:eastAsia="es-CO"/>
        </w:rPr>
        <w:t xml:space="preserve"> </w:t>
      </w:r>
      <w:r w:rsidRPr="005B3FD6">
        <w:rPr>
          <w:color w:val="000000"/>
          <w:sz w:val="22"/>
          <w:szCs w:val="22"/>
          <w:lang w:val="es-CO" w:eastAsia="es-CO"/>
        </w:rPr>
        <w:t>como</w:t>
      </w:r>
      <w:r w:rsidRPr="005B3FD6">
        <w:rPr>
          <w:b/>
          <w:color w:val="000000"/>
          <w:sz w:val="22"/>
          <w:szCs w:val="22"/>
          <w:lang w:val="es-CO" w:eastAsia="es-CO"/>
        </w:rPr>
        <w:t xml:space="preserve"> </w:t>
      </w:r>
      <w:r w:rsidRPr="005B3FD6">
        <w:rPr>
          <w:sz w:val="22"/>
          <w:szCs w:val="22"/>
          <w:lang w:val="es-CO"/>
        </w:rPr>
        <w:t>a</w:t>
      </w:r>
      <w:r w:rsidRPr="005B3FD6">
        <w:rPr>
          <w:sz w:val="22"/>
          <w:szCs w:val="22"/>
        </w:rPr>
        <w:t>poyar en el cumplimiento de los requerimientos técnicos y operativos relacionados al programa de vacunación, según sea necesario.</w:t>
      </w:r>
    </w:p>
    <w:p w14:paraId="60615DD7" w14:textId="77777777" w:rsidR="00B95B66" w:rsidRPr="005B3FD6" w:rsidRDefault="00B95B66" w:rsidP="005B3FD6">
      <w:pPr>
        <w:pStyle w:val="Piedepgina"/>
        <w:jc w:val="both"/>
        <w:rPr>
          <w:b/>
          <w:bCs/>
          <w:sz w:val="22"/>
          <w:szCs w:val="22"/>
        </w:rPr>
      </w:pPr>
    </w:p>
    <w:p w14:paraId="1259E117" w14:textId="77777777" w:rsidR="00CC6F6D" w:rsidRPr="005B3FD6" w:rsidRDefault="007F5544" w:rsidP="005B3FD6">
      <w:pPr>
        <w:jc w:val="both"/>
        <w:rPr>
          <w:sz w:val="22"/>
          <w:szCs w:val="22"/>
        </w:rPr>
      </w:pPr>
      <w:r w:rsidRPr="005B3FD6">
        <w:rPr>
          <w:sz w:val="22"/>
          <w:szCs w:val="22"/>
        </w:rPr>
        <w:t>Las reuniones de programa se realizan una vez cada semana, inicialmente se realizaron de forma presencial en la SSP y SS, de forma virtual a través de la plataforma MEET cad</w:t>
      </w:r>
      <w:r w:rsidR="009C2039" w:rsidRPr="005B3FD6">
        <w:rPr>
          <w:sz w:val="22"/>
          <w:szCs w:val="22"/>
        </w:rPr>
        <w:t>a semana los días jueves o cuan</w:t>
      </w:r>
      <w:r w:rsidRPr="005B3FD6">
        <w:rPr>
          <w:sz w:val="22"/>
          <w:szCs w:val="22"/>
        </w:rPr>
        <w:t>do se</w:t>
      </w:r>
      <w:r w:rsidR="009C2039" w:rsidRPr="005B3FD6">
        <w:rPr>
          <w:sz w:val="22"/>
          <w:szCs w:val="22"/>
        </w:rPr>
        <w:t xml:space="preserve"> amerite por el programa </w:t>
      </w:r>
      <w:r w:rsidR="0043392D" w:rsidRPr="005B3FD6">
        <w:rPr>
          <w:sz w:val="22"/>
          <w:szCs w:val="22"/>
        </w:rPr>
        <w:t xml:space="preserve"> </w:t>
      </w:r>
      <w:r w:rsidRPr="005B3FD6">
        <w:rPr>
          <w:sz w:val="22"/>
          <w:szCs w:val="22"/>
        </w:rPr>
        <w:t xml:space="preserve"> D</w:t>
      </w:r>
      <w:r w:rsidR="00A517D9" w:rsidRPr="005B3FD6">
        <w:rPr>
          <w:sz w:val="22"/>
          <w:szCs w:val="22"/>
        </w:rPr>
        <w:t xml:space="preserve">ada la contingencia se sugirió </w:t>
      </w:r>
      <w:r w:rsidR="0099233E" w:rsidRPr="005B3FD6">
        <w:rPr>
          <w:sz w:val="22"/>
          <w:szCs w:val="22"/>
        </w:rPr>
        <w:t xml:space="preserve"> </w:t>
      </w:r>
      <w:r w:rsidR="009C2039" w:rsidRPr="005B3FD6">
        <w:rPr>
          <w:sz w:val="22"/>
          <w:szCs w:val="22"/>
        </w:rPr>
        <w:t xml:space="preserve"> </w:t>
      </w:r>
      <w:r w:rsidR="00CC6F6D" w:rsidRPr="005B3FD6">
        <w:rPr>
          <w:sz w:val="22"/>
          <w:szCs w:val="22"/>
        </w:rPr>
        <w:t>realizar de</w:t>
      </w:r>
      <w:r w:rsidRPr="005B3FD6">
        <w:rPr>
          <w:sz w:val="22"/>
          <w:szCs w:val="22"/>
        </w:rPr>
        <w:t xml:space="preserve"> las dos   formas</w:t>
      </w:r>
    </w:p>
    <w:p w14:paraId="1D1CFCFC" w14:textId="77777777" w:rsidR="003C6793" w:rsidRDefault="003C6793" w:rsidP="005B3FD6">
      <w:pPr>
        <w:jc w:val="both"/>
        <w:rPr>
          <w:sz w:val="22"/>
          <w:szCs w:val="22"/>
          <w:lang w:val="es-CO"/>
        </w:rPr>
      </w:pPr>
    </w:p>
    <w:p w14:paraId="7C2209EA" w14:textId="77777777" w:rsidR="007F5544" w:rsidRDefault="0043392D" w:rsidP="005B3FD6">
      <w:pPr>
        <w:jc w:val="both"/>
        <w:rPr>
          <w:sz w:val="22"/>
          <w:szCs w:val="22"/>
          <w:lang w:val="es-CO"/>
        </w:rPr>
      </w:pPr>
      <w:r w:rsidRPr="005B3FD6">
        <w:rPr>
          <w:sz w:val="22"/>
          <w:szCs w:val="22"/>
          <w:lang w:val="es-CO"/>
        </w:rPr>
        <w:t>En el pe</w:t>
      </w:r>
      <w:r w:rsidR="001854E3">
        <w:rPr>
          <w:sz w:val="22"/>
          <w:szCs w:val="22"/>
          <w:lang w:val="es-CO"/>
        </w:rPr>
        <w:t>riodo comprendido del 23 mayo</w:t>
      </w:r>
      <w:r w:rsidR="00CC6F6D" w:rsidRPr="005B3FD6">
        <w:rPr>
          <w:sz w:val="22"/>
          <w:szCs w:val="22"/>
          <w:lang w:val="es-CO"/>
        </w:rPr>
        <w:t xml:space="preserve"> </w:t>
      </w:r>
      <w:r w:rsidR="00790154">
        <w:rPr>
          <w:sz w:val="22"/>
          <w:szCs w:val="22"/>
          <w:lang w:val="es-CO"/>
        </w:rPr>
        <w:t xml:space="preserve">al 22 de </w:t>
      </w:r>
      <w:proofErr w:type="gramStart"/>
      <w:r w:rsidR="001854E3">
        <w:rPr>
          <w:sz w:val="22"/>
          <w:szCs w:val="22"/>
          <w:lang w:val="es-CO"/>
        </w:rPr>
        <w:t xml:space="preserve">junio </w:t>
      </w:r>
      <w:r w:rsidR="00432766" w:rsidRPr="005B3FD6">
        <w:rPr>
          <w:sz w:val="22"/>
          <w:szCs w:val="22"/>
          <w:lang w:val="es-CO"/>
        </w:rPr>
        <w:t xml:space="preserve"> </w:t>
      </w:r>
      <w:r w:rsidR="003C6793">
        <w:rPr>
          <w:sz w:val="22"/>
          <w:szCs w:val="22"/>
          <w:lang w:val="es-CO"/>
        </w:rPr>
        <w:t>2021</w:t>
      </w:r>
      <w:proofErr w:type="gramEnd"/>
      <w:r w:rsidR="003C6793">
        <w:rPr>
          <w:sz w:val="22"/>
          <w:szCs w:val="22"/>
          <w:lang w:val="es-CO"/>
        </w:rPr>
        <w:t xml:space="preserve"> del contrato 2094</w:t>
      </w:r>
      <w:r w:rsidRPr="005B3FD6">
        <w:rPr>
          <w:sz w:val="22"/>
          <w:szCs w:val="22"/>
          <w:lang w:val="es-CO"/>
        </w:rPr>
        <w:t xml:space="preserve">   se realizado las siguientes actividades:</w:t>
      </w:r>
    </w:p>
    <w:p w14:paraId="40E342F4" w14:textId="77777777" w:rsidR="00497836" w:rsidRDefault="00497836" w:rsidP="005B3FD6">
      <w:pPr>
        <w:jc w:val="both"/>
        <w:rPr>
          <w:sz w:val="22"/>
          <w:szCs w:val="22"/>
          <w:lang w:val="es-CO"/>
        </w:rPr>
      </w:pPr>
    </w:p>
    <w:p w14:paraId="698C68AC" w14:textId="77777777" w:rsidR="00497836" w:rsidRPr="005B3FD6" w:rsidRDefault="00497836" w:rsidP="005B3FD6">
      <w:pPr>
        <w:jc w:val="both"/>
        <w:rPr>
          <w:sz w:val="22"/>
          <w:szCs w:val="22"/>
          <w:lang w:val="es-CO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1810"/>
        <w:gridCol w:w="2726"/>
        <w:gridCol w:w="4868"/>
      </w:tblGrid>
      <w:tr w:rsidR="007F5544" w:rsidRPr="005B3FD6" w14:paraId="0B17F1A4" w14:textId="77777777" w:rsidTr="00A52ADF">
        <w:tc>
          <w:tcPr>
            <w:tcW w:w="656" w:type="dxa"/>
            <w:shd w:val="clear" w:color="auto" w:fill="auto"/>
          </w:tcPr>
          <w:p w14:paraId="4A988D1D" w14:textId="77777777" w:rsidR="007F5544" w:rsidRPr="005B3FD6" w:rsidRDefault="00432766" w:rsidP="005B3FD6">
            <w:pPr>
              <w:snapToGrid w:val="0"/>
              <w:jc w:val="both"/>
              <w:rPr>
                <w:rFonts w:eastAsia="Calibri"/>
                <w:b/>
                <w:color w:val="000000"/>
                <w:sz w:val="22"/>
                <w:szCs w:val="22"/>
                <w:lang w:val="es-CO"/>
              </w:rPr>
            </w:pPr>
            <w:r w:rsidRPr="005B3FD6">
              <w:rPr>
                <w:rFonts w:eastAsia="Calibri"/>
                <w:b/>
                <w:color w:val="000000"/>
                <w:sz w:val="22"/>
                <w:szCs w:val="22"/>
                <w:lang w:val="es-CO"/>
              </w:rPr>
              <w:t>Nro.</w:t>
            </w:r>
          </w:p>
        </w:tc>
        <w:tc>
          <w:tcPr>
            <w:tcW w:w="1810" w:type="dxa"/>
            <w:shd w:val="clear" w:color="auto" w:fill="auto"/>
          </w:tcPr>
          <w:p w14:paraId="596A6A53" w14:textId="77777777" w:rsidR="007F5544" w:rsidRPr="005B3FD6" w:rsidRDefault="007F5544" w:rsidP="005B3FD6">
            <w:pPr>
              <w:snapToGrid w:val="0"/>
              <w:jc w:val="both"/>
              <w:rPr>
                <w:rFonts w:eastAsia="Calibri"/>
                <w:b/>
                <w:color w:val="000000"/>
                <w:sz w:val="22"/>
                <w:szCs w:val="22"/>
                <w:lang w:val="es-CO"/>
              </w:rPr>
            </w:pPr>
            <w:r w:rsidRPr="005B3FD6">
              <w:rPr>
                <w:rFonts w:eastAsia="Calibri"/>
                <w:b/>
                <w:color w:val="000000"/>
                <w:sz w:val="22"/>
                <w:szCs w:val="22"/>
                <w:lang w:val="es-CO"/>
              </w:rPr>
              <w:t>Fecha Reunión</w:t>
            </w:r>
          </w:p>
        </w:tc>
        <w:tc>
          <w:tcPr>
            <w:tcW w:w="2726" w:type="dxa"/>
            <w:shd w:val="clear" w:color="auto" w:fill="auto"/>
          </w:tcPr>
          <w:p w14:paraId="627DD55B" w14:textId="77777777" w:rsidR="007F5544" w:rsidRPr="005B3FD6" w:rsidRDefault="007F5544" w:rsidP="005B3FD6">
            <w:pPr>
              <w:snapToGrid w:val="0"/>
              <w:jc w:val="both"/>
              <w:rPr>
                <w:rFonts w:eastAsia="Calibri"/>
                <w:b/>
                <w:color w:val="000000"/>
                <w:sz w:val="22"/>
                <w:szCs w:val="22"/>
                <w:lang w:val="es-CO"/>
              </w:rPr>
            </w:pPr>
            <w:r w:rsidRPr="005B3FD6">
              <w:rPr>
                <w:rFonts w:eastAsia="Calibri"/>
                <w:b/>
                <w:color w:val="000000"/>
                <w:sz w:val="22"/>
                <w:szCs w:val="22"/>
                <w:lang w:val="es-CO"/>
              </w:rPr>
              <w:t>Agenda- Tipo de Reunión</w:t>
            </w:r>
          </w:p>
        </w:tc>
        <w:tc>
          <w:tcPr>
            <w:tcW w:w="4868" w:type="dxa"/>
            <w:shd w:val="clear" w:color="auto" w:fill="auto"/>
          </w:tcPr>
          <w:p w14:paraId="106EF0C8" w14:textId="77777777" w:rsidR="007F5544" w:rsidRPr="005B3FD6" w:rsidRDefault="007F5544" w:rsidP="005B3FD6">
            <w:pPr>
              <w:snapToGrid w:val="0"/>
              <w:jc w:val="both"/>
              <w:rPr>
                <w:rFonts w:eastAsia="Calibri"/>
                <w:sz w:val="22"/>
                <w:szCs w:val="22"/>
                <w:lang w:val="es-CO"/>
              </w:rPr>
            </w:pPr>
            <w:r w:rsidRPr="005B3FD6">
              <w:rPr>
                <w:rFonts w:eastAsia="Calibri"/>
                <w:b/>
                <w:color w:val="000000"/>
                <w:sz w:val="22"/>
                <w:szCs w:val="22"/>
                <w:lang w:val="es-CO"/>
              </w:rPr>
              <w:t>Temas tratados</w:t>
            </w:r>
          </w:p>
        </w:tc>
      </w:tr>
      <w:tr w:rsidR="007F5544" w:rsidRPr="005B3FD6" w14:paraId="13DCBAC8" w14:textId="77777777" w:rsidTr="00496419">
        <w:trPr>
          <w:trHeight w:val="713"/>
        </w:trPr>
        <w:tc>
          <w:tcPr>
            <w:tcW w:w="656" w:type="dxa"/>
            <w:shd w:val="clear" w:color="auto" w:fill="auto"/>
          </w:tcPr>
          <w:p w14:paraId="309DD0E8" w14:textId="77777777" w:rsidR="007F5544" w:rsidRPr="005B3FD6" w:rsidRDefault="00392077" w:rsidP="005B3FD6">
            <w:pPr>
              <w:snapToGrid w:val="0"/>
              <w:jc w:val="both"/>
              <w:rPr>
                <w:rFonts w:eastAsia="Calibri"/>
                <w:color w:val="000000"/>
                <w:sz w:val="22"/>
                <w:szCs w:val="22"/>
                <w:lang w:val="es-CO"/>
              </w:rPr>
            </w:pPr>
            <w:r w:rsidRPr="005B3FD6">
              <w:rPr>
                <w:rFonts w:eastAsia="Calibri"/>
                <w:color w:val="000000"/>
                <w:sz w:val="22"/>
                <w:szCs w:val="22"/>
                <w:lang w:val="es-CO"/>
              </w:rPr>
              <w:t>1</w:t>
            </w:r>
          </w:p>
        </w:tc>
        <w:tc>
          <w:tcPr>
            <w:tcW w:w="1810" w:type="dxa"/>
            <w:shd w:val="clear" w:color="auto" w:fill="auto"/>
          </w:tcPr>
          <w:p w14:paraId="31643431" w14:textId="77777777" w:rsidR="007F5544" w:rsidRPr="005B3FD6" w:rsidRDefault="00AB772C" w:rsidP="005B3FD6">
            <w:pPr>
              <w:snapToGrid w:val="0"/>
              <w:jc w:val="both"/>
              <w:rPr>
                <w:rFonts w:eastAsia="Calibri"/>
                <w:color w:val="000000"/>
                <w:sz w:val="22"/>
                <w:szCs w:val="22"/>
                <w:lang w:val="es-CO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s-CO"/>
              </w:rPr>
              <w:t>26-05</w:t>
            </w:r>
            <w:r w:rsidR="00F772DA" w:rsidRPr="005B3FD6">
              <w:rPr>
                <w:rFonts w:eastAsia="Calibri"/>
                <w:color w:val="000000"/>
                <w:sz w:val="22"/>
                <w:szCs w:val="22"/>
                <w:lang w:val="es-CO"/>
              </w:rPr>
              <w:t xml:space="preserve"> </w:t>
            </w:r>
            <w:r w:rsidR="007F5544" w:rsidRPr="005B3FD6">
              <w:rPr>
                <w:rFonts w:eastAsia="Calibri"/>
                <w:color w:val="000000"/>
                <w:sz w:val="22"/>
                <w:szCs w:val="22"/>
                <w:lang w:val="es-CO"/>
              </w:rPr>
              <w:t>2021</w:t>
            </w:r>
          </w:p>
        </w:tc>
        <w:tc>
          <w:tcPr>
            <w:tcW w:w="2726" w:type="dxa"/>
            <w:shd w:val="clear" w:color="auto" w:fill="auto"/>
          </w:tcPr>
          <w:p w14:paraId="6C330275" w14:textId="77777777" w:rsidR="007F5544" w:rsidRPr="005B3FD6" w:rsidRDefault="007F5544" w:rsidP="005B3FD6">
            <w:pPr>
              <w:snapToGrid w:val="0"/>
              <w:jc w:val="both"/>
              <w:rPr>
                <w:rFonts w:eastAsia="Calibri"/>
                <w:color w:val="000000"/>
                <w:sz w:val="22"/>
                <w:szCs w:val="22"/>
                <w:lang w:val="es-CO"/>
              </w:rPr>
            </w:pPr>
            <w:r w:rsidRPr="005B3FD6">
              <w:rPr>
                <w:rFonts w:eastAsia="Calibri"/>
                <w:color w:val="000000"/>
                <w:sz w:val="22"/>
                <w:szCs w:val="22"/>
                <w:lang w:val="es-CO"/>
              </w:rPr>
              <w:t>Reunión de equipo</w:t>
            </w:r>
          </w:p>
        </w:tc>
        <w:tc>
          <w:tcPr>
            <w:tcW w:w="4868" w:type="dxa"/>
            <w:shd w:val="clear" w:color="auto" w:fill="auto"/>
          </w:tcPr>
          <w:p w14:paraId="7BF2275B" w14:textId="77777777" w:rsidR="007F5544" w:rsidRPr="005B3FD6" w:rsidRDefault="00AA6578" w:rsidP="005B3FD6">
            <w:pPr>
              <w:jc w:val="both"/>
              <w:rPr>
                <w:rFonts w:eastAsia="Calibri"/>
                <w:color w:val="000000"/>
                <w:sz w:val="22"/>
                <w:szCs w:val="22"/>
                <w:lang w:val="es-CO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s-CO"/>
              </w:rPr>
              <w:t>T</w:t>
            </w:r>
            <w:r w:rsidR="00EE4384">
              <w:rPr>
                <w:rFonts w:eastAsia="Calibri"/>
                <w:color w:val="000000"/>
                <w:sz w:val="22"/>
                <w:szCs w:val="22"/>
                <w:lang w:val="es-CO"/>
              </w:rPr>
              <w:t>ema campaña sarampión y rubeola ,planeación de tomas masivas ,planeación de jornadas en el mes de junio  sarampión y rubeola ,planeación de la inducción al grupo extramural, y planeación a para  de contingencia jornadas d vacunación y cubrimiento expo futuro</w:t>
            </w:r>
          </w:p>
        </w:tc>
      </w:tr>
      <w:tr w:rsidR="00283707" w:rsidRPr="005B3FD6" w14:paraId="1B8F00BB" w14:textId="77777777" w:rsidTr="00A52ADF">
        <w:trPr>
          <w:trHeight w:val="936"/>
        </w:trPr>
        <w:tc>
          <w:tcPr>
            <w:tcW w:w="656" w:type="dxa"/>
            <w:shd w:val="clear" w:color="auto" w:fill="auto"/>
          </w:tcPr>
          <w:p w14:paraId="15F653B7" w14:textId="77777777" w:rsidR="00283707" w:rsidRPr="005B3FD6" w:rsidRDefault="00392077" w:rsidP="005B3FD6">
            <w:pPr>
              <w:snapToGrid w:val="0"/>
              <w:jc w:val="both"/>
              <w:rPr>
                <w:rFonts w:eastAsia="Calibri"/>
                <w:color w:val="000000"/>
                <w:sz w:val="22"/>
                <w:szCs w:val="22"/>
                <w:lang w:val="es-CO"/>
              </w:rPr>
            </w:pPr>
            <w:r w:rsidRPr="005B3FD6">
              <w:rPr>
                <w:rFonts w:eastAsia="Calibri"/>
                <w:color w:val="000000"/>
                <w:sz w:val="22"/>
                <w:szCs w:val="22"/>
                <w:lang w:val="es-CO"/>
              </w:rPr>
              <w:t>2</w:t>
            </w:r>
          </w:p>
        </w:tc>
        <w:tc>
          <w:tcPr>
            <w:tcW w:w="1810" w:type="dxa"/>
            <w:shd w:val="clear" w:color="auto" w:fill="auto"/>
          </w:tcPr>
          <w:p w14:paraId="25F64AC8" w14:textId="77777777" w:rsidR="00283707" w:rsidRPr="005B3FD6" w:rsidRDefault="00AB772C" w:rsidP="005B3FD6">
            <w:pPr>
              <w:snapToGrid w:val="0"/>
              <w:jc w:val="both"/>
              <w:rPr>
                <w:rFonts w:eastAsia="Calibri"/>
                <w:color w:val="000000"/>
                <w:sz w:val="22"/>
                <w:szCs w:val="22"/>
                <w:lang w:val="es-CO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s-CO"/>
              </w:rPr>
              <w:t>11-06-</w:t>
            </w:r>
            <w:r w:rsidR="00283707" w:rsidRPr="005B3FD6">
              <w:rPr>
                <w:rFonts w:eastAsia="Calibri"/>
                <w:color w:val="000000"/>
                <w:sz w:val="22"/>
                <w:szCs w:val="22"/>
                <w:lang w:val="es-CO"/>
              </w:rPr>
              <w:t>21</w:t>
            </w:r>
          </w:p>
        </w:tc>
        <w:tc>
          <w:tcPr>
            <w:tcW w:w="2726" w:type="dxa"/>
            <w:shd w:val="clear" w:color="auto" w:fill="auto"/>
          </w:tcPr>
          <w:p w14:paraId="749F9014" w14:textId="77777777" w:rsidR="00283707" w:rsidRPr="005B3FD6" w:rsidRDefault="00496419" w:rsidP="005B3FD6">
            <w:pPr>
              <w:snapToGrid w:val="0"/>
              <w:jc w:val="both"/>
              <w:rPr>
                <w:rFonts w:eastAsia="Calibri"/>
                <w:color w:val="000000"/>
                <w:sz w:val="22"/>
                <w:szCs w:val="22"/>
                <w:lang w:val="es-CO"/>
              </w:rPr>
            </w:pPr>
            <w:r w:rsidRPr="005B3FD6">
              <w:rPr>
                <w:rFonts w:eastAsia="Calibri"/>
                <w:color w:val="000000"/>
                <w:sz w:val="22"/>
                <w:szCs w:val="22"/>
                <w:lang w:val="es-CO"/>
              </w:rPr>
              <w:t>Reunión de Equipo</w:t>
            </w:r>
          </w:p>
        </w:tc>
        <w:tc>
          <w:tcPr>
            <w:tcW w:w="4868" w:type="dxa"/>
            <w:shd w:val="clear" w:color="auto" w:fill="auto"/>
          </w:tcPr>
          <w:p w14:paraId="28673CAA" w14:textId="77777777" w:rsidR="00BA67D4" w:rsidRPr="005B3FD6" w:rsidRDefault="00AA6578" w:rsidP="005B3FD6">
            <w:pPr>
              <w:jc w:val="both"/>
              <w:rPr>
                <w:rFonts w:eastAsia="Calibri"/>
                <w:color w:val="000000"/>
                <w:sz w:val="22"/>
                <w:szCs w:val="22"/>
                <w:lang w:val="es-CO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s-CO"/>
              </w:rPr>
              <w:t xml:space="preserve">Agenda,, presentación de la enfermera apoyo covid-19,apoyo de jornadas de vacunación ,disponibilidad de recurso humano de plaza  bolívar y expo  en vacunación ,varios  </w:t>
            </w:r>
          </w:p>
        </w:tc>
      </w:tr>
      <w:tr w:rsidR="007C57DD" w:rsidRPr="005B3FD6" w14:paraId="4A7AE432" w14:textId="77777777" w:rsidTr="00A52ADF">
        <w:trPr>
          <w:trHeight w:val="936"/>
        </w:trPr>
        <w:tc>
          <w:tcPr>
            <w:tcW w:w="656" w:type="dxa"/>
            <w:shd w:val="clear" w:color="auto" w:fill="auto"/>
          </w:tcPr>
          <w:p w14:paraId="581BB789" w14:textId="77777777" w:rsidR="007C57DD" w:rsidRPr="005B3FD6" w:rsidRDefault="007C57DD" w:rsidP="005B3FD6">
            <w:pPr>
              <w:snapToGrid w:val="0"/>
              <w:jc w:val="both"/>
              <w:rPr>
                <w:rFonts w:eastAsia="Calibri"/>
                <w:color w:val="000000"/>
                <w:sz w:val="22"/>
                <w:szCs w:val="22"/>
                <w:lang w:val="es-CO"/>
              </w:rPr>
            </w:pPr>
            <w:r w:rsidRPr="005B3FD6">
              <w:rPr>
                <w:rFonts w:eastAsia="Calibri"/>
                <w:color w:val="000000"/>
                <w:sz w:val="22"/>
                <w:szCs w:val="22"/>
                <w:lang w:val="es-CO"/>
              </w:rPr>
              <w:t>3</w:t>
            </w:r>
          </w:p>
        </w:tc>
        <w:tc>
          <w:tcPr>
            <w:tcW w:w="1810" w:type="dxa"/>
            <w:shd w:val="clear" w:color="auto" w:fill="auto"/>
          </w:tcPr>
          <w:p w14:paraId="3A5CE60D" w14:textId="77777777" w:rsidR="007C57DD" w:rsidRPr="005B3FD6" w:rsidRDefault="00AB772C" w:rsidP="005B3FD6">
            <w:pPr>
              <w:snapToGrid w:val="0"/>
              <w:jc w:val="both"/>
              <w:rPr>
                <w:rFonts w:eastAsia="Calibri"/>
                <w:color w:val="000000"/>
                <w:sz w:val="22"/>
                <w:szCs w:val="22"/>
                <w:lang w:val="es-CO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s-CO"/>
              </w:rPr>
              <w:t>21-06</w:t>
            </w:r>
            <w:r w:rsidR="00496419" w:rsidRPr="005B3FD6">
              <w:rPr>
                <w:rFonts w:eastAsia="Calibri"/>
                <w:color w:val="000000"/>
                <w:sz w:val="22"/>
                <w:szCs w:val="22"/>
                <w:lang w:val="es-CO"/>
              </w:rPr>
              <w:t>-21</w:t>
            </w:r>
          </w:p>
        </w:tc>
        <w:tc>
          <w:tcPr>
            <w:tcW w:w="2726" w:type="dxa"/>
            <w:shd w:val="clear" w:color="auto" w:fill="auto"/>
          </w:tcPr>
          <w:p w14:paraId="18F24E0D" w14:textId="77777777" w:rsidR="007C57DD" w:rsidRPr="005B3FD6" w:rsidRDefault="00496419" w:rsidP="005B3FD6">
            <w:pPr>
              <w:snapToGrid w:val="0"/>
              <w:jc w:val="both"/>
              <w:rPr>
                <w:rFonts w:eastAsia="Calibri"/>
                <w:color w:val="000000"/>
                <w:sz w:val="22"/>
                <w:szCs w:val="22"/>
                <w:lang w:val="es-CO"/>
              </w:rPr>
            </w:pPr>
            <w:r w:rsidRPr="005B3FD6">
              <w:rPr>
                <w:rFonts w:eastAsia="Calibri"/>
                <w:color w:val="000000"/>
                <w:sz w:val="22"/>
                <w:szCs w:val="22"/>
                <w:lang w:val="es-CO"/>
              </w:rPr>
              <w:t>Reunión de Equipo</w:t>
            </w:r>
          </w:p>
        </w:tc>
        <w:tc>
          <w:tcPr>
            <w:tcW w:w="4868" w:type="dxa"/>
            <w:shd w:val="clear" w:color="auto" w:fill="auto"/>
          </w:tcPr>
          <w:p w14:paraId="22A90D95" w14:textId="77777777" w:rsidR="007C57DD" w:rsidRPr="005B3FD6" w:rsidRDefault="00A866F3" w:rsidP="005B3FD6">
            <w:pPr>
              <w:jc w:val="both"/>
              <w:rPr>
                <w:rFonts w:eastAsia="Calibri"/>
                <w:color w:val="000000"/>
                <w:sz w:val="22"/>
                <w:szCs w:val="22"/>
                <w:lang w:val="es-CO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s-CO"/>
              </w:rPr>
              <w:t xml:space="preserve">Planeación presentación del comité municipal ,concertación de visitas de seguimiento vacunación sarampión rubeola .socialización de las jornadas de vacunación tanto departamental y municipal de sarampión y rubeola ,certificación de competencias con el </w:t>
            </w:r>
            <w:r w:rsidR="00675EBD">
              <w:rPr>
                <w:rFonts w:eastAsia="Calibri"/>
                <w:color w:val="000000"/>
                <w:sz w:val="22"/>
                <w:szCs w:val="22"/>
                <w:lang w:val="es-CO"/>
              </w:rPr>
              <w:t xml:space="preserve">Sena, socialización de la estrategia que se le planteo a las EAPB Y IPS para el apoyo de las jornadas de vacunación </w:t>
            </w:r>
          </w:p>
        </w:tc>
      </w:tr>
    </w:tbl>
    <w:p w14:paraId="67912E8C" w14:textId="77777777" w:rsidR="00497836" w:rsidRDefault="00497836" w:rsidP="005B3FD6">
      <w:pPr>
        <w:jc w:val="both"/>
        <w:rPr>
          <w:sz w:val="22"/>
          <w:szCs w:val="22"/>
        </w:rPr>
      </w:pPr>
    </w:p>
    <w:p w14:paraId="47B3AFA3" w14:textId="77777777" w:rsidR="00475B13" w:rsidRPr="005B3FD6" w:rsidRDefault="007C1DDC" w:rsidP="005B3FD6">
      <w:pPr>
        <w:jc w:val="both"/>
        <w:rPr>
          <w:sz w:val="22"/>
          <w:szCs w:val="22"/>
        </w:rPr>
      </w:pPr>
      <w:r w:rsidRPr="005B3FD6">
        <w:rPr>
          <w:sz w:val="22"/>
          <w:szCs w:val="22"/>
        </w:rPr>
        <w:t xml:space="preserve">En el periodo mencionado </w:t>
      </w:r>
      <w:r w:rsidR="005F29CF" w:rsidRPr="005B3FD6">
        <w:rPr>
          <w:sz w:val="22"/>
          <w:szCs w:val="22"/>
        </w:rPr>
        <w:t xml:space="preserve">se realizaron </w:t>
      </w:r>
      <w:r w:rsidR="00502083">
        <w:rPr>
          <w:sz w:val="22"/>
          <w:szCs w:val="22"/>
        </w:rPr>
        <w:t xml:space="preserve">3 </w:t>
      </w:r>
      <w:r w:rsidR="00283707" w:rsidRPr="005B3FD6">
        <w:rPr>
          <w:sz w:val="22"/>
          <w:szCs w:val="22"/>
        </w:rPr>
        <w:t>reuniones desde el programa</w:t>
      </w:r>
      <w:r w:rsidR="007F5544" w:rsidRPr="005B3FD6">
        <w:rPr>
          <w:sz w:val="22"/>
          <w:szCs w:val="22"/>
        </w:rPr>
        <w:t>, Se realizaron seguimientos a los compromisos en cada reunión y dar respuesta a cada necesidad del programa y alcances</w:t>
      </w:r>
    </w:p>
    <w:p w14:paraId="5365E6F1" w14:textId="77777777" w:rsidR="00475B13" w:rsidRPr="005B3FD6" w:rsidRDefault="00475B13" w:rsidP="005B3FD6">
      <w:pPr>
        <w:jc w:val="both"/>
        <w:rPr>
          <w:sz w:val="22"/>
          <w:szCs w:val="22"/>
        </w:rPr>
      </w:pPr>
    </w:p>
    <w:p w14:paraId="07598684" w14:textId="77777777" w:rsidR="007F5544" w:rsidRDefault="00AD5C04" w:rsidP="005B3FD6">
      <w:pPr>
        <w:jc w:val="both"/>
        <w:rPr>
          <w:rFonts w:eastAsia="Calibri"/>
          <w:b/>
          <w:sz w:val="22"/>
          <w:szCs w:val="22"/>
          <w:lang w:val="es-CO"/>
        </w:rPr>
      </w:pPr>
      <w:r w:rsidRPr="005B3FD6">
        <w:rPr>
          <w:b/>
          <w:sz w:val="22"/>
          <w:szCs w:val="22"/>
          <w:lang w:val="es-CO"/>
        </w:rPr>
        <w:t>SOPORTES:</w:t>
      </w:r>
      <w:r w:rsidR="003C6793">
        <w:rPr>
          <w:b/>
          <w:sz w:val="22"/>
          <w:szCs w:val="22"/>
          <w:lang w:val="es-CO"/>
        </w:rPr>
        <w:t xml:space="preserve"> </w:t>
      </w:r>
      <w:r w:rsidR="007F5544" w:rsidRPr="005B3FD6">
        <w:rPr>
          <w:sz w:val="22"/>
          <w:szCs w:val="22"/>
          <w:lang w:val="es-CO"/>
        </w:rPr>
        <w:t>Carpet</w:t>
      </w:r>
      <w:r w:rsidR="003C6793">
        <w:rPr>
          <w:sz w:val="22"/>
          <w:szCs w:val="22"/>
          <w:lang w:val="es-CO"/>
        </w:rPr>
        <w:t>a denominada Soportes CPS N°2094</w:t>
      </w:r>
      <w:r w:rsidR="007F5544" w:rsidRPr="005B3FD6">
        <w:rPr>
          <w:sz w:val="22"/>
          <w:szCs w:val="22"/>
          <w:lang w:val="es-CO"/>
        </w:rPr>
        <w:t xml:space="preserve">, la cual contiene 1 </w:t>
      </w:r>
      <w:r w:rsidR="0099233E" w:rsidRPr="005B3FD6">
        <w:rPr>
          <w:b/>
          <w:sz w:val="22"/>
          <w:szCs w:val="22"/>
          <w:lang w:val="es-CO"/>
        </w:rPr>
        <w:t>Subcarpeta</w:t>
      </w:r>
      <w:r w:rsidR="0099233E" w:rsidRPr="005B3FD6">
        <w:rPr>
          <w:sz w:val="22"/>
          <w:szCs w:val="22"/>
          <w:lang w:val="es-CO"/>
        </w:rPr>
        <w:t xml:space="preserve"> </w:t>
      </w:r>
      <w:r w:rsidR="007F5544" w:rsidRPr="005B3FD6">
        <w:rPr>
          <w:sz w:val="22"/>
          <w:szCs w:val="22"/>
          <w:lang w:val="es-CO"/>
        </w:rPr>
        <w:t xml:space="preserve">carpeta </w:t>
      </w:r>
      <w:r w:rsidR="007F5544" w:rsidRPr="005B3FD6">
        <w:rPr>
          <w:rFonts w:eastAsia="Calibri"/>
          <w:sz w:val="22"/>
          <w:szCs w:val="22"/>
          <w:lang w:val="es-CO"/>
        </w:rPr>
        <w:t xml:space="preserve">denominada </w:t>
      </w:r>
      <w:r w:rsidR="007F5544" w:rsidRPr="005B3FD6">
        <w:rPr>
          <w:rFonts w:eastAsia="Calibri"/>
          <w:b/>
          <w:sz w:val="22"/>
          <w:szCs w:val="22"/>
          <w:lang w:val="es-CO"/>
        </w:rPr>
        <w:t>“REUNION EQUIPO “</w:t>
      </w:r>
      <w:r w:rsidR="00004AB4">
        <w:rPr>
          <w:rFonts w:eastAsia="Calibri"/>
          <w:sz w:val="22"/>
          <w:szCs w:val="22"/>
          <w:lang w:val="es-CO"/>
        </w:rPr>
        <w:t xml:space="preserve">contiene </w:t>
      </w:r>
      <w:r w:rsidR="006E4000">
        <w:rPr>
          <w:rFonts w:eastAsia="Calibri"/>
          <w:sz w:val="22"/>
          <w:szCs w:val="22"/>
          <w:lang w:val="es-CO"/>
        </w:rPr>
        <w:t xml:space="preserve">3 </w:t>
      </w:r>
      <w:r w:rsidR="007F5544" w:rsidRPr="005B3FD6">
        <w:rPr>
          <w:rFonts w:eastAsia="Calibri"/>
          <w:sz w:val="22"/>
          <w:szCs w:val="22"/>
          <w:lang w:val="es-CO"/>
        </w:rPr>
        <w:t>en PDF</w:t>
      </w:r>
      <w:r w:rsidR="007F5544" w:rsidRPr="005B3FD6">
        <w:rPr>
          <w:rFonts w:eastAsia="Calibri"/>
          <w:b/>
          <w:sz w:val="22"/>
          <w:szCs w:val="22"/>
          <w:lang w:val="es-CO"/>
        </w:rPr>
        <w:t xml:space="preserve"> </w:t>
      </w:r>
    </w:p>
    <w:p w14:paraId="108A3D10" w14:textId="77777777" w:rsidR="005221A0" w:rsidRPr="005B3FD6" w:rsidRDefault="005221A0" w:rsidP="005B3FD6">
      <w:pPr>
        <w:jc w:val="both"/>
        <w:rPr>
          <w:sz w:val="22"/>
          <w:szCs w:val="22"/>
          <w:lang w:val="es-CO"/>
        </w:rPr>
      </w:pPr>
    </w:p>
    <w:p w14:paraId="225550C0" w14:textId="77777777" w:rsidR="003C524E" w:rsidRPr="005B3FD6" w:rsidRDefault="005221A0" w:rsidP="005B3FD6">
      <w:pPr>
        <w:spacing w:after="1" w:line="239" w:lineRule="auto"/>
        <w:ind w:right="1"/>
        <w:jc w:val="both"/>
        <w:rPr>
          <w:rFonts w:eastAsia="Arial"/>
          <w:sz w:val="22"/>
          <w:szCs w:val="22"/>
        </w:rPr>
      </w:pPr>
      <w:r w:rsidRPr="009F4E24">
        <w:rPr>
          <w:b/>
          <w:bCs/>
          <w:sz w:val="22"/>
          <w:szCs w:val="22"/>
          <w:bdr w:val="single" w:sz="4" w:space="0" w:color="auto"/>
        </w:rPr>
        <w:t>ALCANCE 7.</w:t>
      </w:r>
      <w:r w:rsidRPr="009F4E24">
        <w:rPr>
          <w:rFonts w:eastAsia="Arial"/>
          <w:sz w:val="22"/>
          <w:szCs w:val="22"/>
          <w:bdr w:val="single" w:sz="4" w:space="0" w:color="auto"/>
        </w:rPr>
        <w:t xml:space="preserve"> </w:t>
      </w:r>
      <w:r w:rsidR="003C524E" w:rsidRPr="009F4E24">
        <w:rPr>
          <w:rFonts w:eastAsia="Arial"/>
          <w:sz w:val="22"/>
          <w:szCs w:val="22"/>
          <w:bdr w:val="single" w:sz="4" w:space="0" w:color="auto"/>
        </w:rPr>
        <w:t xml:space="preserve">Apoyar el desarrollo de las actividades relacionadas con la atención de la calamidad pública del virus COVID-19  </w:t>
      </w:r>
    </w:p>
    <w:p w14:paraId="3E07A998" w14:textId="77777777" w:rsidR="00432766" w:rsidRPr="005B3FD6" w:rsidRDefault="00432766" w:rsidP="005B3FD6">
      <w:pPr>
        <w:spacing w:after="1" w:line="239" w:lineRule="auto"/>
        <w:ind w:right="1"/>
        <w:jc w:val="both"/>
        <w:rPr>
          <w:rFonts w:eastAsia="Arial"/>
          <w:sz w:val="22"/>
          <w:szCs w:val="22"/>
        </w:rPr>
      </w:pPr>
    </w:p>
    <w:p w14:paraId="47020FE0" w14:textId="77777777" w:rsidR="00A45166" w:rsidRPr="005B3FD6" w:rsidRDefault="00432766" w:rsidP="005B3FD6">
      <w:pPr>
        <w:spacing w:after="244"/>
        <w:ind w:right="226"/>
        <w:jc w:val="both"/>
        <w:rPr>
          <w:sz w:val="22"/>
          <w:szCs w:val="22"/>
        </w:rPr>
      </w:pPr>
      <w:r w:rsidRPr="005B3FD6">
        <w:rPr>
          <w:sz w:val="22"/>
          <w:szCs w:val="22"/>
        </w:rPr>
        <w:t>Con las Acciones asignadas desde la Secretaria de Salud Pública y Seguridad Social desde la línea operativa promoción de la salud y con mayor énfasis actividades en el marco de la emergencia sanitaria COVID 19, la cual ha estado orientada principalmente en el plan de co</w:t>
      </w:r>
      <w:r w:rsidR="003A3324" w:rsidRPr="005B3FD6">
        <w:rPr>
          <w:sz w:val="22"/>
          <w:szCs w:val="22"/>
        </w:rPr>
        <w:t xml:space="preserve">ntingencia vacunación COVID-19 </w:t>
      </w:r>
      <w:r w:rsidR="00907303" w:rsidRPr="005B3FD6">
        <w:rPr>
          <w:sz w:val="22"/>
          <w:szCs w:val="22"/>
        </w:rPr>
        <w:t xml:space="preserve">y la campaña </w:t>
      </w:r>
      <w:r w:rsidRPr="005B3FD6">
        <w:rPr>
          <w:sz w:val="22"/>
          <w:szCs w:val="22"/>
        </w:rPr>
        <w:t xml:space="preserve">de dosis adicional de Sarampión Y Rubeola contribuir a la mitigación de contagios de estas enfermedades infectocontagiosas </w:t>
      </w:r>
    </w:p>
    <w:p w14:paraId="3527CE2E" w14:textId="77777777" w:rsidR="00A52B51" w:rsidRPr="005B3FD6" w:rsidRDefault="00D30549" w:rsidP="005B3FD6">
      <w:pPr>
        <w:spacing w:after="1" w:line="241" w:lineRule="auto"/>
        <w:ind w:right="1"/>
        <w:jc w:val="both"/>
        <w:rPr>
          <w:sz w:val="22"/>
          <w:szCs w:val="22"/>
          <w:lang w:val="es-CO"/>
        </w:rPr>
      </w:pPr>
      <w:r w:rsidRPr="005B3FD6">
        <w:rPr>
          <w:sz w:val="22"/>
          <w:szCs w:val="22"/>
        </w:rPr>
        <w:t xml:space="preserve"> </w:t>
      </w:r>
      <w:r w:rsidR="00DE6577" w:rsidRPr="005B3FD6">
        <w:rPr>
          <w:sz w:val="22"/>
          <w:szCs w:val="22"/>
          <w:lang w:val="es-CO"/>
        </w:rPr>
        <w:t>En el pe</w:t>
      </w:r>
      <w:r w:rsidR="0085769F">
        <w:rPr>
          <w:sz w:val="22"/>
          <w:szCs w:val="22"/>
          <w:lang w:val="es-CO"/>
        </w:rPr>
        <w:t>riodo comprendido del 23 mayo</w:t>
      </w:r>
      <w:r w:rsidR="007C57DD" w:rsidRPr="005B3FD6">
        <w:rPr>
          <w:sz w:val="22"/>
          <w:szCs w:val="22"/>
          <w:lang w:val="es-CO"/>
        </w:rPr>
        <w:t xml:space="preserve">  </w:t>
      </w:r>
      <w:r w:rsidR="003A3324" w:rsidRPr="005B3FD6">
        <w:rPr>
          <w:sz w:val="22"/>
          <w:szCs w:val="22"/>
          <w:lang w:val="es-CO"/>
        </w:rPr>
        <w:t xml:space="preserve"> </w:t>
      </w:r>
      <w:r w:rsidR="0085769F">
        <w:rPr>
          <w:sz w:val="22"/>
          <w:szCs w:val="22"/>
          <w:lang w:val="es-CO"/>
        </w:rPr>
        <w:t xml:space="preserve">al 22 de junio </w:t>
      </w:r>
      <w:r w:rsidR="00A45166" w:rsidRPr="005B3FD6">
        <w:rPr>
          <w:sz w:val="22"/>
          <w:szCs w:val="22"/>
          <w:lang w:val="es-CO"/>
        </w:rPr>
        <w:t>2021</w:t>
      </w:r>
      <w:r w:rsidR="007C57DD" w:rsidRPr="005B3FD6">
        <w:rPr>
          <w:sz w:val="22"/>
          <w:szCs w:val="22"/>
          <w:lang w:val="es-CO"/>
        </w:rPr>
        <w:t xml:space="preserve"> del contrato 2094</w:t>
      </w:r>
      <w:r w:rsidR="00907303" w:rsidRPr="005B3FD6">
        <w:rPr>
          <w:sz w:val="22"/>
          <w:szCs w:val="22"/>
          <w:lang w:val="es-CO"/>
        </w:rPr>
        <w:t xml:space="preserve"> </w:t>
      </w:r>
      <w:r w:rsidR="00DE6577" w:rsidRPr="005B3FD6">
        <w:rPr>
          <w:sz w:val="22"/>
          <w:szCs w:val="22"/>
          <w:lang w:val="es-CO"/>
        </w:rPr>
        <w:t>se realizado las siguientes actividades</w:t>
      </w:r>
      <w:r w:rsidR="00FD7266" w:rsidRPr="005B3FD6">
        <w:rPr>
          <w:sz w:val="22"/>
          <w:szCs w:val="22"/>
          <w:lang w:val="es-CO"/>
        </w:rPr>
        <w:t>:</w:t>
      </w:r>
      <w:r w:rsidR="00A45166" w:rsidRPr="005B3FD6">
        <w:rPr>
          <w:sz w:val="22"/>
          <w:szCs w:val="22"/>
          <w:lang w:val="es-CO"/>
        </w:rPr>
        <w:t xml:space="preserve"> </w:t>
      </w:r>
    </w:p>
    <w:p w14:paraId="531D9154" w14:textId="77777777" w:rsidR="00324C3B" w:rsidRDefault="00324C3B" w:rsidP="007068F5">
      <w:pPr>
        <w:spacing w:after="1" w:line="241" w:lineRule="auto"/>
        <w:ind w:right="1"/>
        <w:jc w:val="both"/>
        <w:rPr>
          <w:sz w:val="22"/>
          <w:szCs w:val="22"/>
          <w:lang w:val="es-CO"/>
        </w:rPr>
      </w:pPr>
    </w:p>
    <w:p w14:paraId="305D1C75" w14:textId="77777777" w:rsidR="00324C3B" w:rsidRPr="005B3FD6" w:rsidRDefault="00324C3B" w:rsidP="00324C3B">
      <w:pPr>
        <w:jc w:val="both"/>
        <w:rPr>
          <w:sz w:val="22"/>
          <w:szCs w:val="22"/>
          <w:lang w:val="es-CO"/>
        </w:rPr>
      </w:pPr>
    </w:p>
    <w:p w14:paraId="7F197F47" w14:textId="77777777" w:rsidR="00324C3B" w:rsidRPr="005B3FD6" w:rsidRDefault="00C11505" w:rsidP="00324C3B">
      <w:pPr>
        <w:jc w:val="both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1</w:t>
      </w:r>
      <w:r w:rsidR="00CE0272">
        <w:rPr>
          <w:sz w:val="22"/>
          <w:szCs w:val="22"/>
          <w:lang w:val="es-CO"/>
        </w:rPr>
        <w:t>- Los días 27</w:t>
      </w:r>
      <w:r w:rsidR="00324C3B" w:rsidRPr="005B3FD6">
        <w:rPr>
          <w:sz w:val="22"/>
          <w:szCs w:val="22"/>
          <w:lang w:val="es-CO"/>
        </w:rPr>
        <w:t xml:space="preserve"> de mayo   2021, se realizó apoyo en vacunación COVID-19   puntos de vacunación habilitados expo futuro </w:t>
      </w:r>
    </w:p>
    <w:p w14:paraId="1034D1A3" w14:textId="77777777" w:rsidR="00324C3B" w:rsidRDefault="00324C3B" w:rsidP="007068F5">
      <w:pPr>
        <w:spacing w:after="1" w:line="241" w:lineRule="auto"/>
        <w:ind w:right="1"/>
        <w:jc w:val="both"/>
        <w:rPr>
          <w:rFonts w:eastAsia="Arial"/>
          <w:sz w:val="22"/>
          <w:szCs w:val="22"/>
        </w:rPr>
      </w:pPr>
    </w:p>
    <w:p w14:paraId="555B2405" w14:textId="77777777" w:rsidR="00121233" w:rsidRPr="005B3FD6" w:rsidRDefault="003916E4" w:rsidP="005B3FD6">
      <w:pPr>
        <w:pStyle w:val="Piedepgina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 el acompañamiento se </w:t>
      </w:r>
      <w:r w:rsidR="0085769F">
        <w:rPr>
          <w:sz w:val="22"/>
          <w:szCs w:val="22"/>
        </w:rPr>
        <w:t xml:space="preserve">logró   vacunar más de 400 </w:t>
      </w:r>
      <w:r>
        <w:rPr>
          <w:sz w:val="22"/>
          <w:szCs w:val="22"/>
        </w:rPr>
        <w:t>personas para prevención de los riesgos contra el COV</w:t>
      </w:r>
      <w:r w:rsidR="00FB7E14">
        <w:rPr>
          <w:sz w:val="22"/>
          <w:szCs w:val="22"/>
        </w:rPr>
        <w:t xml:space="preserve">ID-19 </w:t>
      </w:r>
      <w:r>
        <w:rPr>
          <w:sz w:val="22"/>
          <w:szCs w:val="22"/>
        </w:rPr>
        <w:t xml:space="preserve">y así proteger la población más vulnerable   del municipio </w:t>
      </w:r>
      <w:r w:rsidR="00CA608D">
        <w:rPr>
          <w:sz w:val="22"/>
          <w:szCs w:val="22"/>
        </w:rPr>
        <w:t xml:space="preserve"> </w:t>
      </w:r>
    </w:p>
    <w:p w14:paraId="2481AA6F" w14:textId="77777777" w:rsidR="00121233" w:rsidRPr="005B3FD6" w:rsidRDefault="00121233" w:rsidP="005B3FD6">
      <w:pPr>
        <w:pStyle w:val="Piedepgina"/>
        <w:jc w:val="both"/>
        <w:rPr>
          <w:sz w:val="22"/>
          <w:szCs w:val="22"/>
        </w:rPr>
      </w:pPr>
    </w:p>
    <w:p w14:paraId="1D743D44" w14:textId="77777777" w:rsidR="00CA608D" w:rsidRDefault="00121233" w:rsidP="005B3FD6">
      <w:pPr>
        <w:jc w:val="both"/>
        <w:rPr>
          <w:rFonts w:eastAsia="Calibri"/>
          <w:b/>
          <w:sz w:val="22"/>
          <w:szCs w:val="22"/>
          <w:lang w:val="es-CO"/>
        </w:rPr>
      </w:pPr>
      <w:r w:rsidRPr="005B3FD6">
        <w:rPr>
          <w:b/>
          <w:sz w:val="22"/>
          <w:szCs w:val="22"/>
          <w:lang w:val="es-CO"/>
        </w:rPr>
        <w:lastRenderedPageBreak/>
        <w:t xml:space="preserve">SOPORTES: </w:t>
      </w:r>
      <w:r w:rsidRPr="005B3FD6">
        <w:rPr>
          <w:sz w:val="22"/>
          <w:szCs w:val="22"/>
          <w:lang w:val="es-CO"/>
        </w:rPr>
        <w:t>Carpet</w:t>
      </w:r>
      <w:r w:rsidR="003C6793">
        <w:rPr>
          <w:sz w:val="22"/>
          <w:szCs w:val="22"/>
          <w:lang w:val="es-CO"/>
        </w:rPr>
        <w:t>a denominada Soportes CPS N°2094</w:t>
      </w:r>
      <w:r w:rsidRPr="005B3FD6">
        <w:rPr>
          <w:sz w:val="22"/>
          <w:szCs w:val="22"/>
          <w:lang w:val="es-CO"/>
        </w:rPr>
        <w:t xml:space="preserve">, la cual contiene 1 </w:t>
      </w:r>
      <w:r w:rsidR="001F6B21" w:rsidRPr="005B3FD6">
        <w:rPr>
          <w:b/>
          <w:sz w:val="22"/>
          <w:szCs w:val="22"/>
          <w:lang w:val="es-CO"/>
        </w:rPr>
        <w:t>sub</w:t>
      </w:r>
      <w:r w:rsidRPr="005B3FD6">
        <w:rPr>
          <w:b/>
          <w:sz w:val="22"/>
          <w:szCs w:val="22"/>
          <w:lang w:val="es-CO"/>
        </w:rPr>
        <w:t>carpeta</w:t>
      </w:r>
      <w:r w:rsidRPr="005B3FD6">
        <w:rPr>
          <w:sz w:val="22"/>
          <w:szCs w:val="22"/>
          <w:lang w:val="es-CO"/>
        </w:rPr>
        <w:t xml:space="preserve"> </w:t>
      </w:r>
      <w:r w:rsidR="00BA1AC5" w:rsidRPr="005B3FD6">
        <w:rPr>
          <w:rFonts w:eastAsia="Calibri"/>
          <w:sz w:val="22"/>
          <w:szCs w:val="22"/>
          <w:lang w:val="es-CO"/>
        </w:rPr>
        <w:t>denomin</w:t>
      </w:r>
      <w:bookmarkStart w:id="0" w:name="_GoBack"/>
      <w:bookmarkEnd w:id="0"/>
      <w:r w:rsidR="00BA1AC5" w:rsidRPr="005B3FD6">
        <w:rPr>
          <w:rFonts w:eastAsia="Calibri"/>
          <w:sz w:val="22"/>
          <w:szCs w:val="22"/>
          <w:lang w:val="es-CO"/>
        </w:rPr>
        <w:t xml:space="preserve">ada, </w:t>
      </w:r>
      <w:r w:rsidR="00BA1AC5" w:rsidRPr="005B3FD6">
        <w:rPr>
          <w:rFonts w:eastAsia="Calibri"/>
          <w:b/>
          <w:sz w:val="22"/>
          <w:szCs w:val="22"/>
          <w:lang w:val="es-CO"/>
        </w:rPr>
        <w:t>“</w:t>
      </w:r>
      <w:r w:rsidR="00E905D2">
        <w:rPr>
          <w:rFonts w:eastAsia="Calibri"/>
          <w:b/>
          <w:sz w:val="22"/>
          <w:szCs w:val="22"/>
          <w:lang w:val="es-CO"/>
        </w:rPr>
        <w:t>certificado</w:t>
      </w:r>
      <w:r w:rsidR="00CA608D">
        <w:rPr>
          <w:rFonts w:eastAsia="Calibri"/>
          <w:b/>
          <w:sz w:val="22"/>
          <w:szCs w:val="22"/>
          <w:lang w:val="es-CO"/>
        </w:rPr>
        <w:t xml:space="preserve"> “</w:t>
      </w:r>
      <w:r w:rsidR="00E905D2">
        <w:rPr>
          <w:rFonts w:eastAsia="Calibri"/>
          <w:sz w:val="22"/>
          <w:szCs w:val="22"/>
          <w:lang w:val="es-CO"/>
        </w:rPr>
        <w:t xml:space="preserve">contiene 1 </w:t>
      </w:r>
      <w:r w:rsidR="00CA608D" w:rsidRPr="00CA608D">
        <w:rPr>
          <w:rFonts w:eastAsia="Calibri"/>
          <w:sz w:val="22"/>
          <w:szCs w:val="22"/>
          <w:lang w:val="es-CO"/>
        </w:rPr>
        <w:t>documentos PDF</w:t>
      </w:r>
    </w:p>
    <w:p w14:paraId="0F5F247C" w14:textId="77777777" w:rsidR="00DE6577" w:rsidRPr="005B3FD6" w:rsidRDefault="00DE6577" w:rsidP="005B3FD6">
      <w:pPr>
        <w:jc w:val="both"/>
        <w:rPr>
          <w:rFonts w:eastAsia="Calibri"/>
          <w:sz w:val="22"/>
          <w:szCs w:val="22"/>
          <w:lang w:val="es-CO"/>
        </w:rPr>
      </w:pPr>
    </w:p>
    <w:p w14:paraId="50076729" w14:textId="77777777" w:rsidR="00D30549" w:rsidRPr="005B3FD6" w:rsidRDefault="005221A0" w:rsidP="009F4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Arial"/>
          <w:sz w:val="22"/>
          <w:szCs w:val="22"/>
        </w:rPr>
      </w:pPr>
      <w:r w:rsidRPr="005B3FD6">
        <w:rPr>
          <w:b/>
          <w:bCs/>
          <w:sz w:val="22"/>
          <w:szCs w:val="22"/>
        </w:rPr>
        <w:t>ALCANCE 8.</w:t>
      </w:r>
      <w:r w:rsidRPr="005B3FD6">
        <w:rPr>
          <w:rFonts w:eastAsia="Arial"/>
          <w:sz w:val="22"/>
          <w:szCs w:val="22"/>
        </w:rPr>
        <w:t xml:space="preserve"> </w:t>
      </w:r>
      <w:r w:rsidR="00B628C4" w:rsidRPr="005B3FD6">
        <w:rPr>
          <w:rFonts w:eastAsia="Arial"/>
          <w:sz w:val="22"/>
          <w:szCs w:val="22"/>
        </w:rPr>
        <w:t xml:space="preserve">Las demás que sean asignadas y afines con el objeto, los alcances del contrato, y la misión de la entidad </w:t>
      </w:r>
    </w:p>
    <w:p w14:paraId="470D7FFD" w14:textId="77777777" w:rsidR="00D30549" w:rsidRPr="005B3FD6" w:rsidRDefault="00D30549" w:rsidP="005B3FD6">
      <w:pPr>
        <w:jc w:val="both"/>
        <w:rPr>
          <w:rFonts w:eastAsia="Calibri"/>
          <w:sz w:val="22"/>
          <w:szCs w:val="22"/>
        </w:rPr>
      </w:pPr>
    </w:p>
    <w:p w14:paraId="6BF3DC8E" w14:textId="77777777" w:rsidR="005221A0" w:rsidRPr="005B3FD6" w:rsidRDefault="00DE6577" w:rsidP="005B3FD6">
      <w:pPr>
        <w:jc w:val="both"/>
        <w:rPr>
          <w:sz w:val="22"/>
          <w:szCs w:val="22"/>
          <w:lang w:val="es-CO"/>
        </w:rPr>
      </w:pPr>
      <w:r w:rsidRPr="005B3FD6">
        <w:rPr>
          <w:sz w:val="22"/>
          <w:szCs w:val="22"/>
          <w:lang w:val="es-CO"/>
        </w:rPr>
        <w:t xml:space="preserve">En el periodo </w:t>
      </w:r>
      <w:r w:rsidR="00A7110F" w:rsidRPr="005B3FD6">
        <w:rPr>
          <w:sz w:val="22"/>
          <w:szCs w:val="22"/>
          <w:lang w:val="es-CO"/>
        </w:rPr>
        <w:t xml:space="preserve">comprendido del 23 </w:t>
      </w:r>
      <w:r w:rsidR="00BC7E44" w:rsidRPr="005B3FD6">
        <w:rPr>
          <w:sz w:val="22"/>
          <w:szCs w:val="22"/>
          <w:lang w:val="es-CO"/>
        </w:rPr>
        <w:t>m</w:t>
      </w:r>
      <w:r w:rsidR="009F4E24">
        <w:rPr>
          <w:sz w:val="22"/>
          <w:szCs w:val="22"/>
          <w:lang w:val="es-CO"/>
        </w:rPr>
        <w:t>ayo</w:t>
      </w:r>
      <w:r w:rsidR="00BC7E44" w:rsidRPr="005B3FD6">
        <w:rPr>
          <w:sz w:val="22"/>
          <w:szCs w:val="22"/>
          <w:lang w:val="es-CO"/>
        </w:rPr>
        <w:t xml:space="preserve"> al</w:t>
      </w:r>
      <w:r w:rsidR="00A7110F" w:rsidRPr="005B3FD6">
        <w:rPr>
          <w:sz w:val="22"/>
          <w:szCs w:val="22"/>
          <w:lang w:val="es-CO"/>
        </w:rPr>
        <w:t xml:space="preserve"> 22 de </w:t>
      </w:r>
      <w:r w:rsidR="009F4E24">
        <w:rPr>
          <w:sz w:val="22"/>
          <w:szCs w:val="22"/>
          <w:lang w:val="es-CO"/>
        </w:rPr>
        <w:t>junio</w:t>
      </w:r>
      <w:r w:rsidR="00BC7E44" w:rsidRPr="005B3FD6">
        <w:rPr>
          <w:sz w:val="22"/>
          <w:szCs w:val="22"/>
          <w:lang w:val="es-CO"/>
        </w:rPr>
        <w:t xml:space="preserve"> 2021</w:t>
      </w:r>
      <w:r w:rsidR="003C6793">
        <w:rPr>
          <w:sz w:val="22"/>
          <w:szCs w:val="22"/>
          <w:lang w:val="es-CO"/>
        </w:rPr>
        <w:t xml:space="preserve"> del contrato 2094</w:t>
      </w:r>
      <w:r w:rsidRPr="005B3FD6">
        <w:rPr>
          <w:sz w:val="22"/>
          <w:szCs w:val="22"/>
          <w:lang w:val="es-CO"/>
        </w:rPr>
        <w:t xml:space="preserve">   se realizado las siguientes actividades</w:t>
      </w:r>
    </w:p>
    <w:p w14:paraId="05613704" w14:textId="77777777" w:rsidR="00D83E16" w:rsidRPr="005B3FD6" w:rsidRDefault="00D83E16" w:rsidP="005B3FD6">
      <w:pPr>
        <w:jc w:val="both"/>
        <w:rPr>
          <w:sz w:val="22"/>
          <w:szCs w:val="22"/>
          <w:lang w:val="es-CO"/>
        </w:rPr>
      </w:pPr>
    </w:p>
    <w:p w14:paraId="7D8838A4" w14:textId="77777777" w:rsidR="00663F28" w:rsidRDefault="00D83E16" w:rsidP="005B3FD6">
      <w:pPr>
        <w:jc w:val="both"/>
        <w:rPr>
          <w:sz w:val="22"/>
          <w:szCs w:val="22"/>
          <w:lang w:val="es-CO"/>
        </w:rPr>
      </w:pPr>
      <w:r w:rsidRPr="005B3FD6">
        <w:rPr>
          <w:sz w:val="22"/>
          <w:szCs w:val="22"/>
          <w:lang w:val="es-CO"/>
        </w:rPr>
        <w:t xml:space="preserve">1-El día </w:t>
      </w:r>
      <w:r w:rsidR="0085769F">
        <w:rPr>
          <w:sz w:val="22"/>
          <w:szCs w:val="22"/>
          <w:lang w:val="es-CO"/>
        </w:rPr>
        <w:t>01-06-</w:t>
      </w:r>
      <w:r w:rsidR="00EB6D37" w:rsidRPr="005B3FD6">
        <w:rPr>
          <w:sz w:val="22"/>
          <w:szCs w:val="22"/>
          <w:lang w:val="es-CO"/>
        </w:rPr>
        <w:t xml:space="preserve">2021 </w:t>
      </w:r>
      <w:r w:rsidR="0085769F">
        <w:rPr>
          <w:sz w:val="22"/>
          <w:szCs w:val="22"/>
          <w:lang w:val="es-CO"/>
        </w:rPr>
        <w:t xml:space="preserve">se </w:t>
      </w:r>
      <w:r w:rsidR="00E53617">
        <w:rPr>
          <w:sz w:val="22"/>
          <w:szCs w:val="22"/>
          <w:lang w:val="es-CO"/>
        </w:rPr>
        <w:t>realiza socialización</w:t>
      </w:r>
      <w:r w:rsidR="0085769F">
        <w:rPr>
          <w:sz w:val="22"/>
          <w:szCs w:val="22"/>
          <w:lang w:val="es-CO"/>
        </w:rPr>
        <w:t xml:space="preserve"> de lineamiento dados por el ministerio para el manejo de </w:t>
      </w:r>
      <w:r w:rsidR="00E53617">
        <w:rPr>
          <w:sz w:val="22"/>
          <w:szCs w:val="22"/>
          <w:lang w:val="es-CO"/>
        </w:rPr>
        <w:t>residuos,</w:t>
      </w:r>
      <w:r w:rsidR="0085769F">
        <w:rPr>
          <w:sz w:val="22"/>
          <w:szCs w:val="22"/>
          <w:lang w:val="es-CO"/>
        </w:rPr>
        <w:t xml:space="preserve"> lavado de </w:t>
      </w:r>
      <w:r w:rsidR="009A5476">
        <w:rPr>
          <w:sz w:val="22"/>
          <w:szCs w:val="22"/>
          <w:lang w:val="es-CO"/>
        </w:rPr>
        <w:t>manos,</w:t>
      </w:r>
      <w:r w:rsidR="00786428">
        <w:rPr>
          <w:sz w:val="22"/>
          <w:szCs w:val="22"/>
          <w:lang w:val="es-CO"/>
        </w:rPr>
        <w:t xml:space="preserve"> buen uso</w:t>
      </w:r>
      <w:r w:rsidR="00FE2518">
        <w:rPr>
          <w:sz w:val="22"/>
          <w:szCs w:val="22"/>
          <w:lang w:val="es-CO"/>
        </w:rPr>
        <w:t xml:space="preserve"> </w:t>
      </w:r>
      <w:r w:rsidR="00786428">
        <w:rPr>
          <w:sz w:val="22"/>
          <w:szCs w:val="22"/>
          <w:lang w:val="es-CO"/>
        </w:rPr>
        <w:t xml:space="preserve"> </w:t>
      </w:r>
      <w:r w:rsidR="00074DB7">
        <w:rPr>
          <w:sz w:val="22"/>
          <w:szCs w:val="22"/>
          <w:lang w:val="es-CO"/>
        </w:rPr>
        <w:t xml:space="preserve"> </w:t>
      </w:r>
      <w:r w:rsidR="0085769F">
        <w:rPr>
          <w:sz w:val="22"/>
          <w:szCs w:val="22"/>
          <w:lang w:val="es-CO"/>
        </w:rPr>
        <w:t xml:space="preserve">de elementos de </w:t>
      </w:r>
      <w:r w:rsidR="00E53617">
        <w:rPr>
          <w:sz w:val="22"/>
          <w:szCs w:val="22"/>
          <w:lang w:val="es-CO"/>
        </w:rPr>
        <w:t>protección perso</w:t>
      </w:r>
      <w:r w:rsidR="0085769F">
        <w:rPr>
          <w:sz w:val="22"/>
          <w:szCs w:val="22"/>
          <w:lang w:val="es-CO"/>
        </w:rPr>
        <w:t>n</w:t>
      </w:r>
      <w:r w:rsidR="00E53617">
        <w:rPr>
          <w:sz w:val="22"/>
          <w:szCs w:val="22"/>
          <w:lang w:val="es-CO"/>
        </w:rPr>
        <w:t>al</w:t>
      </w:r>
      <w:r w:rsidR="0085769F">
        <w:rPr>
          <w:sz w:val="22"/>
          <w:szCs w:val="22"/>
          <w:lang w:val="es-CO"/>
        </w:rPr>
        <w:t xml:space="preserve"> </w:t>
      </w:r>
      <w:r w:rsidR="00FE2518">
        <w:rPr>
          <w:sz w:val="22"/>
          <w:szCs w:val="22"/>
          <w:lang w:val="es-CO"/>
        </w:rPr>
        <w:t xml:space="preserve"> </w:t>
      </w:r>
      <w:r w:rsidR="00C11505">
        <w:rPr>
          <w:sz w:val="22"/>
          <w:szCs w:val="22"/>
          <w:lang w:val="es-CO"/>
        </w:rPr>
        <w:t xml:space="preserve"> al grupo extramural </w:t>
      </w:r>
      <w:r w:rsidR="002D494F">
        <w:rPr>
          <w:sz w:val="22"/>
          <w:szCs w:val="22"/>
          <w:lang w:val="es-CO"/>
        </w:rPr>
        <w:t>del secretario</w:t>
      </w:r>
      <w:r w:rsidR="00C11505">
        <w:rPr>
          <w:sz w:val="22"/>
          <w:szCs w:val="22"/>
          <w:lang w:val="es-CO"/>
        </w:rPr>
        <w:t xml:space="preserve"> de salud pública y seguridad social </w:t>
      </w:r>
    </w:p>
    <w:p w14:paraId="6DF1E183" w14:textId="77777777" w:rsidR="00074DB7" w:rsidRPr="005B3FD6" w:rsidRDefault="00074DB7" w:rsidP="005B3FD6">
      <w:pPr>
        <w:jc w:val="both"/>
        <w:rPr>
          <w:sz w:val="22"/>
          <w:szCs w:val="22"/>
          <w:lang w:val="es-CO"/>
        </w:rPr>
      </w:pPr>
    </w:p>
    <w:p w14:paraId="73655B31" w14:textId="77777777" w:rsidR="00786428" w:rsidRPr="005B3FD6" w:rsidRDefault="00786428" w:rsidP="005B3FD6">
      <w:pPr>
        <w:jc w:val="both"/>
        <w:rPr>
          <w:sz w:val="22"/>
          <w:szCs w:val="22"/>
          <w:lang w:val="es-CO"/>
        </w:rPr>
      </w:pPr>
    </w:p>
    <w:p w14:paraId="126869B4" w14:textId="77777777" w:rsidR="00373B7D" w:rsidRPr="005B3FD6" w:rsidRDefault="00DE6577" w:rsidP="005B3FD6">
      <w:pPr>
        <w:jc w:val="both"/>
        <w:rPr>
          <w:rFonts w:eastAsia="Calibri"/>
          <w:sz w:val="22"/>
          <w:szCs w:val="22"/>
          <w:lang w:val="es-CO"/>
        </w:rPr>
      </w:pPr>
      <w:r w:rsidRPr="005B3FD6">
        <w:rPr>
          <w:b/>
          <w:sz w:val="22"/>
          <w:szCs w:val="22"/>
          <w:lang w:val="es-CO"/>
        </w:rPr>
        <w:t xml:space="preserve">SOPORTES: </w:t>
      </w:r>
      <w:r w:rsidRPr="005B3FD6">
        <w:rPr>
          <w:sz w:val="22"/>
          <w:szCs w:val="22"/>
          <w:lang w:val="es-CO"/>
        </w:rPr>
        <w:t>Carpet</w:t>
      </w:r>
      <w:r w:rsidR="003C6793">
        <w:rPr>
          <w:sz w:val="22"/>
          <w:szCs w:val="22"/>
          <w:lang w:val="es-CO"/>
        </w:rPr>
        <w:t>a denominada Soportes CPS N°2094</w:t>
      </w:r>
      <w:r w:rsidRPr="005B3FD6">
        <w:rPr>
          <w:sz w:val="22"/>
          <w:szCs w:val="22"/>
          <w:lang w:val="es-CO"/>
        </w:rPr>
        <w:t xml:space="preserve">, la cual contiene 1 </w:t>
      </w:r>
      <w:r w:rsidR="00373B7D" w:rsidRPr="005B3FD6">
        <w:rPr>
          <w:sz w:val="22"/>
          <w:szCs w:val="22"/>
          <w:lang w:val="es-CO"/>
        </w:rPr>
        <w:t xml:space="preserve">Subcarpeta </w:t>
      </w:r>
      <w:r w:rsidRPr="005B3FD6">
        <w:rPr>
          <w:sz w:val="22"/>
          <w:szCs w:val="22"/>
          <w:lang w:val="es-CO"/>
        </w:rPr>
        <w:t xml:space="preserve">carpeta </w:t>
      </w:r>
      <w:r w:rsidRPr="005B3FD6">
        <w:rPr>
          <w:rFonts w:eastAsia="Calibri"/>
          <w:sz w:val="22"/>
          <w:szCs w:val="22"/>
          <w:lang w:val="es-CO"/>
        </w:rPr>
        <w:t xml:space="preserve">denominada, </w:t>
      </w:r>
      <w:r w:rsidR="00E53617">
        <w:rPr>
          <w:rFonts w:eastAsia="Calibri"/>
          <w:b/>
          <w:sz w:val="22"/>
          <w:szCs w:val="22"/>
          <w:lang w:val="es-CO"/>
        </w:rPr>
        <w:t xml:space="preserve">“acta de firmas </w:t>
      </w:r>
      <w:r w:rsidRPr="005B3FD6">
        <w:rPr>
          <w:rFonts w:eastAsia="Calibri"/>
          <w:b/>
          <w:sz w:val="22"/>
          <w:szCs w:val="22"/>
          <w:lang w:val="es-CO"/>
        </w:rPr>
        <w:t>“</w:t>
      </w:r>
      <w:r w:rsidR="00E53617">
        <w:rPr>
          <w:rFonts w:eastAsia="Calibri"/>
          <w:sz w:val="22"/>
          <w:szCs w:val="22"/>
          <w:lang w:val="es-CO"/>
        </w:rPr>
        <w:t xml:space="preserve">contiene 1 </w:t>
      </w:r>
      <w:r w:rsidR="00A32D19" w:rsidRPr="005B3FD6">
        <w:rPr>
          <w:rFonts w:eastAsia="Calibri"/>
          <w:sz w:val="22"/>
          <w:szCs w:val="22"/>
          <w:lang w:val="es-CO"/>
        </w:rPr>
        <w:t xml:space="preserve">documentos </w:t>
      </w:r>
      <w:r w:rsidRPr="005B3FD6">
        <w:rPr>
          <w:rFonts w:eastAsia="Calibri"/>
          <w:sz w:val="22"/>
          <w:szCs w:val="22"/>
          <w:lang w:val="es-CO"/>
        </w:rPr>
        <w:t>PD</w:t>
      </w:r>
      <w:r w:rsidR="00A32D19" w:rsidRPr="005B3FD6">
        <w:rPr>
          <w:rFonts w:eastAsia="Calibri"/>
          <w:sz w:val="22"/>
          <w:szCs w:val="22"/>
          <w:lang w:val="es-CO"/>
        </w:rPr>
        <w:t xml:space="preserve">F   </w:t>
      </w:r>
    </w:p>
    <w:p w14:paraId="4AABDE74" w14:textId="77777777" w:rsidR="008146B4" w:rsidRPr="005B3FD6" w:rsidRDefault="008146B4" w:rsidP="005B3FD6">
      <w:pPr>
        <w:jc w:val="both"/>
        <w:rPr>
          <w:rFonts w:eastAsia="Calibri"/>
          <w:sz w:val="22"/>
          <w:szCs w:val="22"/>
          <w:lang w:val="es-CO"/>
        </w:rPr>
      </w:pPr>
    </w:p>
    <w:p w14:paraId="3E81ED98" w14:textId="77777777" w:rsidR="00221D27" w:rsidRPr="009F4E24" w:rsidRDefault="00BD2A79" w:rsidP="005B3FD6">
      <w:pPr>
        <w:jc w:val="both"/>
        <w:rPr>
          <w:rFonts w:eastAsia="Calibri"/>
          <w:b/>
          <w:i/>
          <w:sz w:val="22"/>
          <w:szCs w:val="22"/>
          <w:lang w:val="es-CO"/>
        </w:rPr>
      </w:pPr>
      <w:r w:rsidRPr="009F4E24">
        <w:rPr>
          <w:rFonts w:eastAsia="Calibri"/>
          <w:b/>
          <w:i/>
          <w:sz w:val="22"/>
          <w:szCs w:val="22"/>
          <w:lang w:val="es-CO"/>
        </w:rPr>
        <w:t xml:space="preserve">   </w:t>
      </w:r>
    </w:p>
    <w:p w14:paraId="1984B7D0" w14:textId="77777777" w:rsidR="00786428" w:rsidRPr="009F4E24" w:rsidRDefault="009F4E24" w:rsidP="005B3FD6">
      <w:pPr>
        <w:jc w:val="both"/>
        <w:rPr>
          <w:rFonts w:eastAsia="Calibri"/>
          <w:b/>
          <w:i/>
          <w:sz w:val="22"/>
          <w:szCs w:val="22"/>
          <w:lang w:val="es-CO"/>
        </w:rPr>
      </w:pPr>
      <w:r w:rsidRPr="009F4E24">
        <w:rPr>
          <w:rFonts w:eastAsia="Calibri"/>
          <w:b/>
          <w:i/>
          <w:sz w:val="22"/>
          <w:szCs w:val="22"/>
          <w:lang w:val="es-CO"/>
        </w:rPr>
        <w:t>EL PRESENTE INFORME SE FIRMA A LOS 28 DÍAS DEL MES DE JUNIO DE 2021</w:t>
      </w:r>
    </w:p>
    <w:p w14:paraId="138C6701" w14:textId="77777777" w:rsidR="00786428" w:rsidRPr="005B3FD6" w:rsidRDefault="00786428" w:rsidP="005B3FD6">
      <w:pPr>
        <w:jc w:val="both"/>
        <w:rPr>
          <w:rFonts w:eastAsia="Calibri"/>
          <w:b/>
          <w:sz w:val="22"/>
          <w:szCs w:val="22"/>
          <w:lang w:val="es-CO"/>
        </w:rPr>
      </w:pPr>
    </w:p>
    <w:p w14:paraId="0C584CEF" w14:textId="77777777" w:rsidR="00A52ADF" w:rsidRPr="005B3FD6" w:rsidRDefault="000307C3" w:rsidP="005B3FD6">
      <w:pPr>
        <w:jc w:val="both"/>
        <w:rPr>
          <w:color w:val="FF0000"/>
          <w:sz w:val="22"/>
          <w:szCs w:val="22"/>
        </w:rPr>
      </w:pPr>
      <w:r>
        <w:rPr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5979795F" wp14:editId="2432261A">
            <wp:simplePos x="0" y="0"/>
            <wp:positionH relativeFrom="margin">
              <wp:posOffset>3352800</wp:posOffset>
            </wp:positionH>
            <wp:positionV relativeFrom="paragraph">
              <wp:posOffset>114935</wp:posOffset>
            </wp:positionV>
            <wp:extent cx="1762125" cy="400050"/>
            <wp:effectExtent l="0" t="0" r="9525" b="0"/>
            <wp:wrapTight wrapText="bothSides">
              <wp:wrapPolygon edited="0">
                <wp:start x="0" y="0"/>
                <wp:lineTo x="0" y="20571"/>
                <wp:lineTo x="21483" y="20571"/>
                <wp:lineTo x="21483" y="0"/>
                <wp:lineTo x="0" y="0"/>
              </wp:wrapPolygon>
            </wp:wrapTight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52ADF" w:rsidRPr="005B3FD6">
        <w:rPr>
          <w:color w:val="FF0000"/>
          <w:sz w:val="22"/>
          <w:szCs w:val="22"/>
        </w:rPr>
        <w:t xml:space="preserve">  </w:t>
      </w:r>
      <w:r w:rsidR="00A52ADF" w:rsidRPr="005B3FD6">
        <w:rPr>
          <w:noProof/>
          <w:sz w:val="22"/>
          <w:szCs w:val="22"/>
          <w:lang w:val="es-CO" w:eastAsia="es-CO"/>
        </w:rPr>
        <w:drawing>
          <wp:inline distT="0" distB="0" distL="0" distR="0" wp14:anchorId="32EC7F33" wp14:editId="35D89381">
            <wp:extent cx="1914525" cy="542925"/>
            <wp:effectExtent l="0" t="0" r="9525" b="9525"/>
            <wp:docPr id="2" name="Imagen 2" descr="D:\Usuario\Desktop\septoebre y octubre 2020\firma yane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uario\Desktop\septoebre y octubre 2020\firma yaneh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17" cy="54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2ADF" w:rsidRPr="005B3FD6">
        <w:rPr>
          <w:color w:val="FF0000"/>
          <w:sz w:val="22"/>
          <w:szCs w:val="22"/>
        </w:rPr>
        <w:t xml:space="preserve">                                                                                            </w:t>
      </w:r>
    </w:p>
    <w:p w14:paraId="328C2FD0" w14:textId="77777777" w:rsidR="00441995" w:rsidRPr="005B3FD6" w:rsidRDefault="002101D5" w:rsidP="005B3FD6">
      <w:pPr>
        <w:jc w:val="both"/>
        <w:rPr>
          <w:b/>
          <w:sz w:val="22"/>
          <w:szCs w:val="22"/>
        </w:rPr>
      </w:pPr>
      <w:r w:rsidRPr="005B3FD6">
        <w:rPr>
          <w:b/>
          <w:sz w:val="22"/>
          <w:szCs w:val="22"/>
        </w:rPr>
        <w:t xml:space="preserve">---------------------------------------               </w:t>
      </w:r>
      <w:r w:rsidR="004C2312" w:rsidRPr="005B3FD6">
        <w:rPr>
          <w:b/>
          <w:sz w:val="22"/>
          <w:szCs w:val="22"/>
        </w:rPr>
        <w:t xml:space="preserve">                    </w:t>
      </w:r>
      <w:r w:rsidRPr="005B3FD6">
        <w:rPr>
          <w:b/>
          <w:sz w:val="22"/>
          <w:szCs w:val="22"/>
        </w:rPr>
        <w:t>------------------------------------------------------</w:t>
      </w:r>
    </w:p>
    <w:p w14:paraId="471300E0" w14:textId="77777777" w:rsidR="00A11BD5" w:rsidRPr="005B3FD6" w:rsidRDefault="00BA1AC5" w:rsidP="005B3FD6">
      <w:pPr>
        <w:jc w:val="both"/>
        <w:rPr>
          <w:b/>
          <w:sz w:val="22"/>
          <w:szCs w:val="22"/>
        </w:rPr>
      </w:pPr>
      <w:r w:rsidRPr="005B3FD6">
        <w:rPr>
          <w:sz w:val="22"/>
          <w:szCs w:val="22"/>
        </w:rPr>
        <w:t xml:space="preserve">IRMA YANEHT LEMA GARCIA </w:t>
      </w:r>
      <w:r w:rsidR="00A77B9A" w:rsidRPr="005B3FD6">
        <w:rPr>
          <w:sz w:val="22"/>
          <w:szCs w:val="22"/>
        </w:rPr>
        <w:tab/>
      </w:r>
      <w:r w:rsidR="00A77B9A" w:rsidRPr="005B3FD6">
        <w:rPr>
          <w:sz w:val="22"/>
          <w:szCs w:val="22"/>
        </w:rPr>
        <w:tab/>
      </w:r>
      <w:r w:rsidR="00F2386F">
        <w:rPr>
          <w:sz w:val="22"/>
          <w:szCs w:val="22"/>
        </w:rPr>
        <w:t xml:space="preserve">         </w:t>
      </w:r>
      <w:r w:rsidRPr="005B3FD6">
        <w:rPr>
          <w:sz w:val="22"/>
          <w:szCs w:val="22"/>
        </w:rPr>
        <w:t>L</w:t>
      </w:r>
      <w:r w:rsidR="00F2386F">
        <w:rPr>
          <w:sz w:val="22"/>
          <w:szCs w:val="22"/>
        </w:rPr>
        <w:t>UISA CAROLINA TREJOS MARTINEZ</w:t>
      </w:r>
      <w:r w:rsidRPr="005B3FD6">
        <w:rPr>
          <w:b/>
          <w:sz w:val="22"/>
          <w:szCs w:val="22"/>
        </w:rPr>
        <w:tab/>
      </w:r>
    </w:p>
    <w:p w14:paraId="3F1561B3" w14:textId="77777777" w:rsidR="00B214C2" w:rsidRDefault="00A11BD5" w:rsidP="005B3FD6">
      <w:pPr>
        <w:jc w:val="both"/>
        <w:rPr>
          <w:b/>
          <w:sz w:val="22"/>
          <w:szCs w:val="22"/>
        </w:rPr>
      </w:pPr>
      <w:r w:rsidRPr="005B3FD6">
        <w:rPr>
          <w:b/>
          <w:sz w:val="22"/>
          <w:szCs w:val="22"/>
        </w:rPr>
        <w:t>Contratista</w:t>
      </w:r>
      <w:r w:rsidRPr="005B3FD6">
        <w:rPr>
          <w:b/>
          <w:sz w:val="22"/>
          <w:szCs w:val="22"/>
        </w:rPr>
        <w:tab/>
      </w:r>
      <w:r w:rsidRPr="005B3FD6">
        <w:rPr>
          <w:b/>
          <w:sz w:val="22"/>
          <w:szCs w:val="22"/>
        </w:rPr>
        <w:tab/>
      </w:r>
      <w:r w:rsidRPr="005B3FD6">
        <w:rPr>
          <w:b/>
          <w:sz w:val="22"/>
          <w:szCs w:val="22"/>
        </w:rPr>
        <w:tab/>
      </w:r>
      <w:r w:rsidRPr="005B3FD6">
        <w:rPr>
          <w:b/>
          <w:sz w:val="22"/>
          <w:szCs w:val="22"/>
        </w:rPr>
        <w:tab/>
      </w:r>
      <w:r w:rsidRPr="005B3FD6">
        <w:rPr>
          <w:b/>
          <w:sz w:val="22"/>
          <w:szCs w:val="22"/>
        </w:rPr>
        <w:tab/>
      </w:r>
      <w:r w:rsidR="00BA1AC5" w:rsidRPr="005B3FD6">
        <w:rPr>
          <w:b/>
          <w:sz w:val="22"/>
          <w:szCs w:val="22"/>
        </w:rPr>
        <w:t xml:space="preserve">   </w:t>
      </w:r>
      <w:r w:rsidR="00F2386F">
        <w:rPr>
          <w:b/>
          <w:sz w:val="22"/>
          <w:szCs w:val="22"/>
        </w:rPr>
        <w:t xml:space="preserve">      </w:t>
      </w:r>
      <w:proofErr w:type="spellStart"/>
      <w:r w:rsidRPr="005B3FD6">
        <w:rPr>
          <w:b/>
          <w:sz w:val="22"/>
          <w:szCs w:val="22"/>
        </w:rPr>
        <w:t>VoBo</w:t>
      </w:r>
      <w:proofErr w:type="spellEnd"/>
      <w:r w:rsidRPr="005B3FD6">
        <w:rPr>
          <w:b/>
          <w:sz w:val="22"/>
          <w:szCs w:val="22"/>
        </w:rPr>
        <w:t xml:space="preserve"> </w:t>
      </w:r>
      <w:r w:rsidR="00F2386F">
        <w:rPr>
          <w:b/>
          <w:sz w:val="22"/>
          <w:szCs w:val="22"/>
        </w:rPr>
        <w:t>L</w:t>
      </w:r>
      <w:r w:rsidR="00BA1AC5" w:rsidRPr="005B3FD6">
        <w:rPr>
          <w:b/>
          <w:sz w:val="22"/>
          <w:szCs w:val="22"/>
        </w:rPr>
        <w:t>íder</w:t>
      </w:r>
      <w:r w:rsidRPr="005B3FD6">
        <w:rPr>
          <w:b/>
          <w:sz w:val="22"/>
          <w:szCs w:val="22"/>
        </w:rPr>
        <w:t xml:space="preserve"> </w:t>
      </w:r>
      <w:r w:rsidR="00F2386F">
        <w:rPr>
          <w:b/>
          <w:sz w:val="22"/>
          <w:szCs w:val="22"/>
        </w:rPr>
        <w:t>Programa Ampliado de Inmunizaciones</w:t>
      </w:r>
    </w:p>
    <w:p w14:paraId="3251DF14" w14:textId="77777777" w:rsidR="009F4E24" w:rsidRDefault="009F4E24" w:rsidP="005B3FD6">
      <w:pPr>
        <w:jc w:val="both"/>
        <w:rPr>
          <w:b/>
          <w:sz w:val="22"/>
          <w:szCs w:val="22"/>
        </w:rPr>
      </w:pPr>
    </w:p>
    <w:p w14:paraId="09E7CDF2" w14:textId="77777777" w:rsidR="009F4E24" w:rsidRPr="005B3FD6" w:rsidRDefault="009F4E24" w:rsidP="005B3FD6">
      <w:pPr>
        <w:jc w:val="both"/>
        <w:rPr>
          <w:b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75932605" wp14:editId="292687E0">
            <wp:simplePos x="0" y="0"/>
            <wp:positionH relativeFrom="column">
              <wp:posOffset>-43180</wp:posOffset>
            </wp:positionH>
            <wp:positionV relativeFrom="paragraph">
              <wp:posOffset>124460</wp:posOffset>
            </wp:positionV>
            <wp:extent cx="1968651" cy="828675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rma 28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651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481ED" w14:textId="77777777" w:rsidR="00BA1AC5" w:rsidRPr="005B3FD6" w:rsidRDefault="00BD0589" w:rsidP="005B3FD6">
      <w:pPr>
        <w:jc w:val="both"/>
        <w:rPr>
          <w:b/>
          <w:sz w:val="22"/>
          <w:szCs w:val="22"/>
        </w:rPr>
      </w:pPr>
      <w:r w:rsidRPr="005B3FD6">
        <w:rPr>
          <w:b/>
          <w:sz w:val="22"/>
          <w:szCs w:val="22"/>
        </w:rPr>
        <w:tab/>
      </w:r>
      <w:r w:rsidRPr="005B3FD6">
        <w:rPr>
          <w:b/>
          <w:sz w:val="22"/>
          <w:szCs w:val="22"/>
        </w:rPr>
        <w:tab/>
      </w:r>
      <w:r w:rsidRPr="005B3FD6">
        <w:rPr>
          <w:b/>
          <w:sz w:val="22"/>
          <w:szCs w:val="22"/>
        </w:rPr>
        <w:tab/>
      </w:r>
    </w:p>
    <w:p w14:paraId="1F891FBD" w14:textId="77777777" w:rsidR="00BA1AC5" w:rsidRDefault="00BA1AC5" w:rsidP="005B3FD6">
      <w:pPr>
        <w:jc w:val="both"/>
        <w:rPr>
          <w:sz w:val="22"/>
          <w:szCs w:val="22"/>
        </w:rPr>
      </w:pPr>
    </w:p>
    <w:p w14:paraId="6A9369CD" w14:textId="77777777" w:rsidR="00F2386F" w:rsidRDefault="00F2386F" w:rsidP="005B3FD6">
      <w:pPr>
        <w:jc w:val="both"/>
        <w:rPr>
          <w:sz w:val="22"/>
          <w:szCs w:val="22"/>
        </w:rPr>
      </w:pPr>
    </w:p>
    <w:p w14:paraId="344EDD00" w14:textId="77777777" w:rsidR="00F2386F" w:rsidRPr="005B3FD6" w:rsidRDefault="00F2386F" w:rsidP="005B3FD6">
      <w:pPr>
        <w:jc w:val="both"/>
        <w:rPr>
          <w:sz w:val="22"/>
          <w:szCs w:val="22"/>
        </w:rPr>
      </w:pPr>
    </w:p>
    <w:p w14:paraId="508128AF" w14:textId="77777777" w:rsidR="00B214C2" w:rsidRPr="005B3FD6" w:rsidRDefault="002101D5" w:rsidP="005B3FD6">
      <w:pPr>
        <w:jc w:val="both"/>
        <w:rPr>
          <w:sz w:val="22"/>
          <w:szCs w:val="22"/>
        </w:rPr>
      </w:pPr>
      <w:r w:rsidRPr="005B3FD6">
        <w:rPr>
          <w:sz w:val="22"/>
          <w:szCs w:val="22"/>
        </w:rPr>
        <w:t>-----------------------------------------------</w:t>
      </w:r>
      <w:r w:rsidR="00B214C2" w:rsidRPr="005B3FD6">
        <w:rPr>
          <w:sz w:val="22"/>
          <w:szCs w:val="22"/>
        </w:rPr>
        <w:tab/>
      </w:r>
    </w:p>
    <w:p w14:paraId="060299B2" w14:textId="77777777" w:rsidR="00A11BD5" w:rsidRPr="005B3FD6" w:rsidRDefault="00B61171" w:rsidP="005B3FD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YAMIT FERNANDO GARCIA MONSALVE </w:t>
      </w:r>
    </w:p>
    <w:p w14:paraId="2CCEE628" w14:textId="77777777" w:rsidR="000307C3" w:rsidRDefault="00A11BD5" w:rsidP="005B3FD6">
      <w:pPr>
        <w:jc w:val="both"/>
        <w:rPr>
          <w:b/>
          <w:sz w:val="22"/>
          <w:szCs w:val="22"/>
        </w:rPr>
      </w:pPr>
      <w:r w:rsidRPr="005B3FD6">
        <w:rPr>
          <w:b/>
          <w:sz w:val="22"/>
          <w:szCs w:val="22"/>
        </w:rPr>
        <w:t>Profesi</w:t>
      </w:r>
      <w:r w:rsidR="00A52ADF" w:rsidRPr="005B3FD6">
        <w:rPr>
          <w:b/>
          <w:sz w:val="22"/>
          <w:szCs w:val="22"/>
        </w:rPr>
        <w:t xml:space="preserve">onal </w:t>
      </w:r>
      <w:r w:rsidR="009F4E24">
        <w:rPr>
          <w:b/>
          <w:sz w:val="22"/>
          <w:szCs w:val="22"/>
        </w:rPr>
        <w:t>universitario</w:t>
      </w:r>
      <w:r w:rsidR="00A52ADF" w:rsidRPr="005B3FD6">
        <w:rPr>
          <w:b/>
          <w:sz w:val="22"/>
          <w:szCs w:val="22"/>
        </w:rPr>
        <w:t xml:space="preserve"> – Supervisor</w:t>
      </w:r>
      <w:r w:rsidR="00BD0589" w:rsidRPr="005B3FD6">
        <w:rPr>
          <w:b/>
          <w:sz w:val="22"/>
          <w:szCs w:val="22"/>
        </w:rPr>
        <w:tab/>
      </w:r>
    </w:p>
    <w:p w14:paraId="1860519E" w14:textId="77777777" w:rsidR="000307C3" w:rsidRPr="000307C3" w:rsidRDefault="000307C3" w:rsidP="000307C3">
      <w:pPr>
        <w:rPr>
          <w:sz w:val="22"/>
          <w:szCs w:val="22"/>
        </w:rPr>
      </w:pPr>
    </w:p>
    <w:p w14:paraId="4227E002" w14:textId="77777777" w:rsidR="000307C3" w:rsidRPr="000307C3" w:rsidRDefault="000307C3" w:rsidP="000307C3">
      <w:pPr>
        <w:rPr>
          <w:sz w:val="22"/>
          <w:szCs w:val="22"/>
        </w:rPr>
      </w:pPr>
    </w:p>
    <w:p w14:paraId="0EC97CC1" w14:textId="77777777" w:rsidR="000307C3" w:rsidRPr="000307C3" w:rsidRDefault="000307C3" w:rsidP="000307C3">
      <w:pPr>
        <w:rPr>
          <w:sz w:val="22"/>
          <w:szCs w:val="22"/>
        </w:rPr>
      </w:pPr>
    </w:p>
    <w:p w14:paraId="62C3AB4A" w14:textId="77777777" w:rsidR="000307C3" w:rsidRDefault="000307C3" w:rsidP="000307C3">
      <w:pPr>
        <w:rPr>
          <w:sz w:val="22"/>
          <w:szCs w:val="22"/>
        </w:rPr>
      </w:pPr>
    </w:p>
    <w:p w14:paraId="078F120C" w14:textId="77777777" w:rsidR="007305C4" w:rsidRPr="000307C3" w:rsidRDefault="000307C3" w:rsidP="000307C3">
      <w:pPr>
        <w:tabs>
          <w:tab w:val="left" w:pos="247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7305C4" w:rsidRPr="000307C3" w:rsidSect="00221D27">
      <w:headerReference w:type="default" r:id="rId13"/>
      <w:footerReference w:type="default" r:id="rId14"/>
      <w:pgSz w:w="12242" w:h="15842" w:code="1"/>
      <w:pgMar w:top="1134" w:right="360" w:bottom="1134" w:left="1418" w:header="2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57D80" w14:textId="77777777" w:rsidR="005130C5" w:rsidRDefault="005130C5" w:rsidP="00312C87">
      <w:r>
        <w:separator/>
      </w:r>
    </w:p>
  </w:endnote>
  <w:endnote w:type="continuationSeparator" w:id="0">
    <w:p w14:paraId="189F288A" w14:textId="77777777" w:rsidR="005130C5" w:rsidRDefault="005130C5" w:rsidP="0031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52333" w14:textId="77777777" w:rsidR="00BB5D65" w:rsidRDefault="00BB5D65" w:rsidP="0084660A">
    <w:pPr>
      <w:pStyle w:val="Piedepgina"/>
      <w:jc w:val="right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25505D" wp14:editId="0D88C3C0">
              <wp:simplePos x="0" y="0"/>
              <wp:positionH relativeFrom="column">
                <wp:posOffset>4328795</wp:posOffset>
              </wp:positionH>
              <wp:positionV relativeFrom="paragraph">
                <wp:posOffset>-10795</wp:posOffset>
              </wp:positionV>
              <wp:extent cx="1295400" cy="457200"/>
              <wp:effectExtent l="13970" t="8255" r="5080" b="1079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954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D3BF80" id="Rectangle 2" o:spid="_x0000_s1026" style="position:absolute;margin-left:340.85pt;margin-top:-.85pt;width:102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" strokecolor="white [3212]"/>
          </w:pict>
        </mc:Fallback>
      </mc:AlternateContent>
    </w:r>
    <w:r>
      <w:rPr>
        <w:noProof/>
        <w:lang w:val="es-CO" w:eastAsia="es-CO"/>
      </w:rPr>
      <w:drawing>
        <wp:inline distT="0" distB="0" distL="0" distR="0" wp14:anchorId="52CA468F" wp14:editId="3501C36D">
          <wp:extent cx="2359660" cy="445135"/>
          <wp:effectExtent l="0" t="0" r="254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66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566D6" w14:textId="77777777" w:rsidR="005130C5" w:rsidRDefault="005130C5" w:rsidP="00312C87">
      <w:r>
        <w:separator/>
      </w:r>
    </w:p>
  </w:footnote>
  <w:footnote w:type="continuationSeparator" w:id="0">
    <w:p w14:paraId="15D4C74B" w14:textId="77777777" w:rsidR="005130C5" w:rsidRDefault="005130C5" w:rsidP="00312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29E8A" w14:textId="77777777" w:rsidR="00BB5D65" w:rsidRDefault="00BB5D65">
    <w:pPr>
      <w:pStyle w:val="Encabezado"/>
    </w:pPr>
  </w:p>
  <w:tbl>
    <w:tblPr>
      <w:tblW w:w="1368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482"/>
      <w:gridCol w:w="11198"/>
    </w:tblGrid>
    <w:tr w:rsidR="00BB5D65" w:rsidRPr="000F4B1A" w14:paraId="0308474B" w14:textId="77777777" w:rsidTr="00BE2F50">
      <w:trPr>
        <w:trHeight w:val="1408"/>
      </w:trPr>
      <w:tc>
        <w:tcPr>
          <w:tcW w:w="248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3A8D698" w14:textId="77777777" w:rsidR="00BB5D65" w:rsidRPr="007E3F85" w:rsidRDefault="00BB5D65" w:rsidP="002016E1">
          <w:pPr>
            <w:pStyle w:val="Encabezado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50A1F361" wp14:editId="7002C1C1">
                <wp:extent cx="1247775" cy="619125"/>
                <wp:effectExtent l="0" t="0" r="9525" b="9525"/>
                <wp:docPr id="3" name="Imagen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2574BD-477A-459B-91B4-66DD8E098CD7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>
                          <a:extLst>
                            <a:ext uri="{FF2B5EF4-FFF2-40B4-BE49-F238E27FC236}">
                              <a16:creationId xmlns:a16="http://schemas.microsoft.com/office/drawing/2014/main" id="{502574BD-477A-459B-91B4-66DD8E098CD7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98" w:type="dxa"/>
          <w:tcBorders>
            <w:top w:val="nil"/>
            <w:left w:val="nil"/>
            <w:bottom w:val="nil"/>
            <w:right w:val="nil"/>
          </w:tcBorders>
        </w:tcPr>
        <w:p w14:paraId="6F3D637A" w14:textId="77777777" w:rsidR="00BB5D65" w:rsidRDefault="00BB5D65" w:rsidP="00BE2F50">
          <w:pPr>
            <w:pStyle w:val="Encabezado"/>
            <w:jc w:val="both"/>
            <w:rPr>
              <w:rFonts w:ascii="Arial" w:hAnsi="Arial" w:cs="Arial"/>
              <w:b/>
              <w:caps/>
            </w:rPr>
          </w:pPr>
          <w:r w:rsidRPr="00BE2F50">
            <w:rPr>
              <w:rFonts w:ascii="Arial" w:hAnsi="Arial" w:cs="Arial"/>
              <w:b/>
              <w:caps/>
            </w:rPr>
            <w:t>informe cualitativo de actividades contrato</w:t>
          </w:r>
        </w:p>
        <w:p w14:paraId="211E437F" w14:textId="77777777" w:rsidR="00BB5D65" w:rsidRDefault="009F4E24" w:rsidP="00BE2F50">
          <w:pPr>
            <w:pStyle w:val="Encabezado"/>
            <w:jc w:val="both"/>
            <w:rPr>
              <w:rFonts w:ascii="Arial" w:hAnsi="Arial" w:cs="Arial"/>
              <w:b/>
              <w:caps/>
            </w:rPr>
          </w:pP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34CFEA12" wp14:editId="2753902E">
                <wp:simplePos x="0" y="0"/>
                <wp:positionH relativeFrom="column">
                  <wp:posOffset>4340226</wp:posOffset>
                </wp:positionH>
                <wp:positionV relativeFrom="paragraph">
                  <wp:posOffset>97155</wp:posOffset>
                </wp:positionV>
                <wp:extent cx="531708" cy="409575"/>
                <wp:effectExtent l="0" t="0" r="1905" b="0"/>
                <wp:wrapNone/>
                <wp:docPr id="8" name="Imagen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094783-3D03-4E8A-989D-2F9D57DCA39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n 7">
                          <a:extLst>
                            <a:ext uri="{FF2B5EF4-FFF2-40B4-BE49-F238E27FC236}">
                              <a16:creationId xmlns:a16="http://schemas.microsoft.com/office/drawing/2014/main" id="{48094783-3D03-4E8A-989D-2F9D57DCA39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biLevel thresh="50000"/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  <a14:imgEffect>
                                    <a14:colorTemperature colorTemp="112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276" cy="4107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B5D65" w:rsidRPr="00BE2F50">
            <w:rPr>
              <w:rFonts w:ascii="Arial" w:hAnsi="Arial" w:cs="Arial"/>
              <w:b/>
              <w:caps/>
            </w:rPr>
            <w:t>prestación de servicios</w:t>
          </w:r>
        </w:p>
        <w:p w14:paraId="21102280" w14:textId="77777777" w:rsidR="00BB5D65" w:rsidRPr="00BE2F50" w:rsidRDefault="00BB5D65" w:rsidP="00BE2F50">
          <w:pPr>
            <w:pStyle w:val="Encabezado"/>
            <w:jc w:val="both"/>
            <w:rPr>
              <w:rFonts w:ascii="Arial" w:hAnsi="Arial" w:cs="Arial"/>
              <w:b/>
              <w:caps/>
            </w:rPr>
          </w:pPr>
          <w:r w:rsidRPr="00BE2F50">
            <w:rPr>
              <w:rFonts w:ascii="Arial" w:hAnsi="Arial" w:cs="Arial"/>
              <w:b/>
              <w:caps/>
            </w:rPr>
            <w:t>secretaria de salud publica y seguridad social</w:t>
          </w:r>
        </w:p>
      </w:tc>
    </w:tr>
    <w:tr w:rsidR="00BB5D65" w:rsidRPr="001B0B46" w14:paraId="6D431D2D" w14:textId="77777777" w:rsidTr="00BE2F50">
      <w:tblPrEx>
        <w:tblLook w:val="0000" w:firstRow="0" w:lastRow="0" w:firstColumn="0" w:lastColumn="0" w:noHBand="0" w:noVBand="0"/>
      </w:tblPrEx>
      <w:trPr>
        <w:trHeight w:val="291"/>
      </w:trPr>
      <w:tc>
        <w:tcPr>
          <w:tcW w:w="248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FA3C3F6" w14:textId="77777777" w:rsidR="00BB5D65" w:rsidRPr="001B0B46" w:rsidRDefault="00BB5D65" w:rsidP="000F4B1A">
          <w:pPr>
            <w:pStyle w:val="Encabezado"/>
            <w:rPr>
              <w:rFonts w:ascii="Arial" w:hAnsi="Arial" w:cs="Arial"/>
              <w:sz w:val="16"/>
              <w:szCs w:val="16"/>
              <w:lang w:val="pt-BR"/>
            </w:rPr>
          </w:pPr>
          <w:r w:rsidRPr="001B0B46">
            <w:rPr>
              <w:rFonts w:ascii="Arial" w:hAnsi="Arial" w:cs="Arial"/>
              <w:sz w:val="16"/>
              <w:szCs w:val="16"/>
            </w:rPr>
            <w:t>Versión: 03</w:t>
          </w:r>
        </w:p>
      </w:tc>
      <w:tc>
        <w:tcPr>
          <w:tcW w:w="1119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A1ABA7" w14:textId="77777777" w:rsidR="00BB5D65" w:rsidRPr="001B0B46" w:rsidRDefault="00BB5D65" w:rsidP="002016E1">
          <w:pPr>
            <w:pStyle w:val="Encabezado"/>
            <w:rPr>
              <w:rFonts w:ascii="Arial" w:hAnsi="Arial" w:cs="Arial"/>
              <w:sz w:val="16"/>
              <w:szCs w:val="16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4294967294" distB="4294967294" distL="114300" distR="114300" simplePos="0" relativeHeight="251659264" behindDoc="0" locked="0" layoutInCell="1" allowOverlap="1" wp14:anchorId="4BCEEDCE" wp14:editId="5C85E169">
                    <wp:simplePos x="0" y="0"/>
                    <wp:positionH relativeFrom="margin">
                      <wp:posOffset>-3273425</wp:posOffset>
                    </wp:positionH>
                    <wp:positionV relativeFrom="paragraph">
                      <wp:posOffset>-108585</wp:posOffset>
                    </wp:positionV>
                    <wp:extent cx="8039100" cy="38100"/>
                    <wp:effectExtent l="76200" t="76200" r="76200" b="95250"/>
                    <wp:wrapNone/>
                    <wp:docPr id="4" name="2 Conector rect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 bwMode="auto">
                            <a:xfrm>
                              <a:off x="0" y="0"/>
                              <a:ext cx="8039100" cy="3810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blurRad="635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  <a:ex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2A05319" id="2 Conector recto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page" from="-257.75pt,-8.55pt" to="375.25pt,-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" strokecolor="#c00000" strokeweight="3pt">
                    <v:shadow on="t" color="black" opacity="22936f" origin=",.5" offset="0,.63889mm"/>
                    <o:lock v:ext="edit" shapetype="f"/>
                    <w10:wrap anchorx="margin"/>
                  </v:line>
                </w:pict>
              </mc:Fallback>
            </mc:AlternateContent>
          </w:r>
          <w:r w:rsidRPr="001B0B46">
            <w:rPr>
              <w:rFonts w:ascii="Arial" w:hAnsi="Arial" w:cs="Arial"/>
              <w:sz w:val="16"/>
              <w:szCs w:val="16"/>
            </w:rPr>
            <w:t xml:space="preserve">                                                                      Fecha de vigencia:8 de julio de 2020</w:t>
          </w:r>
        </w:p>
      </w:tc>
    </w:tr>
  </w:tbl>
  <w:p w14:paraId="42C33CC3" w14:textId="77777777" w:rsidR="00BB5D65" w:rsidRPr="001B0B46" w:rsidRDefault="00BB5D65" w:rsidP="001B0B46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5E9B"/>
    <w:multiLevelType w:val="hybridMultilevel"/>
    <w:tmpl w:val="970EA0B0"/>
    <w:lvl w:ilvl="0" w:tplc="C9F200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C41"/>
    <w:multiLevelType w:val="hybridMultilevel"/>
    <w:tmpl w:val="40DE1932"/>
    <w:lvl w:ilvl="0" w:tplc="130887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84FBF"/>
    <w:multiLevelType w:val="hybridMultilevel"/>
    <w:tmpl w:val="F65A93E0"/>
    <w:lvl w:ilvl="0" w:tplc="3E36F614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9A47A50"/>
    <w:multiLevelType w:val="hybridMultilevel"/>
    <w:tmpl w:val="AB8CA478"/>
    <w:lvl w:ilvl="0" w:tplc="A04AC824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37089"/>
    <w:multiLevelType w:val="hybridMultilevel"/>
    <w:tmpl w:val="6BDC3666"/>
    <w:lvl w:ilvl="0" w:tplc="CCBE28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962ED"/>
    <w:multiLevelType w:val="hybridMultilevel"/>
    <w:tmpl w:val="AD449DA2"/>
    <w:lvl w:ilvl="0" w:tplc="FC26F2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1106A"/>
    <w:multiLevelType w:val="hybridMultilevel"/>
    <w:tmpl w:val="20941ED4"/>
    <w:lvl w:ilvl="0" w:tplc="A1AE10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C6F96"/>
    <w:multiLevelType w:val="hybridMultilevel"/>
    <w:tmpl w:val="6A665ABC"/>
    <w:lvl w:ilvl="0" w:tplc="4B3EF3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B30B6"/>
    <w:multiLevelType w:val="hybridMultilevel"/>
    <w:tmpl w:val="8BA2412A"/>
    <w:lvl w:ilvl="0" w:tplc="89F60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2349A"/>
    <w:multiLevelType w:val="hybridMultilevel"/>
    <w:tmpl w:val="FD3CA13E"/>
    <w:lvl w:ilvl="0" w:tplc="914CBC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F3270"/>
    <w:multiLevelType w:val="hybridMultilevel"/>
    <w:tmpl w:val="103C0FCE"/>
    <w:lvl w:ilvl="0" w:tplc="38E4E9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04865"/>
    <w:multiLevelType w:val="hybridMultilevel"/>
    <w:tmpl w:val="BEB0159C"/>
    <w:lvl w:ilvl="0" w:tplc="944833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80909"/>
    <w:multiLevelType w:val="hybridMultilevel"/>
    <w:tmpl w:val="35F44102"/>
    <w:lvl w:ilvl="0" w:tplc="F26498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34A34"/>
    <w:multiLevelType w:val="hybridMultilevel"/>
    <w:tmpl w:val="E3F25994"/>
    <w:lvl w:ilvl="0" w:tplc="0B82BB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DF27A2"/>
    <w:multiLevelType w:val="hybridMultilevel"/>
    <w:tmpl w:val="E7008DC0"/>
    <w:lvl w:ilvl="0" w:tplc="75B2892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"/>
  </w:num>
  <w:num w:numId="3">
    <w:abstractNumId w:val="0"/>
  </w:num>
  <w:num w:numId="4">
    <w:abstractNumId w:val="13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1"/>
  </w:num>
  <w:num w:numId="10">
    <w:abstractNumId w:val="8"/>
  </w:num>
  <w:num w:numId="11">
    <w:abstractNumId w:val="5"/>
  </w:num>
  <w:num w:numId="12">
    <w:abstractNumId w:val="4"/>
  </w:num>
  <w:num w:numId="13">
    <w:abstractNumId w:val="10"/>
  </w:num>
  <w:num w:numId="14">
    <w:abstractNumId w:val="11"/>
  </w:num>
  <w:num w:numId="15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C87"/>
    <w:rsid w:val="000003F6"/>
    <w:rsid w:val="000025F6"/>
    <w:rsid w:val="00004AB4"/>
    <w:rsid w:val="00005452"/>
    <w:rsid w:val="00006876"/>
    <w:rsid w:val="00014BCB"/>
    <w:rsid w:val="00017C75"/>
    <w:rsid w:val="00026D4E"/>
    <w:rsid w:val="000307C3"/>
    <w:rsid w:val="0004536B"/>
    <w:rsid w:val="00051581"/>
    <w:rsid w:val="000521C5"/>
    <w:rsid w:val="00062C22"/>
    <w:rsid w:val="00065C90"/>
    <w:rsid w:val="0006619C"/>
    <w:rsid w:val="00070388"/>
    <w:rsid w:val="000724CB"/>
    <w:rsid w:val="00074578"/>
    <w:rsid w:val="00074DB7"/>
    <w:rsid w:val="00084D6A"/>
    <w:rsid w:val="00086F23"/>
    <w:rsid w:val="0008724E"/>
    <w:rsid w:val="00097E16"/>
    <w:rsid w:val="000A0438"/>
    <w:rsid w:val="000A21CE"/>
    <w:rsid w:val="000A3DC2"/>
    <w:rsid w:val="000A46A1"/>
    <w:rsid w:val="000A5D82"/>
    <w:rsid w:val="000A67A5"/>
    <w:rsid w:val="000C12BF"/>
    <w:rsid w:val="000C3C2C"/>
    <w:rsid w:val="000C4EAE"/>
    <w:rsid w:val="000C7FAE"/>
    <w:rsid w:val="000D0158"/>
    <w:rsid w:val="000E470D"/>
    <w:rsid w:val="000F1A8F"/>
    <w:rsid w:val="000F3B53"/>
    <w:rsid w:val="000F4607"/>
    <w:rsid w:val="000F4B1A"/>
    <w:rsid w:val="00102393"/>
    <w:rsid w:val="001062A4"/>
    <w:rsid w:val="001130E8"/>
    <w:rsid w:val="0011323E"/>
    <w:rsid w:val="00114485"/>
    <w:rsid w:val="001178B2"/>
    <w:rsid w:val="0012005B"/>
    <w:rsid w:val="00121233"/>
    <w:rsid w:val="00121827"/>
    <w:rsid w:val="0012194A"/>
    <w:rsid w:val="001226C4"/>
    <w:rsid w:val="00131048"/>
    <w:rsid w:val="00143AF3"/>
    <w:rsid w:val="00146BB9"/>
    <w:rsid w:val="00154422"/>
    <w:rsid w:val="00155A7B"/>
    <w:rsid w:val="00157442"/>
    <w:rsid w:val="00160038"/>
    <w:rsid w:val="001618E1"/>
    <w:rsid w:val="001645F7"/>
    <w:rsid w:val="00170C2E"/>
    <w:rsid w:val="00174E4E"/>
    <w:rsid w:val="00175B55"/>
    <w:rsid w:val="00180F1B"/>
    <w:rsid w:val="00182E62"/>
    <w:rsid w:val="001854E3"/>
    <w:rsid w:val="00191905"/>
    <w:rsid w:val="001A1270"/>
    <w:rsid w:val="001A6AD3"/>
    <w:rsid w:val="001B0B46"/>
    <w:rsid w:val="001B1575"/>
    <w:rsid w:val="001B27E5"/>
    <w:rsid w:val="001B43E6"/>
    <w:rsid w:val="001B5748"/>
    <w:rsid w:val="001B6230"/>
    <w:rsid w:val="001C3338"/>
    <w:rsid w:val="001C79A4"/>
    <w:rsid w:val="001D134F"/>
    <w:rsid w:val="001E001E"/>
    <w:rsid w:val="001E324F"/>
    <w:rsid w:val="001E53C7"/>
    <w:rsid w:val="001F3124"/>
    <w:rsid w:val="001F6B21"/>
    <w:rsid w:val="001F7D9C"/>
    <w:rsid w:val="002016E1"/>
    <w:rsid w:val="002101D5"/>
    <w:rsid w:val="00221D27"/>
    <w:rsid w:val="0023326B"/>
    <w:rsid w:val="00233341"/>
    <w:rsid w:val="00233555"/>
    <w:rsid w:val="0023564E"/>
    <w:rsid w:val="002400B2"/>
    <w:rsid w:val="0024333D"/>
    <w:rsid w:val="00247966"/>
    <w:rsid w:val="002538DF"/>
    <w:rsid w:val="00254991"/>
    <w:rsid w:val="00254B49"/>
    <w:rsid w:val="0025687F"/>
    <w:rsid w:val="00261458"/>
    <w:rsid w:val="002625DD"/>
    <w:rsid w:val="00264A76"/>
    <w:rsid w:val="00270A6B"/>
    <w:rsid w:val="00270B56"/>
    <w:rsid w:val="002833AB"/>
    <w:rsid w:val="00283707"/>
    <w:rsid w:val="00286E44"/>
    <w:rsid w:val="00291B78"/>
    <w:rsid w:val="0029373C"/>
    <w:rsid w:val="0029401C"/>
    <w:rsid w:val="00295675"/>
    <w:rsid w:val="002B0676"/>
    <w:rsid w:val="002B08E4"/>
    <w:rsid w:val="002C1DF5"/>
    <w:rsid w:val="002C64C5"/>
    <w:rsid w:val="002C64EE"/>
    <w:rsid w:val="002D417F"/>
    <w:rsid w:val="002D494F"/>
    <w:rsid w:val="002E3ACB"/>
    <w:rsid w:val="002F0A38"/>
    <w:rsid w:val="002F0B04"/>
    <w:rsid w:val="002F2314"/>
    <w:rsid w:val="002F34F4"/>
    <w:rsid w:val="00305430"/>
    <w:rsid w:val="00310CE9"/>
    <w:rsid w:val="00312853"/>
    <w:rsid w:val="00312C87"/>
    <w:rsid w:val="00313255"/>
    <w:rsid w:val="003134DA"/>
    <w:rsid w:val="003165A8"/>
    <w:rsid w:val="00324957"/>
    <w:rsid w:val="00324C3B"/>
    <w:rsid w:val="0032699F"/>
    <w:rsid w:val="00332C49"/>
    <w:rsid w:val="00335B55"/>
    <w:rsid w:val="00343F80"/>
    <w:rsid w:val="00344D7C"/>
    <w:rsid w:val="00345868"/>
    <w:rsid w:val="0035067F"/>
    <w:rsid w:val="00352273"/>
    <w:rsid w:val="00354CDF"/>
    <w:rsid w:val="00355316"/>
    <w:rsid w:val="00362B2A"/>
    <w:rsid w:val="0036779D"/>
    <w:rsid w:val="0037184E"/>
    <w:rsid w:val="00372C86"/>
    <w:rsid w:val="00373B7D"/>
    <w:rsid w:val="00381BED"/>
    <w:rsid w:val="0038373E"/>
    <w:rsid w:val="00383A95"/>
    <w:rsid w:val="003857EF"/>
    <w:rsid w:val="00385B9A"/>
    <w:rsid w:val="003862B4"/>
    <w:rsid w:val="00386309"/>
    <w:rsid w:val="00387B6E"/>
    <w:rsid w:val="003908B3"/>
    <w:rsid w:val="003916E4"/>
    <w:rsid w:val="00392077"/>
    <w:rsid w:val="003941D9"/>
    <w:rsid w:val="003962CE"/>
    <w:rsid w:val="003A3324"/>
    <w:rsid w:val="003A7BD5"/>
    <w:rsid w:val="003B2EB0"/>
    <w:rsid w:val="003B7D0C"/>
    <w:rsid w:val="003C1110"/>
    <w:rsid w:val="003C13EB"/>
    <w:rsid w:val="003C2DDF"/>
    <w:rsid w:val="003C3170"/>
    <w:rsid w:val="003C524E"/>
    <w:rsid w:val="003C6793"/>
    <w:rsid w:val="003D040F"/>
    <w:rsid w:val="003D0FEE"/>
    <w:rsid w:val="003D1F19"/>
    <w:rsid w:val="004018E7"/>
    <w:rsid w:val="00403E46"/>
    <w:rsid w:val="00406B7A"/>
    <w:rsid w:val="00422B0F"/>
    <w:rsid w:val="00426191"/>
    <w:rsid w:val="00432766"/>
    <w:rsid w:val="0043392D"/>
    <w:rsid w:val="00434768"/>
    <w:rsid w:val="00440984"/>
    <w:rsid w:val="00441995"/>
    <w:rsid w:val="004444C0"/>
    <w:rsid w:val="00446217"/>
    <w:rsid w:val="00447BEB"/>
    <w:rsid w:val="00450421"/>
    <w:rsid w:val="00451FEF"/>
    <w:rsid w:val="00455484"/>
    <w:rsid w:val="00455960"/>
    <w:rsid w:val="004561C2"/>
    <w:rsid w:val="00457BC0"/>
    <w:rsid w:val="00464859"/>
    <w:rsid w:val="00465E81"/>
    <w:rsid w:val="00465FA9"/>
    <w:rsid w:val="00472855"/>
    <w:rsid w:val="00473DE3"/>
    <w:rsid w:val="00475B13"/>
    <w:rsid w:val="004837D1"/>
    <w:rsid w:val="004866A4"/>
    <w:rsid w:val="00486E13"/>
    <w:rsid w:val="00496419"/>
    <w:rsid w:val="00497836"/>
    <w:rsid w:val="004A20E0"/>
    <w:rsid w:val="004A6819"/>
    <w:rsid w:val="004B0047"/>
    <w:rsid w:val="004B1D10"/>
    <w:rsid w:val="004B296B"/>
    <w:rsid w:val="004B49D2"/>
    <w:rsid w:val="004B4AD3"/>
    <w:rsid w:val="004B6257"/>
    <w:rsid w:val="004C03BF"/>
    <w:rsid w:val="004C144D"/>
    <w:rsid w:val="004C2312"/>
    <w:rsid w:val="004C51E5"/>
    <w:rsid w:val="004C6298"/>
    <w:rsid w:val="004D1456"/>
    <w:rsid w:val="004F48B0"/>
    <w:rsid w:val="00502083"/>
    <w:rsid w:val="00502C55"/>
    <w:rsid w:val="00507C4C"/>
    <w:rsid w:val="005130C5"/>
    <w:rsid w:val="00517FC0"/>
    <w:rsid w:val="005208C3"/>
    <w:rsid w:val="005221A0"/>
    <w:rsid w:val="00523056"/>
    <w:rsid w:val="0052779E"/>
    <w:rsid w:val="005318D4"/>
    <w:rsid w:val="00532909"/>
    <w:rsid w:val="00533209"/>
    <w:rsid w:val="0053391B"/>
    <w:rsid w:val="005424DF"/>
    <w:rsid w:val="00543026"/>
    <w:rsid w:val="0054433A"/>
    <w:rsid w:val="005605BF"/>
    <w:rsid w:val="0056229F"/>
    <w:rsid w:val="005634FC"/>
    <w:rsid w:val="00563D9A"/>
    <w:rsid w:val="00571C58"/>
    <w:rsid w:val="0057282E"/>
    <w:rsid w:val="005756D7"/>
    <w:rsid w:val="00576CAE"/>
    <w:rsid w:val="005837F6"/>
    <w:rsid w:val="00585A5F"/>
    <w:rsid w:val="00590452"/>
    <w:rsid w:val="0059299D"/>
    <w:rsid w:val="005A2134"/>
    <w:rsid w:val="005A30F0"/>
    <w:rsid w:val="005A34FB"/>
    <w:rsid w:val="005A4350"/>
    <w:rsid w:val="005A5427"/>
    <w:rsid w:val="005A700B"/>
    <w:rsid w:val="005A7794"/>
    <w:rsid w:val="005A7F0B"/>
    <w:rsid w:val="005B010E"/>
    <w:rsid w:val="005B0930"/>
    <w:rsid w:val="005B1FCF"/>
    <w:rsid w:val="005B3210"/>
    <w:rsid w:val="005B3FD6"/>
    <w:rsid w:val="005B4688"/>
    <w:rsid w:val="005C2A11"/>
    <w:rsid w:val="005C40CA"/>
    <w:rsid w:val="005D4E2A"/>
    <w:rsid w:val="005E14BC"/>
    <w:rsid w:val="005E1870"/>
    <w:rsid w:val="005E3225"/>
    <w:rsid w:val="005E4DF6"/>
    <w:rsid w:val="005F0B9D"/>
    <w:rsid w:val="005F1560"/>
    <w:rsid w:val="005F29CF"/>
    <w:rsid w:val="005F3269"/>
    <w:rsid w:val="005F39EC"/>
    <w:rsid w:val="005F7C19"/>
    <w:rsid w:val="00610D06"/>
    <w:rsid w:val="0061383D"/>
    <w:rsid w:val="006156B4"/>
    <w:rsid w:val="00616A7D"/>
    <w:rsid w:val="00616CA1"/>
    <w:rsid w:val="00617994"/>
    <w:rsid w:val="00620D16"/>
    <w:rsid w:val="00622B69"/>
    <w:rsid w:val="0062595F"/>
    <w:rsid w:val="00625D11"/>
    <w:rsid w:val="0063055E"/>
    <w:rsid w:val="006339D5"/>
    <w:rsid w:val="00635304"/>
    <w:rsid w:val="006404AB"/>
    <w:rsid w:val="00645D9E"/>
    <w:rsid w:val="00646E85"/>
    <w:rsid w:val="00650A0E"/>
    <w:rsid w:val="00651DB4"/>
    <w:rsid w:val="00652DAD"/>
    <w:rsid w:val="00653E90"/>
    <w:rsid w:val="00655E70"/>
    <w:rsid w:val="00663F28"/>
    <w:rsid w:val="00663F5C"/>
    <w:rsid w:val="00674595"/>
    <w:rsid w:val="00675EBD"/>
    <w:rsid w:val="006772A9"/>
    <w:rsid w:val="00680BE1"/>
    <w:rsid w:val="00694553"/>
    <w:rsid w:val="006A2BFE"/>
    <w:rsid w:val="006B13D0"/>
    <w:rsid w:val="006B4E85"/>
    <w:rsid w:val="006B5A3E"/>
    <w:rsid w:val="006B5EB9"/>
    <w:rsid w:val="006B652E"/>
    <w:rsid w:val="006C054B"/>
    <w:rsid w:val="006C1D76"/>
    <w:rsid w:val="006C4679"/>
    <w:rsid w:val="006C5E6A"/>
    <w:rsid w:val="006D1F1F"/>
    <w:rsid w:val="006D7E76"/>
    <w:rsid w:val="006E191A"/>
    <w:rsid w:val="006E1CA3"/>
    <w:rsid w:val="006E4000"/>
    <w:rsid w:val="006E45EC"/>
    <w:rsid w:val="006E73E4"/>
    <w:rsid w:val="006F0475"/>
    <w:rsid w:val="006F6529"/>
    <w:rsid w:val="00701205"/>
    <w:rsid w:val="007048B5"/>
    <w:rsid w:val="00704B22"/>
    <w:rsid w:val="00704F01"/>
    <w:rsid w:val="007068F5"/>
    <w:rsid w:val="00710B00"/>
    <w:rsid w:val="0071331D"/>
    <w:rsid w:val="00715FEA"/>
    <w:rsid w:val="00721C09"/>
    <w:rsid w:val="00722D45"/>
    <w:rsid w:val="00725B1B"/>
    <w:rsid w:val="007305C4"/>
    <w:rsid w:val="007333DF"/>
    <w:rsid w:val="00736CB8"/>
    <w:rsid w:val="007520F0"/>
    <w:rsid w:val="00753A63"/>
    <w:rsid w:val="00760DD9"/>
    <w:rsid w:val="0076569F"/>
    <w:rsid w:val="007673BD"/>
    <w:rsid w:val="00772C76"/>
    <w:rsid w:val="00776344"/>
    <w:rsid w:val="007778A0"/>
    <w:rsid w:val="007818A9"/>
    <w:rsid w:val="00786428"/>
    <w:rsid w:val="00790154"/>
    <w:rsid w:val="00795274"/>
    <w:rsid w:val="007A34A7"/>
    <w:rsid w:val="007A4D0D"/>
    <w:rsid w:val="007A7C77"/>
    <w:rsid w:val="007A7D9C"/>
    <w:rsid w:val="007B160A"/>
    <w:rsid w:val="007B5701"/>
    <w:rsid w:val="007B6D99"/>
    <w:rsid w:val="007C1DDC"/>
    <w:rsid w:val="007C1E96"/>
    <w:rsid w:val="007C4B93"/>
    <w:rsid w:val="007C57DD"/>
    <w:rsid w:val="007C5AB1"/>
    <w:rsid w:val="007E3F85"/>
    <w:rsid w:val="007E55EA"/>
    <w:rsid w:val="007E5B53"/>
    <w:rsid w:val="007E64D3"/>
    <w:rsid w:val="007E6732"/>
    <w:rsid w:val="007E6DAA"/>
    <w:rsid w:val="007E7AFE"/>
    <w:rsid w:val="007F0CC2"/>
    <w:rsid w:val="007F0FF4"/>
    <w:rsid w:val="007F3D8C"/>
    <w:rsid w:val="007F5544"/>
    <w:rsid w:val="007F6F37"/>
    <w:rsid w:val="007F7E83"/>
    <w:rsid w:val="00804728"/>
    <w:rsid w:val="00807A90"/>
    <w:rsid w:val="00810B0D"/>
    <w:rsid w:val="0081177A"/>
    <w:rsid w:val="0081306E"/>
    <w:rsid w:val="008146B4"/>
    <w:rsid w:val="00815ECC"/>
    <w:rsid w:val="008165AA"/>
    <w:rsid w:val="00817B71"/>
    <w:rsid w:val="008230E7"/>
    <w:rsid w:val="008320F0"/>
    <w:rsid w:val="00833258"/>
    <w:rsid w:val="0083473C"/>
    <w:rsid w:val="00834775"/>
    <w:rsid w:val="008355C7"/>
    <w:rsid w:val="00835EB0"/>
    <w:rsid w:val="00837D97"/>
    <w:rsid w:val="008434F1"/>
    <w:rsid w:val="0084660A"/>
    <w:rsid w:val="00847F66"/>
    <w:rsid w:val="0085085C"/>
    <w:rsid w:val="0085302D"/>
    <w:rsid w:val="0085421D"/>
    <w:rsid w:val="0085769F"/>
    <w:rsid w:val="00862E27"/>
    <w:rsid w:val="0086416C"/>
    <w:rsid w:val="0086448C"/>
    <w:rsid w:val="00865B66"/>
    <w:rsid w:val="00867473"/>
    <w:rsid w:val="00872CD7"/>
    <w:rsid w:val="00873E52"/>
    <w:rsid w:val="00874EF8"/>
    <w:rsid w:val="00885DFA"/>
    <w:rsid w:val="0089648D"/>
    <w:rsid w:val="008A13BB"/>
    <w:rsid w:val="008A5CC7"/>
    <w:rsid w:val="008B08EB"/>
    <w:rsid w:val="008B4184"/>
    <w:rsid w:val="008B4A0B"/>
    <w:rsid w:val="008B4BE1"/>
    <w:rsid w:val="008C4F13"/>
    <w:rsid w:val="008C63E1"/>
    <w:rsid w:val="008F1F3D"/>
    <w:rsid w:val="008F5EAD"/>
    <w:rsid w:val="009016F6"/>
    <w:rsid w:val="00906110"/>
    <w:rsid w:val="00907303"/>
    <w:rsid w:val="0091124D"/>
    <w:rsid w:val="0091200B"/>
    <w:rsid w:val="00914207"/>
    <w:rsid w:val="00914A8A"/>
    <w:rsid w:val="009223A7"/>
    <w:rsid w:val="00923C93"/>
    <w:rsid w:val="009253BE"/>
    <w:rsid w:val="009261FB"/>
    <w:rsid w:val="009323CC"/>
    <w:rsid w:val="00936E05"/>
    <w:rsid w:val="009405FC"/>
    <w:rsid w:val="00941134"/>
    <w:rsid w:val="009415ED"/>
    <w:rsid w:val="00944817"/>
    <w:rsid w:val="00963144"/>
    <w:rsid w:val="00964952"/>
    <w:rsid w:val="009673A0"/>
    <w:rsid w:val="00967AB0"/>
    <w:rsid w:val="00971278"/>
    <w:rsid w:val="00971946"/>
    <w:rsid w:val="00972BC2"/>
    <w:rsid w:val="00975863"/>
    <w:rsid w:val="00987CB2"/>
    <w:rsid w:val="009909D5"/>
    <w:rsid w:val="0099233E"/>
    <w:rsid w:val="0099431F"/>
    <w:rsid w:val="009A16A5"/>
    <w:rsid w:val="009A31A7"/>
    <w:rsid w:val="009A3690"/>
    <w:rsid w:val="009A5476"/>
    <w:rsid w:val="009A6CFC"/>
    <w:rsid w:val="009B383A"/>
    <w:rsid w:val="009B6F01"/>
    <w:rsid w:val="009C2039"/>
    <w:rsid w:val="009D236C"/>
    <w:rsid w:val="009E334C"/>
    <w:rsid w:val="009E521A"/>
    <w:rsid w:val="009E5847"/>
    <w:rsid w:val="009E5F2A"/>
    <w:rsid w:val="009F241A"/>
    <w:rsid w:val="009F4E24"/>
    <w:rsid w:val="009F50FE"/>
    <w:rsid w:val="009F6FB0"/>
    <w:rsid w:val="00A0257F"/>
    <w:rsid w:val="00A02BF0"/>
    <w:rsid w:val="00A04D40"/>
    <w:rsid w:val="00A0587A"/>
    <w:rsid w:val="00A06BB8"/>
    <w:rsid w:val="00A10DA5"/>
    <w:rsid w:val="00A11BD5"/>
    <w:rsid w:val="00A13E10"/>
    <w:rsid w:val="00A16750"/>
    <w:rsid w:val="00A21FC9"/>
    <w:rsid w:val="00A2281F"/>
    <w:rsid w:val="00A24AAB"/>
    <w:rsid w:val="00A27364"/>
    <w:rsid w:val="00A275C1"/>
    <w:rsid w:val="00A302EC"/>
    <w:rsid w:val="00A328E1"/>
    <w:rsid w:val="00A32D19"/>
    <w:rsid w:val="00A34B9B"/>
    <w:rsid w:val="00A34EA2"/>
    <w:rsid w:val="00A3774C"/>
    <w:rsid w:val="00A37DEB"/>
    <w:rsid w:val="00A417F8"/>
    <w:rsid w:val="00A442FB"/>
    <w:rsid w:val="00A44DF5"/>
    <w:rsid w:val="00A45166"/>
    <w:rsid w:val="00A46871"/>
    <w:rsid w:val="00A5067F"/>
    <w:rsid w:val="00A517D9"/>
    <w:rsid w:val="00A51800"/>
    <w:rsid w:val="00A52ADF"/>
    <w:rsid w:val="00A52B51"/>
    <w:rsid w:val="00A5708F"/>
    <w:rsid w:val="00A607C0"/>
    <w:rsid w:val="00A663EF"/>
    <w:rsid w:val="00A668BD"/>
    <w:rsid w:val="00A7017E"/>
    <w:rsid w:val="00A7110F"/>
    <w:rsid w:val="00A7617C"/>
    <w:rsid w:val="00A77B9A"/>
    <w:rsid w:val="00A813B8"/>
    <w:rsid w:val="00A831F0"/>
    <w:rsid w:val="00A83828"/>
    <w:rsid w:val="00A866F3"/>
    <w:rsid w:val="00A87695"/>
    <w:rsid w:val="00A936FD"/>
    <w:rsid w:val="00A93798"/>
    <w:rsid w:val="00A93F08"/>
    <w:rsid w:val="00A94745"/>
    <w:rsid w:val="00A964D5"/>
    <w:rsid w:val="00AA1E85"/>
    <w:rsid w:val="00AA6578"/>
    <w:rsid w:val="00AB772C"/>
    <w:rsid w:val="00AC18D5"/>
    <w:rsid w:val="00AC517F"/>
    <w:rsid w:val="00AC6E7B"/>
    <w:rsid w:val="00AD2A94"/>
    <w:rsid w:val="00AD4420"/>
    <w:rsid w:val="00AD5C04"/>
    <w:rsid w:val="00AD7E3B"/>
    <w:rsid w:val="00AE3073"/>
    <w:rsid w:val="00AE6BB5"/>
    <w:rsid w:val="00AE771A"/>
    <w:rsid w:val="00AF1841"/>
    <w:rsid w:val="00AF5E2A"/>
    <w:rsid w:val="00AF7C09"/>
    <w:rsid w:val="00B0067B"/>
    <w:rsid w:val="00B03A5D"/>
    <w:rsid w:val="00B051D5"/>
    <w:rsid w:val="00B12F7E"/>
    <w:rsid w:val="00B214C2"/>
    <w:rsid w:val="00B228E9"/>
    <w:rsid w:val="00B30D69"/>
    <w:rsid w:val="00B33F75"/>
    <w:rsid w:val="00B36391"/>
    <w:rsid w:val="00B376A6"/>
    <w:rsid w:val="00B37D78"/>
    <w:rsid w:val="00B40A3C"/>
    <w:rsid w:val="00B43C84"/>
    <w:rsid w:val="00B527D6"/>
    <w:rsid w:val="00B54452"/>
    <w:rsid w:val="00B57C6F"/>
    <w:rsid w:val="00B60964"/>
    <w:rsid w:val="00B61171"/>
    <w:rsid w:val="00B628C4"/>
    <w:rsid w:val="00B637FB"/>
    <w:rsid w:val="00B75FEC"/>
    <w:rsid w:val="00B760F8"/>
    <w:rsid w:val="00B814E4"/>
    <w:rsid w:val="00B8280C"/>
    <w:rsid w:val="00B8649D"/>
    <w:rsid w:val="00B8701A"/>
    <w:rsid w:val="00B955FF"/>
    <w:rsid w:val="00B95B66"/>
    <w:rsid w:val="00B9626F"/>
    <w:rsid w:val="00BA106A"/>
    <w:rsid w:val="00BA1AC5"/>
    <w:rsid w:val="00BA67D4"/>
    <w:rsid w:val="00BA76BA"/>
    <w:rsid w:val="00BB3B85"/>
    <w:rsid w:val="00BB5D65"/>
    <w:rsid w:val="00BB7423"/>
    <w:rsid w:val="00BC7E44"/>
    <w:rsid w:val="00BD0589"/>
    <w:rsid w:val="00BD2A79"/>
    <w:rsid w:val="00BD5AD4"/>
    <w:rsid w:val="00BD658E"/>
    <w:rsid w:val="00BE2F50"/>
    <w:rsid w:val="00BE626E"/>
    <w:rsid w:val="00BF07C0"/>
    <w:rsid w:val="00BF0FA1"/>
    <w:rsid w:val="00BF32CB"/>
    <w:rsid w:val="00BF5767"/>
    <w:rsid w:val="00BF7759"/>
    <w:rsid w:val="00C012E5"/>
    <w:rsid w:val="00C021D1"/>
    <w:rsid w:val="00C061D3"/>
    <w:rsid w:val="00C10423"/>
    <w:rsid w:val="00C1062C"/>
    <w:rsid w:val="00C11505"/>
    <w:rsid w:val="00C1439B"/>
    <w:rsid w:val="00C1796C"/>
    <w:rsid w:val="00C20AC7"/>
    <w:rsid w:val="00C20BBB"/>
    <w:rsid w:val="00C21EFA"/>
    <w:rsid w:val="00C24E22"/>
    <w:rsid w:val="00C25C2F"/>
    <w:rsid w:val="00C404A8"/>
    <w:rsid w:val="00C40B09"/>
    <w:rsid w:val="00C4325A"/>
    <w:rsid w:val="00C47F1E"/>
    <w:rsid w:val="00C6265A"/>
    <w:rsid w:val="00C65DE9"/>
    <w:rsid w:val="00C724D0"/>
    <w:rsid w:val="00C8341A"/>
    <w:rsid w:val="00C845A4"/>
    <w:rsid w:val="00C9024D"/>
    <w:rsid w:val="00C94651"/>
    <w:rsid w:val="00CA608D"/>
    <w:rsid w:val="00CA6AFD"/>
    <w:rsid w:val="00CA6C35"/>
    <w:rsid w:val="00CA7A13"/>
    <w:rsid w:val="00CB4996"/>
    <w:rsid w:val="00CB6FA8"/>
    <w:rsid w:val="00CC02BA"/>
    <w:rsid w:val="00CC2726"/>
    <w:rsid w:val="00CC3D91"/>
    <w:rsid w:val="00CC6F6D"/>
    <w:rsid w:val="00CD0AB6"/>
    <w:rsid w:val="00CD0D46"/>
    <w:rsid w:val="00CD22A6"/>
    <w:rsid w:val="00CD7F07"/>
    <w:rsid w:val="00CE0272"/>
    <w:rsid w:val="00CE4551"/>
    <w:rsid w:val="00CE4C26"/>
    <w:rsid w:val="00CE66B3"/>
    <w:rsid w:val="00CE66B9"/>
    <w:rsid w:val="00CF2DAC"/>
    <w:rsid w:val="00CF31C2"/>
    <w:rsid w:val="00D013E5"/>
    <w:rsid w:val="00D05B3A"/>
    <w:rsid w:val="00D062C8"/>
    <w:rsid w:val="00D11752"/>
    <w:rsid w:val="00D123F9"/>
    <w:rsid w:val="00D131FD"/>
    <w:rsid w:val="00D24F96"/>
    <w:rsid w:val="00D2583A"/>
    <w:rsid w:val="00D30549"/>
    <w:rsid w:val="00D378CF"/>
    <w:rsid w:val="00D42911"/>
    <w:rsid w:val="00D45592"/>
    <w:rsid w:val="00D4707D"/>
    <w:rsid w:val="00D50570"/>
    <w:rsid w:val="00D50590"/>
    <w:rsid w:val="00D511C1"/>
    <w:rsid w:val="00D513B4"/>
    <w:rsid w:val="00D52BE2"/>
    <w:rsid w:val="00D5619B"/>
    <w:rsid w:val="00D60122"/>
    <w:rsid w:val="00D6034F"/>
    <w:rsid w:val="00D6347A"/>
    <w:rsid w:val="00D64805"/>
    <w:rsid w:val="00D64FA6"/>
    <w:rsid w:val="00D66C69"/>
    <w:rsid w:val="00D67598"/>
    <w:rsid w:val="00D700C5"/>
    <w:rsid w:val="00D73E81"/>
    <w:rsid w:val="00D8382B"/>
    <w:rsid w:val="00D83E16"/>
    <w:rsid w:val="00D841DC"/>
    <w:rsid w:val="00D90EF1"/>
    <w:rsid w:val="00D90F02"/>
    <w:rsid w:val="00D91630"/>
    <w:rsid w:val="00D94F43"/>
    <w:rsid w:val="00DA5B68"/>
    <w:rsid w:val="00DA7105"/>
    <w:rsid w:val="00DB313A"/>
    <w:rsid w:val="00DB4CDC"/>
    <w:rsid w:val="00DC40F1"/>
    <w:rsid w:val="00DD29F5"/>
    <w:rsid w:val="00DD7ED0"/>
    <w:rsid w:val="00DE361B"/>
    <w:rsid w:val="00DE5D95"/>
    <w:rsid w:val="00DE6577"/>
    <w:rsid w:val="00DE76EE"/>
    <w:rsid w:val="00DF2689"/>
    <w:rsid w:val="00DF6F1D"/>
    <w:rsid w:val="00DF7DAB"/>
    <w:rsid w:val="00E01ED8"/>
    <w:rsid w:val="00E023F5"/>
    <w:rsid w:val="00E16D6B"/>
    <w:rsid w:val="00E229AA"/>
    <w:rsid w:val="00E24E5B"/>
    <w:rsid w:val="00E24E68"/>
    <w:rsid w:val="00E2626F"/>
    <w:rsid w:val="00E37722"/>
    <w:rsid w:val="00E37E0D"/>
    <w:rsid w:val="00E43018"/>
    <w:rsid w:val="00E4479A"/>
    <w:rsid w:val="00E455F2"/>
    <w:rsid w:val="00E50B3B"/>
    <w:rsid w:val="00E52CC5"/>
    <w:rsid w:val="00E53617"/>
    <w:rsid w:val="00E536EB"/>
    <w:rsid w:val="00E539E7"/>
    <w:rsid w:val="00E54170"/>
    <w:rsid w:val="00E56FD7"/>
    <w:rsid w:val="00E705A5"/>
    <w:rsid w:val="00E820F8"/>
    <w:rsid w:val="00E82AF3"/>
    <w:rsid w:val="00E8589D"/>
    <w:rsid w:val="00E869C6"/>
    <w:rsid w:val="00E905D2"/>
    <w:rsid w:val="00EA4920"/>
    <w:rsid w:val="00EA5C20"/>
    <w:rsid w:val="00EB038B"/>
    <w:rsid w:val="00EB6D37"/>
    <w:rsid w:val="00EC4B30"/>
    <w:rsid w:val="00EC6E1E"/>
    <w:rsid w:val="00ED1593"/>
    <w:rsid w:val="00ED24D5"/>
    <w:rsid w:val="00EE4384"/>
    <w:rsid w:val="00EE4793"/>
    <w:rsid w:val="00EE4E85"/>
    <w:rsid w:val="00EF336A"/>
    <w:rsid w:val="00EF647C"/>
    <w:rsid w:val="00EF6D05"/>
    <w:rsid w:val="00F0057E"/>
    <w:rsid w:val="00F01E5C"/>
    <w:rsid w:val="00F0402D"/>
    <w:rsid w:val="00F06521"/>
    <w:rsid w:val="00F078FE"/>
    <w:rsid w:val="00F101EF"/>
    <w:rsid w:val="00F1507E"/>
    <w:rsid w:val="00F161C6"/>
    <w:rsid w:val="00F21D77"/>
    <w:rsid w:val="00F2386F"/>
    <w:rsid w:val="00F2676C"/>
    <w:rsid w:val="00F3035C"/>
    <w:rsid w:val="00F3734E"/>
    <w:rsid w:val="00F4527C"/>
    <w:rsid w:val="00F453D2"/>
    <w:rsid w:val="00F45820"/>
    <w:rsid w:val="00F54532"/>
    <w:rsid w:val="00F573DA"/>
    <w:rsid w:val="00F57D6A"/>
    <w:rsid w:val="00F62DAC"/>
    <w:rsid w:val="00F67049"/>
    <w:rsid w:val="00F70A90"/>
    <w:rsid w:val="00F70E89"/>
    <w:rsid w:val="00F742C5"/>
    <w:rsid w:val="00F772DA"/>
    <w:rsid w:val="00F77918"/>
    <w:rsid w:val="00F813BA"/>
    <w:rsid w:val="00F830C6"/>
    <w:rsid w:val="00F833B9"/>
    <w:rsid w:val="00F85E92"/>
    <w:rsid w:val="00F90060"/>
    <w:rsid w:val="00F91A04"/>
    <w:rsid w:val="00F930B3"/>
    <w:rsid w:val="00F931BB"/>
    <w:rsid w:val="00F94179"/>
    <w:rsid w:val="00F9440A"/>
    <w:rsid w:val="00F9516F"/>
    <w:rsid w:val="00FA0664"/>
    <w:rsid w:val="00FA2315"/>
    <w:rsid w:val="00FA28C8"/>
    <w:rsid w:val="00FA416D"/>
    <w:rsid w:val="00FB189A"/>
    <w:rsid w:val="00FB7E14"/>
    <w:rsid w:val="00FC2F6D"/>
    <w:rsid w:val="00FC4FD6"/>
    <w:rsid w:val="00FD03E7"/>
    <w:rsid w:val="00FD14FD"/>
    <w:rsid w:val="00FD2129"/>
    <w:rsid w:val="00FD60AD"/>
    <w:rsid w:val="00FD7266"/>
    <w:rsid w:val="00FE228F"/>
    <w:rsid w:val="00FE2518"/>
    <w:rsid w:val="00FE275E"/>
    <w:rsid w:val="00FE696E"/>
    <w:rsid w:val="00FF6F87"/>
    <w:rsid w:val="00FF7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7B294"/>
  <w15:docId w15:val="{B9FFA93C-5035-4775-B9B2-508C12C3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2C87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12C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312C8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12C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312C8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tulo1">
    <w:name w:val="Título1"/>
    <w:basedOn w:val="Normal"/>
    <w:link w:val="TtuloCar"/>
    <w:qFormat/>
    <w:rsid w:val="00312C87"/>
    <w:pPr>
      <w:jc w:val="center"/>
    </w:pPr>
    <w:rPr>
      <w:rFonts w:ascii="Arial" w:hAnsi="Arial" w:cs="Arial"/>
      <w:b/>
      <w:u w:val="single"/>
    </w:rPr>
  </w:style>
  <w:style w:type="character" w:customStyle="1" w:styleId="TtuloCar">
    <w:name w:val="Título Car"/>
    <w:link w:val="Ttulo1"/>
    <w:rsid w:val="00312C87"/>
    <w:rPr>
      <w:rFonts w:ascii="Arial" w:eastAsia="Times New Roman" w:hAnsi="Arial" w:cs="Arial"/>
      <w:b/>
      <w:sz w:val="24"/>
      <w:szCs w:val="24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12C8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15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415ED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39"/>
    <w:rsid w:val="00A32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8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9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33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6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C7DEB-0BC8-4D41-9052-6A92464F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3500</Words>
  <Characters>19253</Characters>
  <Application>Microsoft Office Word</Application>
  <DocSecurity>0</DocSecurity>
  <Lines>160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afatt</dc:creator>
  <cp:keywords/>
  <dc:description/>
  <cp:lastModifiedBy>YAMITH FERNANDO GARCIA MONSALVE</cp:lastModifiedBy>
  <cp:revision>80</cp:revision>
  <cp:lastPrinted>2021-06-29T14:41:00Z</cp:lastPrinted>
  <dcterms:created xsi:type="dcterms:W3CDTF">2021-06-02T01:26:00Z</dcterms:created>
  <dcterms:modified xsi:type="dcterms:W3CDTF">2021-06-29T14:41:00Z</dcterms:modified>
</cp:coreProperties>
</file>