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1A63">
        <w:rPr>
          <w:rFonts w:ascii="Arial" w:hAnsi="Arial" w:cs="Arial"/>
          <w:color w:val="000000" w:themeColor="text1"/>
          <w:sz w:val="22"/>
          <w:szCs w:val="22"/>
        </w:rPr>
        <w:t xml:space="preserve">Pereira, </w:t>
      </w:r>
      <w:r w:rsidR="00D7068B">
        <w:rPr>
          <w:rFonts w:ascii="Arial" w:hAnsi="Arial" w:cs="Arial"/>
          <w:color w:val="000000" w:themeColor="text1"/>
          <w:sz w:val="22"/>
          <w:szCs w:val="22"/>
        </w:rPr>
        <w:t>31</w:t>
      </w:r>
      <w:r w:rsidR="00565434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r w:rsidR="00D7068B">
        <w:rPr>
          <w:rFonts w:ascii="Arial" w:hAnsi="Arial" w:cs="Arial"/>
          <w:color w:val="000000" w:themeColor="text1"/>
          <w:sz w:val="22"/>
          <w:szCs w:val="22"/>
        </w:rPr>
        <w:t>diciembre</w:t>
      </w:r>
      <w:r w:rsidR="00540446">
        <w:rPr>
          <w:rFonts w:ascii="Arial" w:hAnsi="Arial" w:cs="Arial"/>
          <w:color w:val="000000" w:themeColor="text1"/>
          <w:sz w:val="22"/>
          <w:szCs w:val="22"/>
        </w:rPr>
        <w:t xml:space="preserve"> de 2019</w:t>
      </w:r>
      <w:r w:rsidR="00565434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A508E9" w:rsidRPr="00F51A63" w:rsidRDefault="00540446" w:rsidP="00A508E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</w:pPr>
      <w:r>
        <w:rPr>
          <w:rFonts w:ascii="Arial" w:hAnsi="Arial" w:cs="Arial"/>
          <w:color w:val="000000" w:themeColor="text1"/>
          <w:sz w:val="22"/>
          <w:szCs w:val="22"/>
          <w:lang w:val="es-ES_tradnl"/>
        </w:rPr>
        <w:t>Doctor.</w:t>
      </w:r>
    </w:p>
    <w:p w:rsidR="00A508E9" w:rsidRPr="00F51A63" w:rsidRDefault="00565434" w:rsidP="00A508E9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JAIME WAINER RUIZ RENTERIA</w:t>
      </w:r>
    </w:p>
    <w:p w:rsidR="00A508E9" w:rsidRPr="00F51A63" w:rsidRDefault="00565434" w:rsidP="00A508E9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Secretaria de Tecnologías de la información y la Comunicación.</w:t>
      </w:r>
    </w:p>
    <w:p w:rsidR="00A508E9" w:rsidRPr="00F51A63" w:rsidRDefault="00565434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Ciudad</w:t>
      </w: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A508E9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F924F7"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  <w:t>Asunto:</w:t>
      </w:r>
      <w:r w:rsidRPr="00F51A63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Informe de ejecución del contrato No. </w:t>
      </w:r>
      <w:r w:rsidR="00CA62B0">
        <w:rPr>
          <w:rFonts w:ascii="Arial" w:hAnsi="Arial" w:cs="Arial"/>
          <w:color w:val="000000" w:themeColor="text1"/>
          <w:sz w:val="22"/>
          <w:szCs w:val="22"/>
          <w:lang w:val="es-ES_tradnl"/>
        </w:rPr>
        <w:t>4707</w:t>
      </w:r>
      <w:r w:rsidR="00565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de </w:t>
      </w:r>
      <w:r w:rsidR="00CA62B0">
        <w:rPr>
          <w:rFonts w:ascii="Arial" w:hAnsi="Arial" w:cs="Arial"/>
          <w:color w:val="000000" w:themeColor="text1"/>
          <w:sz w:val="22"/>
          <w:szCs w:val="22"/>
          <w:lang w:val="es-ES_tradnl"/>
        </w:rPr>
        <w:t>13</w:t>
      </w:r>
      <w:r w:rsidR="00565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</w:t>
      </w:r>
      <w:r w:rsidR="00CA62B0">
        <w:rPr>
          <w:rFonts w:ascii="Arial" w:hAnsi="Arial" w:cs="Arial"/>
          <w:color w:val="000000" w:themeColor="text1"/>
          <w:sz w:val="22"/>
          <w:szCs w:val="22"/>
          <w:lang w:val="es-ES_tradnl"/>
        </w:rPr>
        <w:t>Septiembre</w:t>
      </w:r>
      <w:r w:rsidR="00540446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2019.</w:t>
      </w:r>
    </w:p>
    <w:p w:rsidR="00565434" w:rsidRPr="00F51A63" w:rsidRDefault="00565434" w:rsidP="00A508E9">
      <w:pPr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1A63">
        <w:rPr>
          <w:rFonts w:ascii="Arial" w:hAnsi="Arial" w:cs="Arial"/>
          <w:color w:val="000000" w:themeColor="text1"/>
          <w:sz w:val="22"/>
          <w:szCs w:val="22"/>
        </w:rPr>
        <w:t>Cordial saludo,</w:t>
      </w: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1A63">
        <w:rPr>
          <w:rFonts w:ascii="Arial" w:hAnsi="Arial" w:cs="Arial"/>
          <w:color w:val="000000" w:themeColor="text1"/>
          <w:sz w:val="22"/>
          <w:szCs w:val="22"/>
        </w:rPr>
        <w:t>En calidad de supervisor, presento informe de ejecución del contrato del asunto, con la siguiente información:</w:t>
      </w:r>
    </w:p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3"/>
        <w:gridCol w:w="5505"/>
      </w:tblGrid>
      <w:tr w:rsidR="003039AE" w:rsidRPr="00F51A63" w:rsidTr="00CD7863">
        <w:tc>
          <w:tcPr>
            <w:tcW w:w="3323" w:type="dxa"/>
          </w:tcPr>
          <w:p w:rsidR="00A508E9" w:rsidRPr="00F51A63" w:rsidRDefault="00A508E9" w:rsidP="005B7DD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Contrato:</w:t>
            </w:r>
          </w:p>
        </w:tc>
        <w:tc>
          <w:tcPr>
            <w:tcW w:w="5505" w:type="dxa"/>
          </w:tcPr>
          <w:p w:rsidR="00A508E9" w:rsidRPr="00F51A63" w:rsidRDefault="00A508E9" w:rsidP="00540446">
            <w:pPr>
              <w:rPr>
                <w:rFonts w:ascii="Arial" w:hAnsi="Arial" w:cs="Arial"/>
                <w:color w:val="000000" w:themeColor="text1"/>
              </w:rPr>
            </w:pPr>
            <w:r w:rsidRPr="00F51A63">
              <w:rPr>
                <w:rFonts w:ascii="Arial" w:hAnsi="Arial" w:cs="Arial"/>
                <w:color w:val="000000" w:themeColor="text1"/>
                <w:sz w:val="22"/>
                <w:szCs w:val="22"/>
              </w:rPr>
              <w:t>No.</w:t>
            </w:r>
            <w:r w:rsidR="00CB2113">
              <w:rPr>
                <w:rFonts w:ascii="Arial" w:hAnsi="Arial" w:cs="Arial"/>
                <w:color w:val="000000" w:themeColor="text1"/>
                <w:sz w:val="22"/>
                <w:szCs w:val="22"/>
                <w:lang w:val="es-ES_tradnl"/>
              </w:rPr>
              <w:t>4707.</w:t>
            </w:r>
          </w:p>
        </w:tc>
      </w:tr>
      <w:tr w:rsidR="003039AE" w:rsidRPr="008E1C14" w:rsidTr="00CD7863">
        <w:tc>
          <w:tcPr>
            <w:tcW w:w="3323" w:type="dxa"/>
          </w:tcPr>
          <w:p w:rsidR="00A508E9" w:rsidRPr="00F51A63" w:rsidRDefault="00A508E9" w:rsidP="005B7DD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Nombre e identificación del Contratista:</w:t>
            </w:r>
          </w:p>
        </w:tc>
        <w:tc>
          <w:tcPr>
            <w:tcW w:w="5505" w:type="dxa"/>
          </w:tcPr>
          <w:p w:rsidR="00031932" w:rsidRPr="008E1C14" w:rsidRDefault="00031932" w:rsidP="006E10F1">
            <w:pPr>
              <w:rPr>
                <w:rFonts w:ascii="Arial" w:hAnsi="Arial" w:cs="Arial"/>
                <w:lang w:val="en-US"/>
              </w:rPr>
            </w:pPr>
            <w:r w:rsidRPr="008E1C14">
              <w:rPr>
                <w:rFonts w:ascii="Arial" w:hAnsi="Arial" w:cs="Arial"/>
                <w:sz w:val="22"/>
                <w:szCs w:val="22"/>
                <w:lang w:val="en-US"/>
              </w:rPr>
              <w:t>CEROK S.A.S</w:t>
            </w:r>
          </w:p>
          <w:p w:rsidR="00565434" w:rsidRPr="008E1C14" w:rsidRDefault="00031932" w:rsidP="006E10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8E1C14">
              <w:rPr>
                <w:rFonts w:ascii="Arial" w:hAnsi="Arial" w:cs="Arial"/>
                <w:sz w:val="22"/>
                <w:szCs w:val="22"/>
                <w:lang w:val="en-US"/>
              </w:rPr>
              <w:t>Nit. 900031421-5</w:t>
            </w:r>
          </w:p>
        </w:tc>
      </w:tr>
      <w:tr w:rsidR="003039AE" w:rsidRPr="00F51A63" w:rsidTr="00CD7863">
        <w:tc>
          <w:tcPr>
            <w:tcW w:w="3323" w:type="dxa"/>
          </w:tcPr>
          <w:p w:rsidR="00A508E9" w:rsidRPr="00F51A63" w:rsidRDefault="00A508E9" w:rsidP="005B7DD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Objeto</w:t>
            </w:r>
            <w:r w:rsidRPr="00F51A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</w:p>
        </w:tc>
        <w:tc>
          <w:tcPr>
            <w:tcW w:w="5505" w:type="dxa"/>
          </w:tcPr>
          <w:p w:rsidR="00A508E9" w:rsidRPr="00A0656A" w:rsidRDefault="00CB2113" w:rsidP="00A0656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77194">
              <w:rPr>
                <w:rFonts w:ascii="Arial" w:hAnsi="Arial" w:cs="Arial"/>
                <w:bCs/>
                <w:sz w:val="22"/>
                <w:szCs w:val="22"/>
              </w:rPr>
              <w:t>La Instalación y configuración de Módulo para la Gestión de Riegos en el Sistema de Administración Integral de Información documentos y procesos implementado en MUNICIPIO DE PEREIRA durante la vigencia 2019</w:t>
            </w:r>
          </w:p>
        </w:tc>
      </w:tr>
      <w:tr w:rsidR="003039AE" w:rsidRPr="00F51A63" w:rsidTr="00CD7863">
        <w:tc>
          <w:tcPr>
            <w:tcW w:w="3323" w:type="dxa"/>
          </w:tcPr>
          <w:p w:rsidR="00A508E9" w:rsidRPr="00F51A63" w:rsidRDefault="00A508E9" w:rsidP="005B7DD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Valor</w:t>
            </w:r>
            <w:r w:rsidRPr="00F51A63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05" w:type="dxa"/>
          </w:tcPr>
          <w:p w:rsidR="00A508E9" w:rsidRPr="00F51A63" w:rsidRDefault="00565434" w:rsidP="0054044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$</w:t>
            </w:r>
            <w:r w:rsidR="00DF520D">
              <w:rPr>
                <w:rFonts w:ascii="Arial" w:hAnsi="Arial" w:cs="Arial"/>
                <w:color w:val="000000" w:themeColor="text1"/>
                <w:sz w:val="22"/>
                <w:szCs w:val="22"/>
              </w:rPr>
              <w:t>17.850.000</w:t>
            </w:r>
          </w:p>
        </w:tc>
      </w:tr>
      <w:tr w:rsidR="00CD7863" w:rsidRPr="00F51A63" w:rsidTr="00CD7863">
        <w:tc>
          <w:tcPr>
            <w:tcW w:w="3323" w:type="dxa"/>
          </w:tcPr>
          <w:p w:rsidR="00CD7863" w:rsidRPr="00F51A63" w:rsidRDefault="00CD7863" w:rsidP="00CD786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Plazo</w:t>
            </w:r>
            <w:r w:rsidRPr="00F51A63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05" w:type="dxa"/>
          </w:tcPr>
          <w:p w:rsidR="00CD7863" w:rsidRPr="00974ACE" w:rsidRDefault="00CD7863" w:rsidP="00275B88">
            <w:pPr>
              <w:pStyle w:val="Sinespaciado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Cuarenta y un (41) días, contados a partir del acta de inicio para la instalación y configuración del Módulo para la Gestión de Riesgos y cuatro (4) meses de cierre y soporte, sin exceder a 31 de diciembre de 2019.</w:t>
            </w:r>
          </w:p>
        </w:tc>
      </w:tr>
      <w:tr w:rsidR="00CD7863" w:rsidRPr="00F51A63" w:rsidTr="00CD7863">
        <w:tc>
          <w:tcPr>
            <w:tcW w:w="3323" w:type="dxa"/>
          </w:tcPr>
          <w:p w:rsidR="00CD7863" w:rsidRPr="00F51A63" w:rsidRDefault="00CD7863" w:rsidP="00CD786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Fecha acta de inicio</w:t>
            </w:r>
            <w:r w:rsidRPr="00F51A63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05" w:type="dxa"/>
          </w:tcPr>
          <w:p w:rsidR="00CD7863" w:rsidRPr="00F51A63" w:rsidRDefault="00EE7FA5" w:rsidP="00CD786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  <w:r w:rsidR="00CD7863" w:rsidRPr="005F786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Septiembre</w:t>
            </w:r>
            <w:r w:rsidR="00CD7863" w:rsidRPr="005F786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2019.</w:t>
            </w:r>
          </w:p>
        </w:tc>
      </w:tr>
      <w:tr w:rsidR="00CD7863" w:rsidRPr="00F51A63" w:rsidTr="00CD7863">
        <w:tc>
          <w:tcPr>
            <w:tcW w:w="3323" w:type="dxa"/>
          </w:tcPr>
          <w:p w:rsidR="00CD7863" w:rsidRPr="00F51A63" w:rsidRDefault="00CD7863" w:rsidP="00CD7863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51A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Fecha de terminación:</w:t>
            </w:r>
          </w:p>
        </w:tc>
        <w:tc>
          <w:tcPr>
            <w:tcW w:w="5505" w:type="dxa"/>
            <w:vAlign w:val="center"/>
          </w:tcPr>
          <w:p w:rsidR="00CD7863" w:rsidRPr="00F51A63" w:rsidRDefault="00CD7863" w:rsidP="00CD7863">
            <w:pPr>
              <w:pStyle w:val="WW-Textoindependiente2"/>
              <w:rPr>
                <w:rFonts w:ascii="Arial" w:hAnsi="Arial" w:cs="Arial"/>
                <w:bCs/>
                <w:color w:val="000000" w:themeColor="text1"/>
                <w:szCs w:val="22"/>
                <w:lang w:val="es-ES"/>
              </w:rPr>
            </w:pPr>
            <w:r w:rsidRPr="005F7865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s-ES"/>
              </w:rPr>
              <w:t>31 de Diciembre de 2019.</w:t>
            </w:r>
          </w:p>
        </w:tc>
      </w:tr>
      <w:tr w:rsidR="00CD7863" w:rsidRPr="00645BB8" w:rsidTr="00CD7863">
        <w:tc>
          <w:tcPr>
            <w:tcW w:w="3323" w:type="dxa"/>
          </w:tcPr>
          <w:p w:rsidR="00CD7863" w:rsidRPr="00645BB8" w:rsidRDefault="00CD7863" w:rsidP="00CD7863">
            <w:pPr>
              <w:jc w:val="both"/>
              <w:rPr>
                <w:rFonts w:ascii="Arial" w:hAnsi="Arial" w:cs="Arial"/>
                <w:b/>
              </w:rPr>
            </w:pPr>
            <w:r w:rsidRPr="00645BB8">
              <w:rPr>
                <w:rFonts w:ascii="Arial" w:hAnsi="Arial" w:cs="Arial"/>
                <w:b/>
                <w:sz w:val="22"/>
                <w:szCs w:val="22"/>
              </w:rPr>
              <w:t xml:space="preserve">Pagos realizados a la fecha: </w:t>
            </w:r>
          </w:p>
        </w:tc>
        <w:tc>
          <w:tcPr>
            <w:tcW w:w="5505" w:type="dxa"/>
          </w:tcPr>
          <w:p w:rsidR="00CD7863" w:rsidRPr="00645BB8" w:rsidRDefault="00CD7863" w:rsidP="00CD7863">
            <w:pPr>
              <w:rPr>
                <w:rFonts w:ascii="Arial" w:hAnsi="Arial" w:cs="Arial"/>
              </w:rPr>
            </w:pPr>
            <w:r w:rsidRPr="00645BB8">
              <w:rPr>
                <w:rFonts w:ascii="Arial" w:hAnsi="Arial" w:cs="Arial"/>
                <w:sz w:val="22"/>
                <w:szCs w:val="22"/>
              </w:rPr>
              <w:t xml:space="preserve">$ </w:t>
            </w:r>
            <w:r w:rsidR="00EE7FA5">
              <w:rPr>
                <w:rFonts w:ascii="Arial" w:hAnsi="Arial" w:cs="Arial"/>
                <w:sz w:val="22"/>
                <w:szCs w:val="22"/>
              </w:rPr>
              <w:t>17.850.000</w:t>
            </w:r>
          </w:p>
        </w:tc>
      </w:tr>
      <w:tr w:rsidR="00CD7863" w:rsidRPr="00C63136" w:rsidTr="00CD7863">
        <w:tc>
          <w:tcPr>
            <w:tcW w:w="3323" w:type="dxa"/>
          </w:tcPr>
          <w:p w:rsidR="00CD7863" w:rsidRPr="00C63136" w:rsidRDefault="00CD7863" w:rsidP="00CD7863">
            <w:pPr>
              <w:jc w:val="both"/>
              <w:rPr>
                <w:rFonts w:ascii="Arial" w:hAnsi="Arial" w:cs="Arial"/>
                <w:b/>
              </w:rPr>
            </w:pPr>
            <w:r w:rsidRPr="00C63136">
              <w:rPr>
                <w:rFonts w:ascii="Arial" w:hAnsi="Arial" w:cs="Arial"/>
                <w:b/>
                <w:sz w:val="22"/>
                <w:szCs w:val="22"/>
              </w:rPr>
              <w:t>Saldo pendiente por ejecutar:</w:t>
            </w:r>
          </w:p>
        </w:tc>
        <w:tc>
          <w:tcPr>
            <w:tcW w:w="5505" w:type="dxa"/>
          </w:tcPr>
          <w:p w:rsidR="00CD7863" w:rsidRPr="00C63136" w:rsidRDefault="00CD7863" w:rsidP="00CD7863">
            <w:pPr>
              <w:rPr>
                <w:rFonts w:ascii="Arial" w:hAnsi="Arial" w:cs="Arial"/>
                <w:bCs/>
              </w:rPr>
            </w:pPr>
            <w:r w:rsidRPr="00C63136">
              <w:rPr>
                <w:rFonts w:ascii="Arial" w:hAnsi="Arial" w:cs="Arial"/>
                <w:sz w:val="22"/>
                <w:szCs w:val="22"/>
              </w:rPr>
              <w:t xml:space="preserve">$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A508E9" w:rsidRPr="00F51A63" w:rsidRDefault="00A508E9" w:rsidP="00A508E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F51B2" w:rsidRDefault="007F51B2" w:rsidP="007F51B2">
      <w:pPr>
        <w:widowControl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34ED1">
        <w:rPr>
          <w:rFonts w:ascii="Arial" w:eastAsiaTheme="minorHAnsi" w:hAnsi="Arial" w:cs="Arial"/>
          <w:sz w:val="22"/>
          <w:szCs w:val="22"/>
          <w:lang w:eastAsia="en-US"/>
        </w:rPr>
        <w:t>A la presente fecha el contratista ejecut</w:t>
      </w:r>
      <w:r>
        <w:rPr>
          <w:rFonts w:ascii="Arial" w:eastAsiaTheme="minorHAnsi" w:hAnsi="Arial" w:cs="Arial"/>
          <w:sz w:val="22"/>
          <w:szCs w:val="22"/>
          <w:lang w:eastAsia="en-US"/>
        </w:rPr>
        <w:t>ó</w:t>
      </w:r>
      <w:r w:rsidRPr="00B34ED1">
        <w:rPr>
          <w:rFonts w:ascii="Arial" w:eastAsiaTheme="minorHAnsi" w:hAnsi="Arial" w:cs="Arial"/>
          <w:sz w:val="22"/>
          <w:szCs w:val="22"/>
          <w:lang w:eastAsia="en-US"/>
        </w:rPr>
        <w:t xml:space="preserve"> las actividades objeto del contrato a entera satisfacción.</w:t>
      </w:r>
    </w:p>
    <w:p w:rsidR="00645593" w:rsidRDefault="00645593" w:rsidP="00A508E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645593" w:rsidRDefault="00645593" w:rsidP="00A508E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F6484D" w:rsidRDefault="00F6484D" w:rsidP="00A508E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645593" w:rsidRPr="00645593" w:rsidRDefault="00645593" w:rsidP="00A508E9">
      <w:pPr>
        <w:widowControl w:val="0"/>
        <w:rPr>
          <w:rFonts w:ascii="Arial" w:eastAsiaTheme="minorHAnsi" w:hAnsi="Arial" w:cs="Arial"/>
          <w:b/>
          <w:sz w:val="22"/>
          <w:szCs w:val="22"/>
          <w:lang w:eastAsia="en-US"/>
        </w:rPr>
      </w:pPr>
      <w:bookmarkStart w:id="0" w:name="_GoBack"/>
      <w:bookmarkEnd w:id="0"/>
      <w:r w:rsidRPr="00645593">
        <w:rPr>
          <w:rFonts w:ascii="Arial" w:eastAsiaTheme="minorHAnsi" w:hAnsi="Arial" w:cs="Arial"/>
          <w:b/>
          <w:sz w:val="22"/>
          <w:szCs w:val="22"/>
          <w:lang w:eastAsia="en-US"/>
        </w:rPr>
        <w:t>CESAR AUGUSTO CASTAÑO OBANDO</w:t>
      </w:r>
    </w:p>
    <w:p w:rsidR="00645593" w:rsidRDefault="00645593" w:rsidP="00A508E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Director de Infraestructura Tecnológica.</w:t>
      </w:r>
    </w:p>
    <w:p w:rsidR="00645593" w:rsidRPr="00F51A63" w:rsidRDefault="00645593" w:rsidP="00A508E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Interventor.</w:t>
      </w:r>
    </w:p>
    <w:p w:rsidR="00A508E9" w:rsidRDefault="00A508E9" w:rsidP="00A508E9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C36589" w:rsidRPr="00B76CDD" w:rsidRDefault="00C36589" w:rsidP="00C36589">
      <w:pPr>
        <w:widowControl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76CDD">
        <w:rPr>
          <w:rFonts w:ascii="Arial" w:hAnsi="Arial" w:cs="Arial"/>
          <w:b/>
          <w:color w:val="000000" w:themeColor="text1"/>
          <w:sz w:val="18"/>
          <w:szCs w:val="18"/>
        </w:rPr>
        <w:t xml:space="preserve">Elaboró: </w:t>
      </w:r>
      <w:r w:rsidRPr="00B76CDD">
        <w:rPr>
          <w:rFonts w:ascii="Arial" w:hAnsi="Arial" w:cs="Arial"/>
          <w:color w:val="000000" w:themeColor="text1"/>
          <w:sz w:val="18"/>
          <w:szCs w:val="18"/>
        </w:rPr>
        <w:t>Sandra Liliana Salazar Pineda.</w:t>
      </w:r>
    </w:p>
    <w:p w:rsidR="00C36589" w:rsidRPr="00531D7F" w:rsidRDefault="00C36589" w:rsidP="00C36589">
      <w:pPr>
        <w:pStyle w:val="Textoindependiente"/>
        <w:spacing w:after="0"/>
        <w:jc w:val="both"/>
        <w:rPr>
          <w:rFonts w:ascii="Arial" w:hAnsi="Arial" w:cs="Arial"/>
          <w:sz w:val="22"/>
          <w:szCs w:val="22"/>
        </w:rPr>
      </w:pPr>
      <w:r w:rsidRPr="00AF492D">
        <w:rPr>
          <w:rFonts w:ascii="Arial" w:hAnsi="Arial" w:cs="Arial"/>
          <w:b/>
          <w:color w:val="000000"/>
          <w:sz w:val="18"/>
          <w:szCs w:val="18"/>
        </w:rPr>
        <w:t>Revisa:</w:t>
      </w:r>
      <w:r>
        <w:rPr>
          <w:rFonts w:ascii="Arial" w:hAnsi="Arial" w:cs="Arial"/>
          <w:color w:val="000000"/>
          <w:sz w:val="18"/>
          <w:szCs w:val="18"/>
        </w:rPr>
        <w:t>Luz Dary Escobar de Robledo</w:t>
      </w:r>
      <w:r w:rsidRPr="00AF492D">
        <w:rPr>
          <w:rFonts w:ascii="Arial" w:hAnsi="Arial" w:cs="Arial"/>
          <w:color w:val="000000"/>
          <w:sz w:val="18"/>
          <w:szCs w:val="18"/>
        </w:rPr>
        <w:t xml:space="preserve"> – Abogad</w:t>
      </w:r>
      <w:r>
        <w:rPr>
          <w:rFonts w:ascii="Arial" w:hAnsi="Arial" w:cs="Arial"/>
          <w:color w:val="000000"/>
          <w:sz w:val="18"/>
          <w:szCs w:val="18"/>
        </w:rPr>
        <w:t>a</w:t>
      </w:r>
      <w:r w:rsidRPr="00AF492D">
        <w:rPr>
          <w:rFonts w:ascii="Arial" w:hAnsi="Arial" w:cs="Arial"/>
          <w:color w:val="000000"/>
          <w:sz w:val="18"/>
          <w:szCs w:val="18"/>
        </w:rPr>
        <w:t xml:space="preserve"> Contratista.</w:t>
      </w:r>
    </w:p>
    <w:p w:rsidR="00BF796F" w:rsidRPr="00706B92" w:rsidRDefault="00BF796F" w:rsidP="00706B92"/>
    <w:sectPr w:rsidR="00BF796F" w:rsidRPr="00706B92" w:rsidSect="003348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380" w:right="1701" w:bottom="1417" w:left="1701" w:header="708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388" w:rsidRDefault="00EE6388" w:rsidP="003D466A">
      <w:r>
        <w:separator/>
      </w:r>
    </w:p>
  </w:endnote>
  <w:endnote w:type="continuationSeparator" w:id="1">
    <w:p w:rsidR="00EE6388" w:rsidRDefault="00EE6388" w:rsidP="003D4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48" w:rsidRDefault="001F3B4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inorHAnsi" w:hAnsiTheme="minorHAnsi" w:cstheme="minorBidi"/>
        <w:sz w:val="22"/>
        <w:szCs w:val="22"/>
        <w:lang w:val="es-CO" w:eastAsia="en-US"/>
      </w:rPr>
      <w:id w:val="1619636029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val="es-CO" w:eastAsia="en-US"/>
          </w:rPr>
          <w:id w:val="860082579"/>
          <w:docPartObj>
            <w:docPartGallery w:val="Page Numbers (Top of Page)"/>
            <w:docPartUnique/>
          </w:docPartObj>
        </w:sdtPr>
        <w:sdtContent>
          <w:p w:rsidR="0033481B" w:rsidRDefault="001C5DC1" w:rsidP="00A508E9">
            <w:pPr>
              <w:jc w:val="right"/>
            </w:pPr>
            <w:fldSimple w:instr=" MERGEFIELD  $codigosDocgen.usuarioAprueba  \* MERGEFORMAT ">
              <w:r w:rsidR="003039AE">
                <w:rPr>
                  <w:noProof/>
                  <w:sz w:val="16"/>
                  <w:szCs w:val="16"/>
                  <w:lang w:eastAsia="en-US"/>
                </w:rPr>
                <w:t>«$codigosDocgen.usuarioAprueba»</w:t>
              </w:r>
            </w:fldSimple>
            <w:r w:rsidR="00A508E9" w:rsidRPr="00CB3015">
              <w:rPr>
                <w:sz w:val="16"/>
                <w:szCs w:val="16"/>
                <w:lang w:eastAsia="en-US"/>
              </w:rPr>
              <w:t xml:space="preserve"> : </w:t>
            </w:r>
            <w:fldSimple w:instr=" MERGEFIELD  $codigosDocgen.aprobacion  \* MERGEFORMAT ">
              <w:r w:rsidR="003039AE">
                <w:rPr>
                  <w:noProof/>
                  <w:sz w:val="16"/>
                  <w:szCs w:val="16"/>
                  <w:lang w:eastAsia="en-US"/>
                </w:rPr>
                <w:t>«$codigosDocgen.aprobacion»</w:t>
              </w:r>
            </w:fldSimple>
            <w:r w:rsidR="0033481B"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-400685</wp:posOffset>
                  </wp:positionH>
                  <wp:positionV relativeFrom="paragraph">
                    <wp:posOffset>-168910</wp:posOffset>
                  </wp:positionV>
                  <wp:extent cx="1308100" cy="723265"/>
                  <wp:effectExtent l="0" t="0" r="6350" b="635"/>
                  <wp:wrapThrough wrapText="bothSides">
                    <wp:wrapPolygon edited="0">
                      <wp:start x="0" y="0"/>
                      <wp:lineTo x="0" y="21050"/>
                      <wp:lineTo x="21390" y="21050"/>
                      <wp:lineTo x="21390" y="0"/>
                      <wp:lineTo x="0" y="0"/>
                    </wp:wrapPolygon>
                  </wp:wrapThrough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24095" r="2951" b="22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D466A" w:rsidRDefault="003D466A">
            <w:pPr>
              <w:pStyle w:val="Piedepgina"/>
              <w:jc w:val="right"/>
            </w:pPr>
            <w:r w:rsidRPr="003D466A">
              <w:rPr>
                <w:rFonts w:ascii="Arial" w:hAnsi="Arial" w:cs="Arial"/>
                <w:lang w:val="es-ES"/>
              </w:rPr>
              <w:t xml:space="preserve">Página </w: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D466A">
              <w:rPr>
                <w:rFonts w:ascii="Arial" w:hAnsi="Arial" w:cs="Arial"/>
                <w:b/>
                <w:bCs/>
              </w:rPr>
              <w:instrText>PAGE</w:instrTex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E1C14">
              <w:rPr>
                <w:rFonts w:ascii="Arial" w:hAnsi="Arial" w:cs="Arial"/>
                <w:b/>
                <w:bCs/>
                <w:noProof/>
              </w:rPr>
              <w:t>1</w: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D466A">
              <w:rPr>
                <w:rFonts w:ascii="Arial" w:hAnsi="Arial" w:cs="Arial"/>
                <w:lang w:val="es-ES"/>
              </w:rPr>
              <w:t xml:space="preserve"> de </w: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D466A">
              <w:rPr>
                <w:rFonts w:ascii="Arial" w:hAnsi="Arial" w:cs="Arial"/>
                <w:b/>
                <w:bCs/>
              </w:rPr>
              <w:instrText>NUMPAGES</w:instrTex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E1C14">
              <w:rPr>
                <w:rFonts w:ascii="Arial" w:hAnsi="Arial" w:cs="Arial"/>
                <w:b/>
                <w:bCs/>
                <w:noProof/>
              </w:rPr>
              <w:t>2</w:t>
            </w:r>
            <w:r w:rsidR="001C5DC1" w:rsidRPr="003D46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466A" w:rsidRDefault="003D466A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48" w:rsidRDefault="001F3B4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388" w:rsidRDefault="00EE6388" w:rsidP="003D466A">
      <w:r>
        <w:separator/>
      </w:r>
    </w:p>
  </w:footnote>
  <w:footnote w:type="continuationSeparator" w:id="1">
    <w:p w:rsidR="00EE6388" w:rsidRDefault="00EE6388" w:rsidP="003D4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48" w:rsidRDefault="001F3B4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66A" w:rsidRDefault="001C5DC1">
    <w:pPr>
      <w:pStyle w:val="Encabezado"/>
    </w:pPr>
    <w:r w:rsidRPr="001C5DC1">
      <w:rPr>
        <w:rFonts w:ascii="Arial" w:hAnsi="Arial" w:cs="Arial"/>
        <w:noProof/>
        <w:lang w:eastAsia="es-C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5 Cuadro de texto" o:spid="_x0000_s4100" type="#_x0000_t202" style="position:absolute;margin-left:288.45pt;margin-top:62.1pt;width:195pt;height:20.2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" fillcolor="white [3201]" stroked="f" strokeweight=".5pt">
          <v:textbox>
            <w:txbxContent>
              <w:p w:rsidR="003D466A" w:rsidRPr="003D466A" w:rsidRDefault="00D8135F" w:rsidP="003D466A">
                <w:pP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Fecha de Vigencia: </w:t>
                </w:r>
                <w:r w:rsidR="001F3B48">
                  <w:rPr>
                    <w:rFonts w:ascii="Arial" w:hAnsi="Arial" w:cs="Arial"/>
                    <w:sz w:val="16"/>
                    <w:szCs w:val="16"/>
                  </w:rPr>
                  <w:t xml:space="preserve">Octubre 17 </w:t>
                </w:r>
                <w:r w:rsidR="00F51A63">
                  <w:rPr>
                    <w:rFonts w:ascii="Arial" w:hAnsi="Arial" w:cs="Arial"/>
                    <w:sz w:val="16"/>
                    <w:szCs w:val="16"/>
                  </w:rPr>
                  <w:t xml:space="preserve"> de 2017 </w:t>
                </w:r>
              </w:p>
            </w:txbxContent>
          </v:textbox>
        </v:shape>
      </w:pict>
    </w:r>
    <w:r w:rsidRPr="001C5DC1">
      <w:rPr>
        <w:rFonts w:ascii="Arial" w:hAnsi="Arial" w:cs="Arial"/>
        <w:noProof/>
        <w:lang w:eastAsia="es-CO"/>
      </w:rPr>
      <w:pict>
        <v:line id="2 Conector recto" o:spid="_x0000_s4099" style="position:absolute;z-index:251641344;visibility:visible;mso-width-relative:margin;mso-height-relative:margin" from="-36.3pt,52.35pt" to="508.9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" strokecolor="#c00000" strokeweight="3pt">
          <v:shadow on="t" color="black" opacity="22937f" origin=",.5" offset="0,.63889mm"/>
        </v:line>
      </w:pict>
    </w:r>
    <w:r w:rsidRPr="001C5DC1">
      <w:rPr>
        <w:rFonts w:ascii="Arial" w:hAnsi="Arial" w:cs="Arial"/>
        <w:noProof/>
        <w:lang w:eastAsia="es-CO"/>
      </w:rPr>
      <w:pict>
        <v:shape id="3 Cuadro de texto" o:spid="_x0000_s4098" type="#_x0000_t202" style="position:absolute;margin-left:208.2pt;margin-top:6.6pt;width:272.25pt;height:37.5pt;z-index:2516597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" fillcolor="white [3201]" stroked="f" strokeweight=".5pt">
          <v:textbox>
            <w:txbxContent>
              <w:p w:rsidR="003D466A" w:rsidRPr="003D466A" w:rsidRDefault="00A508E9" w:rsidP="00D8135F">
                <w:pPr>
                  <w:jc w:val="right"/>
                  <w:rPr>
                    <w:rFonts w:ascii="Arial" w:hAnsi="Arial" w:cs="Arial"/>
                    <w:sz w:val="28"/>
                    <w:szCs w:val="28"/>
                    <w:lang w:val="en-US"/>
                  </w:rPr>
                </w:pPr>
                <w:r>
                  <w:rPr>
                    <w:rFonts w:ascii="Arial" w:hAnsi="Arial" w:cs="Arial"/>
                    <w:sz w:val="28"/>
                    <w:szCs w:val="28"/>
                    <w:lang w:val="en-US"/>
                  </w:rPr>
                  <w:t>INFORME DE SUPERVISIÓN</w:t>
                </w:r>
              </w:p>
            </w:txbxContent>
          </v:textbox>
        </v:shape>
      </w:pict>
    </w:r>
    <w:r w:rsidRPr="001C5DC1">
      <w:rPr>
        <w:rFonts w:ascii="Arial" w:hAnsi="Arial" w:cs="Arial"/>
        <w:noProof/>
        <w:lang w:eastAsia="es-CO"/>
      </w:rPr>
      <w:pict>
        <v:shape id="4 Cuadro de texto" o:spid="_x0000_s4097" type="#_x0000_t202" style="position:absolute;margin-left:-19.05pt;margin-top:63.6pt;width:93.75pt;height:1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" fillcolor="white [3201]" stroked="f" strokeweight=".5pt">
          <v:textbox>
            <w:txbxContent>
              <w:p w:rsidR="003D466A" w:rsidRPr="003D466A" w:rsidRDefault="003D466A" w:rsidP="003D466A">
                <w:pPr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  <w:r w:rsidRPr="003D466A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Versión:</w:t>
                </w:r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 xml:space="preserve"> 01</w:t>
                </w:r>
              </w:p>
            </w:txbxContent>
          </v:textbox>
        </v:shape>
      </w:pict>
    </w:r>
    <w:r w:rsidR="003D466A">
      <w:rPr>
        <w:rFonts w:ascii="Arial" w:hAnsi="Arial" w:cs="Arial"/>
        <w:noProof/>
        <w:lang w:eastAsia="es-CO"/>
      </w:rPr>
      <w:drawing>
        <wp:anchor distT="0" distB="0" distL="114300" distR="114300" simplePos="0" relativeHeight="251650560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-192405</wp:posOffset>
          </wp:positionV>
          <wp:extent cx="1038225" cy="914400"/>
          <wp:effectExtent l="0" t="0" r="9525" b="0"/>
          <wp:wrapThrough wrapText="bothSides">
            <wp:wrapPolygon edited="0">
              <wp:start x="0" y="0"/>
              <wp:lineTo x="0" y="21150"/>
              <wp:lineTo x="21402" y="21150"/>
              <wp:lineTo x="21402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48" w:rsidRDefault="001F3B4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D466A"/>
    <w:rsid w:val="00031932"/>
    <w:rsid w:val="000321E0"/>
    <w:rsid w:val="000367DF"/>
    <w:rsid w:val="00053A5C"/>
    <w:rsid w:val="000628C4"/>
    <w:rsid w:val="0007491E"/>
    <w:rsid w:val="00083CE4"/>
    <w:rsid w:val="000B4228"/>
    <w:rsid w:val="000D747A"/>
    <w:rsid w:val="000F264C"/>
    <w:rsid w:val="00105E66"/>
    <w:rsid w:val="001761EF"/>
    <w:rsid w:val="001835B1"/>
    <w:rsid w:val="001A5473"/>
    <w:rsid w:val="001C5DC1"/>
    <w:rsid w:val="001E0D5E"/>
    <w:rsid w:val="001F3B48"/>
    <w:rsid w:val="001F5F6C"/>
    <w:rsid w:val="00200409"/>
    <w:rsid w:val="002557F4"/>
    <w:rsid w:val="00275B88"/>
    <w:rsid w:val="003039AE"/>
    <w:rsid w:val="0033481B"/>
    <w:rsid w:val="00344D21"/>
    <w:rsid w:val="003C0A99"/>
    <w:rsid w:val="003D466A"/>
    <w:rsid w:val="00420011"/>
    <w:rsid w:val="00426581"/>
    <w:rsid w:val="004577BE"/>
    <w:rsid w:val="004666C2"/>
    <w:rsid w:val="00472299"/>
    <w:rsid w:val="00502506"/>
    <w:rsid w:val="0052080E"/>
    <w:rsid w:val="00540446"/>
    <w:rsid w:val="0054592F"/>
    <w:rsid w:val="00565434"/>
    <w:rsid w:val="0059578F"/>
    <w:rsid w:val="005A4E12"/>
    <w:rsid w:val="005D00B3"/>
    <w:rsid w:val="005D5775"/>
    <w:rsid w:val="005F7865"/>
    <w:rsid w:val="00645593"/>
    <w:rsid w:val="00645BB8"/>
    <w:rsid w:val="00683BB4"/>
    <w:rsid w:val="00695CDE"/>
    <w:rsid w:val="006E10F1"/>
    <w:rsid w:val="00706B92"/>
    <w:rsid w:val="007127AA"/>
    <w:rsid w:val="00720E31"/>
    <w:rsid w:val="007340E7"/>
    <w:rsid w:val="0074017B"/>
    <w:rsid w:val="00775A71"/>
    <w:rsid w:val="007A3F94"/>
    <w:rsid w:val="007B0533"/>
    <w:rsid w:val="007D4530"/>
    <w:rsid w:val="007F51B2"/>
    <w:rsid w:val="008014C9"/>
    <w:rsid w:val="008578C4"/>
    <w:rsid w:val="008772F0"/>
    <w:rsid w:val="008E1C14"/>
    <w:rsid w:val="009139F3"/>
    <w:rsid w:val="009206CA"/>
    <w:rsid w:val="009432EF"/>
    <w:rsid w:val="009D6ED4"/>
    <w:rsid w:val="00A0656A"/>
    <w:rsid w:val="00A25EF8"/>
    <w:rsid w:val="00A508E9"/>
    <w:rsid w:val="00A6439D"/>
    <w:rsid w:val="00A67CCB"/>
    <w:rsid w:val="00AD28F2"/>
    <w:rsid w:val="00B313B6"/>
    <w:rsid w:val="00B47A76"/>
    <w:rsid w:val="00B9508D"/>
    <w:rsid w:val="00BD11B3"/>
    <w:rsid w:val="00BF796F"/>
    <w:rsid w:val="00C36589"/>
    <w:rsid w:val="00C63136"/>
    <w:rsid w:val="00CA62B0"/>
    <w:rsid w:val="00CB2113"/>
    <w:rsid w:val="00CD7863"/>
    <w:rsid w:val="00D00244"/>
    <w:rsid w:val="00D32CFC"/>
    <w:rsid w:val="00D7068B"/>
    <w:rsid w:val="00D71341"/>
    <w:rsid w:val="00D756F0"/>
    <w:rsid w:val="00D8135F"/>
    <w:rsid w:val="00DF520D"/>
    <w:rsid w:val="00EB4A8E"/>
    <w:rsid w:val="00EC0E51"/>
    <w:rsid w:val="00EE6388"/>
    <w:rsid w:val="00EE7C72"/>
    <w:rsid w:val="00EE7FA5"/>
    <w:rsid w:val="00F51A63"/>
    <w:rsid w:val="00F636F0"/>
    <w:rsid w:val="00F6484D"/>
    <w:rsid w:val="00F7238C"/>
    <w:rsid w:val="00F924F7"/>
    <w:rsid w:val="00FA319F"/>
    <w:rsid w:val="00FA7445"/>
    <w:rsid w:val="00FC3BD7"/>
    <w:rsid w:val="00FE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466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3D466A"/>
  </w:style>
  <w:style w:type="paragraph" w:styleId="Piedepgina">
    <w:name w:val="footer"/>
    <w:basedOn w:val="Normal"/>
    <w:link w:val="PiedepginaCar"/>
    <w:uiPriority w:val="99"/>
    <w:unhideWhenUsed/>
    <w:rsid w:val="003D466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466A"/>
  </w:style>
  <w:style w:type="paragraph" w:styleId="Textodeglobo">
    <w:name w:val="Balloon Text"/>
    <w:basedOn w:val="Normal"/>
    <w:link w:val="TextodegloboCar"/>
    <w:uiPriority w:val="99"/>
    <w:semiHidden/>
    <w:unhideWhenUsed/>
    <w:rsid w:val="003D46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6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8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xtoindependiente2">
    <w:name w:val="WW-Texto independiente 2"/>
    <w:basedOn w:val="Normal"/>
    <w:rsid w:val="00A508E9"/>
    <w:pPr>
      <w:suppressAutoHyphens/>
    </w:pPr>
    <w:rPr>
      <w:szCs w:val="20"/>
      <w:lang w:val="es-ES_tradnl" w:eastAsia="es-CO"/>
    </w:rPr>
  </w:style>
  <w:style w:type="table" w:customStyle="1" w:styleId="Tablaconcuadrcula1">
    <w:name w:val="Tabla con cuadrícula1"/>
    <w:basedOn w:val="Tablanormal"/>
    <w:next w:val="Tablaconcuadrcula"/>
    <w:rsid w:val="00A508E9"/>
    <w:pPr>
      <w:spacing w:after="0" w:line="240" w:lineRule="auto"/>
    </w:pPr>
    <w:rPr>
      <w:rFonts w:ascii="Arial" w:eastAsia="Times New Roman" w:hAnsi="Arial" w:cs="Arial"/>
      <w:color w:val="000000" w:themeColor="text1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508E9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C365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3658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740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Naty</dc:creator>
  <cp:lastModifiedBy>ldescobar</cp:lastModifiedBy>
  <cp:revision>59</cp:revision>
  <cp:lastPrinted>2019-10-09T16:10:00Z</cp:lastPrinted>
  <dcterms:created xsi:type="dcterms:W3CDTF">2018-10-16T12:42:00Z</dcterms:created>
  <dcterms:modified xsi:type="dcterms:W3CDTF">2019-12-09T17:21:00Z</dcterms:modified>
</cp:coreProperties>
</file>