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8D" w:rsidRPr="002D105B" w:rsidRDefault="00B17F81" w:rsidP="00B17F81">
      <w:pPr>
        <w:jc w:val="center"/>
        <w:rPr>
          <w:b/>
          <w:lang w:val="es-MX"/>
        </w:rPr>
      </w:pPr>
      <w:r w:rsidRPr="002D105B">
        <w:rPr>
          <w:b/>
          <w:lang w:val="es-MX"/>
        </w:rPr>
        <w:t xml:space="preserve">PREGUNTAS PARA IDENTIFICAR AVANCES </w:t>
      </w:r>
    </w:p>
    <w:p w:rsidR="002D105B" w:rsidRDefault="002D105B" w:rsidP="00B17F81">
      <w:pPr>
        <w:jc w:val="center"/>
        <w:rPr>
          <w:b/>
          <w:lang w:val="es-MX"/>
        </w:rPr>
      </w:pPr>
      <w:r w:rsidRPr="002D105B">
        <w:rPr>
          <w:b/>
          <w:lang w:val="es-MX"/>
        </w:rPr>
        <w:t>INDICE GAM</w:t>
      </w:r>
      <w:r w:rsidR="00F76FF2">
        <w:rPr>
          <w:b/>
          <w:lang w:val="es-MX"/>
        </w:rPr>
        <w:t xml:space="preserve"> – GESTIÓN AMBIENTAL MUNICIPAL</w:t>
      </w:r>
    </w:p>
    <w:p w:rsidR="00F76FF2" w:rsidRDefault="00F76FF2" w:rsidP="00B17F81">
      <w:pPr>
        <w:jc w:val="center"/>
        <w:rPr>
          <w:b/>
          <w:lang w:val="es-MX"/>
        </w:rPr>
      </w:pPr>
    </w:p>
    <w:p w:rsidR="00F76FF2" w:rsidRPr="00F76FF2" w:rsidRDefault="002176E0" w:rsidP="00082FCF">
      <w:pPr>
        <w:pStyle w:val="Prrafodelista"/>
        <w:numPr>
          <w:ilvl w:val="0"/>
          <w:numId w:val="2"/>
        </w:numPr>
        <w:jc w:val="center"/>
        <w:rPr>
          <w:b/>
          <w:lang w:val="es-MX"/>
        </w:rPr>
      </w:pPr>
      <w:r>
        <w:rPr>
          <w:b/>
          <w:lang w:val="es-MX"/>
        </w:rPr>
        <w:t>CAPACIDAD DE GESTIÓ</w:t>
      </w:r>
      <w:r w:rsidR="00F76FF2">
        <w:rPr>
          <w:b/>
          <w:lang w:val="es-MX"/>
        </w:rPr>
        <w:t>N AMBIENTAL MUNICIPAL</w:t>
      </w:r>
    </w:p>
    <w:tbl>
      <w:tblPr>
        <w:tblStyle w:val="Tablaconcuadrcula"/>
        <w:tblW w:w="9776" w:type="dxa"/>
        <w:tblLook w:val="04A0" w:firstRow="1" w:lastRow="0" w:firstColumn="1" w:lastColumn="0" w:noHBand="0" w:noVBand="1"/>
      </w:tblPr>
      <w:tblGrid>
        <w:gridCol w:w="1519"/>
        <w:gridCol w:w="1045"/>
        <w:gridCol w:w="1063"/>
        <w:gridCol w:w="2747"/>
        <w:gridCol w:w="2268"/>
        <w:gridCol w:w="1134"/>
      </w:tblGrid>
      <w:tr w:rsidR="002D105B" w:rsidTr="002A0792">
        <w:tc>
          <w:tcPr>
            <w:tcW w:w="9776" w:type="dxa"/>
            <w:gridSpan w:val="6"/>
          </w:tcPr>
          <w:p w:rsidR="002D105B" w:rsidRPr="002D105B" w:rsidRDefault="002D105B" w:rsidP="002D105B">
            <w:pPr>
              <w:jc w:val="center"/>
              <w:rPr>
                <w:b/>
                <w:lang w:val="es-MX"/>
              </w:rPr>
            </w:pPr>
            <w:r w:rsidRPr="002D105B">
              <w:rPr>
                <w:b/>
                <w:lang w:val="es-MX"/>
              </w:rPr>
              <w:t>CAPACIDAD DE GESTION AMBIENTAL MUNICIPAL</w:t>
            </w:r>
          </w:p>
        </w:tc>
      </w:tr>
      <w:tr w:rsidR="00723F66" w:rsidTr="00614B1A">
        <w:tc>
          <w:tcPr>
            <w:tcW w:w="1519" w:type="dxa"/>
          </w:tcPr>
          <w:p w:rsidR="002D105B" w:rsidRDefault="002D105B" w:rsidP="00C57F1E">
            <w:pPr>
              <w:jc w:val="center"/>
              <w:rPr>
                <w:b/>
                <w:lang w:val="es-MX"/>
              </w:rPr>
            </w:pPr>
            <w:r w:rsidRPr="002D105B">
              <w:rPr>
                <w:b/>
                <w:lang w:val="es-MX"/>
              </w:rPr>
              <w:t>ITEM</w:t>
            </w:r>
          </w:p>
          <w:p w:rsidR="00723F66" w:rsidRPr="002D105B" w:rsidRDefault="00723F66" w:rsidP="00C57F1E">
            <w:pPr>
              <w:jc w:val="center"/>
              <w:rPr>
                <w:b/>
                <w:lang w:val="es-MX"/>
              </w:rPr>
            </w:pPr>
          </w:p>
        </w:tc>
        <w:tc>
          <w:tcPr>
            <w:tcW w:w="1045" w:type="dxa"/>
          </w:tcPr>
          <w:p w:rsidR="002D105B" w:rsidRPr="002D105B" w:rsidRDefault="002D105B" w:rsidP="00C57F1E">
            <w:pPr>
              <w:jc w:val="center"/>
              <w:rPr>
                <w:b/>
                <w:lang w:val="es-MX"/>
              </w:rPr>
            </w:pPr>
            <w:r w:rsidRPr="002D105B">
              <w:rPr>
                <w:b/>
                <w:lang w:val="es-MX"/>
              </w:rPr>
              <w:t>PUNTAJE AÑO 2019</w:t>
            </w:r>
          </w:p>
        </w:tc>
        <w:tc>
          <w:tcPr>
            <w:tcW w:w="1063" w:type="dxa"/>
          </w:tcPr>
          <w:p w:rsidR="002D105B" w:rsidRPr="002D105B" w:rsidRDefault="002D105B" w:rsidP="00C57F1E">
            <w:pPr>
              <w:jc w:val="center"/>
              <w:rPr>
                <w:b/>
                <w:lang w:val="es-MX"/>
              </w:rPr>
            </w:pPr>
            <w:r w:rsidRPr="002D105B">
              <w:rPr>
                <w:b/>
                <w:lang w:val="es-MX"/>
              </w:rPr>
              <w:t>PUNTAJE MAXIMO</w:t>
            </w:r>
          </w:p>
        </w:tc>
        <w:tc>
          <w:tcPr>
            <w:tcW w:w="2747" w:type="dxa"/>
          </w:tcPr>
          <w:p w:rsidR="002D105B" w:rsidRPr="002D105B" w:rsidRDefault="002D105B" w:rsidP="00C57F1E">
            <w:pPr>
              <w:jc w:val="center"/>
              <w:rPr>
                <w:b/>
                <w:lang w:val="es-MX"/>
              </w:rPr>
            </w:pPr>
            <w:r w:rsidRPr="002D105B">
              <w:rPr>
                <w:b/>
                <w:lang w:val="es-MX"/>
              </w:rPr>
              <w:t>DESCRIPCION</w:t>
            </w:r>
          </w:p>
        </w:tc>
        <w:tc>
          <w:tcPr>
            <w:tcW w:w="2268" w:type="dxa"/>
          </w:tcPr>
          <w:p w:rsidR="002D105B" w:rsidRPr="002D105B" w:rsidRDefault="002D105B" w:rsidP="00C57F1E">
            <w:pPr>
              <w:jc w:val="center"/>
              <w:rPr>
                <w:b/>
                <w:lang w:val="es-MX"/>
              </w:rPr>
            </w:pPr>
            <w:r w:rsidRPr="002D105B">
              <w:rPr>
                <w:b/>
                <w:lang w:val="es-MX"/>
              </w:rPr>
              <w:t>EL MUNICIPIO HA AVANZADO EN ESTE ITEM EN EL AÑO 2020.</w:t>
            </w:r>
          </w:p>
          <w:p w:rsidR="002D105B" w:rsidRPr="002D105B" w:rsidRDefault="002D105B" w:rsidP="00C57F1E">
            <w:pPr>
              <w:jc w:val="center"/>
              <w:rPr>
                <w:b/>
                <w:lang w:val="es-MX"/>
              </w:rPr>
            </w:pPr>
            <w:r w:rsidRPr="002D105B">
              <w:rPr>
                <w:b/>
                <w:lang w:val="es-MX"/>
              </w:rPr>
              <w:t>DESCRIBALO</w:t>
            </w:r>
          </w:p>
        </w:tc>
        <w:tc>
          <w:tcPr>
            <w:tcW w:w="1134" w:type="dxa"/>
          </w:tcPr>
          <w:p w:rsidR="002D105B" w:rsidRPr="002D105B" w:rsidRDefault="002D105B" w:rsidP="00C57F1E">
            <w:pPr>
              <w:jc w:val="center"/>
              <w:rPr>
                <w:b/>
                <w:lang w:val="es-MX"/>
              </w:rPr>
            </w:pPr>
            <w:r w:rsidRPr="002D105B">
              <w:rPr>
                <w:b/>
                <w:lang w:val="es-MX"/>
              </w:rPr>
              <w:t>PUNTAJE  AÑO 2020</w:t>
            </w:r>
          </w:p>
        </w:tc>
      </w:tr>
      <w:tr w:rsidR="00723F66" w:rsidTr="00614B1A">
        <w:tc>
          <w:tcPr>
            <w:tcW w:w="1519" w:type="dxa"/>
          </w:tcPr>
          <w:p w:rsidR="002D105B" w:rsidRDefault="002A0792" w:rsidP="002D105B">
            <w:pPr>
              <w:jc w:val="both"/>
              <w:rPr>
                <w:lang w:val="es-MX"/>
              </w:rPr>
            </w:pPr>
            <w:r w:rsidRPr="002A0792">
              <w:rPr>
                <w:lang w:val="es-MX"/>
              </w:rPr>
              <w:t>Plan de Manejo de Vulnerabilidad y Riesgos</w:t>
            </w:r>
          </w:p>
        </w:tc>
        <w:tc>
          <w:tcPr>
            <w:tcW w:w="1045" w:type="dxa"/>
          </w:tcPr>
          <w:p w:rsidR="002D105B" w:rsidRDefault="002A0792" w:rsidP="00EE0676">
            <w:pPr>
              <w:jc w:val="center"/>
              <w:rPr>
                <w:lang w:val="es-MX"/>
              </w:rPr>
            </w:pPr>
            <w:r>
              <w:rPr>
                <w:lang w:val="es-MX"/>
              </w:rPr>
              <w:t>6</w:t>
            </w:r>
          </w:p>
        </w:tc>
        <w:tc>
          <w:tcPr>
            <w:tcW w:w="1063" w:type="dxa"/>
          </w:tcPr>
          <w:p w:rsidR="002D105B" w:rsidRDefault="002A0792" w:rsidP="00EE0676">
            <w:pPr>
              <w:jc w:val="center"/>
              <w:rPr>
                <w:lang w:val="es-MX"/>
              </w:rPr>
            </w:pPr>
            <w:r>
              <w:rPr>
                <w:lang w:val="es-MX"/>
              </w:rPr>
              <w:t>10</w:t>
            </w:r>
          </w:p>
        </w:tc>
        <w:tc>
          <w:tcPr>
            <w:tcW w:w="2747" w:type="dxa"/>
          </w:tcPr>
          <w:p w:rsidR="002D105B" w:rsidRDefault="002A0792" w:rsidP="002D105B">
            <w:pPr>
              <w:jc w:val="both"/>
              <w:rPr>
                <w:lang w:val="es-MX"/>
              </w:rPr>
            </w:pPr>
            <w:r w:rsidRPr="002A0792">
              <w:rPr>
                <w:lang w:val="es-MX"/>
              </w:rPr>
              <w:t>a Ley 1523 de 2012 establece el Plan Municipal de Gestión del Riesgo, el mismo se encuentra en elaboración. De igual forma se cuenta con la Estrategia de Respuesta ante Emergencias, adoptada por el Consejo Municipal de Gestión del Riesgo en sesión del día mayo 22 de 2018., mediante Decreto 540 del 24/07/18</w:t>
            </w:r>
          </w:p>
        </w:tc>
        <w:tc>
          <w:tcPr>
            <w:tcW w:w="2268" w:type="dxa"/>
          </w:tcPr>
          <w:p w:rsidR="002D105B" w:rsidRDefault="002D105B" w:rsidP="002D105B">
            <w:pPr>
              <w:jc w:val="both"/>
              <w:rPr>
                <w:lang w:val="es-MX"/>
              </w:rPr>
            </w:pPr>
          </w:p>
        </w:tc>
        <w:tc>
          <w:tcPr>
            <w:tcW w:w="1134" w:type="dxa"/>
          </w:tcPr>
          <w:p w:rsidR="002D105B" w:rsidRDefault="002D105B" w:rsidP="002D105B">
            <w:pPr>
              <w:jc w:val="both"/>
              <w:rPr>
                <w:lang w:val="es-MX"/>
              </w:rPr>
            </w:pPr>
          </w:p>
        </w:tc>
      </w:tr>
      <w:tr w:rsidR="00723F66" w:rsidTr="00614B1A">
        <w:tc>
          <w:tcPr>
            <w:tcW w:w="1519" w:type="dxa"/>
          </w:tcPr>
          <w:p w:rsidR="00C86E7B" w:rsidRPr="002A0792" w:rsidRDefault="00723F66" w:rsidP="002D105B">
            <w:pPr>
              <w:jc w:val="both"/>
              <w:rPr>
                <w:lang w:val="es-MX"/>
              </w:rPr>
            </w:pPr>
            <w:r>
              <w:rPr>
                <w:lang w:val="es-MX"/>
              </w:rPr>
              <w:t xml:space="preserve">El municipio cuenta con plan de </w:t>
            </w:r>
            <w:r w:rsidR="00C86E7B">
              <w:rPr>
                <w:lang w:val="es-MX"/>
              </w:rPr>
              <w:t>Vertimientos</w:t>
            </w:r>
          </w:p>
        </w:tc>
        <w:tc>
          <w:tcPr>
            <w:tcW w:w="1045" w:type="dxa"/>
          </w:tcPr>
          <w:p w:rsidR="00C86E7B" w:rsidRDefault="00C86E7B" w:rsidP="00EE0676">
            <w:pPr>
              <w:jc w:val="center"/>
              <w:rPr>
                <w:lang w:val="es-MX"/>
              </w:rPr>
            </w:pPr>
            <w:r>
              <w:rPr>
                <w:lang w:val="es-MX"/>
              </w:rPr>
              <w:t>9</w:t>
            </w:r>
          </w:p>
        </w:tc>
        <w:tc>
          <w:tcPr>
            <w:tcW w:w="1063" w:type="dxa"/>
          </w:tcPr>
          <w:p w:rsidR="00C86E7B" w:rsidRDefault="00C86E7B" w:rsidP="00EE0676">
            <w:pPr>
              <w:jc w:val="center"/>
              <w:rPr>
                <w:lang w:val="es-MX"/>
              </w:rPr>
            </w:pPr>
            <w:r>
              <w:rPr>
                <w:lang w:val="es-MX"/>
              </w:rPr>
              <w:t>10</w:t>
            </w:r>
          </w:p>
        </w:tc>
        <w:tc>
          <w:tcPr>
            <w:tcW w:w="2747" w:type="dxa"/>
          </w:tcPr>
          <w:p w:rsidR="00C86E7B" w:rsidRPr="00C86E7B" w:rsidRDefault="00C86E7B" w:rsidP="00C86E7B">
            <w:pPr>
              <w:jc w:val="both"/>
              <w:rPr>
                <w:lang w:val="es-MX"/>
              </w:rPr>
            </w:pPr>
            <w:r w:rsidRPr="00C86E7B">
              <w:rPr>
                <w:lang w:val="es-MX"/>
              </w:rPr>
              <w:t>La Secretaría de Desarrollo Rural y de Gestión Ambiental ha realizado los siguientes avances:</w:t>
            </w:r>
          </w:p>
          <w:p w:rsidR="00C86E7B" w:rsidRPr="00C86E7B" w:rsidRDefault="00C86E7B" w:rsidP="00C86E7B">
            <w:pPr>
              <w:jc w:val="both"/>
              <w:rPr>
                <w:lang w:val="es-MX"/>
              </w:rPr>
            </w:pPr>
            <w:r w:rsidRPr="00C86E7B">
              <w:rPr>
                <w:lang w:val="es-MX"/>
              </w:rPr>
              <w:t xml:space="preserve">- Formulación del PSMV de la vereda </w:t>
            </w:r>
            <w:proofErr w:type="spellStart"/>
            <w:r w:rsidRPr="00C86E7B">
              <w:rPr>
                <w:lang w:val="es-MX"/>
              </w:rPr>
              <w:t>Caimalito</w:t>
            </w:r>
            <w:proofErr w:type="spellEnd"/>
            <w:r w:rsidRPr="00C86E7B">
              <w:rPr>
                <w:lang w:val="es-MX"/>
              </w:rPr>
              <w:t xml:space="preserve"> - Puerto Caldas.</w:t>
            </w:r>
          </w:p>
          <w:p w:rsidR="00C86E7B" w:rsidRPr="00C86E7B" w:rsidRDefault="00C86E7B" w:rsidP="00C86E7B">
            <w:pPr>
              <w:jc w:val="both"/>
              <w:rPr>
                <w:lang w:val="es-MX"/>
              </w:rPr>
            </w:pPr>
            <w:r w:rsidRPr="00C86E7B">
              <w:rPr>
                <w:lang w:val="es-MX"/>
              </w:rPr>
              <w:t>- Radicado ante CARDER el PSMV de la vereda Tribunas.</w:t>
            </w:r>
          </w:p>
          <w:p w:rsidR="00C86E7B" w:rsidRPr="002A0792" w:rsidRDefault="00C86E7B" w:rsidP="00C86E7B">
            <w:pPr>
              <w:jc w:val="both"/>
              <w:rPr>
                <w:lang w:val="es-MX"/>
              </w:rPr>
            </w:pPr>
            <w:r w:rsidRPr="00C86E7B">
              <w:rPr>
                <w:lang w:val="es-MX"/>
              </w:rPr>
              <w:t>-</w:t>
            </w:r>
            <w:r w:rsidR="001B47B4" w:rsidRPr="00C86E7B">
              <w:rPr>
                <w:lang w:val="es-MX"/>
              </w:rPr>
              <w:t>Formulación</w:t>
            </w:r>
            <w:r w:rsidRPr="00C86E7B">
              <w:rPr>
                <w:lang w:val="es-MX"/>
              </w:rPr>
              <w:t xml:space="preserve"> del PSMV de la vereda Arabia.</w:t>
            </w:r>
          </w:p>
        </w:tc>
        <w:tc>
          <w:tcPr>
            <w:tcW w:w="2268" w:type="dxa"/>
          </w:tcPr>
          <w:p w:rsidR="00C86E7B" w:rsidRDefault="00C86E7B" w:rsidP="002D105B">
            <w:pPr>
              <w:jc w:val="both"/>
              <w:rPr>
                <w:lang w:val="es-MX"/>
              </w:rPr>
            </w:pPr>
          </w:p>
        </w:tc>
        <w:tc>
          <w:tcPr>
            <w:tcW w:w="1134" w:type="dxa"/>
          </w:tcPr>
          <w:p w:rsidR="00C86E7B" w:rsidRDefault="00C86E7B" w:rsidP="002D105B">
            <w:pPr>
              <w:jc w:val="both"/>
              <w:rPr>
                <w:lang w:val="es-MX"/>
              </w:rPr>
            </w:pPr>
          </w:p>
        </w:tc>
      </w:tr>
      <w:tr w:rsidR="00723F66" w:rsidTr="001B47B4">
        <w:trPr>
          <w:trHeight w:val="761"/>
        </w:trPr>
        <w:tc>
          <w:tcPr>
            <w:tcW w:w="1519" w:type="dxa"/>
          </w:tcPr>
          <w:p w:rsidR="00C86E7B" w:rsidRDefault="00723F66" w:rsidP="002D105B">
            <w:pPr>
              <w:jc w:val="both"/>
              <w:rPr>
                <w:lang w:val="es-MX"/>
              </w:rPr>
            </w:pPr>
            <w:r>
              <w:rPr>
                <w:lang w:val="es-MX"/>
              </w:rPr>
              <w:t xml:space="preserve">El municipio cuenta con </w:t>
            </w:r>
            <w:r w:rsidR="001B47B4" w:rsidRPr="001B47B4">
              <w:rPr>
                <w:lang w:val="es-MX"/>
              </w:rPr>
              <w:t xml:space="preserve">Control de </w:t>
            </w:r>
            <w:r w:rsidR="001B47B4" w:rsidRPr="00723F66">
              <w:rPr>
                <w:color w:val="000000" w:themeColor="text1"/>
                <w:lang w:val="es-MX"/>
              </w:rPr>
              <w:t>emisiones y procesos industriales</w:t>
            </w:r>
          </w:p>
        </w:tc>
        <w:tc>
          <w:tcPr>
            <w:tcW w:w="1045" w:type="dxa"/>
          </w:tcPr>
          <w:p w:rsidR="00C86E7B" w:rsidRDefault="001B47B4" w:rsidP="00EE0676">
            <w:pPr>
              <w:jc w:val="center"/>
              <w:rPr>
                <w:lang w:val="es-MX"/>
              </w:rPr>
            </w:pPr>
            <w:r>
              <w:rPr>
                <w:lang w:val="es-MX"/>
              </w:rPr>
              <w:t>7</w:t>
            </w:r>
          </w:p>
        </w:tc>
        <w:tc>
          <w:tcPr>
            <w:tcW w:w="1063" w:type="dxa"/>
          </w:tcPr>
          <w:p w:rsidR="00C86E7B" w:rsidRDefault="001B47B4" w:rsidP="00EE0676">
            <w:pPr>
              <w:jc w:val="center"/>
              <w:rPr>
                <w:lang w:val="es-MX"/>
              </w:rPr>
            </w:pPr>
            <w:r>
              <w:rPr>
                <w:lang w:val="es-MX"/>
              </w:rPr>
              <w:t>10</w:t>
            </w:r>
          </w:p>
        </w:tc>
        <w:tc>
          <w:tcPr>
            <w:tcW w:w="2747" w:type="dxa"/>
          </w:tcPr>
          <w:p w:rsidR="00C86E7B" w:rsidRDefault="001B47B4" w:rsidP="00C86E7B">
            <w:pPr>
              <w:jc w:val="both"/>
              <w:rPr>
                <w:lang w:val="es-MX"/>
              </w:rPr>
            </w:pPr>
            <w:r w:rsidRPr="001B47B4">
              <w:rPr>
                <w:lang w:val="es-MX"/>
              </w:rPr>
              <w:t xml:space="preserve">El Aeropuerto Internacional </w:t>
            </w:r>
            <w:proofErr w:type="spellStart"/>
            <w:r w:rsidRPr="001B47B4">
              <w:rPr>
                <w:lang w:val="es-MX"/>
              </w:rPr>
              <w:t>Matecaña</w:t>
            </w:r>
            <w:proofErr w:type="spellEnd"/>
            <w:r w:rsidRPr="001B47B4">
              <w:rPr>
                <w:lang w:val="es-MX"/>
              </w:rPr>
              <w:t xml:space="preserve">, realiza mediciones de calidad de aire, ruido ambiental y emisiones de ruido. En cumplimiento del Plan de Manejo Ambiental, aprobado por la Autoridad Nacional de Licencias Ambientales.  </w:t>
            </w:r>
          </w:p>
          <w:p w:rsidR="001B47B4" w:rsidRPr="00C86E7B" w:rsidRDefault="001B47B4" w:rsidP="00C86E7B">
            <w:pPr>
              <w:jc w:val="both"/>
              <w:rPr>
                <w:lang w:val="es-MX"/>
              </w:rPr>
            </w:pPr>
            <w:r w:rsidRPr="001B47B4">
              <w:rPr>
                <w:lang w:val="es-MX"/>
              </w:rPr>
              <w:t xml:space="preserve">La Secretaria de Salud y Seguridad Social, realiza </w:t>
            </w:r>
            <w:r w:rsidRPr="001B47B4">
              <w:rPr>
                <w:lang w:val="es-MX"/>
              </w:rPr>
              <w:lastRenderedPageBreak/>
              <w:t xml:space="preserve">mediciones </w:t>
            </w:r>
            <w:proofErr w:type="spellStart"/>
            <w:r w:rsidRPr="001B47B4">
              <w:rPr>
                <w:lang w:val="es-MX"/>
              </w:rPr>
              <w:t>intradocimiliarias</w:t>
            </w:r>
            <w:proofErr w:type="spellEnd"/>
            <w:r w:rsidRPr="001B47B4">
              <w:rPr>
                <w:lang w:val="es-MX"/>
              </w:rPr>
              <w:t xml:space="preserve"> de ruido, en atención a las peticiones de los ciudadanos.</w:t>
            </w:r>
          </w:p>
        </w:tc>
        <w:tc>
          <w:tcPr>
            <w:tcW w:w="2268" w:type="dxa"/>
          </w:tcPr>
          <w:p w:rsidR="00C86E7B" w:rsidRDefault="00C86E7B" w:rsidP="002D105B">
            <w:pPr>
              <w:jc w:val="both"/>
              <w:rPr>
                <w:lang w:val="es-MX"/>
              </w:rPr>
            </w:pPr>
          </w:p>
        </w:tc>
        <w:tc>
          <w:tcPr>
            <w:tcW w:w="1134" w:type="dxa"/>
          </w:tcPr>
          <w:p w:rsidR="00C86E7B" w:rsidRDefault="00C86E7B" w:rsidP="002D105B">
            <w:pPr>
              <w:jc w:val="both"/>
              <w:rPr>
                <w:lang w:val="es-MX"/>
              </w:rPr>
            </w:pPr>
          </w:p>
        </w:tc>
      </w:tr>
      <w:tr w:rsidR="00723F66" w:rsidTr="001B47B4">
        <w:trPr>
          <w:trHeight w:val="761"/>
        </w:trPr>
        <w:tc>
          <w:tcPr>
            <w:tcW w:w="1519" w:type="dxa"/>
          </w:tcPr>
          <w:p w:rsidR="00780BB2" w:rsidRPr="001B47B4" w:rsidRDefault="00723F66" w:rsidP="002D105B">
            <w:pPr>
              <w:jc w:val="both"/>
              <w:rPr>
                <w:lang w:val="es-MX"/>
              </w:rPr>
            </w:pPr>
            <w:r>
              <w:rPr>
                <w:lang w:val="es-MX"/>
              </w:rPr>
              <w:lastRenderedPageBreak/>
              <w:t xml:space="preserve">El municipio cuenta con plan de </w:t>
            </w:r>
            <w:r w:rsidR="00780BB2" w:rsidRPr="00780BB2">
              <w:rPr>
                <w:lang w:val="es-MX"/>
              </w:rPr>
              <w:t>Transporte y Movilidad Urbana</w:t>
            </w:r>
          </w:p>
        </w:tc>
        <w:tc>
          <w:tcPr>
            <w:tcW w:w="1045" w:type="dxa"/>
          </w:tcPr>
          <w:p w:rsidR="00780BB2" w:rsidRDefault="00780BB2" w:rsidP="00EE0676">
            <w:pPr>
              <w:jc w:val="center"/>
              <w:rPr>
                <w:lang w:val="es-MX"/>
              </w:rPr>
            </w:pPr>
            <w:r>
              <w:rPr>
                <w:lang w:val="es-MX"/>
              </w:rPr>
              <w:t>7</w:t>
            </w:r>
          </w:p>
        </w:tc>
        <w:tc>
          <w:tcPr>
            <w:tcW w:w="1063" w:type="dxa"/>
          </w:tcPr>
          <w:p w:rsidR="00780BB2" w:rsidRDefault="00780BB2" w:rsidP="00EE0676">
            <w:pPr>
              <w:jc w:val="center"/>
              <w:rPr>
                <w:lang w:val="es-MX"/>
              </w:rPr>
            </w:pPr>
            <w:r>
              <w:rPr>
                <w:lang w:val="es-MX"/>
              </w:rPr>
              <w:t>10</w:t>
            </w:r>
          </w:p>
        </w:tc>
        <w:tc>
          <w:tcPr>
            <w:tcW w:w="2747" w:type="dxa"/>
          </w:tcPr>
          <w:p w:rsidR="00780BB2" w:rsidRPr="001B47B4" w:rsidRDefault="00780BB2" w:rsidP="00C86E7B">
            <w:pPr>
              <w:jc w:val="both"/>
              <w:rPr>
                <w:lang w:val="es-MX"/>
              </w:rPr>
            </w:pPr>
            <w:r w:rsidRPr="00780BB2">
              <w:rPr>
                <w:lang w:val="es-MX"/>
              </w:rPr>
              <w:t>El Plan Maestro de Movilidad y Parqueaderos fue aprobado por la Comisión  de vías, tránsito y transporte, fue elaborado el borrador del proyecto de Acuerdo  y exposición de motivos; está pendiente  revisión por la Secretaría Jurídica  del Municipio; visto bueno, técnico y jurídico del AMCO y radicar ante el Consejo Municipal</w:t>
            </w:r>
          </w:p>
        </w:tc>
        <w:tc>
          <w:tcPr>
            <w:tcW w:w="2268" w:type="dxa"/>
          </w:tcPr>
          <w:p w:rsidR="00780BB2" w:rsidRDefault="00780BB2" w:rsidP="002D105B">
            <w:pPr>
              <w:jc w:val="both"/>
              <w:rPr>
                <w:lang w:val="es-MX"/>
              </w:rPr>
            </w:pPr>
          </w:p>
        </w:tc>
        <w:tc>
          <w:tcPr>
            <w:tcW w:w="1134" w:type="dxa"/>
          </w:tcPr>
          <w:p w:rsidR="00780BB2" w:rsidRDefault="00780BB2" w:rsidP="002D105B">
            <w:pPr>
              <w:jc w:val="both"/>
              <w:rPr>
                <w:lang w:val="es-MX"/>
              </w:rPr>
            </w:pPr>
          </w:p>
        </w:tc>
      </w:tr>
      <w:tr w:rsidR="00723F66" w:rsidTr="001B47B4">
        <w:trPr>
          <w:trHeight w:val="761"/>
        </w:trPr>
        <w:tc>
          <w:tcPr>
            <w:tcW w:w="1519" w:type="dxa"/>
          </w:tcPr>
          <w:p w:rsidR="00780BB2" w:rsidRPr="00780BB2" w:rsidRDefault="00780BB2" w:rsidP="002D105B">
            <w:pPr>
              <w:jc w:val="both"/>
              <w:rPr>
                <w:lang w:val="es-MX"/>
              </w:rPr>
            </w:pPr>
            <w:r>
              <w:rPr>
                <w:lang w:val="es-MX"/>
              </w:rPr>
              <w:t>El cumplimiento de metas y objetivos de los planes ambientales del municipio es alto &gt; al 70%</w:t>
            </w:r>
          </w:p>
        </w:tc>
        <w:tc>
          <w:tcPr>
            <w:tcW w:w="1045" w:type="dxa"/>
          </w:tcPr>
          <w:p w:rsidR="00780BB2" w:rsidRDefault="00780BB2" w:rsidP="00EE0676">
            <w:pPr>
              <w:jc w:val="center"/>
              <w:rPr>
                <w:lang w:val="es-MX"/>
              </w:rPr>
            </w:pPr>
            <w:r>
              <w:rPr>
                <w:lang w:val="es-MX"/>
              </w:rPr>
              <w:t>8</w:t>
            </w:r>
          </w:p>
        </w:tc>
        <w:tc>
          <w:tcPr>
            <w:tcW w:w="1063" w:type="dxa"/>
          </w:tcPr>
          <w:p w:rsidR="00780BB2" w:rsidRDefault="00780BB2" w:rsidP="00EE0676">
            <w:pPr>
              <w:jc w:val="center"/>
              <w:rPr>
                <w:lang w:val="es-MX"/>
              </w:rPr>
            </w:pPr>
            <w:r>
              <w:rPr>
                <w:lang w:val="es-MX"/>
              </w:rPr>
              <w:t>10</w:t>
            </w:r>
          </w:p>
        </w:tc>
        <w:tc>
          <w:tcPr>
            <w:tcW w:w="2747" w:type="dxa"/>
          </w:tcPr>
          <w:p w:rsidR="00780BB2" w:rsidRPr="00780BB2" w:rsidRDefault="00780BB2" w:rsidP="00C86E7B">
            <w:pPr>
              <w:jc w:val="both"/>
              <w:rPr>
                <w:lang w:val="es-MX"/>
              </w:rPr>
            </w:pPr>
          </w:p>
        </w:tc>
        <w:tc>
          <w:tcPr>
            <w:tcW w:w="2268" w:type="dxa"/>
          </w:tcPr>
          <w:p w:rsidR="00780BB2" w:rsidRDefault="00780BB2" w:rsidP="002D105B">
            <w:pPr>
              <w:jc w:val="both"/>
              <w:rPr>
                <w:lang w:val="es-MX"/>
              </w:rPr>
            </w:pPr>
          </w:p>
        </w:tc>
        <w:tc>
          <w:tcPr>
            <w:tcW w:w="1134" w:type="dxa"/>
          </w:tcPr>
          <w:p w:rsidR="00780BB2" w:rsidRDefault="00780BB2" w:rsidP="002D105B">
            <w:pPr>
              <w:jc w:val="both"/>
              <w:rPr>
                <w:lang w:val="es-MX"/>
              </w:rPr>
            </w:pPr>
          </w:p>
        </w:tc>
      </w:tr>
    </w:tbl>
    <w:p w:rsidR="002D105B" w:rsidRDefault="002D105B" w:rsidP="002D105B">
      <w:pPr>
        <w:jc w:val="both"/>
        <w:rPr>
          <w:lang w:val="es-MX"/>
        </w:rPr>
      </w:pPr>
    </w:p>
    <w:p w:rsidR="00B17F81" w:rsidRPr="00F76FF2" w:rsidRDefault="00B17F81" w:rsidP="00F76FF2">
      <w:pPr>
        <w:jc w:val="center"/>
        <w:rPr>
          <w:b/>
          <w:lang w:val="es-MX"/>
        </w:rPr>
      </w:pPr>
    </w:p>
    <w:p w:rsidR="00B17F81" w:rsidRPr="00082FCF" w:rsidRDefault="00F76FF2" w:rsidP="00082FCF">
      <w:pPr>
        <w:pStyle w:val="Prrafodelista"/>
        <w:numPr>
          <w:ilvl w:val="0"/>
          <w:numId w:val="2"/>
        </w:numPr>
        <w:jc w:val="center"/>
        <w:rPr>
          <w:b/>
          <w:lang w:val="es-MX"/>
        </w:rPr>
      </w:pPr>
      <w:r w:rsidRPr="00082FCF">
        <w:rPr>
          <w:b/>
          <w:lang w:val="es-MX"/>
        </w:rPr>
        <w:t xml:space="preserve"> CAPACIDAD DE EVALUACION Y PREDICCION</w:t>
      </w:r>
    </w:p>
    <w:tbl>
      <w:tblPr>
        <w:tblStyle w:val="Tablaconcuadrcula"/>
        <w:tblW w:w="9776" w:type="dxa"/>
        <w:tblLook w:val="04A0" w:firstRow="1" w:lastRow="0" w:firstColumn="1" w:lastColumn="0" w:noHBand="0" w:noVBand="1"/>
      </w:tblPr>
      <w:tblGrid>
        <w:gridCol w:w="1543"/>
        <w:gridCol w:w="1045"/>
        <w:gridCol w:w="1063"/>
        <w:gridCol w:w="2735"/>
        <w:gridCol w:w="2257"/>
        <w:gridCol w:w="1133"/>
      </w:tblGrid>
      <w:tr w:rsidR="00F76FF2" w:rsidRPr="002D105B" w:rsidTr="000D44CC">
        <w:tc>
          <w:tcPr>
            <w:tcW w:w="9776" w:type="dxa"/>
            <w:gridSpan w:val="6"/>
          </w:tcPr>
          <w:p w:rsidR="00F76FF2" w:rsidRPr="002D105B" w:rsidRDefault="00723F66" w:rsidP="000D44CC">
            <w:pPr>
              <w:jc w:val="center"/>
              <w:rPr>
                <w:b/>
                <w:lang w:val="es-MX"/>
              </w:rPr>
            </w:pPr>
            <w:r w:rsidRPr="00F76FF2">
              <w:rPr>
                <w:b/>
                <w:lang w:val="es-MX"/>
              </w:rPr>
              <w:t>CAPACIDAD DE EVALUACION Y PREDICCION</w:t>
            </w:r>
          </w:p>
        </w:tc>
      </w:tr>
      <w:tr w:rsidR="00F76FF2" w:rsidRPr="002D105B" w:rsidTr="000D44CC">
        <w:tc>
          <w:tcPr>
            <w:tcW w:w="1519" w:type="dxa"/>
          </w:tcPr>
          <w:p w:rsidR="00F76FF2" w:rsidRPr="002D105B" w:rsidRDefault="00F76FF2" w:rsidP="000D44CC">
            <w:pPr>
              <w:jc w:val="center"/>
              <w:rPr>
                <w:b/>
                <w:lang w:val="es-MX"/>
              </w:rPr>
            </w:pPr>
            <w:r w:rsidRPr="002D105B">
              <w:rPr>
                <w:b/>
                <w:lang w:val="es-MX"/>
              </w:rPr>
              <w:t>ITEM</w:t>
            </w:r>
          </w:p>
        </w:tc>
        <w:tc>
          <w:tcPr>
            <w:tcW w:w="1045" w:type="dxa"/>
          </w:tcPr>
          <w:p w:rsidR="00F76FF2" w:rsidRPr="002D105B" w:rsidRDefault="00F76FF2" w:rsidP="000D44CC">
            <w:pPr>
              <w:jc w:val="center"/>
              <w:rPr>
                <w:b/>
                <w:lang w:val="es-MX"/>
              </w:rPr>
            </w:pPr>
            <w:r w:rsidRPr="002D105B">
              <w:rPr>
                <w:b/>
                <w:lang w:val="es-MX"/>
              </w:rPr>
              <w:t>PUNTAJE AÑO 2019</w:t>
            </w:r>
          </w:p>
        </w:tc>
        <w:tc>
          <w:tcPr>
            <w:tcW w:w="1063" w:type="dxa"/>
          </w:tcPr>
          <w:p w:rsidR="00F76FF2" w:rsidRPr="002D105B" w:rsidRDefault="00F76FF2" w:rsidP="000D44CC">
            <w:pPr>
              <w:jc w:val="center"/>
              <w:rPr>
                <w:b/>
                <w:lang w:val="es-MX"/>
              </w:rPr>
            </w:pPr>
            <w:r w:rsidRPr="002D105B">
              <w:rPr>
                <w:b/>
                <w:lang w:val="es-MX"/>
              </w:rPr>
              <w:t>PUNTAJE MAXIMO</w:t>
            </w:r>
          </w:p>
        </w:tc>
        <w:tc>
          <w:tcPr>
            <w:tcW w:w="2747" w:type="dxa"/>
          </w:tcPr>
          <w:p w:rsidR="00F76FF2" w:rsidRPr="002D105B" w:rsidRDefault="00F76FF2" w:rsidP="000D44CC">
            <w:pPr>
              <w:jc w:val="center"/>
              <w:rPr>
                <w:b/>
                <w:lang w:val="es-MX"/>
              </w:rPr>
            </w:pPr>
            <w:r w:rsidRPr="002D105B">
              <w:rPr>
                <w:b/>
                <w:lang w:val="es-MX"/>
              </w:rPr>
              <w:t>DESCRIPCION</w:t>
            </w:r>
          </w:p>
        </w:tc>
        <w:tc>
          <w:tcPr>
            <w:tcW w:w="2268" w:type="dxa"/>
          </w:tcPr>
          <w:p w:rsidR="00F76FF2" w:rsidRPr="002D105B" w:rsidRDefault="00F76FF2" w:rsidP="000D44CC">
            <w:pPr>
              <w:jc w:val="center"/>
              <w:rPr>
                <w:b/>
                <w:lang w:val="es-MX"/>
              </w:rPr>
            </w:pPr>
            <w:r w:rsidRPr="002D105B">
              <w:rPr>
                <w:b/>
                <w:lang w:val="es-MX"/>
              </w:rPr>
              <w:t>EL MUNICIPIO HA AVANZADO EN ESTE ITEM EN EL AÑO 2020.</w:t>
            </w:r>
          </w:p>
          <w:p w:rsidR="00F76FF2" w:rsidRPr="002D105B" w:rsidRDefault="00F76FF2" w:rsidP="000D44CC">
            <w:pPr>
              <w:jc w:val="center"/>
              <w:rPr>
                <w:b/>
                <w:lang w:val="es-MX"/>
              </w:rPr>
            </w:pPr>
            <w:r w:rsidRPr="002D105B">
              <w:rPr>
                <w:b/>
                <w:lang w:val="es-MX"/>
              </w:rPr>
              <w:t>DESCRIBALO</w:t>
            </w:r>
          </w:p>
        </w:tc>
        <w:tc>
          <w:tcPr>
            <w:tcW w:w="1134" w:type="dxa"/>
          </w:tcPr>
          <w:p w:rsidR="00F76FF2" w:rsidRPr="002D105B" w:rsidRDefault="00F76FF2" w:rsidP="000D44CC">
            <w:pPr>
              <w:jc w:val="center"/>
              <w:rPr>
                <w:b/>
                <w:lang w:val="es-MX"/>
              </w:rPr>
            </w:pPr>
            <w:r w:rsidRPr="002D105B">
              <w:rPr>
                <w:b/>
                <w:lang w:val="es-MX"/>
              </w:rPr>
              <w:t>PUNTAJE  AÑO 2020</w:t>
            </w:r>
          </w:p>
        </w:tc>
      </w:tr>
      <w:tr w:rsidR="00F76FF2" w:rsidTr="000D44CC">
        <w:tc>
          <w:tcPr>
            <w:tcW w:w="1519" w:type="dxa"/>
          </w:tcPr>
          <w:p w:rsidR="00F76FF2" w:rsidRDefault="00723F66" w:rsidP="000D44CC">
            <w:pPr>
              <w:jc w:val="both"/>
              <w:rPr>
                <w:lang w:val="es-MX"/>
              </w:rPr>
            </w:pPr>
            <w:r w:rsidRPr="00723F66">
              <w:rPr>
                <w:lang w:val="es-MX"/>
              </w:rPr>
              <w:t>Bases cartográficas confiables y actualizadas (menos de tres años de producción).</w:t>
            </w:r>
          </w:p>
        </w:tc>
        <w:tc>
          <w:tcPr>
            <w:tcW w:w="1045" w:type="dxa"/>
          </w:tcPr>
          <w:p w:rsidR="00F76FF2" w:rsidRDefault="00723F66" w:rsidP="000D44CC">
            <w:pPr>
              <w:jc w:val="center"/>
              <w:rPr>
                <w:lang w:val="es-MX"/>
              </w:rPr>
            </w:pPr>
            <w:r>
              <w:rPr>
                <w:lang w:val="es-MX"/>
              </w:rPr>
              <w:t>20</w:t>
            </w:r>
          </w:p>
        </w:tc>
        <w:tc>
          <w:tcPr>
            <w:tcW w:w="1063" w:type="dxa"/>
          </w:tcPr>
          <w:p w:rsidR="00F76FF2" w:rsidRDefault="00723F66" w:rsidP="000D44CC">
            <w:pPr>
              <w:jc w:val="center"/>
              <w:rPr>
                <w:lang w:val="es-MX"/>
              </w:rPr>
            </w:pPr>
            <w:r>
              <w:rPr>
                <w:lang w:val="es-MX"/>
              </w:rPr>
              <w:t>25</w:t>
            </w:r>
          </w:p>
        </w:tc>
        <w:tc>
          <w:tcPr>
            <w:tcW w:w="2747" w:type="dxa"/>
          </w:tcPr>
          <w:p w:rsidR="00F76FF2" w:rsidRDefault="00723F66" w:rsidP="000D44CC">
            <w:pPr>
              <w:jc w:val="both"/>
              <w:rPr>
                <w:lang w:val="es-MX"/>
              </w:rPr>
            </w:pPr>
            <w:r w:rsidRPr="00723F66">
              <w:rPr>
                <w:lang w:val="es-MX"/>
              </w:rPr>
              <w:t xml:space="preserve">El Decreto Municipal 834 2016 conformo el SIGPER. Las bases cartográficas son confiables, incorporadas en el POT, del 2015. </w:t>
            </w:r>
            <w:r w:rsidR="00F76FF2" w:rsidRPr="002A0792">
              <w:rPr>
                <w:lang w:val="es-MX"/>
              </w:rPr>
              <w:t>mediante Decreto 540 del 24/07/18</w:t>
            </w:r>
          </w:p>
        </w:tc>
        <w:tc>
          <w:tcPr>
            <w:tcW w:w="2268" w:type="dxa"/>
          </w:tcPr>
          <w:p w:rsidR="00F76FF2" w:rsidRDefault="00F76FF2" w:rsidP="000D44CC">
            <w:pPr>
              <w:jc w:val="both"/>
              <w:rPr>
                <w:lang w:val="es-MX"/>
              </w:rPr>
            </w:pPr>
          </w:p>
        </w:tc>
        <w:tc>
          <w:tcPr>
            <w:tcW w:w="1134" w:type="dxa"/>
          </w:tcPr>
          <w:p w:rsidR="00F76FF2" w:rsidRDefault="00F76FF2" w:rsidP="000D44CC">
            <w:pPr>
              <w:jc w:val="both"/>
              <w:rPr>
                <w:lang w:val="es-MX"/>
              </w:rPr>
            </w:pPr>
          </w:p>
        </w:tc>
      </w:tr>
      <w:tr w:rsidR="00723F66" w:rsidTr="000D44CC">
        <w:tc>
          <w:tcPr>
            <w:tcW w:w="1519" w:type="dxa"/>
          </w:tcPr>
          <w:p w:rsidR="00723F66" w:rsidRPr="002A0792" w:rsidRDefault="00723F66" w:rsidP="000D44CC">
            <w:pPr>
              <w:jc w:val="both"/>
              <w:rPr>
                <w:lang w:val="es-MX"/>
              </w:rPr>
            </w:pPr>
            <w:r>
              <w:rPr>
                <w:lang w:val="es-MX"/>
              </w:rPr>
              <w:t xml:space="preserve">Muestreos periódicos de contaminación </w:t>
            </w:r>
            <w:proofErr w:type="spellStart"/>
            <w:r>
              <w:rPr>
                <w:lang w:val="es-MX"/>
              </w:rPr>
              <w:t>hidrica</w:t>
            </w:r>
            <w:proofErr w:type="spellEnd"/>
          </w:p>
        </w:tc>
        <w:tc>
          <w:tcPr>
            <w:tcW w:w="1045" w:type="dxa"/>
          </w:tcPr>
          <w:p w:rsidR="00723F66" w:rsidRDefault="00723F66" w:rsidP="000D44CC">
            <w:pPr>
              <w:jc w:val="center"/>
              <w:rPr>
                <w:lang w:val="es-MX"/>
              </w:rPr>
            </w:pPr>
            <w:r>
              <w:rPr>
                <w:lang w:val="es-MX"/>
              </w:rPr>
              <w:t>20</w:t>
            </w:r>
          </w:p>
        </w:tc>
        <w:tc>
          <w:tcPr>
            <w:tcW w:w="1063" w:type="dxa"/>
          </w:tcPr>
          <w:p w:rsidR="00723F66" w:rsidRDefault="00723F66" w:rsidP="000D44CC">
            <w:pPr>
              <w:jc w:val="center"/>
              <w:rPr>
                <w:lang w:val="es-MX"/>
              </w:rPr>
            </w:pPr>
            <w:r>
              <w:rPr>
                <w:lang w:val="es-MX"/>
              </w:rPr>
              <w:t>25</w:t>
            </w:r>
          </w:p>
        </w:tc>
        <w:tc>
          <w:tcPr>
            <w:tcW w:w="2747" w:type="dxa"/>
          </w:tcPr>
          <w:p w:rsidR="00723F66" w:rsidRDefault="00723F66" w:rsidP="000D44CC">
            <w:pPr>
              <w:jc w:val="both"/>
              <w:rPr>
                <w:lang w:val="es-MX"/>
              </w:rPr>
            </w:pPr>
            <w:r w:rsidRPr="00723F66">
              <w:rPr>
                <w:lang w:val="es-MX"/>
              </w:rPr>
              <w:t xml:space="preserve">La Secretaría de Salud y Seguridad Social, realiza </w:t>
            </w:r>
            <w:proofErr w:type="spellStart"/>
            <w:r w:rsidRPr="00723F66">
              <w:rPr>
                <w:lang w:val="es-MX"/>
              </w:rPr>
              <w:t>vigiliancia</w:t>
            </w:r>
            <w:proofErr w:type="spellEnd"/>
            <w:r w:rsidRPr="00723F66">
              <w:rPr>
                <w:lang w:val="es-MX"/>
              </w:rPr>
              <w:t xml:space="preserve"> a la red de distribución.</w:t>
            </w:r>
          </w:p>
          <w:p w:rsidR="00723F66" w:rsidRPr="00723F66" w:rsidRDefault="00723F66" w:rsidP="00723F66">
            <w:pPr>
              <w:jc w:val="both"/>
              <w:rPr>
                <w:lang w:val="es-MX"/>
              </w:rPr>
            </w:pPr>
            <w:r w:rsidRPr="00723F66">
              <w:rPr>
                <w:lang w:val="es-MX"/>
              </w:rPr>
              <w:lastRenderedPageBreak/>
              <w:t>Medición en las corrientes urbanas las realiza Aguas y Aguas de Pereira.</w:t>
            </w:r>
          </w:p>
          <w:p w:rsidR="00723F66" w:rsidRPr="002A0792" w:rsidRDefault="00723F66" w:rsidP="00723F66">
            <w:pPr>
              <w:jc w:val="both"/>
              <w:rPr>
                <w:lang w:val="es-MX"/>
              </w:rPr>
            </w:pPr>
            <w:r w:rsidRPr="00723F66">
              <w:rPr>
                <w:lang w:val="es-MX"/>
              </w:rPr>
              <w:t>Medición en las corrientes rurales las realiza La Secretaría de Salud y Seguridad Social.</w:t>
            </w:r>
          </w:p>
        </w:tc>
        <w:tc>
          <w:tcPr>
            <w:tcW w:w="2268" w:type="dxa"/>
          </w:tcPr>
          <w:p w:rsidR="00723F66" w:rsidRDefault="00723F66" w:rsidP="000D44CC">
            <w:pPr>
              <w:jc w:val="both"/>
              <w:rPr>
                <w:lang w:val="es-MX"/>
              </w:rPr>
            </w:pPr>
          </w:p>
        </w:tc>
        <w:tc>
          <w:tcPr>
            <w:tcW w:w="1134" w:type="dxa"/>
          </w:tcPr>
          <w:p w:rsidR="00723F66" w:rsidRDefault="00723F66" w:rsidP="000D44CC">
            <w:pPr>
              <w:jc w:val="both"/>
              <w:rPr>
                <w:lang w:val="es-MX"/>
              </w:rPr>
            </w:pPr>
          </w:p>
        </w:tc>
      </w:tr>
      <w:tr w:rsidR="00723F66" w:rsidTr="000D44CC">
        <w:tc>
          <w:tcPr>
            <w:tcW w:w="1519" w:type="dxa"/>
          </w:tcPr>
          <w:p w:rsidR="00723F66" w:rsidRDefault="00082FCF" w:rsidP="000D44CC">
            <w:pPr>
              <w:jc w:val="both"/>
              <w:rPr>
                <w:lang w:val="es-MX"/>
              </w:rPr>
            </w:pPr>
            <w:r>
              <w:rPr>
                <w:lang w:val="es-MX"/>
              </w:rPr>
              <w:lastRenderedPageBreak/>
              <w:t>Muestreos periódicos de contaminación aérea</w:t>
            </w:r>
          </w:p>
        </w:tc>
        <w:tc>
          <w:tcPr>
            <w:tcW w:w="1045" w:type="dxa"/>
          </w:tcPr>
          <w:p w:rsidR="00723F66" w:rsidRDefault="00082FCF" w:rsidP="000D44CC">
            <w:pPr>
              <w:jc w:val="center"/>
              <w:rPr>
                <w:lang w:val="es-MX"/>
              </w:rPr>
            </w:pPr>
            <w:r>
              <w:rPr>
                <w:lang w:val="es-MX"/>
              </w:rPr>
              <w:t>15</w:t>
            </w:r>
          </w:p>
        </w:tc>
        <w:tc>
          <w:tcPr>
            <w:tcW w:w="1063" w:type="dxa"/>
          </w:tcPr>
          <w:p w:rsidR="00723F66" w:rsidRDefault="00082FCF" w:rsidP="000D44CC">
            <w:pPr>
              <w:jc w:val="center"/>
              <w:rPr>
                <w:lang w:val="es-MX"/>
              </w:rPr>
            </w:pPr>
            <w:r>
              <w:rPr>
                <w:lang w:val="es-MX"/>
              </w:rPr>
              <w:t>25</w:t>
            </w:r>
          </w:p>
        </w:tc>
        <w:tc>
          <w:tcPr>
            <w:tcW w:w="2747" w:type="dxa"/>
          </w:tcPr>
          <w:p w:rsidR="00723F66" w:rsidRDefault="00082FCF" w:rsidP="000D44CC">
            <w:pPr>
              <w:jc w:val="both"/>
              <w:rPr>
                <w:lang w:val="es-MX"/>
              </w:rPr>
            </w:pPr>
            <w:r w:rsidRPr="00082FCF">
              <w:rPr>
                <w:lang w:val="es-MX"/>
              </w:rPr>
              <w:t xml:space="preserve">El Aeropuerto Internacional </w:t>
            </w:r>
            <w:proofErr w:type="spellStart"/>
            <w:r w:rsidRPr="00082FCF">
              <w:rPr>
                <w:lang w:val="es-MX"/>
              </w:rPr>
              <w:t>Matecaña</w:t>
            </w:r>
            <w:proofErr w:type="spellEnd"/>
            <w:r w:rsidRPr="00082FCF">
              <w:rPr>
                <w:lang w:val="es-MX"/>
              </w:rPr>
              <w:t xml:space="preserve">, realiza mediciones de calidad de aire, ruido ambiental y emisiones de ruido. En </w:t>
            </w:r>
            <w:proofErr w:type="spellStart"/>
            <w:r w:rsidRPr="00082FCF">
              <w:rPr>
                <w:lang w:val="es-MX"/>
              </w:rPr>
              <w:t>cumplimineto</w:t>
            </w:r>
            <w:proofErr w:type="spellEnd"/>
            <w:r w:rsidRPr="00082FCF">
              <w:rPr>
                <w:lang w:val="es-MX"/>
              </w:rPr>
              <w:t xml:space="preserve"> del Plan de Manejo Ambiental, aprobado por la Autoridad Nacional de Licencias Ambientales.  </w:t>
            </w:r>
          </w:p>
          <w:p w:rsidR="00082FCF" w:rsidRPr="00723F66" w:rsidRDefault="00082FCF" w:rsidP="000D44CC">
            <w:pPr>
              <w:jc w:val="both"/>
              <w:rPr>
                <w:lang w:val="es-MX"/>
              </w:rPr>
            </w:pPr>
            <w:r w:rsidRPr="00082FCF">
              <w:rPr>
                <w:lang w:val="es-MX"/>
              </w:rPr>
              <w:t xml:space="preserve">La Secretaria de Salud y Seguridad Social, realiza mediciones </w:t>
            </w:r>
            <w:proofErr w:type="spellStart"/>
            <w:r w:rsidRPr="00082FCF">
              <w:rPr>
                <w:lang w:val="es-MX"/>
              </w:rPr>
              <w:t>intradocimiliarias</w:t>
            </w:r>
            <w:proofErr w:type="spellEnd"/>
            <w:r w:rsidRPr="00082FCF">
              <w:rPr>
                <w:lang w:val="es-MX"/>
              </w:rPr>
              <w:t xml:space="preserve"> de ruido, en atención a las peticiones de los ciudadanos.</w:t>
            </w:r>
          </w:p>
        </w:tc>
        <w:tc>
          <w:tcPr>
            <w:tcW w:w="2268" w:type="dxa"/>
          </w:tcPr>
          <w:p w:rsidR="00723F66" w:rsidRDefault="00723F66" w:rsidP="000D44CC">
            <w:pPr>
              <w:jc w:val="both"/>
              <w:rPr>
                <w:lang w:val="es-MX"/>
              </w:rPr>
            </w:pPr>
          </w:p>
        </w:tc>
        <w:tc>
          <w:tcPr>
            <w:tcW w:w="1134" w:type="dxa"/>
          </w:tcPr>
          <w:p w:rsidR="00723F66" w:rsidRDefault="00723F66" w:rsidP="000D44CC">
            <w:pPr>
              <w:jc w:val="both"/>
              <w:rPr>
                <w:lang w:val="es-MX"/>
              </w:rPr>
            </w:pPr>
          </w:p>
        </w:tc>
      </w:tr>
    </w:tbl>
    <w:p w:rsidR="00082FCF" w:rsidRDefault="00082FCF" w:rsidP="002D105B">
      <w:pPr>
        <w:jc w:val="both"/>
        <w:rPr>
          <w:lang w:val="es-MX"/>
        </w:rPr>
      </w:pPr>
    </w:p>
    <w:p w:rsidR="00082FCF" w:rsidRDefault="00C37128" w:rsidP="00C37128">
      <w:pPr>
        <w:pStyle w:val="Prrafodelista"/>
        <w:numPr>
          <w:ilvl w:val="0"/>
          <w:numId w:val="2"/>
        </w:numPr>
        <w:jc w:val="center"/>
        <w:rPr>
          <w:b/>
          <w:lang w:val="es-MX"/>
        </w:rPr>
      </w:pPr>
      <w:r w:rsidRPr="00C37128">
        <w:rPr>
          <w:b/>
          <w:lang w:val="es-MX"/>
        </w:rPr>
        <w:t>LIDERAZGO Y DIRECCION</w:t>
      </w:r>
    </w:p>
    <w:tbl>
      <w:tblPr>
        <w:tblStyle w:val="Tablaconcuadrcula"/>
        <w:tblW w:w="9776" w:type="dxa"/>
        <w:tblLook w:val="04A0" w:firstRow="1" w:lastRow="0" w:firstColumn="1" w:lastColumn="0" w:noHBand="0" w:noVBand="1"/>
      </w:tblPr>
      <w:tblGrid>
        <w:gridCol w:w="1784"/>
        <w:gridCol w:w="1045"/>
        <w:gridCol w:w="1063"/>
        <w:gridCol w:w="2597"/>
        <w:gridCol w:w="2163"/>
        <w:gridCol w:w="1124"/>
      </w:tblGrid>
      <w:tr w:rsidR="00C37128" w:rsidRPr="002D105B" w:rsidTr="000D44CC">
        <w:tc>
          <w:tcPr>
            <w:tcW w:w="9776" w:type="dxa"/>
            <w:gridSpan w:val="6"/>
          </w:tcPr>
          <w:p w:rsidR="00C37128" w:rsidRPr="002D105B" w:rsidRDefault="00C37128" w:rsidP="000D44CC">
            <w:pPr>
              <w:jc w:val="center"/>
              <w:rPr>
                <w:b/>
                <w:lang w:val="es-MX"/>
              </w:rPr>
            </w:pPr>
            <w:r>
              <w:rPr>
                <w:b/>
                <w:lang w:val="es-MX"/>
              </w:rPr>
              <w:t>LIDERAZGO Y DIRECCION</w:t>
            </w:r>
          </w:p>
        </w:tc>
      </w:tr>
      <w:tr w:rsidR="00C37128" w:rsidRPr="002D105B" w:rsidTr="00C37128">
        <w:tc>
          <w:tcPr>
            <w:tcW w:w="1784" w:type="dxa"/>
          </w:tcPr>
          <w:p w:rsidR="00C37128" w:rsidRDefault="00C37128" w:rsidP="000D44CC">
            <w:pPr>
              <w:jc w:val="center"/>
              <w:rPr>
                <w:b/>
                <w:lang w:val="es-MX"/>
              </w:rPr>
            </w:pPr>
            <w:r w:rsidRPr="002D105B">
              <w:rPr>
                <w:b/>
                <w:lang w:val="es-MX"/>
              </w:rPr>
              <w:t>ITEM</w:t>
            </w:r>
          </w:p>
          <w:p w:rsidR="00C37128" w:rsidRPr="002D105B" w:rsidRDefault="00C37128" w:rsidP="000D44CC">
            <w:pPr>
              <w:jc w:val="center"/>
              <w:rPr>
                <w:b/>
                <w:lang w:val="es-MX"/>
              </w:rPr>
            </w:pPr>
            <w:r>
              <w:rPr>
                <w:b/>
                <w:lang w:val="es-MX"/>
              </w:rPr>
              <w:t>LIDERAZGO LOCAL</w:t>
            </w:r>
          </w:p>
        </w:tc>
        <w:tc>
          <w:tcPr>
            <w:tcW w:w="1045" w:type="dxa"/>
          </w:tcPr>
          <w:p w:rsidR="00C37128" w:rsidRPr="002D105B" w:rsidRDefault="00C37128" w:rsidP="000D44CC">
            <w:pPr>
              <w:jc w:val="center"/>
              <w:rPr>
                <w:b/>
                <w:lang w:val="es-MX"/>
              </w:rPr>
            </w:pPr>
            <w:r w:rsidRPr="002D105B">
              <w:rPr>
                <w:b/>
                <w:lang w:val="es-MX"/>
              </w:rPr>
              <w:t>PUNTAJE AÑO 2019</w:t>
            </w:r>
          </w:p>
        </w:tc>
        <w:tc>
          <w:tcPr>
            <w:tcW w:w="1063" w:type="dxa"/>
          </w:tcPr>
          <w:p w:rsidR="00C37128" w:rsidRPr="002D105B" w:rsidRDefault="00C37128" w:rsidP="000D44CC">
            <w:pPr>
              <w:jc w:val="center"/>
              <w:rPr>
                <w:b/>
                <w:lang w:val="es-MX"/>
              </w:rPr>
            </w:pPr>
            <w:r w:rsidRPr="002D105B">
              <w:rPr>
                <w:b/>
                <w:lang w:val="es-MX"/>
              </w:rPr>
              <w:t>PUNTAJE MAXIMO</w:t>
            </w:r>
          </w:p>
        </w:tc>
        <w:tc>
          <w:tcPr>
            <w:tcW w:w="2597" w:type="dxa"/>
          </w:tcPr>
          <w:p w:rsidR="00C37128" w:rsidRPr="002D105B" w:rsidRDefault="00C37128" w:rsidP="000D44CC">
            <w:pPr>
              <w:jc w:val="center"/>
              <w:rPr>
                <w:b/>
                <w:lang w:val="es-MX"/>
              </w:rPr>
            </w:pPr>
            <w:r w:rsidRPr="002D105B">
              <w:rPr>
                <w:b/>
                <w:lang w:val="es-MX"/>
              </w:rPr>
              <w:t>DESCRIPCION</w:t>
            </w:r>
          </w:p>
        </w:tc>
        <w:tc>
          <w:tcPr>
            <w:tcW w:w="2163" w:type="dxa"/>
          </w:tcPr>
          <w:p w:rsidR="00C37128" w:rsidRPr="002D105B" w:rsidRDefault="00C37128" w:rsidP="000D44CC">
            <w:pPr>
              <w:jc w:val="center"/>
              <w:rPr>
                <w:b/>
                <w:lang w:val="es-MX"/>
              </w:rPr>
            </w:pPr>
            <w:r w:rsidRPr="002D105B">
              <w:rPr>
                <w:b/>
                <w:lang w:val="es-MX"/>
              </w:rPr>
              <w:t>EL MUNICIPIO HA AVANZADO EN ESTE ITEM EN EL AÑO 2020.</w:t>
            </w:r>
          </w:p>
          <w:p w:rsidR="00C37128" w:rsidRPr="002D105B" w:rsidRDefault="00C37128" w:rsidP="000D44CC">
            <w:pPr>
              <w:jc w:val="center"/>
              <w:rPr>
                <w:b/>
                <w:lang w:val="es-MX"/>
              </w:rPr>
            </w:pPr>
            <w:r w:rsidRPr="002D105B">
              <w:rPr>
                <w:b/>
                <w:lang w:val="es-MX"/>
              </w:rPr>
              <w:t>DESCRIBALO</w:t>
            </w:r>
          </w:p>
        </w:tc>
        <w:tc>
          <w:tcPr>
            <w:tcW w:w="1124" w:type="dxa"/>
          </w:tcPr>
          <w:p w:rsidR="00C37128" w:rsidRPr="002D105B" w:rsidRDefault="00C37128" w:rsidP="000D44CC">
            <w:pPr>
              <w:jc w:val="center"/>
              <w:rPr>
                <w:b/>
                <w:lang w:val="es-MX"/>
              </w:rPr>
            </w:pPr>
            <w:r w:rsidRPr="002D105B">
              <w:rPr>
                <w:b/>
                <w:lang w:val="es-MX"/>
              </w:rPr>
              <w:t>PUNTAJE  AÑO 2020</w:t>
            </w:r>
          </w:p>
        </w:tc>
      </w:tr>
      <w:tr w:rsidR="00C37128" w:rsidRPr="002D105B" w:rsidTr="00C37128">
        <w:tc>
          <w:tcPr>
            <w:tcW w:w="1784" w:type="dxa"/>
          </w:tcPr>
          <w:p w:rsidR="00C37128" w:rsidRPr="00C37128" w:rsidRDefault="00C37128" w:rsidP="000D44CC">
            <w:pPr>
              <w:jc w:val="center"/>
              <w:rPr>
                <w:lang w:val="es-MX"/>
              </w:rPr>
            </w:pPr>
            <w:r w:rsidRPr="00C37128">
              <w:rPr>
                <w:lang w:val="es-MX"/>
              </w:rPr>
              <w:t>Empresarial y privado</w:t>
            </w:r>
          </w:p>
        </w:tc>
        <w:tc>
          <w:tcPr>
            <w:tcW w:w="1045" w:type="dxa"/>
          </w:tcPr>
          <w:p w:rsidR="00C37128" w:rsidRPr="00C37128" w:rsidRDefault="00C37128" w:rsidP="000D44CC">
            <w:pPr>
              <w:jc w:val="center"/>
              <w:rPr>
                <w:lang w:val="es-MX"/>
              </w:rPr>
            </w:pPr>
            <w:r w:rsidRPr="00C37128">
              <w:rPr>
                <w:lang w:val="es-MX"/>
              </w:rPr>
              <w:t>5</w:t>
            </w:r>
          </w:p>
        </w:tc>
        <w:tc>
          <w:tcPr>
            <w:tcW w:w="1063" w:type="dxa"/>
          </w:tcPr>
          <w:p w:rsidR="00C37128" w:rsidRPr="00C37128" w:rsidRDefault="00C37128" w:rsidP="000D44CC">
            <w:pPr>
              <w:jc w:val="center"/>
              <w:rPr>
                <w:lang w:val="es-MX"/>
              </w:rPr>
            </w:pPr>
            <w:r w:rsidRPr="00C37128">
              <w:rPr>
                <w:lang w:val="es-MX"/>
              </w:rPr>
              <w:t>7</w:t>
            </w:r>
          </w:p>
        </w:tc>
        <w:tc>
          <w:tcPr>
            <w:tcW w:w="2597" w:type="dxa"/>
          </w:tcPr>
          <w:p w:rsidR="00C37128" w:rsidRPr="00C37128" w:rsidRDefault="00C37128" w:rsidP="000D44CC">
            <w:pPr>
              <w:jc w:val="center"/>
              <w:rPr>
                <w:lang w:val="es-MX"/>
              </w:rPr>
            </w:pPr>
            <w:r>
              <w:rPr>
                <w:lang w:val="es-MX"/>
              </w:rPr>
              <w:t>Definir acuerdos</w:t>
            </w: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Pr="00C37128" w:rsidRDefault="00C37128" w:rsidP="000D44CC">
            <w:pPr>
              <w:jc w:val="center"/>
              <w:rPr>
                <w:lang w:val="es-MX"/>
              </w:rPr>
            </w:pPr>
            <w:r w:rsidRPr="00C37128">
              <w:rPr>
                <w:lang w:val="es-MX"/>
              </w:rPr>
              <w:t>Organizaciones no gubernamentales</w:t>
            </w:r>
          </w:p>
        </w:tc>
        <w:tc>
          <w:tcPr>
            <w:tcW w:w="1045" w:type="dxa"/>
          </w:tcPr>
          <w:p w:rsidR="00C37128" w:rsidRPr="00C37128" w:rsidRDefault="00C37128" w:rsidP="000D44CC">
            <w:pPr>
              <w:jc w:val="center"/>
              <w:rPr>
                <w:lang w:val="es-MX"/>
              </w:rPr>
            </w:pPr>
            <w:r>
              <w:rPr>
                <w:lang w:val="es-MX"/>
              </w:rPr>
              <w:t>5</w:t>
            </w:r>
          </w:p>
        </w:tc>
        <w:tc>
          <w:tcPr>
            <w:tcW w:w="1063" w:type="dxa"/>
          </w:tcPr>
          <w:p w:rsidR="00C37128" w:rsidRP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Pr="00C37128" w:rsidRDefault="00C37128" w:rsidP="000D44CC">
            <w:pPr>
              <w:jc w:val="center"/>
              <w:rPr>
                <w:lang w:val="es-MX"/>
              </w:rPr>
            </w:pPr>
            <w:r w:rsidRPr="00C37128">
              <w:rPr>
                <w:lang w:val="es-MX"/>
              </w:rPr>
              <w:t>Otros grupos institucionales educativos, culturales o religiosos</w:t>
            </w:r>
          </w:p>
        </w:tc>
        <w:tc>
          <w:tcPr>
            <w:tcW w:w="1045" w:type="dxa"/>
          </w:tcPr>
          <w:p w:rsidR="00C37128" w:rsidRDefault="00C37128" w:rsidP="000D44CC">
            <w:pPr>
              <w:jc w:val="center"/>
              <w:rPr>
                <w:lang w:val="es-MX"/>
              </w:rPr>
            </w:pPr>
            <w:r>
              <w:rPr>
                <w:lang w:val="es-MX"/>
              </w:rPr>
              <w:t>5</w:t>
            </w:r>
          </w:p>
        </w:tc>
        <w:tc>
          <w:tcPr>
            <w:tcW w:w="1063" w:type="dxa"/>
          </w:tcPr>
          <w:p w:rsid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Pr="00C37128" w:rsidRDefault="00C37128" w:rsidP="000D44CC">
            <w:pPr>
              <w:jc w:val="center"/>
              <w:rPr>
                <w:lang w:val="es-MX"/>
              </w:rPr>
            </w:pPr>
            <w:r>
              <w:rPr>
                <w:lang w:val="es-MX"/>
              </w:rPr>
              <w:t>Pautas publicitarias para promover la GAM en periódicos</w:t>
            </w:r>
          </w:p>
        </w:tc>
        <w:tc>
          <w:tcPr>
            <w:tcW w:w="1045" w:type="dxa"/>
          </w:tcPr>
          <w:p w:rsidR="00C37128" w:rsidRDefault="00C37128" w:rsidP="000D44CC">
            <w:pPr>
              <w:jc w:val="center"/>
              <w:rPr>
                <w:lang w:val="es-MX"/>
              </w:rPr>
            </w:pPr>
            <w:r>
              <w:rPr>
                <w:lang w:val="es-MX"/>
              </w:rPr>
              <w:t>3</w:t>
            </w:r>
          </w:p>
        </w:tc>
        <w:tc>
          <w:tcPr>
            <w:tcW w:w="1063" w:type="dxa"/>
          </w:tcPr>
          <w:p w:rsid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Default="00C37128" w:rsidP="00C37128">
            <w:pPr>
              <w:jc w:val="center"/>
              <w:rPr>
                <w:lang w:val="es-MX"/>
              </w:rPr>
            </w:pPr>
            <w:r>
              <w:rPr>
                <w:lang w:val="es-MX"/>
              </w:rPr>
              <w:lastRenderedPageBreak/>
              <w:t xml:space="preserve">Pautas publicitarias para promover la GAM en </w:t>
            </w:r>
            <w:r>
              <w:rPr>
                <w:lang w:val="es-MX"/>
              </w:rPr>
              <w:t>radios</w:t>
            </w:r>
          </w:p>
        </w:tc>
        <w:tc>
          <w:tcPr>
            <w:tcW w:w="1045" w:type="dxa"/>
          </w:tcPr>
          <w:p w:rsidR="00C37128" w:rsidRDefault="00C37128" w:rsidP="000D44CC">
            <w:pPr>
              <w:jc w:val="center"/>
              <w:rPr>
                <w:lang w:val="es-MX"/>
              </w:rPr>
            </w:pPr>
            <w:r>
              <w:rPr>
                <w:lang w:val="es-MX"/>
              </w:rPr>
              <w:t>4</w:t>
            </w:r>
          </w:p>
        </w:tc>
        <w:tc>
          <w:tcPr>
            <w:tcW w:w="1063" w:type="dxa"/>
          </w:tcPr>
          <w:p w:rsid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Default="00C37128" w:rsidP="00C37128">
            <w:pPr>
              <w:jc w:val="center"/>
              <w:rPr>
                <w:lang w:val="es-MX"/>
              </w:rPr>
            </w:pPr>
            <w:r>
              <w:rPr>
                <w:lang w:val="es-MX"/>
              </w:rPr>
              <w:t xml:space="preserve">Pautas publicitarias para promover la GAM en </w:t>
            </w:r>
            <w:r>
              <w:rPr>
                <w:lang w:val="es-MX"/>
              </w:rPr>
              <w:t>publicidad exterior</w:t>
            </w:r>
          </w:p>
        </w:tc>
        <w:tc>
          <w:tcPr>
            <w:tcW w:w="1045" w:type="dxa"/>
          </w:tcPr>
          <w:p w:rsidR="00C37128" w:rsidRDefault="00C37128" w:rsidP="000D44CC">
            <w:pPr>
              <w:jc w:val="center"/>
              <w:rPr>
                <w:lang w:val="es-MX"/>
              </w:rPr>
            </w:pPr>
            <w:r>
              <w:rPr>
                <w:lang w:val="es-MX"/>
              </w:rPr>
              <w:t>3</w:t>
            </w:r>
          </w:p>
        </w:tc>
        <w:tc>
          <w:tcPr>
            <w:tcW w:w="1063" w:type="dxa"/>
          </w:tcPr>
          <w:p w:rsid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r w:rsidR="00C37128" w:rsidRPr="002D105B" w:rsidTr="00C37128">
        <w:tc>
          <w:tcPr>
            <w:tcW w:w="1784" w:type="dxa"/>
          </w:tcPr>
          <w:p w:rsidR="00C37128" w:rsidRDefault="00C37128" w:rsidP="00C37128">
            <w:pPr>
              <w:jc w:val="center"/>
              <w:rPr>
                <w:lang w:val="es-MX"/>
              </w:rPr>
            </w:pPr>
            <w:r w:rsidRPr="00C37128">
              <w:rPr>
                <w:lang w:val="es-MX"/>
              </w:rPr>
              <w:t>El municipio ha recibido premios, distinciones o menciones por su destacada labor en la GAM</w:t>
            </w:r>
          </w:p>
        </w:tc>
        <w:tc>
          <w:tcPr>
            <w:tcW w:w="1045" w:type="dxa"/>
          </w:tcPr>
          <w:p w:rsidR="00C37128" w:rsidRDefault="00C37128" w:rsidP="000D44CC">
            <w:pPr>
              <w:jc w:val="center"/>
              <w:rPr>
                <w:lang w:val="es-MX"/>
              </w:rPr>
            </w:pPr>
            <w:r>
              <w:rPr>
                <w:lang w:val="es-MX"/>
              </w:rPr>
              <w:t>0</w:t>
            </w:r>
          </w:p>
        </w:tc>
        <w:tc>
          <w:tcPr>
            <w:tcW w:w="1063" w:type="dxa"/>
          </w:tcPr>
          <w:p w:rsidR="00C37128" w:rsidRDefault="00C37128" w:rsidP="000D44CC">
            <w:pPr>
              <w:jc w:val="center"/>
              <w:rPr>
                <w:lang w:val="es-MX"/>
              </w:rPr>
            </w:pPr>
            <w:r>
              <w:rPr>
                <w:lang w:val="es-MX"/>
              </w:rPr>
              <w:t>7</w:t>
            </w:r>
          </w:p>
        </w:tc>
        <w:tc>
          <w:tcPr>
            <w:tcW w:w="2597" w:type="dxa"/>
          </w:tcPr>
          <w:p w:rsidR="00C37128" w:rsidRDefault="00C37128" w:rsidP="000D44CC">
            <w:pPr>
              <w:jc w:val="center"/>
              <w:rPr>
                <w:lang w:val="es-MX"/>
              </w:rPr>
            </w:pPr>
          </w:p>
        </w:tc>
        <w:tc>
          <w:tcPr>
            <w:tcW w:w="2163" w:type="dxa"/>
          </w:tcPr>
          <w:p w:rsidR="00C37128" w:rsidRPr="00C37128" w:rsidRDefault="00C37128" w:rsidP="000D44CC">
            <w:pPr>
              <w:jc w:val="center"/>
              <w:rPr>
                <w:lang w:val="es-MX"/>
              </w:rPr>
            </w:pPr>
          </w:p>
        </w:tc>
        <w:tc>
          <w:tcPr>
            <w:tcW w:w="1124" w:type="dxa"/>
          </w:tcPr>
          <w:p w:rsidR="00C37128" w:rsidRPr="002D105B" w:rsidRDefault="00C37128" w:rsidP="000D44CC">
            <w:pPr>
              <w:jc w:val="center"/>
              <w:rPr>
                <w:b/>
                <w:lang w:val="es-MX"/>
              </w:rPr>
            </w:pPr>
          </w:p>
        </w:tc>
      </w:tr>
    </w:tbl>
    <w:p w:rsidR="00C37128" w:rsidRDefault="00C37128" w:rsidP="001D3D29">
      <w:pPr>
        <w:jc w:val="center"/>
        <w:rPr>
          <w:b/>
          <w:lang w:val="es-MX"/>
        </w:rPr>
      </w:pPr>
    </w:p>
    <w:p w:rsidR="00C37128" w:rsidRDefault="001D3D29" w:rsidP="007A79A7">
      <w:pPr>
        <w:pStyle w:val="Prrafodelista"/>
        <w:numPr>
          <w:ilvl w:val="0"/>
          <w:numId w:val="2"/>
        </w:numPr>
        <w:jc w:val="center"/>
        <w:rPr>
          <w:b/>
          <w:lang w:val="es-MX"/>
        </w:rPr>
      </w:pPr>
      <w:r>
        <w:rPr>
          <w:b/>
          <w:lang w:val="es-MX"/>
        </w:rPr>
        <w:t>CAPACIDAD DE GESTION DE RECURSOS</w:t>
      </w:r>
    </w:p>
    <w:tbl>
      <w:tblPr>
        <w:tblStyle w:val="Tablaconcuadrcula"/>
        <w:tblW w:w="9776" w:type="dxa"/>
        <w:tblLook w:val="04A0" w:firstRow="1" w:lastRow="0" w:firstColumn="1" w:lastColumn="0" w:noHBand="0" w:noVBand="1"/>
      </w:tblPr>
      <w:tblGrid>
        <w:gridCol w:w="1784"/>
        <w:gridCol w:w="1045"/>
        <w:gridCol w:w="1063"/>
        <w:gridCol w:w="2597"/>
        <w:gridCol w:w="2163"/>
        <w:gridCol w:w="1124"/>
      </w:tblGrid>
      <w:tr w:rsidR="00C37128" w:rsidRPr="002D105B" w:rsidTr="000D44CC">
        <w:tc>
          <w:tcPr>
            <w:tcW w:w="9776" w:type="dxa"/>
            <w:gridSpan w:val="6"/>
          </w:tcPr>
          <w:p w:rsidR="00C37128" w:rsidRPr="002D105B" w:rsidRDefault="00013391" w:rsidP="000D44CC">
            <w:pPr>
              <w:jc w:val="center"/>
              <w:rPr>
                <w:b/>
                <w:lang w:val="es-MX"/>
              </w:rPr>
            </w:pPr>
            <w:r>
              <w:rPr>
                <w:b/>
                <w:lang w:val="es-MX"/>
              </w:rPr>
              <w:t>CAPACIDAD DE GESTIÓN DE RECUERSOS</w:t>
            </w:r>
          </w:p>
        </w:tc>
      </w:tr>
      <w:tr w:rsidR="00C37128" w:rsidRPr="002D105B" w:rsidTr="000D44CC">
        <w:tc>
          <w:tcPr>
            <w:tcW w:w="1784" w:type="dxa"/>
          </w:tcPr>
          <w:p w:rsidR="00C37128" w:rsidRDefault="00C37128" w:rsidP="000D44CC">
            <w:pPr>
              <w:jc w:val="center"/>
              <w:rPr>
                <w:b/>
                <w:lang w:val="es-MX"/>
              </w:rPr>
            </w:pPr>
            <w:r w:rsidRPr="002D105B">
              <w:rPr>
                <w:b/>
                <w:lang w:val="es-MX"/>
              </w:rPr>
              <w:t>ITEM</w:t>
            </w:r>
          </w:p>
          <w:p w:rsidR="00C37128" w:rsidRPr="002D105B" w:rsidRDefault="00C37128" w:rsidP="000D44CC">
            <w:pPr>
              <w:jc w:val="center"/>
              <w:rPr>
                <w:b/>
                <w:lang w:val="es-MX"/>
              </w:rPr>
            </w:pPr>
            <w:r>
              <w:rPr>
                <w:b/>
                <w:lang w:val="es-MX"/>
              </w:rPr>
              <w:t>LIDERAZGO LOCAL</w:t>
            </w:r>
          </w:p>
        </w:tc>
        <w:tc>
          <w:tcPr>
            <w:tcW w:w="1045" w:type="dxa"/>
          </w:tcPr>
          <w:p w:rsidR="00C37128" w:rsidRPr="002D105B" w:rsidRDefault="00C37128" w:rsidP="000D44CC">
            <w:pPr>
              <w:jc w:val="center"/>
              <w:rPr>
                <w:b/>
                <w:lang w:val="es-MX"/>
              </w:rPr>
            </w:pPr>
            <w:r w:rsidRPr="002D105B">
              <w:rPr>
                <w:b/>
                <w:lang w:val="es-MX"/>
              </w:rPr>
              <w:t>PUNTAJE AÑO 2019</w:t>
            </w:r>
          </w:p>
        </w:tc>
        <w:tc>
          <w:tcPr>
            <w:tcW w:w="1063" w:type="dxa"/>
          </w:tcPr>
          <w:p w:rsidR="00C37128" w:rsidRPr="002D105B" w:rsidRDefault="00C37128" w:rsidP="000D44CC">
            <w:pPr>
              <w:jc w:val="center"/>
              <w:rPr>
                <w:b/>
                <w:lang w:val="es-MX"/>
              </w:rPr>
            </w:pPr>
            <w:r w:rsidRPr="002D105B">
              <w:rPr>
                <w:b/>
                <w:lang w:val="es-MX"/>
              </w:rPr>
              <w:t>PUNTAJE MAXIMO</w:t>
            </w:r>
          </w:p>
        </w:tc>
        <w:tc>
          <w:tcPr>
            <w:tcW w:w="2597" w:type="dxa"/>
          </w:tcPr>
          <w:p w:rsidR="00C37128" w:rsidRPr="002D105B" w:rsidRDefault="00C37128" w:rsidP="000D44CC">
            <w:pPr>
              <w:jc w:val="center"/>
              <w:rPr>
                <w:b/>
                <w:lang w:val="es-MX"/>
              </w:rPr>
            </w:pPr>
            <w:r w:rsidRPr="002D105B">
              <w:rPr>
                <w:b/>
                <w:lang w:val="es-MX"/>
              </w:rPr>
              <w:t>DESCRIPCION</w:t>
            </w:r>
          </w:p>
        </w:tc>
        <w:tc>
          <w:tcPr>
            <w:tcW w:w="2163" w:type="dxa"/>
          </w:tcPr>
          <w:p w:rsidR="00C37128" w:rsidRPr="002D105B" w:rsidRDefault="00C37128" w:rsidP="000D44CC">
            <w:pPr>
              <w:jc w:val="center"/>
              <w:rPr>
                <w:b/>
                <w:lang w:val="es-MX"/>
              </w:rPr>
            </w:pPr>
            <w:r w:rsidRPr="002D105B">
              <w:rPr>
                <w:b/>
                <w:lang w:val="es-MX"/>
              </w:rPr>
              <w:t>EL MUNICIPIO HA AVANZADO EN ESTE ITEM EN EL AÑO 2020.</w:t>
            </w:r>
          </w:p>
          <w:p w:rsidR="00C37128" w:rsidRPr="002D105B" w:rsidRDefault="00C37128" w:rsidP="000D44CC">
            <w:pPr>
              <w:jc w:val="center"/>
              <w:rPr>
                <w:b/>
                <w:lang w:val="es-MX"/>
              </w:rPr>
            </w:pPr>
            <w:r w:rsidRPr="002D105B">
              <w:rPr>
                <w:b/>
                <w:lang w:val="es-MX"/>
              </w:rPr>
              <w:t>DESCRIBALO</w:t>
            </w:r>
          </w:p>
        </w:tc>
        <w:tc>
          <w:tcPr>
            <w:tcW w:w="1124" w:type="dxa"/>
          </w:tcPr>
          <w:p w:rsidR="00C37128" w:rsidRPr="002D105B" w:rsidRDefault="00C37128" w:rsidP="000D44CC">
            <w:pPr>
              <w:jc w:val="center"/>
              <w:rPr>
                <w:b/>
                <w:lang w:val="es-MX"/>
              </w:rPr>
            </w:pPr>
            <w:r w:rsidRPr="002D105B">
              <w:rPr>
                <w:b/>
                <w:lang w:val="es-MX"/>
              </w:rPr>
              <w:t>PUNTAJE  AÑO 2020</w:t>
            </w:r>
          </w:p>
        </w:tc>
      </w:tr>
      <w:tr w:rsidR="00013391" w:rsidRPr="002D105B" w:rsidTr="000D44CC">
        <w:tc>
          <w:tcPr>
            <w:tcW w:w="1784" w:type="dxa"/>
          </w:tcPr>
          <w:p w:rsidR="00013391" w:rsidRPr="00A648C2" w:rsidRDefault="00A648C2" w:rsidP="00A648C2">
            <w:pPr>
              <w:jc w:val="both"/>
              <w:rPr>
                <w:lang w:val="es-MX"/>
              </w:rPr>
            </w:pPr>
            <w:r w:rsidRPr="00A648C2">
              <w:rPr>
                <w:lang w:val="es-MX"/>
              </w:rPr>
              <w:t>El municipio tiene autosuficiencia en la asignación de recursos destinados al manejo ambiental</w:t>
            </w:r>
          </w:p>
        </w:tc>
        <w:tc>
          <w:tcPr>
            <w:tcW w:w="1045" w:type="dxa"/>
          </w:tcPr>
          <w:p w:rsidR="00013391" w:rsidRPr="00A648C2" w:rsidRDefault="00A648C2" w:rsidP="00A205F5">
            <w:pPr>
              <w:jc w:val="center"/>
              <w:rPr>
                <w:lang w:val="es-MX"/>
              </w:rPr>
            </w:pPr>
            <w:r>
              <w:rPr>
                <w:lang w:val="es-MX"/>
              </w:rPr>
              <w:t>8</w:t>
            </w:r>
          </w:p>
        </w:tc>
        <w:tc>
          <w:tcPr>
            <w:tcW w:w="1063" w:type="dxa"/>
          </w:tcPr>
          <w:p w:rsidR="00013391" w:rsidRPr="00A648C2" w:rsidRDefault="00A648C2" w:rsidP="00A205F5">
            <w:pPr>
              <w:jc w:val="center"/>
              <w:rPr>
                <w:lang w:val="es-MX"/>
              </w:rPr>
            </w:pPr>
            <w:r>
              <w:rPr>
                <w:lang w:val="es-MX"/>
              </w:rPr>
              <w:t>10</w:t>
            </w:r>
          </w:p>
        </w:tc>
        <w:tc>
          <w:tcPr>
            <w:tcW w:w="2597" w:type="dxa"/>
          </w:tcPr>
          <w:p w:rsidR="00013391" w:rsidRPr="00A648C2" w:rsidRDefault="00013391" w:rsidP="00A648C2">
            <w:pPr>
              <w:jc w:val="both"/>
              <w:rPr>
                <w:lang w:val="es-MX"/>
              </w:rPr>
            </w:pPr>
          </w:p>
        </w:tc>
        <w:tc>
          <w:tcPr>
            <w:tcW w:w="2163" w:type="dxa"/>
          </w:tcPr>
          <w:p w:rsidR="00013391" w:rsidRPr="00A648C2" w:rsidRDefault="00013391" w:rsidP="00A648C2">
            <w:pPr>
              <w:jc w:val="both"/>
              <w:rPr>
                <w:lang w:val="es-MX"/>
              </w:rPr>
            </w:pPr>
          </w:p>
        </w:tc>
        <w:tc>
          <w:tcPr>
            <w:tcW w:w="1124" w:type="dxa"/>
          </w:tcPr>
          <w:p w:rsidR="00013391" w:rsidRPr="00A648C2" w:rsidRDefault="00013391" w:rsidP="00A648C2">
            <w:pPr>
              <w:jc w:val="both"/>
              <w:rPr>
                <w:lang w:val="es-MX"/>
              </w:rPr>
            </w:pPr>
          </w:p>
        </w:tc>
      </w:tr>
      <w:tr w:rsidR="00A648C2" w:rsidRPr="002D105B" w:rsidTr="000D44CC">
        <w:tc>
          <w:tcPr>
            <w:tcW w:w="1784" w:type="dxa"/>
          </w:tcPr>
          <w:p w:rsidR="00A648C2" w:rsidRDefault="00A648C2" w:rsidP="00A648C2">
            <w:pPr>
              <w:jc w:val="both"/>
              <w:rPr>
                <w:lang w:val="es-MX"/>
              </w:rPr>
            </w:pPr>
            <w:r w:rsidRPr="00A648C2">
              <w:rPr>
                <w:lang w:val="es-MX"/>
              </w:rPr>
              <w:t>Del total, los recursos propios asignados a este rubro son:</w:t>
            </w:r>
          </w:p>
          <w:p w:rsidR="00A648C2" w:rsidRPr="00A648C2" w:rsidRDefault="00A648C2" w:rsidP="00A648C2">
            <w:pPr>
              <w:jc w:val="both"/>
              <w:rPr>
                <w:lang w:val="es-MX"/>
              </w:rPr>
            </w:pPr>
            <w:r w:rsidRPr="00A648C2">
              <w:rPr>
                <w:lang w:val="es-MX"/>
              </w:rPr>
              <w:t>Entre el 70 y 100%</w:t>
            </w:r>
          </w:p>
        </w:tc>
        <w:tc>
          <w:tcPr>
            <w:tcW w:w="1045" w:type="dxa"/>
          </w:tcPr>
          <w:p w:rsidR="00A648C2" w:rsidRDefault="00A648C2" w:rsidP="00A205F5">
            <w:pPr>
              <w:jc w:val="center"/>
              <w:rPr>
                <w:lang w:val="es-MX"/>
              </w:rPr>
            </w:pPr>
            <w:r>
              <w:rPr>
                <w:lang w:val="es-MX"/>
              </w:rPr>
              <w:t>8</w:t>
            </w:r>
          </w:p>
        </w:tc>
        <w:tc>
          <w:tcPr>
            <w:tcW w:w="1063" w:type="dxa"/>
          </w:tcPr>
          <w:p w:rsidR="00A648C2" w:rsidRDefault="00A648C2" w:rsidP="00A205F5">
            <w:pPr>
              <w:jc w:val="center"/>
              <w:rPr>
                <w:lang w:val="es-MX"/>
              </w:rPr>
            </w:pPr>
            <w:r>
              <w:rPr>
                <w:lang w:val="es-MX"/>
              </w:rPr>
              <w:t>10</w:t>
            </w:r>
          </w:p>
        </w:tc>
        <w:tc>
          <w:tcPr>
            <w:tcW w:w="2597" w:type="dxa"/>
          </w:tcPr>
          <w:p w:rsidR="00A648C2" w:rsidRPr="00A648C2" w:rsidRDefault="00A648C2" w:rsidP="00A648C2">
            <w:pPr>
              <w:jc w:val="both"/>
              <w:rPr>
                <w:lang w:val="es-MX"/>
              </w:rPr>
            </w:pPr>
          </w:p>
        </w:tc>
        <w:tc>
          <w:tcPr>
            <w:tcW w:w="2163" w:type="dxa"/>
          </w:tcPr>
          <w:p w:rsidR="00A648C2" w:rsidRPr="00A648C2" w:rsidRDefault="00A648C2" w:rsidP="00A648C2">
            <w:pPr>
              <w:jc w:val="both"/>
              <w:rPr>
                <w:lang w:val="es-MX"/>
              </w:rPr>
            </w:pPr>
          </w:p>
        </w:tc>
        <w:tc>
          <w:tcPr>
            <w:tcW w:w="1124" w:type="dxa"/>
          </w:tcPr>
          <w:p w:rsidR="00A648C2" w:rsidRPr="00A648C2" w:rsidRDefault="00A648C2" w:rsidP="00A648C2">
            <w:pPr>
              <w:jc w:val="both"/>
              <w:rPr>
                <w:lang w:val="es-MX"/>
              </w:rPr>
            </w:pPr>
          </w:p>
        </w:tc>
      </w:tr>
    </w:tbl>
    <w:p w:rsidR="00C37128" w:rsidRDefault="00C37128" w:rsidP="00C37128">
      <w:pPr>
        <w:jc w:val="center"/>
        <w:rPr>
          <w:b/>
          <w:lang w:val="es-MX"/>
        </w:rPr>
      </w:pPr>
    </w:p>
    <w:p w:rsidR="00A205F5" w:rsidRDefault="00A205F5" w:rsidP="00C37128">
      <w:pPr>
        <w:jc w:val="center"/>
        <w:rPr>
          <w:b/>
          <w:lang w:val="es-MX"/>
        </w:rPr>
      </w:pPr>
    </w:p>
    <w:p w:rsidR="00A205F5" w:rsidRDefault="00A205F5" w:rsidP="00C37128">
      <w:pPr>
        <w:jc w:val="center"/>
        <w:rPr>
          <w:b/>
          <w:lang w:val="es-MX"/>
        </w:rPr>
      </w:pPr>
    </w:p>
    <w:p w:rsidR="00A205F5" w:rsidRDefault="00A205F5" w:rsidP="00C37128">
      <w:pPr>
        <w:jc w:val="center"/>
        <w:rPr>
          <w:b/>
          <w:lang w:val="es-MX"/>
        </w:rPr>
      </w:pPr>
    </w:p>
    <w:p w:rsidR="00A205F5" w:rsidRDefault="00A205F5" w:rsidP="00C37128">
      <w:pPr>
        <w:jc w:val="center"/>
        <w:rPr>
          <w:b/>
          <w:lang w:val="es-MX"/>
        </w:rPr>
      </w:pPr>
    </w:p>
    <w:p w:rsidR="007A79A7" w:rsidRDefault="00A205F5" w:rsidP="007A79A7">
      <w:pPr>
        <w:pStyle w:val="Prrafodelista"/>
        <w:numPr>
          <w:ilvl w:val="0"/>
          <w:numId w:val="2"/>
        </w:numPr>
        <w:jc w:val="center"/>
        <w:rPr>
          <w:b/>
          <w:lang w:val="es-MX"/>
        </w:rPr>
      </w:pPr>
      <w:r>
        <w:rPr>
          <w:b/>
          <w:lang w:val="es-MX"/>
        </w:rPr>
        <w:lastRenderedPageBreak/>
        <w:t>CAPACIDAD DE AUTOREGULACIÓ</w:t>
      </w:r>
      <w:r w:rsidR="007A79A7">
        <w:rPr>
          <w:b/>
          <w:lang w:val="es-MX"/>
        </w:rPr>
        <w:t>N Y ADECUACIÓN</w:t>
      </w:r>
    </w:p>
    <w:p w:rsidR="007A79A7" w:rsidRDefault="007A79A7" w:rsidP="007A79A7">
      <w:pPr>
        <w:pStyle w:val="Prrafodelista"/>
        <w:ind w:left="1080"/>
        <w:rPr>
          <w:b/>
          <w:lang w:val="es-MX"/>
        </w:rPr>
      </w:pPr>
    </w:p>
    <w:tbl>
      <w:tblPr>
        <w:tblStyle w:val="Tablaconcuadrcula"/>
        <w:tblW w:w="9776" w:type="dxa"/>
        <w:tblLook w:val="04A0" w:firstRow="1" w:lastRow="0" w:firstColumn="1" w:lastColumn="0" w:noHBand="0" w:noVBand="1"/>
      </w:tblPr>
      <w:tblGrid>
        <w:gridCol w:w="1784"/>
        <w:gridCol w:w="1045"/>
        <w:gridCol w:w="1063"/>
        <w:gridCol w:w="2597"/>
        <w:gridCol w:w="2163"/>
        <w:gridCol w:w="1124"/>
      </w:tblGrid>
      <w:tr w:rsidR="007A79A7" w:rsidRPr="002D105B" w:rsidTr="000D44CC">
        <w:tc>
          <w:tcPr>
            <w:tcW w:w="9776" w:type="dxa"/>
            <w:gridSpan w:val="6"/>
          </w:tcPr>
          <w:p w:rsidR="007A79A7" w:rsidRPr="002D105B" w:rsidRDefault="007A79A7" w:rsidP="007A79A7">
            <w:pPr>
              <w:jc w:val="center"/>
              <w:rPr>
                <w:b/>
                <w:lang w:val="es-MX"/>
              </w:rPr>
            </w:pPr>
            <w:r>
              <w:rPr>
                <w:b/>
                <w:lang w:val="es-MX"/>
              </w:rPr>
              <w:t xml:space="preserve">CAPACIDAD DE </w:t>
            </w:r>
            <w:r>
              <w:rPr>
                <w:b/>
                <w:lang w:val="es-MX"/>
              </w:rPr>
              <w:t xml:space="preserve"> AUTOREGULACIÓN Y ADECUACIÓN</w:t>
            </w:r>
          </w:p>
        </w:tc>
      </w:tr>
      <w:tr w:rsidR="007A79A7" w:rsidRPr="002D105B" w:rsidTr="000D44CC">
        <w:tc>
          <w:tcPr>
            <w:tcW w:w="1784" w:type="dxa"/>
          </w:tcPr>
          <w:p w:rsidR="007A79A7" w:rsidRDefault="007A79A7" w:rsidP="000D44CC">
            <w:pPr>
              <w:jc w:val="center"/>
              <w:rPr>
                <w:b/>
                <w:lang w:val="es-MX"/>
              </w:rPr>
            </w:pPr>
            <w:r w:rsidRPr="002D105B">
              <w:rPr>
                <w:b/>
                <w:lang w:val="es-MX"/>
              </w:rPr>
              <w:t>ITEM</w:t>
            </w:r>
          </w:p>
          <w:p w:rsidR="007A79A7" w:rsidRPr="002D105B" w:rsidRDefault="007A79A7" w:rsidP="000D44CC">
            <w:pPr>
              <w:jc w:val="center"/>
              <w:rPr>
                <w:b/>
                <w:lang w:val="es-MX"/>
              </w:rPr>
            </w:pPr>
            <w:r>
              <w:rPr>
                <w:b/>
                <w:lang w:val="es-MX"/>
              </w:rPr>
              <w:t>LIDERAZGO LOCAL</w:t>
            </w:r>
          </w:p>
        </w:tc>
        <w:tc>
          <w:tcPr>
            <w:tcW w:w="1045" w:type="dxa"/>
          </w:tcPr>
          <w:p w:rsidR="007A79A7" w:rsidRPr="002D105B" w:rsidRDefault="007A79A7" w:rsidP="000D44CC">
            <w:pPr>
              <w:jc w:val="center"/>
              <w:rPr>
                <w:b/>
                <w:lang w:val="es-MX"/>
              </w:rPr>
            </w:pPr>
            <w:r w:rsidRPr="002D105B">
              <w:rPr>
                <w:b/>
                <w:lang w:val="es-MX"/>
              </w:rPr>
              <w:t>PUNTAJE AÑO 2019</w:t>
            </w:r>
          </w:p>
        </w:tc>
        <w:tc>
          <w:tcPr>
            <w:tcW w:w="1063" w:type="dxa"/>
          </w:tcPr>
          <w:p w:rsidR="007A79A7" w:rsidRPr="002D105B" w:rsidRDefault="007A79A7" w:rsidP="000D44CC">
            <w:pPr>
              <w:jc w:val="center"/>
              <w:rPr>
                <w:b/>
                <w:lang w:val="es-MX"/>
              </w:rPr>
            </w:pPr>
            <w:r w:rsidRPr="002D105B">
              <w:rPr>
                <w:b/>
                <w:lang w:val="es-MX"/>
              </w:rPr>
              <w:t>PUNTAJE MAXIMO</w:t>
            </w:r>
          </w:p>
        </w:tc>
        <w:tc>
          <w:tcPr>
            <w:tcW w:w="2597" w:type="dxa"/>
          </w:tcPr>
          <w:p w:rsidR="007A79A7" w:rsidRPr="002D105B" w:rsidRDefault="007A79A7" w:rsidP="000D44CC">
            <w:pPr>
              <w:jc w:val="center"/>
              <w:rPr>
                <w:b/>
                <w:lang w:val="es-MX"/>
              </w:rPr>
            </w:pPr>
            <w:r w:rsidRPr="002D105B">
              <w:rPr>
                <w:b/>
                <w:lang w:val="es-MX"/>
              </w:rPr>
              <w:t>DESCRIPCION</w:t>
            </w:r>
          </w:p>
        </w:tc>
        <w:tc>
          <w:tcPr>
            <w:tcW w:w="2163" w:type="dxa"/>
          </w:tcPr>
          <w:p w:rsidR="007A79A7" w:rsidRPr="002D105B" w:rsidRDefault="007A79A7" w:rsidP="000D44CC">
            <w:pPr>
              <w:jc w:val="center"/>
              <w:rPr>
                <w:b/>
                <w:lang w:val="es-MX"/>
              </w:rPr>
            </w:pPr>
            <w:r w:rsidRPr="002D105B">
              <w:rPr>
                <w:b/>
                <w:lang w:val="es-MX"/>
              </w:rPr>
              <w:t>EL MUNICIPIO HA AVANZADO EN ESTE ITEM EN EL AÑO 2020.</w:t>
            </w:r>
          </w:p>
          <w:p w:rsidR="007A79A7" w:rsidRPr="002D105B" w:rsidRDefault="007A79A7" w:rsidP="000D44CC">
            <w:pPr>
              <w:jc w:val="center"/>
              <w:rPr>
                <w:b/>
                <w:lang w:val="es-MX"/>
              </w:rPr>
            </w:pPr>
            <w:r w:rsidRPr="002D105B">
              <w:rPr>
                <w:b/>
                <w:lang w:val="es-MX"/>
              </w:rPr>
              <w:t>DESCRIBALO</w:t>
            </w:r>
          </w:p>
        </w:tc>
        <w:tc>
          <w:tcPr>
            <w:tcW w:w="1124" w:type="dxa"/>
          </w:tcPr>
          <w:p w:rsidR="007A79A7" w:rsidRPr="002D105B" w:rsidRDefault="007A79A7" w:rsidP="000D44CC">
            <w:pPr>
              <w:jc w:val="center"/>
              <w:rPr>
                <w:b/>
                <w:lang w:val="es-MX"/>
              </w:rPr>
            </w:pPr>
            <w:r w:rsidRPr="002D105B">
              <w:rPr>
                <w:b/>
                <w:lang w:val="es-MX"/>
              </w:rPr>
              <w:t>PUNTAJE  AÑO 2020</w:t>
            </w:r>
          </w:p>
        </w:tc>
      </w:tr>
      <w:tr w:rsidR="00A205F5" w:rsidRPr="002D105B" w:rsidTr="000D44CC">
        <w:tc>
          <w:tcPr>
            <w:tcW w:w="1784" w:type="dxa"/>
          </w:tcPr>
          <w:p w:rsidR="00A205F5" w:rsidRPr="00A205F5" w:rsidRDefault="006F0DE4" w:rsidP="00A205F5">
            <w:pPr>
              <w:jc w:val="both"/>
              <w:rPr>
                <w:lang w:val="es-MX"/>
              </w:rPr>
            </w:pPr>
            <w:r>
              <w:rPr>
                <w:lang w:val="es-MX"/>
              </w:rPr>
              <w:t xml:space="preserve">Adecuación funcional: </w:t>
            </w:r>
            <w:r w:rsidR="00A205F5" w:rsidRPr="00A205F5">
              <w:rPr>
                <w:lang w:val="es-MX"/>
              </w:rPr>
              <w:t>El municipio posee recursos técnicos y humanos suficientes para atender la problemática ambiental rural</w:t>
            </w:r>
          </w:p>
        </w:tc>
        <w:tc>
          <w:tcPr>
            <w:tcW w:w="1045" w:type="dxa"/>
          </w:tcPr>
          <w:p w:rsidR="00A205F5" w:rsidRPr="00A205F5" w:rsidRDefault="00A205F5" w:rsidP="00A205F5">
            <w:pPr>
              <w:jc w:val="center"/>
              <w:rPr>
                <w:lang w:val="es-MX"/>
              </w:rPr>
            </w:pPr>
            <w:r>
              <w:rPr>
                <w:lang w:val="es-MX"/>
              </w:rPr>
              <w:t>4</w:t>
            </w:r>
          </w:p>
        </w:tc>
        <w:tc>
          <w:tcPr>
            <w:tcW w:w="1063" w:type="dxa"/>
          </w:tcPr>
          <w:p w:rsidR="00A205F5" w:rsidRPr="00A205F5" w:rsidRDefault="00A205F5" w:rsidP="00A205F5">
            <w:pPr>
              <w:jc w:val="center"/>
              <w:rPr>
                <w:lang w:val="es-MX"/>
              </w:rPr>
            </w:pPr>
            <w:r>
              <w:rPr>
                <w:lang w:val="es-MX"/>
              </w:rPr>
              <w:t>5</w:t>
            </w:r>
          </w:p>
        </w:tc>
        <w:tc>
          <w:tcPr>
            <w:tcW w:w="2597" w:type="dxa"/>
          </w:tcPr>
          <w:p w:rsidR="00A205F5" w:rsidRDefault="006F0DE4" w:rsidP="00A205F5">
            <w:pPr>
              <w:jc w:val="both"/>
              <w:rPr>
                <w:lang w:val="es-MX"/>
              </w:rPr>
            </w:pPr>
            <w:r>
              <w:rPr>
                <w:lang w:val="es-MX"/>
              </w:rPr>
              <w:t>Falta fortalecer el laboratorio de Salud Pública.</w:t>
            </w:r>
          </w:p>
          <w:p w:rsidR="006F0DE4" w:rsidRDefault="006F0DE4" w:rsidP="00A205F5">
            <w:pPr>
              <w:jc w:val="both"/>
              <w:rPr>
                <w:lang w:val="es-MX"/>
              </w:rPr>
            </w:pPr>
          </w:p>
          <w:p w:rsidR="006F0DE4" w:rsidRPr="00A205F5" w:rsidRDefault="006F0DE4" w:rsidP="00A205F5">
            <w:pPr>
              <w:jc w:val="both"/>
              <w:rPr>
                <w:lang w:val="es-MX"/>
              </w:rPr>
            </w:pPr>
            <w:r w:rsidRPr="006F0DE4">
              <w:rPr>
                <w:lang w:val="es-MX"/>
              </w:rPr>
              <w:t>Falta de instrumentos técnicos para realizar monitoreo y mediciones a las diferentes variables de la calidad ambiental</w:t>
            </w:r>
          </w:p>
        </w:tc>
        <w:tc>
          <w:tcPr>
            <w:tcW w:w="2163" w:type="dxa"/>
          </w:tcPr>
          <w:p w:rsidR="00A205F5" w:rsidRPr="00A205F5" w:rsidRDefault="00A205F5" w:rsidP="00A205F5">
            <w:pPr>
              <w:jc w:val="both"/>
              <w:rPr>
                <w:lang w:val="es-MX"/>
              </w:rPr>
            </w:pPr>
          </w:p>
        </w:tc>
        <w:tc>
          <w:tcPr>
            <w:tcW w:w="1124" w:type="dxa"/>
          </w:tcPr>
          <w:p w:rsidR="00A205F5" w:rsidRPr="00A205F5" w:rsidRDefault="00A205F5" w:rsidP="00A205F5">
            <w:pPr>
              <w:jc w:val="both"/>
              <w:rPr>
                <w:lang w:val="es-MX"/>
              </w:rPr>
            </w:pPr>
          </w:p>
        </w:tc>
      </w:tr>
    </w:tbl>
    <w:p w:rsidR="007A79A7" w:rsidRPr="007A79A7" w:rsidRDefault="007A79A7" w:rsidP="007A79A7">
      <w:pPr>
        <w:pStyle w:val="Prrafodelista"/>
        <w:ind w:left="1080"/>
        <w:rPr>
          <w:b/>
          <w:lang w:val="es-MX"/>
        </w:rPr>
      </w:pPr>
      <w:bookmarkStart w:id="0" w:name="_GoBack"/>
      <w:bookmarkEnd w:id="0"/>
    </w:p>
    <w:sectPr w:rsidR="007A79A7" w:rsidRPr="007A79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F5523"/>
    <w:multiLevelType w:val="hybridMultilevel"/>
    <w:tmpl w:val="FB9895B6"/>
    <w:lvl w:ilvl="0" w:tplc="906AD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BE9199D"/>
    <w:multiLevelType w:val="hybridMultilevel"/>
    <w:tmpl w:val="FB9895B6"/>
    <w:lvl w:ilvl="0" w:tplc="906AD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AA4747D"/>
    <w:multiLevelType w:val="hybridMultilevel"/>
    <w:tmpl w:val="688EA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81"/>
    <w:rsid w:val="00013391"/>
    <w:rsid w:val="00082FCF"/>
    <w:rsid w:val="0009758D"/>
    <w:rsid w:val="001B47B4"/>
    <w:rsid w:val="001D3D29"/>
    <w:rsid w:val="002176E0"/>
    <w:rsid w:val="002A0792"/>
    <w:rsid w:val="002D105B"/>
    <w:rsid w:val="00614B1A"/>
    <w:rsid w:val="006F0DE4"/>
    <w:rsid w:val="00723F66"/>
    <w:rsid w:val="00780BB2"/>
    <w:rsid w:val="007A79A7"/>
    <w:rsid w:val="008B4624"/>
    <w:rsid w:val="00A205F5"/>
    <w:rsid w:val="00A648C2"/>
    <w:rsid w:val="00B17F81"/>
    <w:rsid w:val="00C37128"/>
    <w:rsid w:val="00C57F1E"/>
    <w:rsid w:val="00C86E7B"/>
    <w:rsid w:val="00EE0676"/>
    <w:rsid w:val="00F76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7261D"/>
  <w15:chartTrackingRefBased/>
  <w15:docId w15:val="{EFBE27AA-1789-414B-AAE5-5F28767B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D1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76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098375">
      <w:bodyDiv w:val="1"/>
      <w:marLeft w:val="0"/>
      <w:marRight w:val="0"/>
      <w:marTop w:val="0"/>
      <w:marBottom w:val="0"/>
      <w:divBdr>
        <w:top w:val="none" w:sz="0" w:space="0" w:color="auto"/>
        <w:left w:val="none" w:sz="0" w:space="0" w:color="auto"/>
        <w:bottom w:val="none" w:sz="0" w:space="0" w:color="auto"/>
        <w:right w:val="none" w:sz="0" w:space="0" w:color="auto"/>
      </w:divBdr>
    </w:div>
    <w:div w:id="1283801792">
      <w:bodyDiv w:val="1"/>
      <w:marLeft w:val="0"/>
      <w:marRight w:val="0"/>
      <w:marTop w:val="0"/>
      <w:marBottom w:val="0"/>
      <w:divBdr>
        <w:top w:val="none" w:sz="0" w:space="0" w:color="auto"/>
        <w:left w:val="none" w:sz="0" w:space="0" w:color="auto"/>
        <w:bottom w:val="none" w:sz="0" w:space="0" w:color="auto"/>
        <w:right w:val="none" w:sz="0" w:space="0" w:color="auto"/>
      </w:divBdr>
    </w:div>
    <w:div w:id="144376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700</Words>
  <Characters>3990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2020-05-08T22:24:00Z</dcterms:created>
  <dcterms:modified xsi:type="dcterms:W3CDTF">2020-05-08T23:14:00Z</dcterms:modified>
</cp:coreProperties>
</file>