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343" w:rsidRDefault="00B63343"/>
    <w:p w:rsidR="00B63343" w:rsidRDefault="00B63343" w:rsidP="00B63343"/>
    <w:p w:rsidR="003F2068" w:rsidRDefault="00B63343" w:rsidP="00B63343">
      <w:pPr>
        <w:tabs>
          <w:tab w:val="left" w:pos="2151"/>
        </w:tabs>
      </w:pPr>
      <w:r>
        <w:tab/>
      </w:r>
      <w:r>
        <w:rPr>
          <w:noProof/>
        </w:rPr>
        <w:drawing>
          <wp:inline distT="0" distB="0" distL="0" distR="0" wp14:anchorId="0BECB3AA" wp14:editId="4756CA28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3343" w:rsidRDefault="00B63343" w:rsidP="00B63343">
      <w:pPr>
        <w:tabs>
          <w:tab w:val="left" w:pos="2151"/>
        </w:tabs>
      </w:pPr>
    </w:p>
    <w:p w:rsidR="00B63343" w:rsidRDefault="00B63343" w:rsidP="00B63343">
      <w:pPr>
        <w:tabs>
          <w:tab w:val="left" w:pos="2151"/>
        </w:tabs>
      </w:pPr>
      <w:r>
        <w:rPr>
          <w:noProof/>
        </w:rPr>
        <w:drawing>
          <wp:inline distT="0" distB="0" distL="0" distR="0" wp14:anchorId="71A146F1" wp14:editId="0702BC64">
            <wp:extent cx="5612130" cy="3155315"/>
            <wp:effectExtent l="0" t="0" r="7620" b="698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3343" w:rsidRPr="00B63343" w:rsidRDefault="00B63343" w:rsidP="00B63343">
      <w:pPr>
        <w:tabs>
          <w:tab w:val="left" w:pos="2151"/>
        </w:tabs>
        <w:rPr>
          <w:lang w:val="es-MX"/>
        </w:rPr>
      </w:pPr>
      <w:r w:rsidRPr="00B63343">
        <w:rPr>
          <w:lang w:val="es-MX"/>
        </w:rPr>
        <w:t>Abril 29/2020. Socialización Plan Integral de Gesti</w:t>
      </w:r>
      <w:r>
        <w:rPr>
          <w:lang w:val="es-MX"/>
        </w:rPr>
        <w:t>ón del Cambio Climático, sector Minero Energético</w:t>
      </w:r>
      <w:bookmarkStart w:id="0" w:name="_GoBack"/>
      <w:bookmarkEnd w:id="0"/>
      <w:r>
        <w:rPr>
          <w:lang w:val="es-MX"/>
        </w:rPr>
        <w:t xml:space="preserve"> – </w:t>
      </w:r>
      <w:proofErr w:type="spellStart"/>
      <w:r>
        <w:rPr>
          <w:lang w:val="es-MX"/>
        </w:rPr>
        <w:t>MinMinas</w:t>
      </w:r>
      <w:proofErr w:type="spellEnd"/>
      <w:r>
        <w:rPr>
          <w:lang w:val="es-MX"/>
        </w:rPr>
        <w:t>.</w:t>
      </w:r>
    </w:p>
    <w:sectPr w:rsidR="00B63343" w:rsidRPr="00B6334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343"/>
    <w:rsid w:val="003F2068"/>
    <w:rsid w:val="00B63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62D1B"/>
  <w15:chartTrackingRefBased/>
  <w15:docId w15:val="{FDB23EC5-63F4-4D66-9352-FCD0D5D80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2020-04-29T19:18:00Z</dcterms:created>
  <dcterms:modified xsi:type="dcterms:W3CDTF">2020-04-29T19:20:00Z</dcterms:modified>
</cp:coreProperties>
</file>