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1559"/>
        <w:gridCol w:w="92"/>
        <w:gridCol w:w="1184"/>
        <w:gridCol w:w="3554"/>
      </w:tblGrid>
      <w:tr w:rsidR="00CA4E4C" w:rsidTr="00A95797">
        <w:trPr>
          <w:trHeight w:val="104"/>
          <w:jc w:val="center"/>
        </w:trPr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Supervisor: 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 de la Evaluación: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113"/>
          <w:jc w:val="center"/>
        </w:trPr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Cargo: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Fecha iniciación del contrato: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Fecha terminación del contrato: </w:t>
            </w:r>
          </w:p>
          <w:p w:rsidR="00CA4E4C" w:rsidRDefault="00CA4E4C" w:rsidP="00ED060C">
            <w:pPr>
              <w:jc w:val="center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310"/>
          <w:jc w:val="center"/>
        </w:trPr>
        <w:tc>
          <w:tcPr>
            <w:tcW w:w="5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Empresa y/o Contratista:   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Nit:</w:t>
            </w: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Contrato No. : </w:t>
            </w:r>
          </w:p>
        </w:tc>
      </w:tr>
      <w:tr w:rsidR="00CA4E4C" w:rsidTr="00A95797">
        <w:trPr>
          <w:trHeight w:val="310"/>
          <w:jc w:val="center"/>
        </w:trPr>
        <w:tc>
          <w:tcPr>
            <w:tcW w:w="99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Representante legal: </w:t>
            </w:r>
          </w:p>
        </w:tc>
      </w:tr>
      <w:tr w:rsidR="00CA4E4C" w:rsidTr="00A95797">
        <w:trPr>
          <w:trHeight w:val="12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Proceso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10% Menor Cuantía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Selección Abreviada Menor cuantía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6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Selección Abreviada Subasta Inversa Presencial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Licitación Publica</w:t>
            </w:r>
          </w:p>
        </w:tc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Concurso de Méritos     </w:t>
            </w:r>
          </w:p>
          <w:p w:rsidR="00CA4E4C" w:rsidRDefault="00CA4E4C" w:rsidP="00ED060C">
            <w:pPr>
              <w:snapToGrid w:val="0"/>
              <w:ind w:left="397"/>
              <w:rPr>
                <w:rFonts w:ascii="Arial" w:hAnsi="Arial" w:cs="Arial"/>
                <w:sz w:val="16"/>
                <w:szCs w:val="16"/>
              </w:rPr>
            </w:pPr>
          </w:p>
          <w:p w:rsidR="00CA4E4C" w:rsidRDefault="00CA4E4C" w:rsidP="00CA4E4C">
            <w:pPr>
              <w:numPr>
                <w:ilvl w:val="0"/>
                <w:numId w:val="5"/>
              </w:numPr>
              <w:snapToGrid w:val="0"/>
              <w:rPr>
                <w:rFonts w:ascii="Arial" w:hAnsi="Arial" w:cs="Arial"/>
              </w:rPr>
            </w:pPr>
            <w:r w:rsidRPr="00ED6729">
              <w:rPr>
                <w:rFonts w:ascii="Arial" w:hAnsi="Arial" w:cs="Arial"/>
                <w:sz w:val="16"/>
                <w:szCs w:val="16"/>
              </w:rPr>
              <w:t>Otros  Cuál:</w:t>
            </w:r>
          </w:p>
        </w:tc>
      </w:tr>
      <w:tr w:rsidR="00CA4E4C" w:rsidTr="00A95797">
        <w:trPr>
          <w:trHeight w:val="95"/>
          <w:jc w:val="center"/>
        </w:trPr>
        <w:tc>
          <w:tcPr>
            <w:tcW w:w="993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Objeto del contrato: 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6"/>
        <w:gridCol w:w="3321"/>
        <w:gridCol w:w="3316"/>
      </w:tblGrid>
      <w:tr w:rsidR="00CA4E4C" w:rsidTr="00A95797">
        <w:trPr>
          <w:trHeight w:val="332"/>
          <w:jc w:val="center"/>
        </w:trPr>
        <w:tc>
          <w:tcPr>
            <w:tcW w:w="9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CALIFICACIÓN </w:t>
            </w:r>
          </w:p>
        </w:tc>
      </w:tr>
      <w:tr w:rsidR="00CA4E4C" w:rsidTr="00A95797">
        <w:trPr>
          <w:trHeight w:val="332"/>
          <w:jc w:val="center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Siempre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Casi siempre 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Nunca </w:t>
            </w:r>
          </w:p>
        </w:tc>
      </w:tr>
      <w:tr w:rsidR="00CA4E4C" w:rsidTr="00A95797">
        <w:trPr>
          <w:trHeight w:val="332"/>
          <w:jc w:val="center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Cumple de manera satisfactoria con todos los requisitos que implica el factor a evaluar  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Cumple con falencias los requisitos que implica el factor a evaluar  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 cumple con los requisitos que implica el factor a evaluar  </w:t>
            </w:r>
          </w:p>
        </w:tc>
      </w:tr>
      <w:tr w:rsidR="00CA4E4C" w:rsidTr="00A95797">
        <w:trPr>
          <w:trHeight w:val="332"/>
          <w:jc w:val="center"/>
        </w:trPr>
        <w:tc>
          <w:tcPr>
            <w:tcW w:w="9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 calificación debe estar enmarcada en los requisitos que se establecen desde la contratación y en la propuesta del contratista, aceptada por el Municipio de Pereira. </w:t>
            </w: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p w:rsidR="00CA4E4C" w:rsidRDefault="00CA4E4C" w:rsidP="00CA4E4C">
      <w:pPr>
        <w:rPr>
          <w:rFonts w:ascii="Arial" w:hAnsi="Arial" w:cs="Arial"/>
        </w:rPr>
      </w:pPr>
      <w:r>
        <w:rPr>
          <w:rFonts w:ascii="Arial" w:hAnsi="Arial" w:cs="Arial"/>
        </w:rPr>
        <w:t>Escriba el número o puntaje de acuerdo a la calificación por cada factor a evaluar.</w:t>
      </w:r>
    </w:p>
    <w:p w:rsidR="00CA4E4C" w:rsidRDefault="00CA4E4C" w:rsidP="00CA4E4C">
      <w:pPr>
        <w:rPr>
          <w:rFonts w:ascii="Arial" w:hAnsi="Arial" w:cs="Arial"/>
        </w:rPr>
      </w:pPr>
    </w:p>
    <w:tbl>
      <w:tblPr>
        <w:tblW w:w="993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2"/>
        <w:gridCol w:w="1385"/>
        <w:gridCol w:w="1396"/>
        <w:gridCol w:w="1400"/>
      </w:tblGrid>
      <w:tr w:rsidR="00CA4E4C" w:rsidRPr="00A95797" w:rsidTr="00A95797">
        <w:trPr>
          <w:cantSplit/>
          <w:trHeight w:val="332"/>
          <w:jc w:val="center"/>
        </w:trPr>
        <w:tc>
          <w:tcPr>
            <w:tcW w:w="5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bookmarkStart w:id="1" w:name="OLE_LINK1"/>
            <w:bookmarkEnd w:id="1"/>
            <w:r w:rsidRPr="00A95797">
              <w:rPr>
                <w:rFonts w:ascii="Arial" w:hAnsi="Arial" w:cs="Arial"/>
                <w:b/>
              </w:rPr>
              <w:t>FACTOR A EVALUAR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95797">
              <w:rPr>
                <w:rFonts w:ascii="Arial" w:hAnsi="Arial" w:cs="Arial"/>
                <w:b/>
              </w:rPr>
              <w:t xml:space="preserve">CALIFICACIÓN </w:t>
            </w:r>
          </w:p>
        </w:tc>
      </w:tr>
      <w:tr w:rsidR="00CA4E4C" w:rsidRPr="00A95797" w:rsidTr="00A95797">
        <w:trPr>
          <w:cantSplit/>
          <w:trHeight w:val="332"/>
          <w:jc w:val="center"/>
        </w:trPr>
        <w:tc>
          <w:tcPr>
            <w:tcW w:w="5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SIEMPRE</w:t>
            </w:r>
          </w:p>
          <w:p w:rsidR="00CA4E4C" w:rsidRPr="00A95797" w:rsidRDefault="00CA4E4C" w:rsidP="00ED06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95797">
              <w:rPr>
                <w:rFonts w:ascii="Arial" w:hAnsi="Arial" w:cs="Arial"/>
                <w:b/>
                <w:sz w:val="16"/>
                <w:szCs w:val="16"/>
              </w:rPr>
              <w:t>CASI SIEMPRE</w:t>
            </w:r>
          </w:p>
          <w:p w:rsidR="00CA4E4C" w:rsidRPr="00A95797" w:rsidRDefault="00CA4E4C" w:rsidP="00ED06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 xml:space="preserve">NUNCA </w:t>
            </w:r>
          </w:p>
          <w:p w:rsidR="00CA4E4C" w:rsidRPr="00A95797" w:rsidRDefault="00CA4E4C" w:rsidP="00ED06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579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CA4E4C" w:rsidRPr="00A95797" w:rsidTr="00A95797">
        <w:trPr>
          <w:trHeight w:val="155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CA4E4C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rPr>
                <w:rFonts w:ascii="Arial" w:hAnsi="Arial" w:cs="Arial"/>
                <w:sz w:val="28"/>
                <w:szCs w:val="28"/>
              </w:rPr>
            </w:pPr>
            <w:r w:rsidRPr="00A95797">
              <w:rPr>
                <w:rFonts w:ascii="Arial" w:hAnsi="Arial" w:cs="Arial"/>
                <w:sz w:val="28"/>
                <w:szCs w:val="28"/>
              </w:rPr>
              <w:t xml:space="preserve">CALIDAD DEL PRODUCTO 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CA4E4C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4E4C" w:rsidRPr="00A95797" w:rsidTr="00A95797">
        <w:trPr>
          <w:trHeight w:val="166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con las especificaciones de los productos adquiridos?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66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¿Se recibe a satisfacción los productos adquiridos en el  momento de la entrega?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66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¿El bien o producto adquirido funcionó correctamente, de acuerdo a lo pactado?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95797" w:rsidRPr="00A95797" w:rsidTr="00A95797">
        <w:trPr>
          <w:trHeight w:val="398"/>
          <w:jc w:val="center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95797" w:rsidRPr="00A95797" w:rsidRDefault="00A95797" w:rsidP="00A95797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95797">
              <w:rPr>
                <w:rFonts w:ascii="Arial" w:hAnsi="Arial" w:cs="Arial"/>
                <w:sz w:val="28"/>
                <w:szCs w:val="28"/>
              </w:rPr>
              <w:t>CUMPLIMIENTO EN LA ENTREGA DEL PRODUCTO</w:t>
            </w:r>
          </w:p>
        </w:tc>
      </w:tr>
      <w:tr w:rsidR="00CA4E4C" w:rsidRPr="00A95797" w:rsidTr="00A95797">
        <w:trPr>
          <w:trHeight w:val="182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con la entrega del producto en el tiempo pactado?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2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en la cantidad pactada del producto?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283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A95797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95797">
              <w:rPr>
                <w:rFonts w:ascii="Arial" w:hAnsi="Arial" w:cs="Arial"/>
                <w:sz w:val="28"/>
                <w:szCs w:val="28"/>
              </w:rPr>
              <w:t>INTERACCIÓN CON LA ENTIDAD</w:t>
            </w:r>
          </w:p>
        </w:tc>
        <w:tc>
          <w:tcPr>
            <w:tcW w:w="41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A4E4C" w:rsidRPr="00A95797" w:rsidRDefault="00CA4E4C" w:rsidP="00A95797">
            <w:pPr>
              <w:pStyle w:val="Ttulo1"/>
              <w:tabs>
                <w:tab w:val="num" w:pos="432"/>
              </w:tabs>
              <w:snapToGrid w:val="0"/>
              <w:spacing w:before="0" w:after="0"/>
              <w:ind w:left="432" w:hanging="432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 xml:space="preserve">¿El proveedor atiende los requerimientos del contrato  durante el proceso de adquisición?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¿El proveedor cumple con los servicios postventa ofrecidos?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 xml:space="preserve">¿Cumple con las condiciones comerciales?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 xml:space="preserve">¿El proveedor es oportuno en la atención de quejas o reclamos postventa?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180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A95797">
            <w:pPr>
              <w:numPr>
                <w:ilvl w:val="0"/>
                <w:numId w:val="7"/>
              </w:numPr>
              <w:snapToGrid w:val="0"/>
              <w:jc w:val="both"/>
              <w:rPr>
                <w:rFonts w:ascii="Arial" w:hAnsi="Arial" w:cs="Arial"/>
              </w:rPr>
            </w:pPr>
            <w:r w:rsidRPr="00A95797">
              <w:rPr>
                <w:rFonts w:ascii="Arial" w:hAnsi="Arial" w:cs="Arial"/>
              </w:rPr>
              <w:t>¿Cumple con la calidad y oportunidad en la constitución de garantías y seguros?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RPr="00A95797" w:rsidTr="00A95797">
        <w:trPr>
          <w:trHeight w:val="379"/>
          <w:jc w:val="center"/>
        </w:trPr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95797">
              <w:rPr>
                <w:rFonts w:ascii="Arial" w:hAnsi="Arial" w:cs="Arial"/>
                <w:b/>
              </w:rPr>
              <w:t>TOTAL POR CALIFICACIÓN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A4E4C" w:rsidRPr="00A95797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A95797" w:rsidRDefault="00A95797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CLASIFICACIÓN DEL PROVEEDOR DE BIENES</w:t>
      </w:r>
    </w:p>
    <w:p w:rsidR="00CA4E4C" w:rsidRDefault="00CA4E4C" w:rsidP="00CA4E4C">
      <w:pPr>
        <w:jc w:val="center"/>
        <w:rPr>
          <w:rFonts w:ascii="Arial" w:hAnsi="Arial" w:cs="Arial"/>
          <w:b/>
        </w:rPr>
      </w:pPr>
    </w:p>
    <w:p w:rsidR="00CA4E4C" w:rsidRDefault="00CA4E4C" w:rsidP="00CA4E4C">
      <w:pPr>
        <w:rPr>
          <w:rFonts w:ascii="Arial" w:hAnsi="Arial" w:cs="Arial"/>
        </w:rPr>
      </w:pPr>
    </w:p>
    <w:p w:rsidR="00CA4E4C" w:rsidRDefault="00CA4E4C" w:rsidP="00CA4E4C">
      <w:pPr>
        <w:rPr>
          <w:rFonts w:ascii="Arial" w:hAnsi="Arial" w:cs="Arial"/>
        </w:rPr>
      </w:pPr>
      <w:r>
        <w:rPr>
          <w:rFonts w:ascii="Arial" w:hAnsi="Arial" w:cs="Arial"/>
        </w:rPr>
        <w:t>Marque con una X la clasificación asignada según la puntuación.</w:t>
      </w:r>
    </w:p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7"/>
        <w:gridCol w:w="1936"/>
      </w:tblGrid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  <w:p w:rsidR="00CA4E4C" w:rsidRDefault="00CA4E4C" w:rsidP="00ED0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EXCELENTE : </w:t>
            </w:r>
            <w:r>
              <w:rPr>
                <w:rFonts w:ascii="Arial" w:hAnsi="Arial" w:cs="Arial"/>
              </w:rPr>
              <w:t xml:space="preserve">Cuando el puntaje es 30  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BUENO: </w:t>
            </w:r>
            <w:r>
              <w:rPr>
                <w:rFonts w:ascii="Arial" w:hAnsi="Arial" w:cs="Arial"/>
              </w:rPr>
              <w:t>Cuando el puntaje es entre 22 y 29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esta clasificación se generan acciones preventivas o correctivas.  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Pr="00B13CAA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ACEPTABLE: </w:t>
            </w:r>
            <w:r>
              <w:rPr>
                <w:rFonts w:ascii="Arial" w:hAnsi="Arial" w:cs="Arial"/>
              </w:rPr>
              <w:t>Cuando el puntaje es entre 18 y 21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  <w:tr w:rsidR="00CA4E4C" w:rsidTr="00A95797">
        <w:trPr>
          <w:trHeight w:val="217"/>
          <w:jc w:val="center"/>
        </w:trPr>
        <w:tc>
          <w:tcPr>
            <w:tcW w:w="7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DEFICIENTE: </w:t>
            </w:r>
            <w:r>
              <w:rPr>
                <w:rFonts w:ascii="Arial" w:hAnsi="Arial" w:cs="Arial"/>
              </w:rPr>
              <w:t>Cuando el puntaje es entre 10 y 17</w:t>
            </w:r>
          </w:p>
          <w:p w:rsidR="00CA4E4C" w:rsidRDefault="00CA4E4C" w:rsidP="00ED06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 esta clasificación se tomaran las acciones legales que apliquen. </w:t>
            </w:r>
          </w:p>
          <w:p w:rsidR="00CA4E4C" w:rsidRDefault="00CA4E4C" w:rsidP="00ED060C">
            <w:pPr>
              <w:rPr>
                <w:rFonts w:ascii="Arial" w:hAnsi="Arial" w:cs="Arial"/>
                <w:b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33"/>
      </w:tblGrid>
      <w:tr w:rsidR="00CA4E4C" w:rsidTr="00A95797">
        <w:trPr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OBSERVACIÓN: </w:t>
            </w:r>
            <w:r>
              <w:rPr>
                <w:rFonts w:ascii="Arial" w:hAnsi="Arial" w:cs="Arial"/>
              </w:rPr>
              <w:t>Describa brevemente los sucesos más relevantes que se presentaron con el proveedor.</w:t>
            </w:r>
          </w:p>
        </w:tc>
      </w:tr>
      <w:tr w:rsidR="00CA4E4C" w:rsidTr="00A95797">
        <w:trPr>
          <w:trHeight w:val="1140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189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ASPECTOS POSITIVOS DEL PROVEEDOR </w:t>
            </w:r>
          </w:p>
        </w:tc>
      </w:tr>
      <w:tr w:rsidR="00CA4E4C" w:rsidTr="00A95797">
        <w:trPr>
          <w:trHeight w:val="1176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202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ASPECTOS NEGATIVOS DEL PROVEEDOR </w:t>
            </w:r>
          </w:p>
        </w:tc>
      </w:tr>
      <w:tr w:rsidR="00CA4E4C" w:rsidTr="00A95797">
        <w:trPr>
          <w:trHeight w:val="1387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CA4E4C" w:rsidTr="00A95797">
        <w:trPr>
          <w:trHeight w:val="360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COMPROMISOS DEL PROVEEDOR (Solo Para Seguimiento y/o Cuando La Calificación Este En El Rango Aceptable)</w:t>
            </w:r>
          </w:p>
        </w:tc>
      </w:tr>
      <w:tr w:rsidR="00CA4E4C" w:rsidTr="00A95797">
        <w:trPr>
          <w:trHeight w:val="735"/>
          <w:jc w:val="center"/>
        </w:trPr>
        <w:tc>
          <w:tcPr>
            <w:tcW w:w="9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 w:cs="Arial"/>
                <w:b/>
              </w:rPr>
            </w:pPr>
          </w:p>
        </w:tc>
      </w:tr>
    </w:tbl>
    <w:p w:rsidR="00CA4E4C" w:rsidRDefault="00CA4E4C" w:rsidP="00CA4E4C">
      <w:pPr>
        <w:rPr>
          <w:rFonts w:ascii="Arial" w:hAnsi="Arial" w:cs="Arial"/>
        </w:rPr>
      </w:pPr>
    </w:p>
    <w:p w:rsidR="00CA4E4C" w:rsidRDefault="00CA4E4C" w:rsidP="00CA4E4C">
      <w:pPr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962"/>
      </w:tblGrid>
      <w:tr w:rsidR="00CA4E4C" w:rsidTr="00ED060C">
        <w:trPr>
          <w:trHeight w:val="617"/>
        </w:trPr>
        <w:tc>
          <w:tcPr>
            <w:tcW w:w="4961" w:type="dxa"/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Proveedor</w:t>
            </w:r>
          </w:p>
        </w:tc>
        <w:tc>
          <w:tcPr>
            <w:tcW w:w="4962" w:type="dxa"/>
            <w:shd w:val="clear" w:color="auto" w:fill="auto"/>
          </w:tcPr>
          <w:p w:rsidR="00CA4E4C" w:rsidRDefault="00CA4E4C" w:rsidP="00ED060C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Supervisor</w:t>
            </w:r>
          </w:p>
        </w:tc>
      </w:tr>
    </w:tbl>
    <w:p w:rsidR="00A81513" w:rsidRPr="00CA4E4C" w:rsidRDefault="00A81513" w:rsidP="00CA4E4C"/>
    <w:sectPr w:rsidR="00A81513" w:rsidRPr="00CA4E4C" w:rsidSect="0024489A">
      <w:headerReference w:type="even" r:id="rId8"/>
      <w:headerReference w:type="default" r:id="rId9"/>
      <w:footerReference w:type="default" r:id="rId10"/>
      <w:headerReference w:type="first" r:id="rId11"/>
      <w:pgSz w:w="12242" w:h="18722" w:code="14"/>
      <w:pgMar w:top="1418" w:right="1701" w:bottom="1418" w:left="1701" w:header="584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4A" w:rsidRDefault="00821C4A">
      <w:r>
        <w:separator/>
      </w:r>
    </w:p>
  </w:endnote>
  <w:endnote w:type="continuationSeparator" w:id="0">
    <w:p w:rsidR="00821C4A" w:rsidRDefault="00821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89A" w:rsidRDefault="00AB1A3B" w:rsidP="0024489A">
    <w:pPr>
      <w:pStyle w:val="Piedepgina"/>
      <w:ind w:hanging="1418"/>
      <w:jc w:val="right"/>
    </w:pPr>
    <w:r>
      <w:rPr>
        <w:rFonts w:ascii="Arial" w:hAnsi="Arial" w:cs="Arial"/>
        <w:b/>
        <w:noProof/>
        <w:color w:val="999999"/>
        <w:sz w:val="16"/>
        <w:szCs w:val="16"/>
        <w:lang w:val="en-US" w:eastAsia="en-U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3945890</wp:posOffset>
          </wp:positionH>
          <wp:positionV relativeFrom="paragraph">
            <wp:posOffset>-572135</wp:posOffset>
          </wp:positionV>
          <wp:extent cx="2365375" cy="88392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537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942EB" w:rsidRDefault="00A942EB" w:rsidP="0024489A">
    <w:pPr>
      <w:pStyle w:val="Piedepgina"/>
      <w:tabs>
        <w:tab w:val="clear" w:pos="4252"/>
        <w:tab w:val="clear" w:pos="8504"/>
        <w:tab w:val="left" w:pos="1515"/>
      </w:tabs>
      <w:rPr>
        <w:rFonts w:ascii="Trebuchet MS" w:eastAsia="Arial Unicode MS" w:hAnsi="Trebuchet MS"/>
        <w:sz w:val="18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4A" w:rsidRDefault="00821C4A">
      <w:r>
        <w:separator/>
      </w:r>
    </w:p>
  </w:footnote>
  <w:footnote w:type="continuationSeparator" w:id="0">
    <w:p w:rsidR="00821C4A" w:rsidRDefault="00821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5FD" w:rsidRDefault="00821C4A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235" o:spid="_x0000_s2059" type="#_x0000_t75" style="position:absolute;margin-left:0;margin-top:0;width:441.9pt;height:547.55pt;z-index:-251653120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BE9" w:rsidRDefault="00821C4A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236" o:spid="_x0000_s2060" type="#_x0000_t75" style="position:absolute;left:0;text-align:left;margin-left:0;margin-top:0;width:441.9pt;height:547.55pt;z-index:-251652096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  <w:r w:rsidR="00AB1A3B"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36195</wp:posOffset>
          </wp:positionH>
          <wp:positionV relativeFrom="paragraph">
            <wp:posOffset>58420</wp:posOffset>
          </wp:positionV>
          <wp:extent cx="1828800" cy="714375"/>
          <wp:effectExtent l="0" t="0" r="0" b="0"/>
          <wp:wrapNone/>
          <wp:docPr id="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AB1A3B" w:rsidP="00734BE9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4139565</wp:posOffset>
              </wp:positionH>
              <wp:positionV relativeFrom="paragraph">
                <wp:posOffset>741045</wp:posOffset>
              </wp:positionV>
              <wp:extent cx="2028825" cy="257175"/>
              <wp:effectExtent l="0" t="0" r="0" b="0"/>
              <wp:wrapNone/>
              <wp:docPr id="5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8825" cy="257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34BE9" w:rsidRPr="003D466A" w:rsidRDefault="005F6D2C" w:rsidP="00734BE9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Fecha de Vigencia: Mayo </w:t>
                          </w:r>
                          <w:r w:rsidR="003F4A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31 de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margin-left:325.95pt;margin-top:58.35pt;width:15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" fillcolor="window" stroked="f" strokeweight=".5pt">
              <v:path arrowok="t"/>
              <v:textbox>
                <w:txbxContent>
                  <w:p w:rsidR="00734BE9" w:rsidRPr="003D466A" w:rsidRDefault="005F6D2C" w:rsidP="00734BE9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Fecha de Vigencia: Mayo </w:t>
                    </w:r>
                    <w:r w:rsidR="003F4AB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31 de 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-241935</wp:posOffset>
              </wp:positionH>
              <wp:positionV relativeFrom="paragraph">
                <wp:posOffset>807720</wp:posOffset>
              </wp:positionV>
              <wp:extent cx="1190625" cy="190500"/>
              <wp:effectExtent l="0" t="0" r="0" b="0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34BE9" w:rsidRPr="003D466A" w:rsidRDefault="00734BE9" w:rsidP="00734BE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4 Cuadro de texto" o:spid="_x0000_s1027" type="#_x0000_t202" style="position:absolute;margin-left:-19.05pt;margin-top:63.6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" fillcolor="window" stroked="f" strokeweight=".5pt">
              <v:path arrowok="t"/>
              <v:textbox>
                <w:txbxContent>
                  <w:p w:rsidR="00734BE9" w:rsidRPr="003D466A" w:rsidRDefault="00734BE9" w:rsidP="00734BE9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</w:p>
  <w:p w:rsidR="00734BE9" w:rsidRDefault="00AB1A3B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2567940</wp:posOffset>
              </wp:positionH>
              <wp:positionV relativeFrom="paragraph">
                <wp:posOffset>10160</wp:posOffset>
              </wp:positionV>
              <wp:extent cx="3457575" cy="470535"/>
              <wp:effectExtent l="0" t="0" r="0" b="0"/>
              <wp:wrapNone/>
              <wp:docPr id="3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7575" cy="4705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37FF1" w:rsidRDefault="00EF0908" w:rsidP="00734BE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A9579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EVALUACION</w:t>
                          </w:r>
                          <w:r w:rsidR="00337FF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DE PROVEEDORES </w:t>
                          </w:r>
                        </w:p>
                        <w:p w:rsidR="00734BE9" w:rsidRPr="00A95797" w:rsidRDefault="00EF0908" w:rsidP="00734BE9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A9579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 DE BIENES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3 Cuadro de texto" o:spid="_x0000_s1028" type="#_x0000_t202" style="position:absolute;left:0;text-align:left;margin-left:202.2pt;margin-top:.8pt;width:272.25pt;height:3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" fillcolor="window" stroked="f" strokeweight=".5pt">
              <v:path arrowok="t"/>
              <v:textbox>
                <w:txbxContent>
                  <w:p w:rsidR="00337FF1" w:rsidRDefault="00EF0908" w:rsidP="00734BE9">
                    <w:pPr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A95797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EVALUACION</w:t>
                    </w:r>
                    <w:r w:rsidR="00337FF1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 DE PROVEEDORES </w:t>
                    </w:r>
                  </w:p>
                  <w:p w:rsidR="00734BE9" w:rsidRPr="00A95797" w:rsidRDefault="00EF0908" w:rsidP="00734BE9">
                    <w:pPr>
                      <w:jc w:val="right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A95797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 DE BIENES</w:t>
                    </w:r>
                  </w:p>
                </w:txbxContent>
              </v:textbox>
            </v:shape>
          </w:pict>
        </mc:Fallback>
      </mc:AlternateContent>
    </w: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AB1A3B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-299085</wp:posOffset>
              </wp:positionH>
              <wp:positionV relativeFrom="paragraph">
                <wp:posOffset>114935</wp:posOffset>
              </wp:positionV>
              <wp:extent cx="6467475" cy="0"/>
              <wp:effectExtent l="57150" t="38100" r="47625" b="7620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4674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C00000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A933" id="2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23.55pt,9.05pt" to="48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" strokecolor="#c00000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734BE9" w:rsidRDefault="00734BE9" w:rsidP="00734BE9">
    <w:pPr>
      <w:pStyle w:val="Ttulo4"/>
      <w:tabs>
        <w:tab w:val="clear" w:pos="864"/>
      </w:tabs>
      <w:jc w:val="left"/>
      <w:rPr>
        <w:rFonts w:ascii="Arial" w:hAnsi="Arial" w:cs="Arial"/>
        <w:b w:val="0"/>
        <w:sz w:val="20"/>
        <w:lang w:val="es-ES"/>
      </w:rPr>
    </w:pPr>
  </w:p>
  <w:p w:rsidR="00734BE9" w:rsidRDefault="00734BE9" w:rsidP="00734BE9">
    <w:pPr>
      <w:pStyle w:val="Ttulo4"/>
      <w:tabs>
        <w:tab w:val="clear" w:pos="864"/>
      </w:tabs>
      <w:ind w:left="0" w:firstLine="0"/>
      <w:jc w:val="left"/>
      <w:rPr>
        <w:rFonts w:ascii="Arial" w:hAnsi="Arial" w:cs="Arial"/>
        <w:b w:val="0"/>
        <w:sz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5FD" w:rsidRDefault="00821C4A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1234" o:spid="_x0000_s2058" type="#_x0000_t75" style="position:absolute;margin-left:0;margin-top:0;width:441.9pt;height:547.55pt;z-index:-251654144;mso-position-horizontal:center;mso-position-horizontal-relative:margin;mso-position-vertical:center;mso-position-vertical-relative:margin" o:allowincell="f">
          <v:imagedata r:id="rId1" o:title="MARCA DE AGUA ALCALD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397"/>
        </w:tabs>
        <w:ind w:left="397" w:hanging="397"/>
      </w:pPr>
      <w:rPr>
        <w:rFonts w:ascii="Wingdings" w:hAnsi="Wingdings"/>
        <w:sz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6B67514"/>
    <w:multiLevelType w:val="hybridMultilevel"/>
    <w:tmpl w:val="E6F001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3C77"/>
    <w:multiLevelType w:val="hybridMultilevel"/>
    <w:tmpl w:val="5E6485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E5C64"/>
    <w:multiLevelType w:val="hybridMultilevel"/>
    <w:tmpl w:val="19C052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B3"/>
    <w:rsid w:val="00011226"/>
    <w:rsid w:val="00052EBA"/>
    <w:rsid w:val="000B48D8"/>
    <w:rsid w:val="00112E75"/>
    <w:rsid w:val="001238A9"/>
    <w:rsid w:val="00173F2A"/>
    <w:rsid w:val="001A6F35"/>
    <w:rsid w:val="00210880"/>
    <w:rsid w:val="0024489A"/>
    <w:rsid w:val="0024712C"/>
    <w:rsid w:val="0025061D"/>
    <w:rsid w:val="002933BF"/>
    <w:rsid w:val="002B50EB"/>
    <w:rsid w:val="002E7ED8"/>
    <w:rsid w:val="003111C6"/>
    <w:rsid w:val="00337FF1"/>
    <w:rsid w:val="003416A2"/>
    <w:rsid w:val="0036444C"/>
    <w:rsid w:val="003B15D8"/>
    <w:rsid w:val="003F4AB4"/>
    <w:rsid w:val="00425EDE"/>
    <w:rsid w:val="00463465"/>
    <w:rsid w:val="004724CF"/>
    <w:rsid w:val="004846D3"/>
    <w:rsid w:val="004E16DE"/>
    <w:rsid w:val="004F6E04"/>
    <w:rsid w:val="00500A34"/>
    <w:rsid w:val="005015F6"/>
    <w:rsid w:val="0054676A"/>
    <w:rsid w:val="00552BEF"/>
    <w:rsid w:val="00561123"/>
    <w:rsid w:val="005722A4"/>
    <w:rsid w:val="00585B7F"/>
    <w:rsid w:val="00591879"/>
    <w:rsid w:val="005F6D2C"/>
    <w:rsid w:val="006219DE"/>
    <w:rsid w:val="006A541E"/>
    <w:rsid w:val="006D0B8F"/>
    <w:rsid w:val="006E65FD"/>
    <w:rsid w:val="006F0A2F"/>
    <w:rsid w:val="007157B6"/>
    <w:rsid w:val="00734BE9"/>
    <w:rsid w:val="00757BF8"/>
    <w:rsid w:val="0080580B"/>
    <w:rsid w:val="00817837"/>
    <w:rsid w:val="00821C4A"/>
    <w:rsid w:val="00821CA3"/>
    <w:rsid w:val="00877114"/>
    <w:rsid w:val="008B4322"/>
    <w:rsid w:val="008B63BD"/>
    <w:rsid w:val="008D3219"/>
    <w:rsid w:val="008D37E1"/>
    <w:rsid w:val="008D62E2"/>
    <w:rsid w:val="008E35C5"/>
    <w:rsid w:val="00905640"/>
    <w:rsid w:val="009A04DD"/>
    <w:rsid w:val="009B4F6E"/>
    <w:rsid w:val="00A14D51"/>
    <w:rsid w:val="00A314AA"/>
    <w:rsid w:val="00A7777A"/>
    <w:rsid w:val="00A81513"/>
    <w:rsid w:val="00A83588"/>
    <w:rsid w:val="00A942EB"/>
    <w:rsid w:val="00A95797"/>
    <w:rsid w:val="00AA5F65"/>
    <w:rsid w:val="00AB1A3B"/>
    <w:rsid w:val="00AC5F1B"/>
    <w:rsid w:val="00AF74E0"/>
    <w:rsid w:val="00B32D08"/>
    <w:rsid w:val="00B43FFC"/>
    <w:rsid w:val="00B4545F"/>
    <w:rsid w:val="00B47B85"/>
    <w:rsid w:val="00B55F01"/>
    <w:rsid w:val="00BC3219"/>
    <w:rsid w:val="00BE27EA"/>
    <w:rsid w:val="00BF1DCA"/>
    <w:rsid w:val="00C0547B"/>
    <w:rsid w:val="00C3067E"/>
    <w:rsid w:val="00CA4E4C"/>
    <w:rsid w:val="00CC35E2"/>
    <w:rsid w:val="00CE1006"/>
    <w:rsid w:val="00D15838"/>
    <w:rsid w:val="00D25134"/>
    <w:rsid w:val="00D4291C"/>
    <w:rsid w:val="00D85A6E"/>
    <w:rsid w:val="00DC656A"/>
    <w:rsid w:val="00DD6BDE"/>
    <w:rsid w:val="00E178C4"/>
    <w:rsid w:val="00E24EBA"/>
    <w:rsid w:val="00EC495A"/>
    <w:rsid w:val="00EC4B42"/>
    <w:rsid w:val="00ED060C"/>
    <w:rsid w:val="00EF0908"/>
    <w:rsid w:val="00F04A08"/>
    <w:rsid w:val="00F0505B"/>
    <w:rsid w:val="00F125B3"/>
    <w:rsid w:val="00F365A2"/>
    <w:rsid w:val="00F92CDA"/>
    <w:rsid w:val="00F96AFC"/>
    <w:rsid w:val="00FC7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oNotEmbedSmartTags/>
  <w:decimalSymbol w:val="."/>
  <w:listSeparator w:val=","/>
  <w15:docId w15:val="{6F3817AE-A41E-4AA7-A333-C278E2B9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123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A4E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qFormat/>
    <w:rsid w:val="00561123"/>
    <w:pPr>
      <w:keepNext/>
      <w:tabs>
        <w:tab w:val="num" w:pos="864"/>
      </w:tabs>
      <w:ind w:left="864" w:hanging="864"/>
      <w:jc w:val="center"/>
      <w:outlineLvl w:val="3"/>
    </w:pPr>
    <w:rPr>
      <w:rFonts w:ascii="Trebuchet MS" w:hAnsi="Trebuchet MS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  <w:rsid w:val="00561123"/>
  </w:style>
  <w:style w:type="character" w:customStyle="1" w:styleId="PiedepginaCar">
    <w:name w:val="Pie de página Car"/>
    <w:uiPriority w:val="99"/>
    <w:rsid w:val="00561123"/>
    <w:rPr>
      <w:lang w:val="es-CO"/>
    </w:rPr>
  </w:style>
  <w:style w:type="paragraph" w:customStyle="1" w:styleId="Encabezado1">
    <w:name w:val="Encabezado1"/>
    <w:basedOn w:val="Normal"/>
    <w:next w:val="Textoindependiente"/>
    <w:rsid w:val="0056112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">
    <w:name w:val="Body Text"/>
    <w:basedOn w:val="Normal"/>
    <w:rsid w:val="00561123"/>
    <w:pPr>
      <w:spacing w:after="120"/>
    </w:pPr>
  </w:style>
  <w:style w:type="paragraph" w:styleId="Lista">
    <w:name w:val="List"/>
    <w:basedOn w:val="Textoindependiente"/>
    <w:rsid w:val="00561123"/>
    <w:rPr>
      <w:rFonts w:cs="Tahoma"/>
    </w:rPr>
  </w:style>
  <w:style w:type="paragraph" w:customStyle="1" w:styleId="Etiqueta">
    <w:name w:val="Etiqueta"/>
    <w:basedOn w:val="Normal"/>
    <w:rsid w:val="0056112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561123"/>
    <w:pPr>
      <w:suppressLineNumbers/>
    </w:pPr>
    <w:rPr>
      <w:rFonts w:cs="Tahoma"/>
    </w:rPr>
  </w:style>
  <w:style w:type="paragraph" w:styleId="Encabezado">
    <w:name w:val="header"/>
    <w:basedOn w:val="Normal"/>
    <w:link w:val="EncabezadoCar"/>
    <w:rsid w:val="0056112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rsid w:val="00561123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rsid w:val="0056112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067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A81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link w:val="Encabezado"/>
    <w:rsid w:val="009A04DD"/>
    <w:rPr>
      <w:lang w:eastAsia="ar-SA"/>
    </w:rPr>
  </w:style>
  <w:style w:type="paragraph" w:customStyle="1" w:styleId="WW-Textoindependiente2">
    <w:name w:val="WW-Texto independiente 2"/>
    <w:basedOn w:val="Normal"/>
    <w:rsid w:val="003F4AB4"/>
    <w:rPr>
      <w:sz w:val="24"/>
      <w:lang w:val="es-ES_tradnl" w:eastAsia="es-CO"/>
    </w:rPr>
  </w:style>
  <w:style w:type="character" w:customStyle="1" w:styleId="Ttulo1Car">
    <w:name w:val="Título 1 Car"/>
    <w:link w:val="Ttulo1"/>
    <w:uiPriority w:val="9"/>
    <w:rsid w:val="00CA4E4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6398102-FF47-4581-9F14-C1A740D3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Pereira,</vt:lpstr>
    </vt:vector>
  </TitlesOfParts>
  <Company>Hewlett-Packard Company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Pereira,</dc:title>
  <dc:creator>cmunoz</dc:creator>
  <cp:lastModifiedBy>user</cp:lastModifiedBy>
  <cp:revision>2</cp:revision>
  <cp:lastPrinted>2013-04-24T19:56:00Z</cp:lastPrinted>
  <dcterms:created xsi:type="dcterms:W3CDTF">2020-06-11T19:36:00Z</dcterms:created>
  <dcterms:modified xsi:type="dcterms:W3CDTF">2020-06-11T19:36:00Z</dcterms:modified>
</cp:coreProperties>
</file>